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FF" w:rsidRPr="00A01E10" w:rsidRDefault="00606CFF" w:rsidP="005A39A9">
      <w:pPr>
        <w:pStyle w:val="Heading"/>
        <w:rPr>
          <w:color w:val="auto"/>
          <w:lang w:val="nl-NL"/>
        </w:rPr>
      </w:pPr>
      <w:bookmarkStart w:id="0" w:name="_Toc386029902"/>
      <w:bookmarkStart w:id="1" w:name="_Toc180816845"/>
      <w:bookmarkStart w:id="2" w:name="_Toc198565088"/>
      <w:bookmarkStart w:id="3" w:name="_Toc198569486"/>
      <w:bookmarkStart w:id="4" w:name="_Toc198579399"/>
      <w:bookmarkStart w:id="5" w:name="_Toc198806567"/>
      <w:bookmarkStart w:id="6" w:name="_Toc199146984"/>
      <w:bookmarkStart w:id="7" w:name="_Toc199153038"/>
      <w:bookmarkStart w:id="8" w:name="_Toc199155611"/>
      <w:bookmarkStart w:id="9" w:name="_Toc199156108"/>
      <w:bookmarkStart w:id="10" w:name="_Toc202858018"/>
      <w:bookmarkStart w:id="11" w:name="_Toc203755556"/>
      <w:bookmarkStart w:id="12" w:name="_Toc204334787"/>
      <w:bookmarkStart w:id="13" w:name="_Toc205308061"/>
      <w:bookmarkStart w:id="14" w:name="_Toc212536078"/>
      <w:bookmarkStart w:id="15" w:name="_Toc212538920"/>
      <w:bookmarkStart w:id="16" w:name="_Toc183338011"/>
      <w:bookmarkStart w:id="17" w:name="_Toc183515841"/>
      <w:r w:rsidRPr="00A01E10">
        <w:rPr>
          <w:color w:val="auto"/>
          <w:lang w:val="nl-NL"/>
        </w:rPr>
        <w:t>MỤC LỤC</w:t>
      </w:r>
      <w:bookmarkEnd w:id="0"/>
      <w:r w:rsidRPr="00A01E10">
        <w:rPr>
          <w:color w:val="auto"/>
          <w:lang w:val="nl-NL"/>
        </w:rPr>
        <w:t xml:space="preserve">                                        </w:t>
      </w:r>
    </w:p>
    <w:p w:rsidR="00606CFF" w:rsidRPr="00A01E10" w:rsidRDefault="00606CFF" w:rsidP="00FF281B">
      <w:pPr>
        <w:pStyle w:val="Normal14pt"/>
        <w:jc w:val="right"/>
        <w:rPr>
          <w:b/>
          <w:i/>
          <w:color w:val="auto"/>
          <w:sz w:val="24"/>
          <w:szCs w:val="24"/>
          <w:lang w:val="fr-FR"/>
        </w:rPr>
      </w:pPr>
    </w:p>
    <w:p w:rsidR="003C7008" w:rsidRDefault="0030698E">
      <w:pPr>
        <w:pStyle w:val="TOC1"/>
        <w:rPr>
          <w:rFonts w:asciiTheme="minorHAnsi" w:eastAsiaTheme="minorEastAsia" w:hAnsiTheme="minorHAnsi" w:cstheme="minorBidi"/>
          <w:b w:val="0"/>
          <w:bCs w:val="0"/>
          <w:caps w:val="0"/>
          <w:sz w:val="22"/>
          <w:szCs w:val="22"/>
          <w:lang w:val="en-US"/>
        </w:rPr>
      </w:pPr>
      <w:r w:rsidRPr="00A01E10">
        <w:rPr>
          <w:rStyle w:val="Hyperlink"/>
          <w:color w:val="auto"/>
          <w:sz w:val="26"/>
          <w:szCs w:val="26"/>
          <w:u w:val="none"/>
          <w:lang w:val="pt-BR"/>
        </w:rPr>
        <w:fldChar w:fldCharType="begin"/>
      </w:r>
      <w:r w:rsidR="00A46493" w:rsidRPr="00A01E10">
        <w:rPr>
          <w:rStyle w:val="Hyperlink"/>
          <w:color w:val="auto"/>
          <w:sz w:val="26"/>
          <w:szCs w:val="26"/>
          <w:u w:val="none"/>
          <w:lang w:val="pt-BR"/>
        </w:rPr>
        <w:instrText xml:space="preserve"> TOC \h \z \t "Heading 1;2;Heading 2;3;Heading;1" </w:instrText>
      </w:r>
      <w:r w:rsidRPr="00A01E10">
        <w:rPr>
          <w:rStyle w:val="Hyperlink"/>
          <w:color w:val="auto"/>
          <w:sz w:val="26"/>
          <w:szCs w:val="26"/>
          <w:u w:val="none"/>
          <w:lang w:val="pt-BR"/>
        </w:rPr>
        <w:fldChar w:fldCharType="separate"/>
      </w:r>
      <w:hyperlink w:anchor="_Toc386029902" w:history="1">
        <w:r w:rsidR="003C7008" w:rsidRPr="00823B58">
          <w:rPr>
            <w:rStyle w:val="Hyperlink"/>
          </w:rPr>
          <w:t>MỤC LỤC</w:t>
        </w:r>
        <w:r w:rsidR="003C7008">
          <w:rPr>
            <w:webHidden/>
          </w:rPr>
          <w:tab/>
        </w:r>
        <w:r>
          <w:rPr>
            <w:webHidden/>
          </w:rPr>
          <w:fldChar w:fldCharType="begin"/>
        </w:r>
        <w:r w:rsidR="003C7008">
          <w:rPr>
            <w:webHidden/>
          </w:rPr>
          <w:instrText xml:space="preserve"> PAGEREF _Toc386029902 \h </w:instrText>
        </w:r>
        <w:r>
          <w:rPr>
            <w:webHidden/>
          </w:rPr>
        </w:r>
        <w:r>
          <w:rPr>
            <w:webHidden/>
          </w:rPr>
          <w:fldChar w:fldCharType="separate"/>
        </w:r>
        <w:r w:rsidR="00D16627">
          <w:rPr>
            <w:webHidden/>
          </w:rPr>
          <w:t>i</w:t>
        </w:r>
        <w:r>
          <w:rPr>
            <w:webHidden/>
          </w:rPr>
          <w:fldChar w:fldCharType="end"/>
        </w:r>
      </w:hyperlink>
    </w:p>
    <w:p w:rsidR="003C7008" w:rsidRDefault="002248FD">
      <w:pPr>
        <w:pStyle w:val="TOC1"/>
        <w:rPr>
          <w:rFonts w:asciiTheme="minorHAnsi" w:eastAsiaTheme="minorEastAsia" w:hAnsiTheme="minorHAnsi" w:cstheme="minorBidi"/>
          <w:b w:val="0"/>
          <w:bCs w:val="0"/>
          <w:caps w:val="0"/>
          <w:sz w:val="22"/>
          <w:szCs w:val="22"/>
          <w:lang w:val="en-US"/>
        </w:rPr>
      </w:pPr>
      <w:hyperlink w:anchor="_Toc386029903" w:history="1">
        <w:r w:rsidR="003C7008" w:rsidRPr="00823B58">
          <w:rPr>
            <w:rStyle w:val="Hyperlink"/>
          </w:rPr>
          <w:t>DANH MỤC CÁC TỪ VÀ CÁC KÝ HIỆU VIẾT TẮT</w:t>
        </w:r>
        <w:r w:rsidR="003C7008">
          <w:rPr>
            <w:webHidden/>
          </w:rPr>
          <w:tab/>
        </w:r>
        <w:r w:rsidR="0030698E">
          <w:rPr>
            <w:webHidden/>
          </w:rPr>
          <w:fldChar w:fldCharType="begin"/>
        </w:r>
        <w:r w:rsidR="003C7008">
          <w:rPr>
            <w:webHidden/>
          </w:rPr>
          <w:instrText xml:space="preserve"> PAGEREF _Toc386029903 \h </w:instrText>
        </w:r>
        <w:r w:rsidR="0030698E">
          <w:rPr>
            <w:webHidden/>
          </w:rPr>
        </w:r>
        <w:r w:rsidR="0030698E">
          <w:rPr>
            <w:webHidden/>
          </w:rPr>
          <w:fldChar w:fldCharType="separate"/>
        </w:r>
        <w:r w:rsidR="00D16627">
          <w:rPr>
            <w:webHidden/>
          </w:rPr>
          <w:t>iv</w:t>
        </w:r>
        <w:r w:rsidR="0030698E">
          <w:rPr>
            <w:webHidden/>
          </w:rPr>
          <w:fldChar w:fldCharType="end"/>
        </w:r>
      </w:hyperlink>
    </w:p>
    <w:p w:rsidR="003C7008" w:rsidRDefault="002248FD">
      <w:pPr>
        <w:pStyle w:val="TOC1"/>
        <w:rPr>
          <w:rFonts w:asciiTheme="minorHAnsi" w:eastAsiaTheme="minorEastAsia" w:hAnsiTheme="minorHAnsi" w:cstheme="minorBidi"/>
          <w:b w:val="0"/>
          <w:bCs w:val="0"/>
          <w:caps w:val="0"/>
          <w:sz w:val="22"/>
          <w:szCs w:val="22"/>
          <w:lang w:val="en-US"/>
        </w:rPr>
      </w:pPr>
      <w:hyperlink w:anchor="_Toc386029904" w:history="1">
        <w:r w:rsidR="003C7008" w:rsidRPr="00823B58">
          <w:rPr>
            <w:rStyle w:val="Hyperlink"/>
            <w:lang w:val="pt-BR"/>
          </w:rPr>
          <w:t>DANH MỤC BẢNG</w:t>
        </w:r>
        <w:r w:rsidR="003C7008">
          <w:rPr>
            <w:webHidden/>
          </w:rPr>
          <w:tab/>
        </w:r>
        <w:r w:rsidR="0030698E">
          <w:rPr>
            <w:webHidden/>
          </w:rPr>
          <w:fldChar w:fldCharType="begin"/>
        </w:r>
        <w:r w:rsidR="003C7008">
          <w:rPr>
            <w:webHidden/>
          </w:rPr>
          <w:instrText xml:space="preserve"> PAGEREF _Toc386029904 \h </w:instrText>
        </w:r>
        <w:r w:rsidR="0030698E">
          <w:rPr>
            <w:webHidden/>
          </w:rPr>
        </w:r>
        <w:r w:rsidR="0030698E">
          <w:rPr>
            <w:webHidden/>
          </w:rPr>
          <w:fldChar w:fldCharType="separate"/>
        </w:r>
        <w:r w:rsidR="00D16627">
          <w:rPr>
            <w:webHidden/>
          </w:rPr>
          <w:t>v</w:t>
        </w:r>
        <w:r w:rsidR="0030698E">
          <w:rPr>
            <w:webHidden/>
          </w:rPr>
          <w:fldChar w:fldCharType="end"/>
        </w:r>
      </w:hyperlink>
    </w:p>
    <w:p w:rsidR="003C7008" w:rsidRDefault="002248FD">
      <w:pPr>
        <w:pStyle w:val="TOC1"/>
        <w:rPr>
          <w:rFonts w:asciiTheme="minorHAnsi" w:eastAsiaTheme="minorEastAsia" w:hAnsiTheme="minorHAnsi" w:cstheme="minorBidi"/>
          <w:b w:val="0"/>
          <w:bCs w:val="0"/>
          <w:caps w:val="0"/>
          <w:sz w:val="22"/>
          <w:szCs w:val="22"/>
          <w:lang w:val="en-US"/>
        </w:rPr>
      </w:pPr>
      <w:hyperlink w:anchor="_Toc386029905" w:history="1">
        <w:r w:rsidR="003C7008" w:rsidRPr="00823B58">
          <w:rPr>
            <w:rStyle w:val="Hyperlink"/>
            <w:lang w:val="pt-BR"/>
          </w:rPr>
          <w:t xml:space="preserve">DANH </w:t>
        </w:r>
        <w:r w:rsidR="003C7008" w:rsidRPr="00823B58">
          <w:rPr>
            <w:rStyle w:val="Hyperlink"/>
          </w:rPr>
          <w:t>MỤC</w:t>
        </w:r>
        <w:r w:rsidR="003C7008" w:rsidRPr="00823B58">
          <w:rPr>
            <w:rStyle w:val="Hyperlink"/>
            <w:lang w:val="pt-BR"/>
          </w:rPr>
          <w:t xml:space="preserve"> HÌNH</w:t>
        </w:r>
        <w:r w:rsidR="003C7008">
          <w:rPr>
            <w:webHidden/>
          </w:rPr>
          <w:tab/>
        </w:r>
        <w:r w:rsidR="0030698E">
          <w:rPr>
            <w:webHidden/>
          </w:rPr>
          <w:fldChar w:fldCharType="begin"/>
        </w:r>
        <w:r w:rsidR="003C7008">
          <w:rPr>
            <w:webHidden/>
          </w:rPr>
          <w:instrText xml:space="preserve"> PAGEREF _Toc386029905 \h </w:instrText>
        </w:r>
        <w:r w:rsidR="0030698E">
          <w:rPr>
            <w:webHidden/>
          </w:rPr>
        </w:r>
        <w:r w:rsidR="0030698E">
          <w:rPr>
            <w:webHidden/>
          </w:rPr>
          <w:fldChar w:fldCharType="separate"/>
        </w:r>
        <w:r w:rsidR="00D16627">
          <w:rPr>
            <w:webHidden/>
          </w:rPr>
          <w:t>vii</w:t>
        </w:r>
        <w:r w:rsidR="0030698E">
          <w:rPr>
            <w:webHidden/>
          </w:rPr>
          <w:fldChar w:fldCharType="end"/>
        </w:r>
      </w:hyperlink>
    </w:p>
    <w:p w:rsidR="003C7008" w:rsidRDefault="002248FD">
      <w:pPr>
        <w:pStyle w:val="TOC1"/>
        <w:rPr>
          <w:rFonts w:asciiTheme="minorHAnsi" w:eastAsiaTheme="minorEastAsia" w:hAnsiTheme="minorHAnsi" w:cstheme="minorBidi"/>
          <w:b w:val="0"/>
          <w:bCs w:val="0"/>
          <w:caps w:val="0"/>
          <w:sz w:val="22"/>
          <w:szCs w:val="22"/>
          <w:lang w:val="en-US"/>
        </w:rPr>
      </w:pPr>
      <w:hyperlink r:id="rId8" w:history="1">
        <w:r w:rsidR="003C7008" w:rsidRPr="00823B58">
          <w:rPr>
            <w:rStyle w:val="Hyperlink"/>
            <w:lang w:val="pt-BR"/>
          </w:rPr>
          <w:t xml:space="preserve">TÓM TẮT BÁO CÁO ĐÁNH GIÁ TÁC </w:t>
        </w:r>
        <w:r w:rsidR="003C7008" w:rsidRPr="00823B58">
          <w:rPr>
            <w:rStyle w:val="Hyperlink"/>
          </w:rPr>
          <w:t>ĐỘNG</w:t>
        </w:r>
        <w:r w:rsidR="003C7008" w:rsidRPr="00823B58">
          <w:rPr>
            <w:rStyle w:val="Hyperlink"/>
            <w:lang w:val="pt-BR"/>
          </w:rPr>
          <w:t xml:space="preserve"> MÔI TR</w:t>
        </w:r>
        <w:r w:rsidR="003C7008" w:rsidRPr="00823B58">
          <w:rPr>
            <w:rStyle w:val="Hyperlink"/>
            <w:rFonts w:hint="eastAsia"/>
            <w:lang w:val="pt-BR"/>
          </w:rPr>
          <w:t>Ư</w:t>
        </w:r>
        <w:r w:rsidR="003C7008" w:rsidRPr="00823B58">
          <w:rPr>
            <w:rStyle w:val="Hyperlink"/>
            <w:lang w:val="pt-BR"/>
          </w:rPr>
          <w:t>ỜNG</w:t>
        </w:r>
        <w:r w:rsidR="003C7008">
          <w:rPr>
            <w:webHidden/>
          </w:rPr>
          <w:tab/>
        </w:r>
        <w:r w:rsidR="0030698E">
          <w:rPr>
            <w:webHidden/>
          </w:rPr>
          <w:fldChar w:fldCharType="begin"/>
        </w:r>
        <w:r w:rsidR="003C7008">
          <w:rPr>
            <w:webHidden/>
          </w:rPr>
          <w:instrText xml:space="preserve"> PAGEREF _Toc386029906 \h </w:instrText>
        </w:r>
        <w:r w:rsidR="0030698E">
          <w:rPr>
            <w:webHidden/>
          </w:rPr>
        </w:r>
        <w:r w:rsidR="0030698E">
          <w:rPr>
            <w:webHidden/>
          </w:rPr>
          <w:fldChar w:fldCharType="separate"/>
        </w:r>
        <w:r w:rsidR="00D16627">
          <w:rPr>
            <w:webHidden/>
          </w:rPr>
          <w:t>1</w:t>
        </w:r>
        <w:r w:rsidR="0030698E">
          <w:rPr>
            <w:webHidden/>
          </w:rPr>
          <w:fldChar w:fldCharType="end"/>
        </w:r>
      </w:hyperlink>
    </w:p>
    <w:p w:rsidR="003C7008" w:rsidRDefault="002248FD">
      <w:pPr>
        <w:pStyle w:val="TOC1"/>
        <w:rPr>
          <w:rFonts w:asciiTheme="minorHAnsi" w:eastAsiaTheme="minorEastAsia" w:hAnsiTheme="minorHAnsi" w:cstheme="minorBidi"/>
          <w:b w:val="0"/>
          <w:bCs w:val="0"/>
          <w:caps w:val="0"/>
          <w:sz w:val="22"/>
          <w:szCs w:val="22"/>
          <w:lang w:val="en-US"/>
        </w:rPr>
      </w:pPr>
      <w:hyperlink w:anchor="_Toc386029907" w:history="1">
        <w:r w:rsidR="003C7008" w:rsidRPr="00823B58">
          <w:rPr>
            <w:rStyle w:val="Hyperlink"/>
            <w:lang w:val="vi-VN"/>
          </w:rPr>
          <w:t xml:space="preserve">MỞ </w:t>
        </w:r>
        <w:r w:rsidR="003C7008" w:rsidRPr="00823B58">
          <w:rPr>
            <w:rStyle w:val="Hyperlink"/>
          </w:rPr>
          <w:t>ĐẦU</w:t>
        </w:r>
        <w:r w:rsidR="003C7008">
          <w:rPr>
            <w:webHidden/>
          </w:rPr>
          <w:tab/>
        </w:r>
        <w:r w:rsidR="0030698E">
          <w:rPr>
            <w:webHidden/>
          </w:rPr>
          <w:fldChar w:fldCharType="begin"/>
        </w:r>
        <w:r w:rsidR="003C7008">
          <w:rPr>
            <w:webHidden/>
          </w:rPr>
          <w:instrText xml:space="preserve"> PAGEREF _Toc386029907 \h </w:instrText>
        </w:r>
        <w:r w:rsidR="0030698E">
          <w:rPr>
            <w:webHidden/>
          </w:rPr>
        </w:r>
        <w:r w:rsidR="0030698E">
          <w:rPr>
            <w:webHidden/>
          </w:rPr>
          <w:fldChar w:fldCharType="separate"/>
        </w:r>
        <w:r w:rsidR="00D16627">
          <w:rPr>
            <w:webHidden/>
          </w:rPr>
          <w:t>15</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08" w:history="1">
        <w:r w:rsidR="003C7008" w:rsidRPr="00823B58">
          <w:rPr>
            <w:rStyle w:val="Hyperlink"/>
            <w:lang w:val="vi-VN"/>
          </w:rPr>
          <w:t xml:space="preserve">1. </w:t>
        </w:r>
        <w:r w:rsidR="003C7008" w:rsidRPr="00823B58">
          <w:rPr>
            <w:rStyle w:val="Hyperlink"/>
          </w:rPr>
          <w:t>XUẤT XỨ CỦA DỰ ÁN</w:t>
        </w:r>
        <w:r w:rsidR="003C7008">
          <w:rPr>
            <w:webHidden/>
          </w:rPr>
          <w:tab/>
        </w:r>
        <w:r w:rsidR="0030698E">
          <w:rPr>
            <w:webHidden/>
          </w:rPr>
          <w:fldChar w:fldCharType="begin"/>
        </w:r>
        <w:r w:rsidR="003C7008">
          <w:rPr>
            <w:webHidden/>
          </w:rPr>
          <w:instrText xml:space="preserve"> PAGEREF _Toc386029908 \h </w:instrText>
        </w:r>
        <w:r w:rsidR="0030698E">
          <w:rPr>
            <w:webHidden/>
          </w:rPr>
        </w:r>
        <w:r w:rsidR="0030698E">
          <w:rPr>
            <w:webHidden/>
          </w:rPr>
          <w:fldChar w:fldCharType="separate"/>
        </w:r>
        <w:r w:rsidR="00D16627">
          <w:rPr>
            <w:webHidden/>
          </w:rPr>
          <w:t>15</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09" w:history="1">
        <w:r w:rsidR="003C7008" w:rsidRPr="00823B58">
          <w:rPr>
            <w:rStyle w:val="Hyperlink"/>
          </w:rPr>
          <w:t>1.1. Hoàn cảnh ra đời</w:t>
        </w:r>
        <w:r w:rsidR="003C7008">
          <w:rPr>
            <w:webHidden/>
          </w:rPr>
          <w:tab/>
        </w:r>
        <w:r w:rsidR="0030698E">
          <w:rPr>
            <w:webHidden/>
          </w:rPr>
          <w:fldChar w:fldCharType="begin"/>
        </w:r>
        <w:r w:rsidR="003C7008">
          <w:rPr>
            <w:webHidden/>
          </w:rPr>
          <w:instrText xml:space="preserve"> PAGEREF _Toc386029909 \h </w:instrText>
        </w:r>
        <w:r w:rsidR="0030698E">
          <w:rPr>
            <w:webHidden/>
          </w:rPr>
        </w:r>
        <w:r w:rsidR="0030698E">
          <w:rPr>
            <w:webHidden/>
          </w:rPr>
          <w:fldChar w:fldCharType="separate"/>
        </w:r>
        <w:r w:rsidR="00D16627">
          <w:rPr>
            <w:webHidden/>
          </w:rPr>
          <w:t>15</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10" w:history="1">
        <w:r w:rsidR="003C7008" w:rsidRPr="00823B58">
          <w:rPr>
            <w:rStyle w:val="Hyperlink"/>
          </w:rPr>
          <w:t xml:space="preserve">1.2. </w:t>
        </w:r>
        <w:r w:rsidR="003C7008" w:rsidRPr="00823B58">
          <w:rPr>
            <w:rStyle w:val="Hyperlink"/>
            <w:lang w:val="vi-VN"/>
          </w:rPr>
          <w:t>C</w:t>
        </w:r>
        <w:r w:rsidR="003C7008" w:rsidRPr="00823B58">
          <w:rPr>
            <w:rStyle w:val="Hyperlink"/>
            <w:rFonts w:hint="eastAsia"/>
            <w:lang w:val="vi-VN"/>
          </w:rPr>
          <w:t>ơ</w:t>
        </w:r>
        <w:r w:rsidR="003C7008" w:rsidRPr="00823B58">
          <w:rPr>
            <w:rStyle w:val="Hyperlink"/>
            <w:lang w:val="vi-VN"/>
          </w:rPr>
          <w:t xml:space="preserve"> quan</w:t>
        </w:r>
        <w:r w:rsidR="003C7008" w:rsidRPr="00823B58">
          <w:rPr>
            <w:rStyle w:val="Hyperlink"/>
          </w:rPr>
          <w:t>, tổ chức có thẩm quyền</w:t>
        </w:r>
        <w:r w:rsidR="003C7008" w:rsidRPr="00823B58">
          <w:rPr>
            <w:rStyle w:val="Hyperlink"/>
            <w:lang w:val="vi-VN"/>
          </w:rPr>
          <w:t xml:space="preserve"> phê duyệt dự án đầu t</w:t>
        </w:r>
        <w:r w:rsidR="003C7008" w:rsidRPr="00823B58">
          <w:rPr>
            <w:rStyle w:val="Hyperlink"/>
            <w:rFonts w:hint="eastAsia"/>
            <w:lang w:val="vi-VN"/>
          </w:rPr>
          <w:t>ư</w:t>
        </w:r>
        <w:r w:rsidR="003C7008">
          <w:rPr>
            <w:webHidden/>
          </w:rPr>
          <w:tab/>
        </w:r>
        <w:r w:rsidR="0030698E">
          <w:rPr>
            <w:webHidden/>
          </w:rPr>
          <w:fldChar w:fldCharType="begin"/>
        </w:r>
        <w:r w:rsidR="003C7008">
          <w:rPr>
            <w:webHidden/>
          </w:rPr>
          <w:instrText xml:space="preserve"> PAGEREF _Toc386029910 \h </w:instrText>
        </w:r>
        <w:r w:rsidR="0030698E">
          <w:rPr>
            <w:webHidden/>
          </w:rPr>
        </w:r>
        <w:r w:rsidR="0030698E">
          <w:rPr>
            <w:webHidden/>
          </w:rPr>
          <w:fldChar w:fldCharType="separate"/>
        </w:r>
        <w:r w:rsidR="00D16627">
          <w:rPr>
            <w:webHidden/>
          </w:rPr>
          <w:t>15</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11" w:history="1">
        <w:r w:rsidR="003C7008" w:rsidRPr="00823B58">
          <w:rPr>
            <w:rStyle w:val="Hyperlink"/>
          </w:rPr>
          <w:t xml:space="preserve">1.3. </w:t>
        </w:r>
        <w:r w:rsidR="003C7008" w:rsidRPr="00823B58">
          <w:rPr>
            <w:rStyle w:val="Hyperlink"/>
            <w:lang w:val="vi-VN"/>
          </w:rPr>
          <w:t>Mối quan hệ của dự án với quy hoạch phát triển</w:t>
        </w:r>
        <w:r w:rsidR="003C7008">
          <w:rPr>
            <w:webHidden/>
          </w:rPr>
          <w:tab/>
        </w:r>
        <w:r w:rsidR="0030698E">
          <w:rPr>
            <w:webHidden/>
          </w:rPr>
          <w:fldChar w:fldCharType="begin"/>
        </w:r>
        <w:r w:rsidR="003C7008">
          <w:rPr>
            <w:webHidden/>
          </w:rPr>
          <w:instrText xml:space="preserve"> PAGEREF _Toc386029911 \h </w:instrText>
        </w:r>
        <w:r w:rsidR="0030698E">
          <w:rPr>
            <w:webHidden/>
          </w:rPr>
        </w:r>
        <w:r w:rsidR="0030698E">
          <w:rPr>
            <w:webHidden/>
          </w:rPr>
          <w:fldChar w:fldCharType="separate"/>
        </w:r>
        <w:r w:rsidR="00D16627">
          <w:rPr>
            <w:webHidden/>
          </w:rPr>
          <w:t>15</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12" w:history="1">
        <w:r w:rsidR="003C7008" w:rsidRPr="00823B58">
          <w:rPr>
            <w:rStyle w:val="Hyperlink"/>
            <w:lang w:val="vi-VN"/>
          </w:rPr>
          <w:t xml:space="preserve">2. CĂN CỨ PHÁP LUẬT VÀ KỸ </w:t>
        </w:r>
        <w:r w:rsidR="003C7008" w:rsidRPr="00823B58">
          <w:rPr>
            <w:rStyle w:val="Hyperlink"/>
          </w:rPr>
          <w:t>THUẬT</w:t>
        </w:r>
        <w:r w:rsidR="003C7008" w:rsidRPr="00823B58">
          <w:rPr>
            <w:rStyle w:val="Hyperlink"/>
            <w:lang w:val="vi-VN"/>
          </w:rPr>
          <w:t xml:space="preserve"> CỦA VIỆC THỰC HIỆN </w:t>
        </w:r>
        <w:r w:rsidR="003C7008" w:rsidRPr="00823B58">
          <w:rPr>
            <w:rStyle w:val="Hyperlink"/>
          </w:rPr>
          <w:t>ĐTM</w:t>
        </w:r>
        <w:r w:rsidR="003C7008">
          <w:rPr>
            <w:webHidden/>
          </w:rPr>
          <w:tab/>
        </w:r>
        <w:r w:rsidR="0030698E">
          <w:rPr>
            <w:webHidden/>
          </w:rPr>
          <w:fldChar w:fldCharType="begin"/>
        </w:r>
        <w:r w:rsidR="003C7008">
          <w:rPr>
            <w:webHidden/>
          </w:rPr>
          <w:instrText xml:space="preserve"> PAGEREF _Toc386029912 \h </w:instrText>
        </w:r>
        <w:r w:rsidR="0030698E">
          <w:rPr>
            <w:webHidden/>
          </w:rPr>
        </w:r>
        <w:r w:rsidR="0030698E">
          <w:rPr>
            <w:webHidden/>
          </w:rPr>
          <w:fldChar w:fldCharType="separate"/>
        </w:r>
        <w:r w:rsidR="00D16627">
          <w:rPr>
            <w:webHidden/>
          </w:rPr>
          <w:t>16</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13" w:history="1">
        <w:r w:rsidR="003C7008" w:rsidRPr="00823B58">
          <w:rPr>
            <w:rStyle w:val="Hyperlink"/>
            <w:lang w:val="vi-VN"/>
          </w:rPr>
          <w:t>2.1. Các văn bản pháp luật có liên quan</w:t>
        </w:r>
        <w:r w:rsidR="003C7008">
          <w:rPr>
            <w:webHidden/>
          </w:rPr>
          <w:tab/>
        </w:r>
        <w:r w:rsidR="0030698E">
          <w:rPr>
            <w:webHidden/>
          </w:rPr>
          <w:fldChar w:fldCharType="begin"/>
        </w:r>
        <w:r w:rsidR="003C7008">
          <w:rPr>
            <w:webHidden/>
          </w:rPr>
          <w:instrText xml:space="preserve"> PAGEREF _Toc386029913 \h </w:instrText>
        </w:r>
        <w:r w:rsidR="0030698E">
          <w:rPr>
            <w:webHidden/>
          </w:rPr>
        </w:r>
        <w:r w:rsidR="0030698E">
          <w:rPr>
            <w:webHidden/>
          </w:rPr>
          <w:fldChar w:fldCharType="separate"/>
        </w:r>
        <w:r w:rsidR="00D16627">
          <w:rPr>
            <w:webHidden/>
          </w:rPr>
          <w:t>16</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14" w:history="1">
        <w:r w:rsidR="003C7008" w:rsidRPr="00823B58">
          <w:rPr>
            <w:rStyle w:val="Hyperlink"/>
            <w:lang w:val="vi-VN"/>
          </w:rPr>
          <w:t>2.2. Các tiêu chuẩn, quy chuẩn áp dụng trong báo cáo ĐTM</w:t>
        </w:r>
        <w:r w:rsidR="003C7008">
          <w:rPr>
            <w:webHidden/>
          </w:rPr>
          <w:tab/>
        </w:r>
        <w:r w:rsidR="0030698E">
          <w:rPr>
            <w:webHidden/>
          </w:rPr>
          <w:fldChar w:fldCharType="begin"/>
        </w:r>
        <w:r w:rsidR="003C7008">
          <w:rPr>
            <w:webHidden/>
          </w:rPr>
          <w:instrText xml:space="preserve"> PAGEREF _Toc386029914 \h </w:instrText>
        </w:r>
        <w:r w:rsidR="0030698E">
          <w:rPr>
            <w:webHidden/>
          </w:rPr>
        </w:r>
        <w:r w:rsidR="0030698E">
          <w:rPr>
            <w:webHidden/>
          </w:rPr>
          <w:fldChar w:fldCharType="separate"/>
        </w:r>
        <w:r w:rsidR="00D16627">
          <w:rPr>
            <w:webHidden/>
          </w:rPr>
          <w:t>16</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15" w:history="1">
        <w:r w:rsidR="003C7008" w:rsidRPr="00823B58">
          <w:rPr>
            <w:rStyle w:val="Hyperlink"/>
            <w:lang w:val="vi-VN"/>
          </w:rPr>
          <w:t>2.3. Nguồn tài liệu, dữ liệu sử dụng trong quá trình đánh giá tác động môi tr</w:t>
        </w:r>
        <w:r w:rsidR="003C7008" w:rsidRPr="00823B58">
          <w:rPr>
            <w:rStyle w:val="Hyperlink"/>
            <w:rFonts w:hint="eastAsia"/>
            <w:lang w:val="vi-VN"/>
          </w:rPr>
          <w:t>ư</w:t>
        </w:r>
        <w:r w:rsidR="003C7008" w:rsidRPr="00823B58">
          <w:rPr>
            <w:rStyle w:val="Hyperlink"/>
            <w:lang w:val="vi-VN"/>
          </w:rPr>
          <w:t>ờng</w:t>
        </w:r>
        <w:r w:rsidR="003C7008">
          <w:rPr>
            <w:webHidden/>
          </w:rPr>
          <w:tab/>
        </w:r>
        <w:r w:rsidR="0030698E">
          <w:rPr>
            <w:webHidden/>
          </w:rPr>
          <w:fldChar w:fldCharType="begin"/>
        </w:r>
        <w:r w:rsidR="003C7008">
          <w:rPr>
            <w:webHidden/>
          </w:rPr>
          <w:instrText xml:space="preserve"> PAGEREF _Toc386029915 \h </w:instrText>
        </w:r>
        <w:r w:rsidR="0030698E">
          <w:rPr>
            <w:webHidden/>
          </w:rPr>
        </w:r>
        <w:r w:rsidR="0030698E">
          <w:rPr>
            <w:webHidden/>
          </w:rPr>
          <w:fldChar w:fldCharType="separate"/>
        </w:r>
        <w:r w:rsidR="00D16627">
          <w:rPr>
            <w:webHidden/>
          </w:rPr>
          <w:t>17</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16" w:history="1">
        <w:r w:rsidR="003C7008" w:rsidRPr="00823B58">
          <w:rPr>
            <w:rStyle w:val="Hyperlink"/>
          </w:rPr>
          <w:t>3.</w:t>
        </w:r>
        <w:r w:rsidR="003C7008" w:rsidRPr="00823B58">
          <w:rPr>
            <w:rStyle w:val="Hyperlink"/>
            <w:lang w:val="vi-VN"/>
          </w:rPr>
          <w:t xml:space="preserve"> </w:t>
        </w:r>
        <w:r w:rsidR="003C7008" w:rsidRPr="00823B58">
          <w:rPr>
            <w:rStyle w:val="Hyperlink"/>
          </w:rPr>
          <w:t>PH</w:t>
        </w:r>
        <w:r w:rsidR="003C7008" w:rsidRPr="00823B58">
          <w:rPr>
            <w:rStyle w:val="Hyperlink"/>
            <w:rFonts w:hint="eastAsia"/>
          </w:rPr>
          <w:t>ƯƠ</w:t>
        </w:r>
        <w:r w:rsidR="003C7008" w:rsidRPr="00823B58">
          <w:rPr>
            <w:rStyle w:val="Hyperlink"/>
          </w:rPr>
          <w:t>NG PHÁP ÁP DỤNG TRONG QUÁ TRÌNH ĐTM</w:t>
        </w:r>
        <w:r w:rsidR="003C7008">
          <w:rPr>
            <w:webHidden/>
          </w:rPr>
          <w:tab/>
        </w:r>
        <w:r w:rsidR="0030698E">
          <w:rPr>
            <w:webHidden/>
          </w:rPr>
          <w:fldChar w:fldCharType="begin"/>
        </w:r>
        <w:r w:rsidR="003C7008">
          <w:rPr>
            <w:webHidden/>
          </w:rPr>
          <w:instrText xml:space="preserve"> PAGEREF _Toc386029916 \h </w:instrText>
        </w:r>
        <w:r w:rsidR="0030698E">
          <w:rPr>
            <w:webHidden/>
          </w:rPr>
        </w:r>
        <w:r w:rsidR="0030698E">
          <w:rPr>
            <w:webHidden/>
          </w:rPr>
          <w:fldChar w:fldCharType="separate"/>
        </w:r>
        <w:r w:rsidR="00D16627">
          <w:rPr>
            <w:webHidden/>
          </w:rPr>
          <w:t>18</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17" w:history="1">
        <w:r w:rsidR="003C7008" w:rsidRPr="00823B58">
          <w:rPr>
            <w:rStyle w:val="Hyperlink"/>
            <w:lang w:val="vi-VN"/>
          </w:rPr>
          <w:t>4. TỔ CHỨC THỰC HIỆN ĐTM</w:t>
        </w:r>
        <w:r w:rsidR="003C7008">
          <w:rPr>
            <w:webHidden/>
          </w:rPr>
          <w:tab/>
        </w:r>
        <w:r w:rsidR="0030698E">
          <w:rPr>
            <w:webHidden/>
          </w:rPr>
          <w:fldChar w:fldCharType="begin"/>
        </w:r>
        <w:r w:rsidR="003C7008">
          <w:rPr>
            <w:webHidden/>
          </w:rPr>
          <w:instrText xml:space="preserve"> PAGEREF _Toc386029917 \h </w:instrText>
        </w:r>
        <w:r w:rsidR="0030698E">
          <w:rPr>
            <w:webHidden/>
          </w:rPr>
        </w:r>
        <w:r w:rsidR="0030698E">
          <w:rPr>
            <w:webHidden/>
          </w:rPr>
          <w:fldChar w:fldCharType="separate"/>
        </w:r>
        <w:r w:rsidR="00D16627">
          <w:rPr>
            <w:webHidden/>
          </w:rPr>
          <w:t>18</w:t>
        </w:r>
        <w:r w:rsidR="0030698E">
          <w:rPr>
            <w:webHidden/>
          </w:rPr>
          <w:fldChar w:fldCharType="end"/>
        </w:r>
      </w:hyperlink>
    </w:p>
    <w:p w:rsidR="003C7008" w:rsidRDefault="002248FD">
      <w:pPr>
        <w:pStyle w:val="TOC1"/>
        <w:rPr>
          <w:rFonts w:asciiTheme="minorHAnsi" w:eastAsiaTheme="minorEastAsia" w:hAnsiTheme="minorHAnsi" w:cstheme="minorBidi"/>
          <w:b w:val="0"/>
          <w:bCs w:val="0"/>
          <w:caps w:val="0"/>
          <w:sz w:val="22"/>
          <w:szCs w:val="22"/>
          <w:lang w:val="en-US"/>
        </w:rPr>
      </w:pPr>
      <w:hyperlink w:anchor="_Toc386029918" w:history="1">
        <w:r w:rsidR="003C7008" w:rsidRPr="00823B58">
          <w:rPr>
            <w:rStyle w:val="Hyperlink"/>
          </w:rPr>
          <w:t>CH</w:t>
        </w:r>
        <w:r w:rsidR="003C7008" w:rsidRPr="00823B58">
          <w:rPr>
            <w:rStyle w:val="Hyperlink"/>
            <w:rFonts w:hint="eastAsia"/>
          </w:rPr>
          <w:t>ƯƠ</w:t>
        </w:r>
        <w:r w:rsidR="003C7008" w:rsidRPr="00823B58">
          <w:rPr>
            <w:rStyle w:val="Hyperlink"/>
          </w:rPr>
          <w:t>NG 1</w:t>
        </w:r>
        <w:r w:rsidR="003C7008">
          <w:rPr>
            <w:rStyle w:val="Hyperlink"/>
          </w:rPr>
          <w:t xml:space="preserve"> - </w:t>
        </w:r>
      </w:hyperlink>
      <w:hyperlink w:anchor="_Toc386029919" w:history="1">
        <w:r w:rsidR="003C7008" w:rsidRPr="00823B58">
          <w:rPr>
            <w:rStyle w:val="Hyperlink"/>
          </w:rPr>
          <w:t>MÔ TẢ TÓM TẮT DỰ ÁN</w:t>
        </w:r>
        <w:r w:rsidR="003C7008">
          <w:rPr>
            <w:webHidden/>
          </w:rPr>
          <w:tab/>
        </w:r>
        <w:r w:rsidR="0030698E">
          <w:rPr>
            <w:webHidden/>
          </w:rPr>
          <w:fldChar w:fldCharType="begin"/>
        </w:r>
        <w:r w:rsidR="003C7008">
          <w:rPr>
            <w:webHidden/>
          </w:rPr>
          <w:instrText xml:space="preserve"> PAGEREF _Toc386029919 \h </w:instrText>
        </w:r>
        <w:r w:rsidR="0030698E">
          <w:rPr>
            <w:webHidden/>
          </w:rPr>
        </w:r>
        <w:r w:rsidR="0030698E">
          <w:rPr>
            <w:webHidden/>
          </w:rPr>
          <w:fldChar w:fldCharType="separate"/>
        </w:r>
        <w:r w:rsidR="00D16627">
          <w:rPr>
            <w:webHidden/>
          </w:rPr>
          <w:t>20</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20" w:history="1">
        <w:r w:rsidR="003C7008" w:rsidRPr="00823B58">
          <w:rPr>
            <w:rStyle w:val="Hyperlink"/>
          </w:rPr>
          <w:t>1.1. TÊN DỰ ÁN</w:t>
        </w:r>
        <w:r w:rsidR="003C7008">
          <w:rPr>
            <w:webHidden/>
          </w:rPr>
          <w:tab/>
        </w:r>
        <w:r w:rsidR="0030698E">
          <w:rPr>
            <w:webHidden/>
          </w:rPr>
          <w:fldChar w:fldCharType="begin"/>
        </w:r>
        <w:r w:rsidR="003C7008">
          <w:rPr>
            <w:webHidden/>
          </w:rPr>
          <w:instrText xml:space="preserve"> PAGEREF _Toc386029920 \h </w:instrText>
        </w:r>
        <w:r w:rsidR="0030698E">
          <w:rPr>
            <w:webHidden/>
          </w:rPr>
        </w:r>
        <w:r w:rsidR="0030698E">
          <w:rPr>
            <w:webHidden/>
          </w:rPr>
          <w:fldChar w:fldCharType="separate"/>
        </w:r>
        <w:r w:rsidR="00D16627">
          <w:rPr>
            <w:webHidden/>
          </w:rPr>
          <w:t>20</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21" w:history="1">
        <w:r w:rsidR="003C7008" w:rsidRPr="00823B58">
          <w:rPr>
            <w:rStyle w:val="Hyperlink"/>
          </w:rPr>
          <w:t>1.2. CHỦ DỰ ÁN</w:t>
        </w:r>
        <w:r w:rsidR="003C7008">
          <w:rPr>
            <w:webHidden/>
          </w:rPr>
          <w:tab/>
        </w:r>
        <w:r w:rsidR="0030698E">
          <w:rPr>
            <w:webHidden/>
          </w:rPr>
          <w:fldChar w:fldCharType="begin"/>
        </w:r>
        <w:r w:rsidR="003C7008">
          <w:rPr>
            <w:webHidden/>
          </w:rPr>
          <w:instrText xml:space="preserve"> PAGEREF _Toc386029921 \h </w:instrText>
        </w:r>
        <w:r w:rsidR="0030698E">
          <w:rPr>
            <w:webHidden/>
          </w:rPr>
        </w:r>
        <w:r w:rsidR="0030698E">
          <w:rPr>
            <w:webHidden/>
          </w:rPr>
          <w:fldChar w:fldCharType="separate"/>
        </w:r>
        <w:r w:rsidR="00D16627">
          <w:rPr>
            <w:webHidden/>
          </w:rPr>
          <w:t>20</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22" w:history="1">
        <w:r w:rsidR="003C7008" w:rsidRPr="00823B58">
          <w:rPr>
            <w:rStyle w:val="Hyperlink"/>
          </w:rPr>
          <w:t>1.3. VỊ TRÍ ĐỊA LÝ CỦA DỰ ÁN</w:t>
        </w:r>
        <w:r w:rsidR="003C7008">
          <w:rPr>
            <w:webHidden/>
          </w:rPr>
          <w:tab/>
        </w:r>
        <w:r w:rsidR="0030698E">
          <w:rPr>
            <w:webHidden/>
          </w:rPr>
          <w:fldChar w:fldCharType="begin"/>
        </w:r>
        <w:r w:rsidR="003C7008">
          <w:rPr>
            <w:webHidden/>
          </w:rPr>
          <w:instrText xml:space="preserve"> PAGEREF _Toc386029922 \h </w:instrText>
        </w:r>
        <w:r w:rsidR="0030698E">
          <w:rPr>
            <w:webHidden/>
          </w:rPr>
        </w:r>
        <w:r w:rsidR="0030698E">
          <w:rPr>
            <w:webHidden/>
          </w:rPr>
          <w:fldChar w:fldCharType="separate"/>
        </w:r>
        <w:r w:rsidR="00D16627">
          <w:rPr>
            <w:webHidden/>
          </w:rPr>
          <w:t>20</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23" w:history="1">
        <w:r w:rsidR="003C7008" w:rsidRPr="00823B58">
          <w:rPr>
            <w:rStyle w:val="Hyperlink"/>
            <w:rFonts w:eastAsia="MS Mincho"/>
          </w:rPr>
          <w:t>1.4. NỘI DUNG CHỦ YẾU CỦA DỰ ÁN</w:t>
        </w:r>
        <w:r w:rsidR="003C7008">
          <w:rPr>
            <w:webHidden/>
          </w:rPr>
          <w:tab/>
        </w:r>
        <w:r w:rsidR="0030698E">
          <w:rPr>
            <w:webHidden/>
          </w:rPr>
          <w:fldChar w:fldCharType="begin"/>
        </w:r>
        <w:r w:rsidR="003C7008">
          <w:rPr>
            <w:webHidden/>
          </w:rPr>
          <w:instrText xml:space="preserve"> PAGEREF _Toc386029923 \h </w:instrText>
        </w:r>
        <w:r w:rsidR="0030698E">
          <w:rPr>
            <w:webHidden/>
          </w:rPr>
        </w:r>
        <w:r w:rsidR="0030698E">
          <w:rPr>
            <w:webHidden/>
          </w:rPr>
          <w:fldChar w:fldCharType="separate"/>
        </w:r>
        <w:r w:rsidR="00D16627">
          <w:rPr>
            <w:webHidden/>
          </w:rPr>
          <w:t>24</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24" w:history="1">
        <w:r w:rsidR="003C7008" w:rsidRPr="00823B58">
          <w:rPr>
            <w:rStyle w:val="Hyperlink"/>
          </w:rPr>
          <w:t>1.4.1. Mô tả mục tiêu của dự án</w:t>
        </w:r>
        <w:r w:rsidR="003C7008">
          <w:rPr>
            <w:webHidden/>
          </w:rPr>
          <w:tab/>
        </w:r>
        <w:r w:rsidR="0030698E">
          <w:rPr>
            <w:webHidden/>
          </w:rPr>
          <w:fldChar w:fldCharType="begin"/>
        </w:r>
        <w:r w:rsidR="003C7008">
          <w:rPr>
            <w:webHidden/>
          </w:rPr>
          <w:instrText xml:space="preserve"> PAGEREF _Toc386029924 \h </w:instrText>
        </w:r>
        <w:r w:rsidR="0030698E">
          <w:rPr>
            <w:webHidden/>
          </w:rPr>
        </w:r>
        <w:r w:rsidR="0030698E">
          <w:rPr>
            <w:webHidden/>
          </w:rPr>
          <w:fldChar w:fldCharType="separate"/>
        </w:r>
        <w:r w:rsidR="00D16627">
          <w:rPr>
            <w:webHidden/>
          </w:rPr>
          <w:t>24</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25" w:history="1">
        <w:r w:rsidR="003C7008" w:rsidRPr="00823B58">
          <w:rPr>
            <w:rStyle w:val="Hyperlink"/>
          </w:rPr>
          <w:t>1.4.2. Quy mô dự án</w:t>
        </w:r>
        <w:r w:rsidR="003C7008">
          <w:rPr>
            <w:webHidden/>
          </w:rPr>
          <w:tab/>
        </w:r>
        <w:r w:rsidR="0030698E">
          <w:rPr>
            <w:webHidden/>
          </w:rPr>
          <w:fldChar w:fldCharType="begin"/>
        </w:r>
        <w:r w:rsidR="003C7008">
          <w:rPr>
            <w:webHidden/>
          </w:rPr>
          <w:instrText xml:space="preserve"> PAGEREF _Toc386029925 \h </w:instrText>
        </w:r>
        <w:r w:rsidR="0030698E">
          <w:rPr>
            <w:webHidden/>
          </w:rPr>
        </w:r>
        <w:r w:rsidR="0030698E">
          <w:rPr>
            <w:webHidden/>
          </w:rPr>
          <w:fldChar w:fldCharType="separate"/>
        </w:r>
        <w:r w:rsidR="00D16627">
          <w:rPr>
            <w:webHidden/>
          </w:rPr>
          <w:t>24</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26" w:history="1">
        <w:r w:rsidR="003C7008" w:rsidRPr="00823B58">
          <w:rPr>
            <w:rStyle w:val="Hyperlink"/>
            <w:bCs/>
          </w:rPr>
          <w:t>1.4.3. Giải pháp kỹ thuật trồng, chăm sóc, khai thác nhựa mủ và khai thác gỗ cây cao su</w:t>
        </w:r>
        <w:r w:rsidR="003C7008">
          <w:rPr>
            <w:webHidden/>
          </w:rPr>
          <w:tab/>
        </w:r>
        <w:r w:rsidR="0030698E">
          <w:rPr>
            <w:webHidden/>
          </w:rPr>
          <w:fldChar w:fldCharType="begin"/>
        </w:r>
        <w:r w:rsidR="003C7008">
          <w:rPr>
            <w:webHidden/>
          </w:rPr>
          <w:instrText xml:space="preserve"> PAGEREF _Toc386029926 \h </w:instrText>
        </w:r>
        <w:r w:rsidR="0030698E">
          <w:rPr>
            <w:webHidden/>
          </w:rPr>
        </w:r>
        <w:r w:rsidR="0030698E">
          <w:rPr>
            <w:webHidden/>
          </w:rPr>
          <w:fldChar w:fldCharType="separate"/>
        </w:r>
        <w:r w:rsidR="00D16627">
          <w:rPr>
            <w:webHidden/>
          </w:rPr>
          <w:t>26</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27" w:history="1">
        <w:r w:rsidR="003C7008" w:rsidRPr="00823B58">
          <w:rPr>
            <w:rStyle w:val="Hyperlink"/>
            <w:bCs/>
          </w:rPr>
          <w:t>1.4.4. Nhu cầu thiết bị phục vụ dự án</w:t>
        </w:r>
        <w:r w:rsidR="003C7008">
          <w:rPr>
            <w:webHidden/>
          </w:rPr>
          <w:tab/>
        </w:r>
        <w:r w:rsidR="0030698E">
          <w:rPr>
            <w:webHidden/>
          </w:rPr>
          <w:fldChar w:fldCharType="begin"/>
        </w:r>
        <w:r w:rsidR="003C7008">
          <w:rPr>
            <w:webHidden/>
          </w:rPr>
          <w:instrText xml:space="preserve"> PAGEREF _Toc386029927 \h </w:instrText>
        </w:r>
        <w:r w:rsidR="0030698E">
          <w:rPr>
            <w:webHidden/>
          </w:rPr>
        </w:r>
        <w:r w:rsidR="0030698E">
          <w:rPr>
            <w:webHidden/>
          </w:rPr>
          <w:fldChar w:fldCharType="separate"/>
        </w:r>
        <w:r w:rsidR="00D16627">
          <w:rPr>
            <w:webHidden/>
          </w:rPr>
          <w:t>35</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28" w:history="1">
        <w:r w:rsidR="003C7008" w:rsidRPr="00823B58">
          <w:rPr>
            <w:rStyle w:val="Hyperlink"/>
          </w:rPr>
          <w:t>1.4.5. Nhu cầu lao động</w:t>
        </w:r>
        <w:r w:rsidR="003C7008">
          <w:rPr>
            <w:webHidden/>
          </w:rPr>
          <w:tab/>
        </w:r>
        <w:r w:rsidR="0030698E">
          <w:rPr>
            <w:webHidden/>
          </w:rPr>
          <w:fldChar w:fldCharType="begin"/>
        </w:r>
        <w:r w:rsidR="003C7008">
          <w:rPr>
            <w:webHidden/>
          </w:rPr>
          <w:instrText xml:space="preserve"> PAGEREF _Toc386029928 \h </w:instrText>
        </w:r>
        <w:r w:rsidR="0030698E">
          <w:rPr>
            <w:webHidden/>
          </w:rPr>
        </w:r>
        <w:r w:rsidR="0030698E">
          <w:rPr>
            <w:webHidden/>
          </w:rPr>
          <w:fldChar w:fldCharType="separate"/>
        </w:r>
        <w:r w:rsidR="00D16627">
          <w:rPr>
            <w:webHidden/>
          </w:rPr>
          <w:t>36</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29" w:history="1">
        <w:r w:rsidR="003C7008" w:rsidRPr="00823B58">
          <w:rPr>
            <w:rStyle w:val="Hyperlink"/>
            <w:lang w:val="pt-BR"/>
          </w:rPr>
          <w:t>1.4.6. Tiến độ thực hiện dự án</w:t>
        </w:r>
        <w:r w:rsidR="003C7008">
          <w:rPr>
            <w:webHidden/>
          </w:rPr>
          <w:tab/>
        </w:r>
        <w:r w:rsidR="0030698E">
          <w:rPr>
            <w:webHidden/>
          </w:rPr>
          <w:fldChar w:fldCharType="begin"/>
        </w:r>
        <w:r w:rsidR="003C7008">
          <w:rPr>
            <w:webHidden/>
          </w:rPr>
          <w:instrText xml:space="preserve"> PAGEREF _Toc386029929 \h </w:instrText>
        </w:r>
        <w:r w:rsidR="0030698E">
          <w:rPr>
            <w:webHidden/>
          </w:rPr>
        </w:r>
        <w:r w:rsidR="0030698E">
          <w:rPr>
            <w:webHidden/>
          </w:rPr>
          <w:fldChar w:fldCharType="separate"/>
        </w:r>
        <w:r w:rsidR="00D16627">
          <w:rPr>
            <w:webHidden/>
          </w:rPr>
          <w:t>36</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30" w:history="1">
        <w:r w:rsidR="003C7008" w:rsidRPr="00823B58">
          <w:rPr>
            <w:rStyle w:val="Hyperlink"/>
          </w:rPr>
          <w:t>1.4.7. Vốn đầu t</w:t>
        </w:r>
        <w:r w:rsidR="003C7008" w:rsidRPr="00823B58">
          <w:rPr>
            <w:rStyle w:val="Hyperlink"/>
            <w:rFonts w:hint="eastAsia"/>
          </w:rPr>
          <w:t>ư</w:t>
        </w:r>
        <w:r w:rsidR="003C7008">
          <w:rPr>
            <w:webHidden/>
          </w:rPr>
          <w:tab/>
        </w:r>
        <w:r w:rsidR="0030698E">
          <w:rPr>
            <w:webHidden/>
          </w:rPr>
          <w:fldChar w:fldCharType="begin"/>
        </w:r>
        <w:r w:rsidR="003C7008">
          <w:rPr>
            <w:webHidden/>
          </w:rPr>
          <w:instrText xml:space="preserve"> PAGEREF _Toc386029930 \h </w:instrText>
        </w:r>
        <w:r w:rsidR="0030698E">
          <w:rPr>
            <w:webHidden/>
          </w:rPr>
        </w:r>
        <w:r w:rsidR="0030698E">
          <w:rPr>
            <w:webHidden/>
          </w:rPr>
          <w:fldChar w:fldCharType="separate"/>
        </w:r>
        <w:r w:rsidR="00D16627">
          <w:rPr>
            <w:webHidden/>
          </w:rPr>
          <w:t>36</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31" w:history="1">
        <w:r w:rsidR="003C7008" w:rsidRPr="00823B58">
          <w:rPr>
            <w:rStyle w:val="Hyperlink"/>
            <w:lang w:val="pt-BR"/>
          </w:rPr>
          <w:t>1.4.8. Tổ chức quản lý sản xuất và thực hiện dự án</w:t>
        </w:r>
        <w:r w:rsidR="003C7008">
          <w:rPr>
            <w:webHidden/>
          </w:rPr>
          <w:tab/>
        </w:r>
        <w:r w:rsidR="0030698E">
          <w:rPr>
            <w:webHidden/>
          </w:rPr>
          <w:fldChar w:fldCharType="begin"/>
        </w:r>
        <w:r w:rsidR="003C7008">
          <w:rPr>
            <w:webHidden/>
          </w:rPr>
          <w:instrText xml:space="preserve"> PAGEREF _Toc386029931 \h </w:instrText>
        </w:r>
        <w:r w:rsidR="0030698E">
          <w:rPr>
            <w:webHidden/>
          </w:rPr>
        </w:r>
        <w:r w:rsidR="0030698E">
          <w:rPr>
            <w:webHidden/>
          </w:rPr>
          <w:fldChar w:fldCharType="separate"/>
        </w:r>
        <w:r w:rsidR="00D16627">
          <w:rPr>
            <w:webHidden/>
          </w:rPr>
          <w:t>37</w:t>
        </w:r>
        <w:r w:rsidR="0030698E">
          <w:rPr>
            <w:webHidden/>
          </w:rPr>
          <w:fldChar w:fldCharType="end"/>
        </w:r>
      </w:hyperlink>
    </w:p>
    <w:p w:rsidR="003C7008" w:rsidRDefault="002248FD">
      <w:pPr>
        <w:pStyle w:val="TOC1"/>
        <w:rPr>
          <w:rFonts w:asciiTheme="minorHAnsi" w:eastAsiaTheme="minorEastAsia" w:hAnsiTheme="minorHAnsi" w:cstheme="minorBidi"/>
          <w:b w:val="0"/>
          <w:bCs w:val="0"/>
          <w:caps w:val="0"/>
          <w:sz w:val="22"/>
          <w:szCs w:val="22"/>
          <w:lang w:val="en-US"/>
        </w:rPr>
      </w:pPr>
      <w:hyperlink w:anchor="_Toc386029932" w:history="1">
        <w:r w:rsidR="003C7008" w:rsidRPr="00823B58">
          <w:rPr>
            <w:rStyle w:val="Hyperlink"/>
          </w:rPr>
          <w:t>CH</w:t>
        </w:r>
        <w:r w:rsidR="003C7008" w:rsidRPr="00823B58">
          <w:rPr>
            <w:rStyle w:val="Hyperlink"/>
            <w:rFonts w:hint="eastAsia"/>
          </w:rPr>
          <w:t>ƯƠ</w:t>
        </w:r>
        <w:r w:rsidR="003C7008" w:rsidRPr="00823B58">
          <w:rPr>
            <w:rStyle w:val="Hyperlink"/>
          </w:rPr>
          <w:t>NG 2</w:t>
        </w:r>
        <w:r w:rsidR="003C7008">
          <w:rPr>
            <w:rStyle w:val="Hyperlink"/>
          </w:rPr>
          <w:t xml:space="preserve"> - </w:t>
        </w:r>
      </w:hyperlink>
      <w:hyperlink w:anchor="_Toc386029933" w:history="1">
        <w:r w:rsidR="003C7008" w:rsidRPr="00823B58">
          <w:rPr>
            <w:rStyle w:val="Hyperlink"/>
          </w:rPr>
          <w:t>ĐIỀU KIỆN MÔI TR</w:t>
        </w:r>
        <w:r w:rsidR="003C7008" w:rsidRPr="00823B58">
          <w:rPr>
            <w:rStyle w:val="Hyperlink"/>
            <w:rFonts w:hint="eastAsia"/>
          </w:rPr>
          <w:t>Ư</w:t>
        </w:r>
        <w:r w:rsidR="003C7008" w:rsidRPr="00823B58">
          <w:rPr>
            <w:rStyle w:val="Hyperlink"/>
          </w:rPr>
          <w:t>ỜNG TỰ NHIÊN VÀ</w:t>
        </w:r>
        <w:r w:rsidR="003C7008">
          <w:rPr>
            <w:rStyle w:val="Hyperlink"/>
          </w:rPr>
          <w:t xml:space="preserve"> </w:t>
        </w:r>
      </w:hyperlink>
      <w:hyperlink w:anchor="_Toc386029934" w:history="1">
        <w:r w:rsidR="003C7008" w:rsidRPr="00823B58">
          <w:rPr>
            <w:rStyle w:val="Hyperlink"/>
          </w:rPr>
          <w:t>KINH TẾ - XÃ HỘI KHU VỰC THỰC HIỆN DỰ ÁN</w:t>
        </w:r>
        <w:r w:rsidR="003C7008">
          <w:rPr>
            <w:webHidden/>
          </w:rPr>
          <w:tab/>
        </w:r>
        <w:r w:rsidR="0030698E">
          <w:rPr>
            <w:webHidden/>
          </w:rPr>
          <w:fldChar w:fldCharType="begin"/>
        </w:r>
        <w:r w:rsidR="003C7008">
          <w:rPr>
            <w:webHidden/>
          </w:rPr>
          <w:instrText xml:space="preserve"> PAGEREF _Toc386029934 \h </w:instrText>
        </w:r>
        <w:r w:rsidR="0030698E">
          <w:rPr>
            <w:webHidden/>
          </w:rPr>
        </w:r>
        <w:r w:rsidR="0030698E">
          <w:rPr>
            <w:webHidden/>
          </w:rPr>
          <w:fldChar w:fldCharType="separate"/>
        </w:r>
        <w:r w:rsidR="00D16627">
          <w:rPr>
            <w:webHidden/>
          </w:rPr>
          <w:t>38</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35" w:history="1">
        <w:r w:rsidR="003C7008" w:rsidRPr="00823B58">
          <w:rPr>
            <w:rStyle w:val="Hyperlink"/>
            <w:lang w:val="pt-BR"/>
          </w:rPr>
          <w:t>2.1. ĐIỀU KIỆN TỰ NHIÊN VÀ MÔI TR</w:t>
        </w:r>
        <w:r w:rsidR="003C7008" w:rsidRPr="00823B58">
          <w:rPr>
            <w:rStyle w:val="Hyperlink"/>
            <w:rFonts w:hint="eastAsia"/>
            <w:lang w:val="pt-BR"/>
          </w:rPr>
          <w:t>Ư</w:t>
        </w:r>
        <w:r w:rsidR="003C7008" w:rsidRPr="00823B58">
          <w:rPr>
            <w:rStyle w:val="Hyperlink"/>
            <w:lang w:val="pt-BR"/>
          </w:rPr>
          <w:t>ỜNG</w:t>
        </w:r>
        <w:r w:rsidR="003C7008">
          <w:rPr>
            <w:webHidden/>
          </w:rPr>
          <w:tab/>
        </w:r>
        <w:r w:rsidR="0030698E">
          <w:rPr>
            <w:webHidden/>
          </w:rPr>
          <w:fldChar w:fldCharType="begin"/>
        </w:r>
        <w:r w:rsidR="003C7008">
          <w:rPr>
            <w:webHidden/>
          </w:rPr>
          <w:instrText xml:space="preserve"> PAGEREF _Toc386029935 \h </w:instrText>
        </w:r>
        <w:r w:rsidR="0030698E">
          <w:rPr>
            <w:webHidden/>
          </w:rPr>
        </w:r>
        <w:r w:rsidR="0030698E">
          <w:rPr>
            <w:webHidden/>
          </w:rPr>
          <w:fldChar w:fldCharType="separate"/>
        </w:r>
        <w:r w:rsidR="00D16627">
          <w:rPr>
            <w:webHidden/>
          </w:rPr>
          <w:t>38</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36" w:history="1">
        <w:r w:rsidR="003C7008" w:rsidRPr="00823B58">
          <w:rPr>
            <w:rStyle w:val="Hyperlink"/>
          </w:rPr>
          <w:t>2.1.1. Điều kiện về địa hình, địa chất</w:t>
        </w:r>
        <w:r w:rsidR="003C7008">
          <w:rPr>
            <w:webHidden/>
          </w:rPr>
          <w:tab/>
        </w:r>
        <w:r w:rsidR="0030698E">
          <w:rPr>
            <w:webHidden/>
          </w:rPr>
          <w:fldChar w:fldCharType="begin"/>
        </w:r>
        <w:r w:rsidR="003C7008">
          <w:rPr>
            <w:webHidden/>
          </w:rPr>
          <w:instrText xml:space="preserve"> PAGEREF _Toc386029936 \h </w:instrText>
        </w:r>
        <w:r w:rsidR="0030698E">
          <w:rPr>
            <w:webHidden/>
          </w:rPr>
        </w:r>
        <w:r w:rsidR="0030698E">
          <w:rPr>
            <w:webHidden/>
          </w:rPr>
          <w:fldChar w:fldCharType="separate"/>
        </w:r>
        <w:r w:rsidR="00D16627">
          <w:rPr>
            <w:webHidden/>
          </w:rPr>
          <w:t>38</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37" w:history="1">
        <w:r w:rsidR="003C7008" w:rsidRPr="00823B58">
          <w:rPr>
            <w:rStyle w:val="Hyperlink"/>
          </w:rPr>
          <w:t>2.1.2. Điều kiện khí t</w:t>
        </w:r>
        <w:r w:rsidR="003C7008" w:rsidRPr="00823B58">
          <w:rPr>
            <w:rStyle w:val="Hyperlink"/>
            <w:rFonts w:hint="eastAsia"/>
          </w:rPr>
          <w:t>ư</w:t>
        </w:r>
        <w:r w:rsidR="003C7008" w:rsidRPr="00823B58">
          <w:rPr>
            <w:rStyle w:val="Hyperlink"/>
          </w:rPr>
          <w:t>ợng</w:t>
        </w:r>
        <w:r w:rsidR="003C7008">
          <w:rPr>
            <w:webHidden/>
          </w:rPr>
          <w:tab/>
        </w:r>
        <w:r w:rsidR="0030698E">
          <w:rPr>
            <w:webHidden/>
          </w:rPr>
          <w:fldChar w:fldCharType="begin"/>
        </w:r>
        <w:r w:rsidR="003C7008">
          <w:rPr>
            <w:webHidden/>
          </w:rPr>
          <w:instrText xml:space="preserve"> PAGEREF _Toc386029937 \h </w:instrText>
        </w:r>
        <w:r w:rsidR="0030698E">
          <w:rPr>
            <w:webHidden/>
          </w:rPr>
        </w:r>
        <w:r w:rsidR="0030698E">
          <w:rPr>
            <w:webHidden/>
          </w:rPr>
          <w:fldChar w:fldCharType="separate"/>
        </w:r>
        <w:r w:rsidR="00D16627">
          <w:rPr>
            <w:webHidden/>
          </w:rPr>
          <w:t>38</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38" w:history="1">
        <w:r w:rsidR="003C7008" w:rsidRPr="00823B58">
          <w:rPr>
            <w:rStyle w:val="Hyperlink"/>
          </w:rPr>
          <w:t>2.1.3. Điều kiện thủy văn</w:t>
        </w:r>
        <w:r w:rsidR="003C7008">
          <w:rPr>
            <w:webHidden/>
          </w:rPr>
          <w:tab/>
        </w:r>
        <w:r w:rsidR="0030698E">
          <w:rPr>
            <w:webHidden/>
          </w:rPr>
          <w:fldChar w:fldCharType="begin"/>
        </w:r>
        <w:r w:rsidR="003C7008">
          <w:rPr>
            <w:webHidden/>
          </w:rPr>
          <w:instrText xml:space="preserve"> PAGEREF _Toc386029938 \h </w:instrText>
        </w:r>
        <w:r w:rsidR="0030698E">
          <w:rPr>
            <w:webHidden/>
          </w:rPr>
        </w:r>
        <w:r w:rsidR="0030698E">
          <w:rPr>
            <w:webHidden/>
          </w:rPr>
          <w:fldChar w:fldCharType="separate"/>
        </w:r>
        <w:r w:rsidR="00D16627">
          <w:rPr>
            <w:webHidden/>
          </w:rPr>
          <w:t>42</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39" w:history="1">
        <w:r w:rsidR="003C7008" w:rsidRPr="00823B58">
          <w:rPr>
            <w:rStyle w:val="Hyperlink"/>
          </w:rPr>
          <w:t>2.1.3. Yêu cầu sinh thái của cây cao su</w:t>
        </w:r>
        <w:r w:rsidR="003C7008">
          <w:rPr>
            <w:webHidden/>
          </w:rPr>
          <w:tab/>
        </w:r>
        <w:r w:rsidR="0030698E">
          <w:rPr>
            <w:webHidden/>
          </w:rPr>
          <w:fldChar w:fldCharType="begin"/>
        </w:r>
        <w:r w:rsidR="003C7008">
          <w:rPr>
            <w:webHidden/>
          </w:rPr>
          <w:instrText xml:space="preserve"> PAGEREF _Toc386029939 \h </w:instrText>
        </w:r>
        <w:r w:rsidR="0030698E">
          <w:rPr>
            <w:webHidden/>
          </w:rPr>
        </w:r>
        <w:r w:rsidR="0030698E">
          <w:rPr>
            <w:webHidden/>
          </w:rPr>
          <w:fldChar w:fldCharType="separate"/>
        </w:r>
        <w:r w:rsidR="00D16627">
          <w:rPr>
            <w:webHidden/>
          </w:rPr>
          <w:t>42</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40" w:history="1">
        <w:r w:rsidR="003C7008" w:rsidRPr="00823B58">
          <w:rPr>
            <w:rStyle w:val="Hyperlink"/>
          </w:rPr>
          <w:t>2.1.4. Hiện trạng chất l</w:t>
        </w:r>
        <w:r w:rsidR="003C7008" w:rsidRPr="00823B58">
          <w:rPr>
            <w:rStyle w:val="Hyperlink"/>
            <w:rFonts w:hint="eastAsia"/>
          </w:rPr>
          <w:t>ư</w:t>
        </w:r>
        <w:r w:rsidR="003C7008" w:rsidRPr="00823B58">
          <w:rPr>
            <w:rStyle w:val="Hyperlink"/>
          </w:rPr>
          <w:t>ợng các thành phần môi tr</w:t>
        </w:r>
        <w:r w:rsidR="003C7008" w:rsidRPr="00823B58">
          <w:rPr>
            <w:rStyle w:val="Hyperlink"/>
            <w:rFonts w:hint="eastAsia"/>
          </w:rPr>
          <w:t>ư</w:t>
        </w:r>
        <w:r w:rsidR="003C7008" w:rsidRPr="00823B58">
          <w:rPr>
            <w:rStyle w:val="Hyperlink"/>
          </w:rPr>
          <w:t>ờng vật lý</w:t>
        </w:r>
        <w:r w:rsidR="003C7008">
          <w:rPr>
            <w:webHidden/>
          </w:rPr>
          <w:tab/>
        </w:r>
        <w:r w:rsidR="0030698E">
          <w:rPr>
            <w:webHidden/>
          </w:rPr>
          <w:fldChar w:fldCharType="begin"/>
        </w:r>
        <w:r w:rsidR="003C7008">
          <w:rPr>
            <w:webHidden/>
          </w:rPr>
          <w:instrText xml:space="preserve"> PAGEREF _Toc386029940 \h </w:instrText>
        </w:r>
        <w:r w:rsidR="0030698E">
          <w:rPr>
            <w:webHidden/>
          </w:rPr>
        </w:r>
        <w:r w:rsidR="0030698E">
          <w:rPr>
            <w:webHidden/>
          </w:rPr>
          <w:fldChar w:fldCharType="separate"/>
        </w:r>
        <w:r w:rsidR="00D16627">
          <w:rPr>
            <w:webHidden/>
          </w:rPr>
          <w:t>42</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41" w:history="1">
        <w:r w:rsidR="003C7008" w:rsidRPr="00823B58">
          <w:rPr>
            <w:rStyle w:val="Hyperlink"/>
            <w:lang w:val="vi-VN"/>
          </w:rPr>
          <w:t xml:space="preserve">2.1.5. Tài </w:t>
        </w:r>
        <w:r w:rsidR="003C7008" w:rsidRPr="00823B58">
          <w:rPr>
            <w:rStyle w:val="Hyperlink"/>
          </w:rPr>
          <w:t>nguyên</w:t>
        </w:r>
        <w:r w:rsidR="003C7008" w:rsidRPr="00823B58">
          <w:rPr>
            <w:rStyle w:val="Hyperlink"/>
            <w:lang w:val="vi-VN"/>
          </w:rPr>
          <w:t xml:space="preserve"> </w:t>
        </w:r>
        <w:r w:rsidR="003C7008" w:rsidRPr="00823B58">
          <w:rPr>
            <w:rStyle w:val="Hyperlink"/>
          </w:rPr>
          <w:t>sinh</w:t>
        </w:r>
        <w:r w:rsidR="003C7008" w:rsidRPr="00823B58">
          <w:rPr>
            <w:rStyle w:val="Hyperlink"/>
            <w:lang w:val="vi-VN"/>
          </w:rPr>
          <w:t xml:space="preserve"> học</w:t>
        </w:r>
        <w:r w:rsidR="003C7008">
          <w:rPr>
            <w:webHidden/>
          </w:rPr>
          <w:tab/>
        </w:r>
        <w:r w:rsidR="0030698E">
          <w:rPr>
            <w:webHidden/>
          </w:rPr>
          <w:fldChar w:fldCharType="begin"/>
        </w:r>
        <w:r w:rsidR="003C7008">
          <w:rPr>
            <w:webHidden/>
          </w:rPr>
          <w:instrText xml:space="preserve"> PAGEREF _Toc386029941 \h </w:instrText>
        </w:r>
        <w:r w:rsidR="0030698E">
          <w:rPr>
            <w:webHidden/>
          </w:rPr>
        </w:r>
        <w:r w:rsidR="0030698E">
          <w:rPr>
            <w:webHidden/>
          </w:rPr>
          <w:fldChar w:fldCharType="separate"/>
        </w:r>
        <w:r w:rsidR="00D16627">
          <w:rPr>
            <w:webHidden/>
          </w:rPr>
          <w:t>46</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42" w:history="1">
        <w:r w:rsidR="003C7008" w:rsidRPr="00823B58">
          <w:rPr>
            <w:rStyle w:val="Hyperlink"/>
            <w:lang w:val="vi-VN"/>
          </w:rPr>
          <w:t>2.1.</w:t>
        </w:r>
        <w:r w:rsidR="003C7008" w:rsidRPr="00823B58">
          <w:rPr>
            <w:rStyle w:val="Hyperlink"/>
          </w:rPr>
          <w:t>6</w:t>
        </w:r>
        <w:r w:rsidR="003C7008" w:rsidRPr="00823B58">
          <w:rPr>
            <w:rStyle w:val="Hyperlink"/>
            <w:lang w:val="vi-VN"/>
          </w:rPr>
          <w:t xml:space="preserve">. </w:t>
        </w:r>
        <w:r w:rsidR="003C7008" w:rsidRPr="00823B58">
          <w:rPr>
            <w:rStyle w:val="Hyperlink"/>
          </w:rPr>
          <w:t>Hiện trạng khu vực dự án</w:t>
        </w:r>
        <w:r w:rsidR="003C7008">
          <w:rPr>
            <w:webHidden/>
          </w:rPr>
          <w:tab/>
        </w:r>
        <w:r w:rsidR="0030698E">
          <w:rPr>
            <w:webHidden/>
          </w:rPr>
          <w:fldChar w:fldCharType="begin"/>
        </w:r>
        <w:r w:rsidR="003C7008">
          <w:rPr>
            <w:webHidden/>
          </w:rPr>
          <w:instrText xml:space="preserve"> PAGEREF _Toc386029942 \h </w:instrText>
        </w:r>
        <w:r w:rsidR="0030698E">
          <w:rPr>
            <w:webHidden/>
          </w:rPr>
        </w:r>
        <w:r w:rsidR="0030698E">
          <w:rPr>
            <w:webHidden/>
          </w:rPr>
          <w:fldChar w:fldCharType="separate"/>
        </w:r>
        <w:r w:rsidR="00D16627">
          <w:rPr>
            <w:webHidden/>
          </w:rPr>
          <w:t>47</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43" w:history="1">
        <w:r w:rsidR="003C7008" w:rsidRPr="00823B58">
          <w:rPr>
            <w:rStyle w:val="Hyperlink"/>
          </w:rPr>
          <w:t>2.2. TÌNH HÌNH KINH TẾ XÃ HỘI KHU VỰC DỰ ÁN</w:t>
        </w:r>
        <w:r w:rsidR="003C7008">
          <w:rPr>
            <w:webHidden/>
          </w:rPr>
          <w:tab/>
        </w:r>
        <w:r w:rsidR="0030698E">
          <w:rPr>
            <w:webHidden/>
          </w:rPr>
          <w:fldChar w:fldCharType="begin"/>
        </w:r>
        <w:r w:rsidR="003C7008">
          <w:rPr>
            <w:webHidden/>
          </w:rPr>
          <w:instrText xml:space="preserve"> PAGEREF _Toc386029943 \h </w:instrText>
        </w:r>
        <w:r w:rsidR="0030698E">
          <w:rPr>
            <w:webHidden/>
          </w:rPr>
        </w:r>
        <w:r w:rsidR="0030698E">
          <w:rPr>
            <w:webHidden/>
          </w:rPr>
          <w:fldChar w:fldCharType="separate"/>
        </w:r>
        <w:r w:rsidR="00D16627">
          <w:rPr>
            <w:webHidden/>
          </w:rPr>
          <w:t>48</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44" w:history="1">
        <w:r w:rsidR="003C7008" w:rsidRPr="00823B58">
          <w:rPr>
            <w:rStyle w:val="Hyperlink"/>
            <w:caps/>
          </w:rPr>
          <w:t xml:space="preserve">2.2.1. </w:t>
        </w:r>
        <w:r w:rsidR="003C7008" w:rsidRPr="00823B58">
          <w:rPr>
            <w:rStyle w:val="Hyperlink"/>
          </w:rPr>
          <w:t>Điều kiện tự nhiên khu vực dự án</w:t>
        </w:r>
        <w:r w:rsidR="003C7008">
          <w:rPr>
            <w:webHidden/>
          </w:rPr>
          <w:tab/>
        </w:r>
        <w:r w:rsidR="0030698E">
          <w:rPr>
            <w:webHidden/>
          </w:rPr>
          <w:fldChar w:fldCharType="begin"/>
        </w:r>
        <w:r w:rsidR="003C7008">
          <w:rPr>
            <w:webHidden/>
          </w:rPr>
          <w:instrText xml:space="preserve"> PAGEREF _Toc386029944 \h </w:instrText>
        </w:r>
        <w:r w:rsidR="0030698E">
          <w:rPr>
            <w:webHidden/>
          </w:rPr>
        </w:r>
        <w:r w:rsidR="0030698E">
          <w:rPr>
            <w:webHidden/>
          </w:rPr>
          <w:fldChar w:fldCharType="separate"/>
        </w:r>
        <w:r w:rsidR="00D16627">
          <w:rPr>
            <w:webHidden/>
          </w:rPr>
          <w:t>48</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45" w:history="1">
        <w:r w:rsidR="003C7008" w:rsidRPr="00823B58">
          <w:rPr>
            <w:rStyle w:val="Hyperlink"/>
          </w:rPr>
          <w:t>2.2.2 Tình hình kinh tế khu vực dự án</w:t>
        </w:r>
        <w:r w:rsidR="003C7008">
          <w:rPr>
            <w:webHidden/>
          </w:rPr>
          <w:tab/>
        </w:r>
        <w:r w:rsidR="0030698E">
          <w:rPr>
            <w:webHidden/>
          </w:rPr>
          <w:fldChar w:fldCharType="begin"/>
        </w:r>
        <w:r w:rsidR="003C7008">
          <w:rPr>
            <w:webHidden/>
          </w:rPr>
          <w:instrText xml:space="preserve"> PAGEREF _Toc386029945 \h </w:instrText>
        </w:r>
        <w:r w:rsidR="0030698E">
          <w:rPr>
            <w:webHidden/>
          </w:rPr>
        </w:r>
        <w:r w:rsidR="0030698E">
          <w:rPr>
            <w:webHidden/>
          </w:rPr>
          <w:fldChar w:fldCharType="separate"/>
        </w:r>
        <w:r w:rsidR="00D16627">
          <w:rPr>
            <w:webHidden/>
          </w:rPr>
          <w:t>48</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46" w:history="1">
        <w:r w:rsidR="003C7008" w:rsidRPr="00823B58">
          <w:rPr>
            <w:rStyle w:val="Hyperlink"/>
          </w:rPr>
          <w:t>2.2.3 Tình hình xã hội khu vực dự án</w:t>
        </w:r>
        <w:r w:rsidR="003C7008">
          <w:rPr>
            <w:webHidden/>
          </w:rPr>
          <w:tab/>
        </w:r>
        <w:r w:rsidR="0030698E">
          <w:rPr>
            <w:webHidden/>
          </w:rPr>
          <w:fldChar w:fldCharType="begin"/>
        </w:r>
        <w:r w:rsidR="003C7008">
          <w:rPr>
            <w:webHidden/>
          </w:rPr>
          <w:instrText xml:space="preserve"> PAGEREF _Toc386029946 \h </w:instrText>
        </w:r>
        <w:r w:rsidR="0030698E">
          <w:rPr>
            <w:webHidden/>
          </w:rPr>
        </w:r>
        <w:r w:rsidR="0030698E">
          <w:rPr>
            <w:webHidden/>
          </w:rPr>
          <w:fldChar w:fldCharType="separate"/>
        </w:r>
        <w:r w:rsidR="00D16627">
          <w:rPr>
            <w:webHidden/>
          </w:rPr>
          <w:t>48</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47" w:history="1">
        <w:r w:rsidR="003C7008" w:rsidRPr="00823B58">
          <w:rPr>
            <w:rStyle w:val="Hyperlink"/>
          </w:rPr>
          <w:t>2.2.4 C</w:t>
        </w:r>
        <w:r w:rsidR="003C7008" w:rsidRPr="00823B58">
          <w:rPr>
            <w:rStyle w:val="Hyperlink"/>
            <w:rFonts w:hint="eastAsia"/>
          </w:rPr>
          <w:t>ơ</w:t>
        </w:r>
        <w:r w:rsidR="003C7008" w:rsidRPr="00823B58">
          <w:rPr>
            <w:rStyle w:val="Hyperlink"/>
          </w:rPr>
          <w:t xml:space="preserve"> sở hạ tầng</w:t>
        </w:r>
        <w:r w:rsidR="003C7008">
          <w:rPr>
            <w:webHidden/>
          </w:rPr>
          <w:tab/>
        </w:r>
        <w:r w:rsidR="0030698E">
          <w:rPr>
            <w:webHidden/>
          </w:rPr>
          <w:fldChar w:fldCharType="begin"/>
        </w:r>
        <w:r w:rsidR="003C7008">
          <w:rPr>
            <w:webHidden/>
          </w:rPr>
          <w:instrText xml:space="preserve"> PAGEREF _Toc386029947 \h </w:instrText>
        </w:r>
        <w:r w:rsidR="0030698E">
          <w:rPr>
            <w:webHidden/>
          </w:rPr>
        </w:r>
        <w:r w:rsidR="0030698E">
          <w:rPr>
            <w:webHidden/>
          </w:rPr>
          <w:fldChar w:fldCharType="separate"/>
        </w:r>
        <w:r w:rsidR="00D16627">
          <w:rPr>
            <w:webHidden/>
          </w:rPr>
          <w:t>50</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48" w:history="1">
        <w:r w:rsidR="003C7008" w:rsidRPr="00823B58">
          <w:rPr>
            <w:rStyle w:val="Hyperlink"/>
            <w:lang w:val="vi-VN"/>
          </w:rPr>
          <w:t>2.3. ĐÁNH GIÁ CHUNG VỀ TÌNH HÌNH TỰ NHIÊN, MÔI TR</w:t>
        </w:r>
        <w:r w:rsidR="003C7008" w:rsidRPr="00823B58">
          <w:rPr>
            <w:rStyle w:val="Hyperlink"/>
            <w:rFonts w:hint="eastAsia"/>
            <w:lang w:val="vi-VN"/>
          </w:rPr>
          <w:t>Ư</w:t>
        </w:r>
        <w:r w:rsidR="003C7008" w:rsidRPr="00823B58">
          <w:rPr>
            <w:rStyle w:val="Hyperlink"/>
            <w:lang w:val="vi-VN"/>
          </w:rPr>
          <w:t>ỜNG VÀ KINH TẾ - XÃ HỘI</w:t>
        </w:r>
        <w:r w:rsidR="003C7008">
          <w:rPr>
            <w:webHidden/>
          </w:rPr>
          <w:tab/>
        </w:r>
        <w:r w:rsidR="0030698E">
          <w:rPr>
            <w:webHidden/>
          </w:rPr>
          <w:fldChar w:fldCharType="begin"/>
        </w:r>
        <w:r w:rsidR="003C7008">
          <w:rPr>
            <w:webHidden/>
          </w:rPr>
          <w:instrText xml:space="preserve"> PAGEREF _Toc386029948 \h </w:instrText>
        </w:r>
        <w:r w:rsidR="0030698E">
          <w:rPr>
            <w:webHidden/>
          </w:rPr>
        </w:r>
        <w:r w:rsidR="0030698E">
          <w:rPr>
            <w:webHidden/>
          </w:rPr>
          <w:fldChar w:fldCharType="separate"/>
        </w:r>
        <w:r w:rsidR="00D16627">
          <w:rPr>
            <w:webHidden/>
          </w:rPr>
          <w:t>51</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49" w:history="1">
        <w:r w:rsidR="003C7008" w:rsidRPr="00823B58">
          <w:rPr>
            <w:rStyle w:val="Hyperlink"/>
            <w:lang w:val="vi-VN"/>
          </w:rPr>
          <w:t>2.3.1</w:t>
        </w:r>
        <w:r w:rsidR="003C7008" w:rsidRPr="00823B58">
          <w:rPr>
            <w:rStyle w:val="Hyperlink"/>
          </w:rPr>
          <w:t>.</w:t>
        </w:r>
        <w:r w:rsidR="003C7008" w:rsidRPr="00823B58">
          <w:rPr>
            <w:rStyle w:val="Hyperlink"/>
            <w:lang w:val="vi-VN"/>
          </w:rPr>
          <w:t xml:space="preserve"> Thuận lợi</w:t>
        </w:r>
        <w:r w:rsidR="003C7008">
          <w:rPr>
            <w:webHidden/>
          </w:rPr>
          <w:tab/>
        </w:r>
        <w:r w:rsidR="0030698E">
          <w:rPr>
            <w:webHidden/>
          </w:rPr>
          <w:fldChar w:fldCharType="begin"/>
        </w:r>
        <w:r w:rsidR="003C7008">
          <w:rPr>
            <w:webHidden/>
          </w:rPr>
          <w:instrText xml:space="preserve"> PAGEREF _Toc386029949 \h </w:instrText>
        </w:r>
        <w:r w:rsidR="0030698E">
          <w:rPr>
            <w:webHidden/>
          </w:rPr>
        </w:r>
        <w:r w:rsidR="0030698E">
          <w:rPr>
            <w:webHidden/>
          </w:rPr>
          <w:fldChar w:fldCharType="separate"/>
        </w:r>
        <w:r w:rsidR="00D16627">
          <w:rPr>
            <w:webHidden/>
          </w:rPr>
          <w:t>51</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50" w:history="1">
        <w:r w:rsidR="003C7008" w:rsidRPr="00823B58">
          <w:rPr>
            <w:rStyle w:val="Hyperlink"/>
            <w:lang w:val="it-IT"/>
          </w:rPr>
          <w:t>2.3.2. Khó khăn</w:t>
        </w:r>
        <w:r w:rsidR="003C7008">
          <w:rPr>
            <w:webHidden/>
          </w:rPr>
          <w:tab/>
        </w:r>
        <w:r w:rsidR="0030698E">
          <w:rPr>
            <w:webHidden/>
          </w:rPr>
          <w:fldChar w:fldCharType="begin"/>
        </w:r>
        <w:r w:rsidR="003C7008">
          <w:rPr>
            <w:webHidden/>
          </w:rPr>
          <w:instrText xml:space="preserve"> PAGEREF _Toc386029950 \h </w:instrText>
        </w:r>
        <w:r w:rsidR="0030698E">
          <w:rPr>
            <w:webHidden/>
          </w:rPr>
        </w:r>
        <w:r w:rsidR="0030698E">
          <w:rPr>
            <w:webHidden/>
          </w:rPr>
          <w:fldChar w:fldCharType="separate"/>
        </w:r>
        <w:r w:rsidR="00D16627">
          <w:rPr>
            <w:webHidden/>
          </w:rPr>
          <w:t>51</w:t>
        </w:r>
        <w:r w:rsidR="0030698E">
          <w:rPr>
            <w:webHidden/>
          </w:rPr>
          <w:fldChar w:fldCharType="end"/>
        </w:r>
      </w:hyperlink>
    </w:p>
    <w:p w:rsidR="003C7008" w:rsidRDefault="002248FD">
      <w:pPr>
        <w:pStyle w:val="TOC1"/>
        <w:rPr>
          <w:rFonts w:asciiTheme="minorHAnsi" w:eastAsiaTheme="minorEastAsia" w:hAnsiTheme="minorHAnsi" w:cstheme="minorBidi"/>
          <w:b w:val="0"/>
          <w:bCs w:val="0"/>
          <w:caps w:val="0"/>
          <w:sz w:val="22"/>
          <w:szCs w:val="22"/>
          <w:lang w:val="en-US"/>
        </w:rPr>
      </w:pPr>
      <w:hyperlink w:anchor="_Toc386029951" w:history="1">
        <w:r w:rsidR="003C7008" w:rsidRPr="00823B58">
          <w:rPr>
            <w:rStyle w:val="Hyperlink"/>
          </w:rPr>
          <w:t>CH</w:t>
        </w:r>
        <w:r w:rsidR="003C7008" w:rsidRPr="00823B58">
          <w:rPr>
            <w:rStyle w:val="Hyperlink"/>
            <w:rFonts w:hint="eastAsia"/>
          </w:rPr>
          <w:t>ƯƠ</w:t>
        </w:r>
        <w:r w:rsidR="003C7008" w:rsidRPr="00823B58">
          <w:rPr>
            <w:rStyle w:val="Hyperlink"/>
          </w:rPr>
          <w:t>NG</w:t>
        </w:r>
        <w:r w:rsidR="003C7008" w:rsidRPr="00823B58">
          <w:rPr>
            <w:rStyle w:val="Hyperlink"/>
            <w:lang w:val="vi-VN"/>
          </w:rPr>
          <w:t xml:space="preserve"> 3</w:t>
        </w:r>
        <w:r w:rsidR="003C7008">
          <w:rPr>
            <w:rStyle w:val="Hyperlink"/>
            <w:lang w:val="en-US"/>
          </w:rPr>
          <w:t xml:space="preserve"> - </w:t>
        </w:r>
      </w:hyperlink>
      <w:hyperlink w:anchor="_Toc386029952" w:history="1">
        <w:r w:rsidR="003C7008" w:rsidRPr="00823B58">
          <w:rPr>
            <w:rStyle w:val="Hyperlink"/>
            <w:lang w:val="vi-VN"/>
          </w:rPr>
          <w:t>ĐÁNH GIÁ TÁC ĐỘNG MÔI TR</w:t>
        </w:r>
        <w:r w:rsidR="003C7008" w:rsidRPr="00823B58">
          <w:rPr>
            <w:rStyle w:val="Hyperlink"/>
            <w:rFonts w:hint="eastAsia"/>
            <w:lang w:val="vi-VN"/>
          </w:rPr>
          <w:t>Ư</w:t>
        </w:r>
        <w:r w:rsidR="003C7008" w:rsidRPr="00823B58">
          <w:rPr>
            <w:rStyle w:val="Hyperlink"/>
            <w:lang w:val="vi-VN"/>
          </w:rPr>
          <w:t>ỜNG</w:t>
        </w:r>
        <w:r w:rsidR="003C7008">
          <w:rPr>
            <w:webHidden/>
          </w:rPr>
          <w:tab/>
        </w:r>
        <w:r w:rsidR="0030698E">
          <w:rPr>
            <w:webHidden/>
          </w:rPr>
          <w:fldChar w:fldCharType="begin"/>
        </w:r>
        <w:r w:rsidR="003C7008">
          <w:rPr>
            <w:webHidden/>
          </w:rPr>
          <w:instrText xml:space="preserve"> PAGEREF _Toc386029952 \h </w:instrText>
        </w:r>
        <w:r w:rsidR="0030698E">
          <w:rPr>
            <w:webHidden/>
          </w:rPr>
        </w:r>
        <w:r w:rsidR="0030698E">
          <w:rPr>
            <w:webHidden/>
          </w:rPr>
          <w:fldChar w:fldCharType="separate"/>
        </w:r>
        <w:r w:rsidR="00D16627">
          <w:rPr>
            <w:webHidden/>
          </w:rPr>
          <w:t>53</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53" w:history="1">
        <w:r w:rsidR="003C7008" w:rsidRPr="00823B58">
          <w:rPr>
            <w:rStyle w:val="Hyperlink"/>
            <w:lang w:val="vi-VN"/>
          </w:rPr>
          <w:t xml:space="preserve">3.1. ĐÁNH </w:t>
        </w:r>
        <w:r w:rsidR="003C7008" w:rsidRPr="00823B58">
          <w:rPr>
            <w:rStyle w:val="Hyperlink"/>
          </w:rPr>
          <w:t>GIÁ</w:t>
        </w:r>
        <w:r w:rsidR="003C7008" w:rsidRPr="00823B58">
          <w:rPr>
            <w:rStyle w:val="Hyperlink"/>
            <w:lang w:val="vi-VN"/>
          </w:rPr>
          <w:t xml:space="preserve"> TÁC ĐỘNG</w:t>
        </w:r>
        <w:r w:rsidR="003C7008">
          <w:rPr>
            <w:webHidden/>
          </w:rPr>
          <w:tab/>
        </w:r>
        <w:r w:rsidR="0030698E">
          <w:rPr>
            <w:webHidden/>
          </w:rPr>
          <w:fldChar w:fldCharType="begin"/>
        </w:r>
        <w:r w:rsidR="003C7008">
          <w:rPr>
            <w:webHidden/>
          </w:rPr>
          <w:instrText xml:space="preserve"> PAGEREF _Toc386029953 \h </w:instrText>
        </w:r>
        <w:r w:rsidR="0030698E">
          <w:rPr>
            <w:webHidden/>
          </w:rPr>
        </w:r>
        <w:r w:rsidR="0030698E">
          <w:rPr>
            <w:webHidden/>
          </w:rPr>
          <w:fldChar w:fldCharType="separate"/>
        </w:r>
        <w:r w:rsidR="00D16627">
          <w:rPr>
            <w:webHidden/>
          </w:rPr>
          <w:t>53</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54" w:history="1">
        <w:r w:rsidR="003C7008" w:rsidRPr="00823B58">
          <w:rPr>
            <w:rStyle w:val="Hyperlink"/>
            <w:lang w:val="vi-VN"/>
          </w:rPr>
          <w:t xml:space="preserve">3.1.1. Đánh giá tác động trong giai đoạn </w:t>
        </w:r>
        <w:r w:rsidR="003C7008" w:rsidRPr="00823B58">
          <w:rPr>
            <w:rStyle w:val="Hyperlink"/>
          </w:rPr>
          <w:t>tận thu gỗ, tái canh cao su</w:t>
        </w:r>
        <w:r w:rsidR="003C7008">
          <w:rPr>
            <w:webHidden/>
          </w:rPr>
          <w:tab/>
        </w:r>
        <w:r w:rsidR="0030698E">
          <w:rPr>
            <w:webHidden/>
          </w:rPr>
          <w:fldChar w:fldCharType="begin"/>
        </w:r>
        <w:r w:rsidR="003C7008">
          <w:rPr>
            <w:webHidden/>
          </w:rPr>
          <w:instrText xml:space="preserve"> PAGEREF _Toc386029954 \h </w:instrText>
        </w:r>
        <w:r w:rsidR="0030698E">
          <w:rPr>
            <w:webHidden/>
          </w:rPr>
        </w:r>
        <w:r w:rsidR="0030698E">
          <w:rPr>
            <w:webHidden/>
          </w:rPr>
          <w:fldChar w:fldCharType="separate"/>
        </w:r>
        <w:r w:rsidR="00D16627">
          <w:rPr>
            <w:webHidden/>
          </w:rPr>
          <w:t>53</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55" w:history="1">
        <w:r w:rsidR="003C7008" w:rsidRPr="00823B58">
          <w:rPr>
            <w:rStyle w:val="Hyperlink"/>
          </w:rPr>
          <w:t>3.1.2. Đánh giá tác động trong giai đoạn KTCB và khai thác mủ cao su</w:t>
        </w:r>
        <w:r w:rsidR="003C7008">
          <w:rPr>
            <w:webHidden/>
          </w:rPr>
          <w:tab/>
        </w:r>
        <w:r w:rsidR="0030698E">
          <w:rPr>
            <w:webHidden/>
          </w:rPr>
          <w:fldChar w:fldCharType="begin"/>
        </w:r>
        <w:r w:rsidR="003C7008">
          <w:rPr>
            <w:webHidden/>
          </w:rPr>
          <w:instrText xml:space="preserve"> PAGEREF _Toc386029955 \h </w:instrText>
        </w:r>
        <w:r w:rsidR="0030698E">
          <w:rPr>
            <w:webHidden/>
          </w:rPr>
        </w:r>
        <w:r w:rsidR="0030698E">
          <w:rPr>
            <w:webHidden/>
          </w:rPr>
          <w:fldChar w:fldCharType="separate"/>
        </w:r>
        <w:r w:rsidR="00D16627">
          <w:rPr>
            <w:webHidden/>
          </w:rPr>
          <w:t>74</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56" w:history="1">
        <w:r w:rsidR="003C7008" w:rsidRPr="00823B58">
          <w:rPr>
            <w:rStyle w:val="Hyperlink"/>
          </w:rPr>
          <w:t>3.2. NHẬN XÉT VỀ MỨC ĐỘ CHI TIẾT, ĐỘ TIN CẬY CỦA CÁC ĐÁNH GIÁ</w:t>
        </w:r>
        <w:r w:rsidR="003C7008">
          <w:rPr>
            <w:webHidden/>
          </w:rPr>
          <w:tab/>
        </w:r>
        <w:r w:rsidR="0030698E">
          <w:rPr>
            <w:webHidden/>
          </w:rPr>
          <w:fldChar w:fldCharType="begin"/>
        </w:r>
        <w:r w:rsidR="003C7008">
          <w:rPr>
            <w:webHidden/>
          </w:rPr>
          <w:instrText xml:space="preserve"> PAGEREF _Toc386029956 \h </w:instrText>
        </w:r>
        <w:r w:rsidR="0030698E">
          <w:rPr>
            <w:webHidden/>
          </w:rPr>
        </w:r>
        <w:r w:rsidR="0030698E">
          <w:rPr>
            <w:webHidden/>
          </w:rPr>
          <w:fldChar w:fldCharType="separate"/>
        </w:r>
        <w:r w:rsidR="00D16627">
          <w:rPr>
            <w:webHidden/>
          </w:rPr>
          <w:t>90</w:t>
        </w:r>
        <w:r w:rsidR="0030698E">
          <w:rPr>
            <w:webHidden/>
          </w:rPr>
          <w:fldChar w:fldCharType="end"/>
        </w:r>
      </w:hyperlink>
    </w:p>
    <w:p w:rsidR="003C7008" w:rsidRDefault="002248FD">
      <w:pPr>
        <w:pStyle w:val="TOC2"/>
        <w:rPr>
          <w:rFonts w:asciiTheme="minorHAnsi" w:eastAsiaTheme="minorEastAsia" w:hAnsiTheme="minorHAnsi" w:cstheme="minorBidi"/>
          <w:b w:val="0"/>
          <w:bCs w:val="0"/>
          <w:sz w:val="22"/>
          <w:szCs w:val="22"/>
          <w:lang w:val="en-US"/>
        </w:rPr>
      </w:pPr>
      <w:hyperlink w:anchor="_Toc386029957" w:history="1">
        <w:r w:rsidR="003C7008" w:rsidRPr="00823B58">
          <w:rPr>
            <w:rStyle w:val="Hyperlink"/>
          </w:rPr>
          <w:t>CH</w:t>
        </w:r>
        <w:r w:rsidR="003C7008" w:rsidRPr="00823B58">
          <w:rPr>
            <w:rStyle w:val="Hyperlink"/>
            <w:rFonts w:hint="eastAsia"/>
          </w:rPr>
          <w:t>ƯƠ</w:t>
        </w:r>
        <w:r w:rsidR="003C7008" w:rsidRPr="00823B58">
          <w:rPr>
            <w:rStyle w:val="Hyperlink"/>
          </w:rPr>
          <w:t>NG 4</w:t>
        </w:r>
        <w:r w:rsidR="003C7008">
          <w:rPr>
            <w:rStyle w:val="Hyperlink"/>
          </w:rPr>
          <w:t xml:space="preserve"> - </w:t>
        </w:r>
      </w:hyperlink>
      <w:hyperlink w:anchor="_Toc386029958" w:history="1">
        <w:r w:rsidR="003C7008" w:rsidRPr="00823B58">
          <w:rPr>
            <w:rStyle w:val="Hyperlink"/>
          </w:rPr>
          <w:t>BIỆN PHÁP PHÒNG NGỪA, GIẢM THIỂU TÁC ĐỘNG XẤU VÀ PHÒNG NGỪA, ỨNG PHÓ SỰ CỐ MÔI TR</w:t>
        </w:r>
        <w:r w:rsidR="003C7008" w:rsidRPr="00823B58">
          <w:rPr>
            <w:rStyle w:val="Hyperlink"/>
            <w:rFonts w:hint="eastAsia"/>
          </w:rPr>
          <w:t>Ư</w:t>
        </w:r>
        <w:r w:rsidR="003C7008" w:rsidRPr="00823B58">
          <w:rPr>
            <w:rStyle w:val="Hyperlink"/>
          </w:rPr>
          <w:t>ỜNG</w:t>
        </w:r>
        <w:r w:rsidR="003C7008">
          <w:rPr>
            <w:webHidden/>
          </w:rPr>
          <w:tab/>
        </w:r>
        <w:r w:rsidR="0030698E">
          <w:rPr>
            <w:webHidden/>
          </w:rPr>
          <w:fldChar w:fldCharType="begin"/>
        </w:r>
        <w:r w:rsidR="003C7008">
          <w:rPr>
            <w:webHidden/>
          </w:rPr>
          <w:instrText xml:space="preserve"> PAGEREF _Toc386029958 \h </w:instrText>
        </w:r>
        <w:r w:rsidR="0030698E">
          <w:rPr>
            <w:webHidden/>
          </w:rPr>
        </w:r>
        <w:r w:rsidR="0030698E">
          <w:rPr>
            <w:webHidden/>
          </w:rPr>
          <w:fldChar w:fldCharType="separate"/>
        </w:r>
        <w:r w:rsidR="00D16627">
          <w:rPr>
            <w:webHidden/>
          </w:rPr>
          <w:t>92</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59" w:history="1">
        <w:r w:rsidR="003C7008" w:rsidRPr="00823B58">
          <w:rPr>
            <w:rStyle w:val="Hyperlink"/>
          </w:rPr>
          <w:t>4.1 BIỆN PHÁP PHÒNG NGỪA, GIẢM THIỂU TÁC ĐỘNG XẤU DO DỰ ÁN GÂY RA</w:t>
        </w:r>
        <w:r w:rsidR="003C7008">
          <w:rPr>
            <w:webHidden/>
          </w:rPr>
          <w:tab/>
        </w:r>
        <w:r w:rsidR="0030698E">
          <w:rPr>
            <w:webHidden/>
          </w:rPr>
          <w:fldChar w:fldCharType="begin"/>
        </w:r>
        <w:r w:rsidR="003C7008">
          <w:rPr>
            <w:webHidden/>
          </w:rPr>
          <w:instrText xml:space="preserve"> PAGEREF _Toc386029959 \h </w:instrText>
        </w:r>
        <w:r w:rsidR="0030698E">
          <w:rPr>
            <w:webHidden/>
          </w:rPr>
        </w:r>
        <w:r w:rsidR="0030698E">
          <w:rPr>
            <w:webHidden/>
          </w:rPr>
          <w:fldChar w:fldCharType="separate"/>
        </w:r>
        <w:r w:rsidR="00D16627">
          <w:rPr>
            <w:webHidden/>
          </w:rPr>
          <w:t>92</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60" w:history="1">
        <w:r w:rsidR="003C7008" w:rsidRPr="00823B58">
          <w:rPr>
            <w:rStyle w:val="Hyperlink"/>
          </w:rPr>
          <w:t xml:space="preserve">4.1.1. </w:t>
        </w:r>
        <w:r w:rsidR="003C7008" w:rsidRPr="00823B58">
          <w:rPr>
            <w:rStyle w:val="Hyperlink"/>
            <w:lang w:val="vi-VN"/>
          </w:rPr>
          <w:t>Biện pháp giảm thiểu tác động trong giai đoạn</w:t>
        </w:r>
        <w:r w:rsidR="003C7008" w:rsidRPr="00823B58">
          <w:rPr>
            <w:rStyle w:val="Hyperlink"/>
          </w:rPr>
          <w:t xml:space="preserve"> tận thu gỗ cao su khi hết thời gian khai thác mủ và tái canh cao su</w:t>
        </w:r>
        <w:r w:rsidR="003C7008">
          <w:rPr>
            <w:webHidden/>
          </w:rPr>
          <w:tab/>
        </w:r>
        <w:r w:rsidR="0030698E">
          <w:rPr>
            <w:webHidden/>
          </w:rPr>
          <w:fldChar w:fldCharType="begin"/>
        </w:r>
        <w:r w:rsidR="003C7008">
          <w:rPr>
            <w:webHidden/>
          </w:rPr>
          <w:instrText xml:space="preserve"> PAGEREF _Toc386029960 \h </w:instrText>
        </w:r>
        <w:r w:rsidR="0030698E">
          <w:rPr>
            <w:webHidden/>
          </w:rPr>
        </w:r>
        <w:r w:rsidR="0030698E">
          <w:rPr>
            <w:webHidden/>
          </w:rPr>
          <w:fldChar w:fldCharType="separate"/>
        </w:r>
        <w:r w:rsidR="00D16627">
          <w:rPr>
            <w:webHidden/>
          </w:rPr>
          <w:t>92</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61" w:history="1">
        <w:r w:rsidR="003C7008" w:rsidRPr="00823B58">
          <w:rPr>
            <w:rStyle w:val="Hyperlink"/>
            <w:lang w:val="vi-VN"/>
          </w:rPr>
          <w:t xml:space="preserve">4.1.2. Biện pháp giảm thiểu tác động trong giai đoạn </w:t>
        </w:r>
        <w:r w:rsidR="003C7008" w:rsidRPr="00823B58">
          <w:rPr>
            <w:rStyle w:val="Hyperlink"/>
          </w:rPr>
          <w:t>KTCB và khai thác mủ cao su</w:t>
        </w:r>
        <w:r w:rsidR="003C7008">
          <w:rPr>
            <w:webHidden/>
          </w:rPr>
          <w:tab/>
        </w:r>
        <w:r w:rsidR="0030698E">
          <w:rPr>
            <w:webHidden/>
          </w:rPr>
          <w:fldChar w:fldCharType="begin"/>
        </w:r>
        <w:r w:rsidR="003C7008">
          <w:rPr>
            <w:webHidden/>
          </w:rPr>
          <w:instrText xml:space="preserve"> PAGEREF _Toc386029961 \h </w:instrText>
        </w:r>
        <w:r w:rsidR="0030698E">
          <w:rPr>
            <w:webHidden/>
          </w:rPr>
        </w:r>
        <w:r w:rsidR="0030698E">
          <w:rPr>
            <w:webHidden/>
          </w:rPr>
          <w:fldChar w:fldCharType="separate"/>
        </w:r>
        <w:r w:rsidR="00D16627">
          <w:rPr>
            <w:webHidden/>
          </w:rPr>
          <w:t>97</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62" w:history="1">
        <w:r w:rsidR="003C7008" w:rsidRPr="00823B58">
          <w:rPr>
            <w:rStyle w:val="Hyperlink"/>
            <w:lang w:val="vi-VN"/>
          </w:rPr>
          <w:t>4.2. BIỆN PHÁP PHÒNG NGỪA ỨNG PHÓ CÁC SỰ CỐ MÔI TR</w:t>
        </w:r>
        <w:r w:rsidR="003C7008" w:rsidRPr="00823B58">
          <w:rPr>
            <w:rStyle w:val="Hyperlink"/>
            <w:rFonts w:hint="eastAsia"/>
            <w:lang w:val="vi-VN"/>
          </w:rPr>
          <w:t>Ư</w:t>
        </w:r>
        <w:r w:rsidR="003C7008" w:rsidRPr="00823B58">
          <w:rPr>
            <w:rStyle w:val="Hyperlink"/>
            <w:lang w:val="vi-VN"/>
          </w:rPr>
          <w:t>ỜNG</w:t>
        </w:r>
        <w:r w:rsidR="003C7008">
          <w:rPr>
            <w:webHidden/>
          </w:rPr>
          <w:tab/>
        </w:r>
        <w:r w:rsidR="0030698E">
          <w:rPr>
            <w:webHidden/>
          </w:rPr>
          <w:fldChar w:fldCharType="begin"/>
        </w:r>
        <w:r w:rsidR="003C7008">
          <w:rPr>
            <w:webHidden/>
          </w:rPr>
          <w:instrText xml:space="preserve"> PAGEREF _Toc386029962 \h </w:instrText>
        </w:r>
        <w:r w:rsidR="0030698E">
          <w:rPr>
            <w:webHidden/>
          </w:rPr>
        </w:r>
        <w:r w:rsidR="0030698E">
          <w:rPr>
            <w:webHidden/>
          </w:rPr>
          <w:fldChar w:fldCharType="separate"/>
        </w:r>
        <w:r w:rsidR="00D16627">
          <w:rPr>
            <w:webHidden/>
          </w:rPr>
          <w:t>103</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63" w:history="1">
        <w:r w:rsidR="003C7008" w:rsidRPr="00823B58">
          <w:rPr>
            <w:rStyle w:val="Hyperlink"/>
            <w:lang w:val="vi-VN"/>
          </w:rPr>
          <w:t>4.2.1. Các biện pháp giảm thiểu sự cố môi tr</w:t>
        </w:r>
        <w:r w:rsidR="003C7008" w:rsidRPr="00823B58">
          <w:rPr>
            <w:rStyle w:val="Hyperlink"/>
            <w:rFonts w:hint="eastAsia"/>
            <w:lang w:val="vi-VN"/>
          </w:rPr>
          <w:t>ư</w:t>
        </w:r>
        <w:r w:rsidR="003C7008" w:rsidRPr="00823B58">
          <w:rPr>
            <w:rStyle w:val="Hyperlink"/>
            <w:lang w:val="vi-VN"/>
          </w:rPr>
          <w:t xml:space="preserve">ờng trong giai đoạn </w:t>
        </w:r>
        <w:r w:rsidR="003C7008" w:rsidRPr="00823B58">
          <w:rPr>
            <w:rStyle w:val="Hyperlink"/>
          </w:rPr>
          <w:t>tận thu gỗ, tái canh cao su</w:t>
        </w:r>
        <w:r w:rsidR="003C7008">
          <w:rPr>
            <w:webHidden/>
          </w:rPr>
          <w:tab/>
        </w:r>
        <w:r w:rsidR="0030698E">
          <w:rPr>
            <w:webHidden/>
          </w:rPr>
          <w:fldChar w:fldCharType="begin"/>
        </w:r>
        <w:r w:rsidR="003C7008">
          <w:rPr>
            <w:webHidden/>
          </w:rPr>
          <w:instrText xml:space="preserve"> PAGEREF _Toc386029963 \h </w:instrText>
        </w:r>
        <w:r w:rsidR="0030698E">
          <w:rPr>
            <w:webHidden/>
          </w:rPr>
        </w:r>
        <w:r w:rsidR="0030698E">
          <w:rPr>
            <w:webHidden/>
          </w:rPr>
          <w:fldChar w:fldCharType="separate"/>
        </w:r>
        <w:r w:rsidR="00D16627">
          <w:rPr>
            <w:webHidden/>
          </w:rPr>
          <w:t>103</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64" w:history="1">
        <w:r w:rsidR="003C7008" w:rsidRPr="00823B58">
          <w:rPr>
            <w:rStyle w:val="Hyperlink"/>
            <w:lang w:val="vi-VN"/>
          </w:rPr>
          <w:t>4.2.2. Các biện pháp giảm thiểu sự cố môi tr</w:t>
        </w:r>
        <w:r w:rsidR="003C7008" w:rsidRPr="00823B58">
          <w:rPr>
            <w:rStyle w:val="Hyperlink"/>
            <w:rFonts w:hint="eastAsia"/>
            <w:lang w:val="vi-VN"/>
          </w:rPr>
          <w:t>ư</w:t>
        </w:r>
        <w:r w:rsidR="003C7008" w:rsidRPr="00823B58">
          <w:rPr>
            <w:rStyle w:val="Hyperlink"/>
            <w:lang w:val="vi-VN"/>
          </w:rPr>
          <w:t xml:space="preserve">ờng trong giai đoạn </w:t>
        </w:r>
        <w:r w:rsidR="003C7008" w:rsidRPr="00823B58">
          <w:rPr>
            <w:rStyle w:val="Hyperlink"/>
          </w:rPr>
          <w:t>KTCB và khai thác mủ cao su.</w:t>
        </w:r>
        <w:r w:rsidR="003C7008">
          <w:rPr>
            <w:webHidden/>
          </w:rPr>
          <w:tab/>
        </w:r>
        <w:r w:rsidR="0030698E">
          <w:rPr>
            <w:webHidden/>
          </w:rPr>
          <w:fldChar w:fldCharType="begin"/>
        </w:r>
        <w:r w:rsidR="003C7008">
          <w:rPr>
            <w:webHidden/>
          </w:rPr>
          <w:instrText xml:space="preserve"> PAGEREF _Toc386029964 \h </w:instrText>
        </w:r>
        <w:r w:rsidR="0030698E">
          <w:rPr>
            <w:webHidden/>
          </w:rPr>
        </w:r>
        <w:r w:rsidR="0030698E">
          <w:rPr>
            <w:webHidden/>
          </w:rPr>
          <w:fldChar w:fldCharType="separate"/>
        </w:r>
        <w:r w:rsidR="00D16627">
          <w:rPr>
            <w:webHidden/>
          </w:rPr>
          <w:t>105</w:t>
        </w:r>
        <w:r w:rsidR="0030698E">
          <w:rPr>
            <w:webHidden/>
          </w:rPr>
          <w:fldChar w:fldCharType="end"/>
        </w:r>
      </w:hyperlink>
    </w:p>
    <w:p w:rsidR="003C7008" w:rsidRDefault="002248FD">
      <w:pPr>
        <w:pStyle w:val="TOC2"/>
        <w:rPr>
          <w:rFonts w:asciiTheme="minorHAnsi" w:eastAsiaTheme="minorEastAsia" w:hAnsiTheme="minorHAnsi" w:cstheme="minorBidi"/>
          <w:b w:val="0"/>
          <w:bCs w:val="0"/>
          <w:sz w:val="22"/>
          <w:szCs w:val="22"/>
          <w:lang w:val="en-US"/>
        </w:rPr>
      </w:pPr>
      <w:hyperlink w:anchor="_Toc386029965" w:history="1">
        <w:r w:rsidR="003C7008" w:rsidRPr="00823B58">
          <w:rPr>
            <w:rStyle w:val="Hyperlink"/>
          </w:rPr>
          <w:t>Ch</w:t>
        </w:r>
        <w:r w:rsidR="003C7008" w:rsidRPr="00823B58">
          <w:rPr>
            <w:rStyle w:val="Hyperlink"/>
            <w:rFonts w:hint="eastAsia"/>
          </w:rPr>
          <w:t>ươ</w:t>
        </w:r>
        <w:r w:rsidR="003C7008" w:rsidRPr="00823B58">
          <w:rPr>
            <w:rStyle w:val="Hyperlink"/>
          </w:rPr>
          <w:t>ng 5</w:t>
        </w:r>
        <w:r w:rsidR="003C7008">
          <w:rPr>
            <w:rStyle w:val="Hyperlink"/>
          </w:rPr>
          <w:t xml:space="preserve"> - </w:t>
        </w:r>
      </w:hyperlink>
      <w:hyperlink w:anchor="_Toc386029966" w:history="1">
        <w:r w:rsidR="003C7008" w:rsidRPr="00823B58">
          <w:rPr>
            <w:rStyle w:val="Hyperlink"/>
          </w:rPr>
          <w:t>CH</w:t>
        </w:r>
        <w:r w:rsidR="003C7008" w:rsidRPr="00823B58">
          <w:rPr>
            <w:rStyle w:val="Hyperlink"/>
            <w:rFonts w:hint="eastAsia"/>
          </w:rPr>
          <w:t>ƯƠ</w:t>
        </w:r>
        <w:r w:rsidR="003C7008" w:rsidRPr="00823B58">
          <w:rPr>
            <w:rStyle w:val="Hyperlink"/>
          </w:rPr>
          <w:t>NG TRÌNH QUẢN LÝ VÀ GIÁM</w:t>
        </w:r>
        <w:r w:rsidR="003C7008" w:rsidRPr="00823B58">
          <w:rPr>
            <w:rStyle w:val="Hyperlink"/>
            <w:lang w:val="vi-VN"/>
          </w:rPr>
          <w:t xml:space="preserve"> SÁT MÔI TR</w:t>
        </w:r>
        <w:r w:rsidR="003C7008" w:rsidRPr="00823B58">
          <w:rPr>
            <w:rStyle w:val="Hyperlink"/>
            <w:rFonts w:hint="eastAsia"/>
            <w:lang w:val="vi-VN"/>
          </w:rPr>
          <w:t>Ư</w:t>
        </w:r>
        <w:r w:rsidR="003C7008" w:rsidRPr="00823B58">
          <w:rPr>
            <w:rStyle w:val="Hyperlink"/>
            <w:lang w:val="vi-VN"/>
          </w:rPr>
          <w:t>ỜNG</w:t>
        </w:r>
        <w:r w:rsidR="003C7008">
          <w:rPr>
            <w:webHidden/>
          </w:rPr>
          <w:tab/>
        </w:r>
        <w:r w:rsidR="0030698E">
          <w:rPr>
            <w:webHidden/>
          </w:rPr>
          <w:fldChar w:fldCharType="begin"/>
        </w:r>
        <w:r w:rsidR="003C7008">
          <w:rPr>
            <w:webHidden/>
          </w:rPr>
          <w:instrText xml:space="preserve"> PAGEREF _Toc386029966 \h </w:instrText>
        </w:r>
        <w:r w:rsidR="0030698E">
          <w:rPr>
            <w:webHidden/>
          </w:rPr>
        </w:r>
        <w:r w:rsidR="0030698E">
          <w:rPr>
            <w:webHidden/>
          </w:rPr>
          <w:fldChar w:fldCharType="separate"/>
        </w:r>
        <w:r w:rsidR="00D16627">
          <w:rPr>
            <w:webHidden/>
          </w:rPr>
          <w:t>108</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67" w:history="1">
        <w:r w:rsidR="003C7008" w:rsidRPr="00823B58">
          <w:rPr>
            <w:rStyle w:val="Hyperlink"/>
            <w:lang w:val="vi-VN"/>
          </w:rPr>
          <w:t xml:space="preserve">5.1. </w:t>
        </w:r>
        <w:r w:rsidR="003C7008" w:rsidRPr="00823B58">
          <w:rPr>
            <w:rStyle w:val="Hyperlink"/>
          </w:rPr>
          <w:t>CH</w:t>
        </w:r>
        <w:r w:rsidR="003C7008" w:rsidRPr="00823B58">
          <w:rPr>
            <w:rStyle w:val="Hyperlink"/>
            <w:rFonts w:hint="eastAsia"/>
          </w:rPr>
          <w:t>ƯƠ</w:t>
        </w:r>
        <w:r w:rsidR="003C7008" w:rsidRPr="00823B58">
          <w:rPr>
            <w:rStyle w:val="Hyperlink"/>
          </w:rPr>
          <w:t>NG</w:t>
        </w:r>
        <w:r w:rsidR="003C7008" w:rsidRPr="00823B58">
          <w:rPr>
            <w:rStyle w:val="Hyperlink"/>
            <w:lang w:val="vi-VN"/>
          </w:rPr>
          <w:t xml:space="preserve"> TRÌNH </w:t>
        </w:r>
        <w:r w:rsidR="003C7008" w:rsidRPr="00823B58">
          <w:rPr>
            <w:rStyle w:val="Hyperlink"/>
          </w:rPr>
          <w:t>QUẢN</w:t>
        </w:r>
        <w:r w:rsidR="003C7008" w:rsidRPr="00823B58">
          <w:rPr>
            <w:rStyle w:val="Hyperlink"/>
            <w:lang w:val="vi-VN"/>
          </w:rPr>
          <w:t xml:space="preserve"> LÝ MÔI TR</w:t>
        </w:r>
        <w:r w:rsidR="003C7008" w:rsidRPr="00823B58">
          <w:rPr>
            <w:rStyle w:val="Hyperlink"/>
            <w:rFonts w:hint="eastAsia"/>
            <w:lang w:val="vi-VN"/>
          </w:rPr>
          <w:t>Ư</w:t>
        </w:r>
        <w:r w:rsidR="003C7008" w:rsidRPr="00823B58">
          <w:rPr>
            <w:rStyle w:val="Hyperlink"/>
            <w:lang w:val="vi-VN"/>
          </w:rPr>
          <w:t>ỜNG</w:t>
        </w:r>
        <w:r w:rsidR="003C7008">
          <w:rPr>
            <w:webHidden/>
          </w:rPr>
          <w:tab/>
        </w:r>
        <w:r w:rsidR="0030698E">
          <w:rPr>
            <w:webHidden/>
          </w:rPr>
          <w:fldChar w:fldCharType="begin"/>
        </w:r>
        <w:r w:rsidR="003C7008">
          <w:rPr>
            <w:webHidden/>
          </w:rPr>
          <w:instrText xml:space="preserve"> PAGEREF _Toc386029967 \h </w:instrText>
        </w:r>
        <w:r w:rsidR="0030698E">
          <w:rPr>
            <w:webHidden/>
          </w:rPr>
        </w:r>
        <w:r w:rsidR="0030698E">
          <w:rPr>
            <w:webHidden/>
          </w:rPr>
          <w:fldChar w:fldCharType="separate"/>
        </w:r>
        <w:r w:rsidR="00D16627">
          <w:rPr>
            <w:webHidden/>
          </w:rPr>
          <w:t>108</w:t>
        </w:r>
        <w:r w:rsidR="0030698E">
          <w:rPr>
            <w:webHidden/>
          </w:rPr>
          <w:fldChar w:fldCharType="end"/>
        </w:r>
      </w:hyperlink>
    </w:p>
    <w:p w:rsidR="003C7008" w:rsidRDefault="002248FD">
      <w:pPr>
        <w:pStyle w:val="TOC2"/>
        <w:rPr>
          <w:rFonts w:asciiTheme="minorHAnsi" w:eastAsiaTheme="minorEastAsia" w:hAnsiTheme="minorHAnsi" w:cstheme="minorBidi"/>
          <w:b w:val="0"/>
          <w:bCs w:val="0"/>
          <w:sz w:val="22"/>
          <w:szCs w:val="22"/>
          <w:lang w:val="en-US"/>
        </w:rPr>
      </w:pPr>
      <w:hyperlink w:anchor="_Toc386029968" w:history="1">
        <w:r w:rsidR="003C7008" w:rsidRPr="00823B58">
          <w:rPr>
            <w:rStyle w:val="Hyperlink"/>
          </w:rPr>
          <w:t>CH</w:t>
        </w:r>
        <w:r w:rsidR="003C7008" w:rsidRPr="00823B58">
          <w:rPr>
            <w:rStyle w:val="Hyperlink"/>
            <w:rFonts w:hint="eastAsia"/>
          </w:rPr>
          <w:t>ƯƠ</w:t>
        </w:r>
        <w:r w:rsidR="003C7008" w:rsidRPr="00823B58">
          <w:rPr>
            <w:rStyle w:val="Hyperlink"/>
          </w:rPr>
          <w:t>NG 6</w:t>
        </w:r>
        <w:r w:rsidR="003C7008">
          <w:rPr>
            <w:rStyle w:val="Hyperlink"/>
          </w:rPr>
          <w:t xml:space="preserve"> - </w:t>
        </w:r>
      </w:hyperlink>
      <w:hyperlink w:anchor="_Toc386029969" w:history="1">
        <w:r w:rsidR="003C7008" w:rsidRPr="00823B58">
          <w:rPr>
            <w:rStyle w:val="Hyperlink"/>
          </w:rPr>
          <w:t>THAM VẤN Ý KIẾN</w:t>
        </w:r>
        <w:r w:rsidR="003C7008" w:rsidRPr="00823B58">
          <w:rPr>
            <w:rStyle w:val="Hyperlink"/>
            <w:lang w:val="pt-BR"/>
          </w:rPr>
          <w:t xml:space="preserve"> CỘNG ĐỒNG</w:t>
        </w:r>
        <w:r w:rsidR="003C7008">
          <w:rPr>
            <w:webHidden/>
          </w:rPr>
          <w:tab/>
        </w:r>
        <w:r w:rsidR="0030698E">
          <w:rPr>
            <w:webHidden/>
          </w:rPr>
          <w:fldChar w:fldCharType="begin"/>
        </w:r>
        <w:r w:rsidR="003C7008">
          <w:rPr>
            <w:webHidden/>
          </w:rPr>
          <w:instrText xml:space="preserve"> PAGEREF _Toc386029969 \h </w:instrText>
        </w:r>
        <w:r w:rsidR="0030698E">
          <w:rPr>
            <w:webHidden/>
          </w:rPr>
        </w:r>
        <w:r w:rsidR="0030698E">
          <w:rPr>
            <w:webHidden/>
          </w:rPr>
          <w:fldChar w:fldCharType="separate"/>
        </w:r>
        <w:r w:rsidR="00D16627">
          <w:rPr>
            <w:webHidden/>
          </w:rPr>
          <w:t>112</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70" w:history="1">
        <w:r w:rsidR="003C7008" w:rsidRPr="00823B58">
          <w:rPr>
            <w:rStyle w:val="Hyperlink"/>
            <w:lang w:val="pt-BR"/>
          </w:rPr>
          <w:t xml:space="preserve">6.1. Ý </w:t>
        </w:r>
        <w:r w:rsidR="003C7008" w:rsidRPr="00823B58">
          <w:rPr>
            <w:rStyle w:val="Hyperlink"/>
          </w:rPr>
          <w:t>KIẾN</w:t>
        </w:r>
        <w:r w:rsidR="003C7008" w:rsidRPr="00823B58">
          <w:rPr>
            <w:rStyle w:val="Hyperlink"/>
            <w:lang w:val="pt-BR"/>
          </w:rPr>
          <w:t xml:space="preserve"> CỦA ỦY BAN NHÂN DÂN XÃ EA HỒ, PHÚ LỘC VÀ TAM GIANG</w:t>
        </w:r>
        <w:r w:rsidR="003C7008">
          <w:rPr>
            <w:webHidden/>
          </w:rPr>
          <w:tab/>
        </w:r>
        <w:r w:rsidR="0030698E">
          <w:rPr>
            <w:webHidden/>
          </w:rPr>
          <w:fldChar w:fldCharType="begin"/>
        </w:r>
        <w:r w:rsidR="003C7008">
          <w:rPr>
            <w:webHidden/>
          </w:rPr>
          <w:instrText xml:space="preserve"> PAGEREF _Toc386029970 \h </w:instrText>
        </w:r>
        <w:r w:rsidR="0030698E">
          <w:rPr>
            <w:webHidden/>
          </w:rPr>
        </w:r>
        <w:r w:rsidR="0030698E">
          <w:rPr>
            <w:webHidden/>
          </w:rPr>
          <w:fldChar w:fldCharType="separate"/>
        </w:r>
        <w:r w:rsidR="00D16627">
          <w:rPr>
            <w:webHidden/>
          </w:rPr>
          <w:t>112</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71" w:history="1">
        <w:r w:rsidR="003C7008" w:rsidRPr="00823B58">
          <w:rPr>
            <w:rStyle w:val="Hyperlink"/>
          </w:rPr>
          <w:t xml:space="preserve">6.1.1 </w:t>
        </w:r>
        <w:r w:rsidR="003C7008" w:rsidRPr="00823B58">
          <w:rPr>
            <w:rStyle w:val="Hyperlink"/>
            <w:lang w:val="vi-VN"/>
          </w:rPr>
          <w:t>Ý kiến về các tác động xấu của Dự án đến môi tr</w:t>
        </w:r>
        <w:r w:rsidR="003C7008" w:rsidRPr="00823B58">
          <w:rPr>
            <w:rStyle w:val="Hyperlink"/>
            <w:rFonts w:hint="eastAsia"/>
            <w:lang w:val="vi-VN"/>
          </w:rPr>
          <w:t>ư</w:t>
        </w:r>
        <w:r w:rsidR="003C7008" w:rsidRPr="00823B58">
          <w:rPr>
            <w:rStyle w:val="Hyperlink"/>
            <w:lang w:val="vi-VN"/>
          </w:rPr>
          <w:t>ờng tự nhiên và KT-XH</w:t>
        </w:r>
        <w:r w:rsidR="003C7008">
          <w:rPr>
            <w:webHidden/>
          </w:rPr>
          <w:tab/>
        </w:r>
        <w:r w:rsidR="0030698E">
          <w:rPr>
            <w:webHidden/>
          </w:rPr>
          <w:fldChar w:fldCharType="begin"/>
        </w:r>
        <w:r w:rsidR="003C7008">
          <w:rPr>
            <w:webHidden/>
          </w:rPr>
          <w:instrText xml:space="preserve"> PAGEREF _Toc386029971 \h </w:instrText>
        </w:r>
        <w:r w:rsidR="0030698E">
          <w:rPr>
            <w:webHidden/>
          </w:rPr>
        </w:r>
        <w:r w:rsidR="0030698E">
          <w:rPr>
            <w:webHidden/>
          </w:rPr>
          <w:fldChar w:fldCharType="separate"/>
        </w:r>
        <w:r w:rsidR="00D16627">
          <w:rPr>
            <w:webHidden/>
          </w:rPr>
          <w:t>112</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72" w:history="1">
        <w:r w:rsidR="003C7008" w:rsidRPr="00823B58">
          <w:rPr>
            <w:rStyle w:val="Hyperlink"/>
            <w:lang w:val="vi-VN"/>
          </w:rPr>
          <w:t>6.1.2. Ý kiến về các giải pháp, biện pháp giảm thiểu các tác động xấu của Dự án đến môi tr</w:t>
        </w:r>
        <w:r w:rsidR="003C7008" w:rsidRPr="00823B58">
          <w:rPr>
            <w:rStyle w:val="Hyperlink"/>
            <w:rFonts w:hint="eastAsia"/>
            <w:lang w:val="vi-VN"/>
          </w:rPr>
          <w:t>ư</w:t>
        </w:r>
        <w:r w:rsidR="003C7008" w:rsidRPr="00823B58">
          <w:rPr>
            <w:rStyle w:val="Hyperlink"/>
            <w:lang w:val="vi-VN"/>
          </w:rPr>
          <w:t>ờng tự nhiên và KT-XH</w:t>
        </w:r>
        <w:r w:rsidR="003C7008">
          <w:rPr>
            <w:webHidden/>
          </w:rPr>
          <w:tab/>
        </w:r>
        <w:r w:rsidR="0030698E">
          <w:rPr>
            <w:webHidden/>
          </w:rPr>
          <w:fldChar w:fldCharType="begin"/>
        </w:r>
        <w:r w:rsidR="003C7008">
          <w:rPr>
            <w:webHidden/>
          </w:rPr>
          <w:instrText xml:space="preserve"> PAGEREF _Toc386029972 \h </w:instrText>
        </w:r>
        <w:r w:rsidR="0030698E">
          <w:rPr>
            <w:webHidden/>
          </w:rPr>
        </w:r>
        <w:r w:rsidR="0030698E">
          <w:rPr>
            <w:webHidden/>
          </w:rPr>
          <w:fldChar w:fldCharType="separate"/>
        </w:r>
        <w:r w:rsidR="00D16627">
          <w:rPr>
            <w:webHidden/>
          </w:rPr>
          <w:t>112</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73" w:history="1">
        <w:r w:rsidR="003C7008" w:rsidRPr="00823B58">
          <w:rPr>
            <w:rStyle w:val="Hyperlink"/>
            <w:lang w:val="vi-VN"/>
          </w:rPr>
          <w:t>6.1.3. Kiến nghị đối với Chủ dự án</w:t>
        </w:r>
        <w:r w:rsidR="003C7008">
          <w:rPr>
            <w:webHidden/>
          </w:rPr>
          <w:tab/>
        </w:r>
        <w:r w:rsidR="0030698E">
          <w:rPr>
            <w:webHidden/>
          </w:rPr>
          <w:fldChar w:fldCharType="begin"/>
        </w:r>
        <w:r w:rsidR="003C7008">
          <w:rPr>
            <w:webHidden/>
          </w:rPr>
          <w:instrText xml:space="preserve"> PAGEREF _Toc386029973 \h </w:instrText>
        </w:r>
        <w:r w:rsidR="0030698E">
          <w:rPr>
            <w:webHidden/>
          </w:rPr>
        </w:r>
        <w:r w:rsidR="0030698E">
          <w:rPr>
            <w:webHidden/>
          </w:rPr>
          <w:fldChar w:fldCharType="separate"/>
        </w:r>
        <w:r w:rsidR="00D16627">
          <w:rPr>
            <w:webHidden/>
          </w:rPr>
          <w:t>112</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74" w:history="1">
        <w:r w:rsidR="003C7008" w:rsidRPr="00823B58">
          <w:rPr>
            <w:rStyle w:val="Hyperlink"/>
            <w:lang w:val="pt-BR"/>
          </w:rPr>
          <w:t>6.2. Ý KIẾN CỦA ỦY BAN MẶT TRẬN TỔ QUỐC VIỆT NAM XÃ EA HỒ, PHÚ LỘC VÀ TAM GIANG</w:t>
        </w:r>
        <w:r w:rsidR="003C7008">
          <w:rPr>
            <w:webHidden/>
          </w:rPr>
          <w:tab/>
        </w:r>
        <w:r w:rsidR="0030698E">
          <w:rPr>
            <w:webHidden/>
          </w:rPr>
          <w:fldChar w:fldCharType="begin"/>
        </w:r>
        <w:r w:rsidR="003C7008">
          <w:rPr>
            <w:webHidden/>
          </w:rPr>
          <w:instrText xml:space="preserve"> PAGEREF _Toc386029974 \h </w:instrText>
        </w:r>
        <w:r w:rsidR="0030698E">
          <w:rPr>
            <w:webHidden/>
          </w:rPr>
        </w:r>
        <w:r w:rsidR="0030698E">
          <w:rPr>
            <w:webHidden/>
          </w:rPr>
          <w:fldChar w:fldCharType="separate"/>
        </w:r>
        <w:r w:rsidR="00D16627">
          <w:rPr>
            <w:webHidden/>
          </w:rPr>
          <w:t>113</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75" w:history="1">
        <w:r w:rsidR="003C7008" w:rsidRPr="00823B58">
          <w:rPr>
            <w:rStyle w:val="Hyperlink"/>
            <w:lang w:val="vi-VN"/>
          </w:rPr>
          <w:t>6.2.1. Ý kiến về các tác động xấu và các giải pháp, biện pháp giảm thiểu các tác động xấu của Dự án đến môi tr</w:t>
        </w:r>
        <w:r w:rsidR="003C7008" w:rsidRPr="00823B58">
          <w:rPr>
            <w:rStyle w:val="Hyperlink"/>
            <w:rFonts w:hint="eastAsia"/>
            <w:lang w:val="vi-VN"/>
          </w:rPr>
          <w:t>ư</w:t>
        </w:r>
        <w:r w:rsidR="003C7008" w:rsidRPr="00823B58">
          <w:rPr>
            <w:rStyle w:val="Hyperlink"/>
            <w:lang w:val="vi-VN"/>
          </w:rPr>
          <w:t>ờng tự nhiên và KT-XH</w:t>
        </w:r>
        <w:r w:rsidR="003C7008">
          <w:rPr>
            <w:webHidden/>
          </w:rPr>
          <w:tab/>
        </w:r>
        <w:r w:rsidR="0030698E">
          <w:rPr>
            <w:webHidden/>
          </w:rPr>
          <w:fldChar w:fldCharType="begin"/>
        </w:r>
        <w:r w:rsidR="003C7008">
          <w:rPr>
            <w:webHidden/>
          </w:rPr>
          <w:instrText xml:space="preserve"> PAGEREF _Toc386029975 \h </w:instrText>
        </w:r>
        <w:r w:rsidR="0030698E">
          <w:rPr>
            <w:webHidden/>
          </w:rPr>
        </w:r>
        <w:r w:rsidR="0030698E">
          <w:rPr>
            <w:webHidden/>
          </w:rPr>
          <w:fldChar w:fldCharType="separate"/>
        </w:r>
        <w:r w:rsidR="00D16627">
          <w:rPr>
            <w:webHidden/>
          </w:rPr>
          <w:t>113</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76" w:history="1">
        <w:r w:rsidR="003C7008" w:rsidRPr="00823B58">
          <w:rPr>
            <w:rStyle w:val="Hyperlink"/>
            <w:lang w:val="vi-VN"/>
          </w:rPr>
          <w:t>6.2.2. Kiến nghị đối với Chủ dự án</w:t>
        </w:r>
        <w:r w:rsidR="003C7008">
          <w:rPr>
            <w:webHidden/>
          </w:rPr>
          <w:tab/>
        </w:r>
        <w:r w:rsidR="0030698E">
          <w:rPr>
            <w:webHidden/>
          </w:rPr>
          <w:fldChar w:fldCharType="begin"/>
        </w:r>
        <w:r w:rsidR="003C7008">
          <w:rPr>
            <w:webHidden/>
          </w:rPr>
          <w:instrText xml:space="preserve"> PAGEREF _Toc386029976 \h </w:instrText>
        </w:r>
        <w:r w:rsidR="0030698E">
          <w:rPr>
            <w:webHidden/>
          </w:rPr>
        </w:r>
        <w:r w:rsidR="0030698E">
          <w:rPr>
            <w:webHidden/>
          </w:rPr>
          <w:fldChar w:fldCharType="separate"/>
        </w:r>
        <w:r w:rsidR="00D16627">
          <w:rPr>
            <w:webHidden/>
          </w:rPr>
          <w:t>113</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77" w:history="1">
        <w:r w:rsidR="003C7008" w:rsidRPr="00823B58">
          <w:rPr>
            <w:rStyle w:val="Hyperlink"/>
            <w:lang w:val="pt-BR"/>
          </w:rPr>
          <w:t xml:space="preserve">6.3. Ý KIẾN PHẢN </w:t>
        </w:r>
        <w:r w:rsidR="003C7008" w:rsidRPr="00823B58">
          <w:rPr>
            <w:rStyle w:val="Hyperlink"/>
          </w:rPr>
          <w:t>HỒI</w:t>
        </w:r>
        <w:r w:rsidR="003C7008" w:rsidRPr="00823B58">
          <w:rPr>
            <w:rStyle w:val="Hyperlink"/>
            <w:lang w:val="pt-BR"/>
          </w:rPr>
          <w:t xml:space="preserve"> VÀ CAM KẾT CỦA CHỦ DỰ ÁN TR</w:t>
        </w:r>
        <w:r w:rsidR="003C7008" w:rsidRPr="00823B58">
          <w:rPr>
            <w:rStyle w:val="Hyperlink"/>
            <w:rFonts w:hint="eastAsia"/>
            <w:lang w:val="pt-BR"/>
          </w:rPr>
          <w:t>Ư</w:t>
        </w:r>
        <w:r w:rsidR="003C7008" w:rsidRPr="00823B58">
          <w:rPr>
            <w:rStyle w:val="Hyperlink"/>
            <w:lang w:val="pt-BR"/>
          </w:rPr>
          <w:t>ỚC CÁC Ý KIẾN CỦA UBND, UBMTTQ XÃ EA HỒ, PHÚ LỘC VÀ TAM GIANG</w:t>
        </w:r>
        <w:r w:rsidR="003C7008">
          <w:rPr>
            <w:webHidden/>
          </w:rPr>
          <w:tab/>
        </w:r>
        <w:r w:rsidR="0030698E">
          <w:rPr>
            <w:webHidden/>
          </w:rPr>
          <w:fldChar w:fldCharType="begin"/>
        </w:r>
        <w:r w:rsidR="003C7008">
          <w:rPr>
            <w:webHidden/>
          </w:rPr>
          <w:instrText xml:space="preserve"> PAGEREF _Toc386029977 \h </w:instrText>
        </w:r>
        <w:r w:rsidR="0030698E">
          <w:rPr>
            <w:webHidden/>
          </w:rPr>
        </w:r>
        <w:r w:rsidR="0030698E">
          <w:rPr>
            <w:webHidden/>
          </w:rPr>
          <w:fldChar w:fldCharType="separate"/>
        </w:r>
        <w:r w:rsidR="00D16627">
          <w:rPr>
            <w:webHidden/>
          </w:rPr>
          <w:t>113</w:t>
        </w:r>
        <w:r w:rsidR="0030698E">
          <w:rPr>
            <w:webHidden/>
          </w:rPr>
          <w:fldChar w:fldCharType="end"/>
        </w:r>
      </w:hyperlink>
    </w:p>
    <w:p w:rsidR="003C7008" w:rsidRDefault="002248FD">
      <w:pPr>
        <w:pStyle w:val="TOC2"/>
        <w:rPr>
          <w:rFonts w:asciiTheme="minorHAnsi" w:eastAsiaTheme="minorEastAsia" w:hAnsiTheme="minorHAnsi" w:cstheme="minorBidi"/>
          <w:b w:val="0"/>
          <w:bCs w:val="0"/>
          <w:sz w:val="22"/>
          <w:szCs w:val="22"/>
          <w:lang w:val="en-US"/>
        </w:rPr>
      </w:pPr>
      <w:hyperlink w:anchor="_Toc386029978" w:history="1">
        <w:r w:rsidR="003C7008" w:rsidRPr="00823B58">
          <w:rPr>
            <w:rStyle w:val="Hyperlink"/>
            <w:lang w:val="pt-BR"/>
          </w:rPr>
          <w:t>KẾT LUẬN, KIẾN NGHỊ VÀ CAM KẾT</w:t>
        </w:r>
        <w:r w:rsidR="003C7008">
          <w:rPr>
            <w:webHidden/>
          </w:rPr>
          <w:tab/>
        </w:r>
        <w:r w:rsidR="0030698E">
          <w:rPr>
            <w:webHidden/>
          </w:rPr>
          <w:fldChar w:fldCharType="begin"/>
        </w:r>
        <w:r w:rsidR="003C7008">
          <w:rPr>
            <w:webHidden/>
          </w:rPr>
          <w:instrText xml:space="preserve"> PAGEREF _Toc386029978 \h </w:instrText>
        </w:r>
        <w:r w:rsidR="0030698E">
          <w:rPr>
            <w:webHidden/>
          </w:rPr>
        </w:r>
        <w:r w:rsidR="0030698E">
          <w:rPr>
            <w:webHidden/>
          </w:rPr>
          <w:fldChar w:fldCharType="separate"/>
        </w:r>
        <w:r w:rsidR="00D16627">
          <w:rPr>
            <w:webHidden/>
          </w:rPr>
          <w:t>114</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79" w:history="1">
        <w:r w:rsidR="003C7008" w:rsidRPr="00823B58">
          <w:rPr>
            <w:rStyle w:val="Hyperlink"/>
            <w:lang w:val="pt-BR"/>
          </w:rPr>
          <w:t xml:space="preserve">1. KẾT </w:t>
        </w:r>
        <w:r w:rsidR="003C7008" w:rsidRPr="00823B58">
          <w:rPr>
            <w:rStyle w:val="Hyperlink"/>
          </w:rPr>
          <w:t>LUẬN</w:t>
        </w:r>
        <w:r w:rsidR="003C7008">
          <w:rPr>
            <w:webHidden/>
          </w:rPr>
          <w:tab/>
        </w:r>
        <w:r w:rsidR="0030698E">
          <w:rPr>
            <w:webHidden/>
          </w:rPr>
          <w:fldChar w:fldCharType="begin"/>
        </w:r>
        <w:r w:rsidR="003C7008">
          <w:rPr>
            <w:webHidden/>
          </w:rPr>
          <w:instrText xml:space="preserve"> PAGEREF _Toc386029979 \h </w:instrText>
        </w:r>
        <w:r w:rsidR="0030698E">
          <w:rPr>
            <w:webHidden/>
          </w:rPr>
        </w:r>
        <w:r w:rsidR="0030698E">
          <w:rPr>
            <w:webHidden/>
          </w:rPr>
          <w:fldChar w:fldCharType="separate"/>
        </w:r>
        <w:r w:rsidR="00D16627">
          <w:rPr>
            <w:webHidden/>
          </w:rPr>
          <w:t>114</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80" w:history="1">
        <w:r w:rsidR="003C7008" w:rsidRPr="00823B58">
          <w:rPr>
            <w:rStyle w:val="Hyperlink"/>
            <w:lang w:val="pt-BR"/>
          </w:rPr>
          <w:t xml:space="preserve">2. </w:t>
        </w:r>
        <w:r w:rsidR="003C7008" w:rsidRPr="00823B58">
          <w:rPr>
            <w:rStyle w:val="Hyperlink"/>
          </w:rPr>
          <w:t>KIẾN</w:t>
        </w:r>
        <w:r w:rsidR="003C7008" w:rsidRPr="00823B58">
          <w:rPr>
            <w:rStyle w:val="Hyperlink"/>
            <w:lang w:val="pt-BR"/>
          </w:rPr>
          <w:t xml:space="preserve"> NGHỊ</w:t>
        </w:r>
        <w:r w:rsidR="003C7008">
          <w:rPr>
            <w:webHidden/>
          </w:rPr>
          <w:tab/>
        </w:r>
        <w:r w:rsidR="0030698E">
          <w:rPr>
            <w:webHidden/>
          </w:rPr>
          <w:fldChar w:fldCharType="begin"/>
        </w:r>
        <w:r w:rsidR="003C7008">
          <w:rPr>
            <w:webHidden/>
          </w:rPr>
          <w:instrText xml:space="preserve"> PAGEREF _Toc386029980 \h </w:instrText>
        </w:r>
        <w:r w:rsidR="0030698E">
          <w:rPr>
            <w:webHidden/>
          </w:rPr>
        </w:r>
        <w:r w:rsidR="0030698E">
          <w:rPr>
            <w:webHidden/>
          </w:rPr>
          <w:fldChar w:fldCharType="separate"/>
        </w:r>
        <w:r w:rsidR="00D16627">
          <w:rPr>
            <w:webHidden/>
          </w:rPr>
          <w:t>114</w:t>
        </w:r>
        <w:r w:rsidR="0030698E">
          <w:rPr>
            <w:webHidden/>
          </w:rPr>
          <w:fldChar w:fldCharType="end"/>
        </w:r>
      </w:hyperlink>
    </w:p>
    <w:p w:rsidR="003C7008" w:rsidRDefault="002248FD">
      <w:pPr>
        <w:pStyle w:val="TOC3"/>
        <w:rPr>
          <w:rFonts w:asciiTheme="minorHAnsi" w:eastAsiaTheme="minorEastAsia" w:hAnsiTheme="minorHAnsi" w:cstheme="minorBidi"/>
          <w:spacing w:val="0"/>
          <w:sz w:val="22"/>
          <w:lang w:val="en-US"/>
        </w:rPr>
      </w:pPr>
      <w:hyperlink w:anchor="_Toc386029981" w:history="1">
        <w:r w:rsidR="003C7008" w:rsidRPr="00823B58">
          <w:rPr>
            <w:rStyle w:val="Hyperlink"/>
            <w:lang w:val="pt-BR"/>
          </w:rPr>
          <w:t xml:space="preserve">3. </w:t>
        </w:r>
        <w:r w:rsidR="003C7008" w:rsidRPr="00823B58">
          <w:rPr>
            <w:rStyle w:val="Hyperlink"/>
          </w:rPr>
          <w:t>CAM</w:t>
        </w:r>
        <w:r w:rsidR="003C7008" w:rsidRPr="00823B58">
          <w:rPr>
            <w:rStyle w:val="Hyperlink"/>
            <w:lang w:val="pt-BR"/>
          </w:rPr>
          <w:t xml:space="preserve"> KẾT</w:t>
        </w:r>
        <w:r w:rsidR="003C7008">
          <w:rPr>
            <w:webHidden/>
          </w:rPr>
          <w:tab/>
        </w:r>
        <w:r w:rsidR="0030698E">
          <w:rPr>
            <w:webHidden/>
          </w:rPr>
          <w:fldChar w:fldCharType="begin"/>
        </w:r>
        <w:r w:rsidR="003C7008">
          <w:rPr>
            <w:webHidden/>
          </w:rPr>
          <w:instrText xml:space="preserve"> PAGEREF _Toc386029981 \h </w:instrText>
        </w:r>
        <w:r w:rsidR="0030698E">
          <w:rPr>
            <w:webHidden/>
          </w:rPr>
        </w:r>
        <w:r w:rsidR="0030698E">
          <w:rPr>
            <w:webHidden/>
          </w:rPr>
          <w:fldChar w:fldCharType="separate"/>
        </w:r>
        <w:r w:rsidR="00D16627">
          <w:rPr>
            <w:webHidden/>
          </w:rPr>
          <w:t>115</w:t>
        </w:r>
        <w:r w:rsidR="0030698E">
          <w:rPr>
            <w:webHidden/>
          </w:rPr>
          <w:fldChar w:fldCharType="end"/>
        </w:r>
      </w:hyperlink>
    </w:p>
    <w:p w:rsidR="00606CFF" w:rsidRPr="00A01E10" w:rsidRDefault="0030698E" w:rsidP="005A39A9">
      <w:pPr>
        <w:pStyle w:val="Heading"/>
        <w:rPr>
          <w:color w:val="auto"/>
        </w:rPr>
      </w:pPr>
      <w:r w:rsidRPr="00A01E10">
        <w:rPr>
          <w:rStyle w:val="Hyperlink"/>
          <w:color w:val="auto"/>
          <w:sz w:val="26"/>
          <w:szCs w:val="26"/>
          <w:u w:val="none"/>
          <w:lang w:val="pt-BR"/>
        </w:rPr>
        <w:fldChar w:fldCharType="end"/>
      </w:r>
      <w:r w:rsidR="00EB69DB" w:rsidRPr="00A01E10">
        <w:rPr>
          <w:rStyle w:val="Hyperlink"/>
          <w:color w:val="auto"/>
          <w:u w:val="none"/>
          <w:lang w:val="pt-BR"/>
        </w:rPr>
        <w:br w:type="page"/>
      </w:r>
      <w:bookmarkStart w:id="18" w:name="_Toc386029903"/>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2920AC" w:rsidRPr="00A01E10">
        <w:rPr>
          <w:color w:val="auto"/>
        </w:rPr>
        <w:lastRenderedPageBreak/>
        <w:t>DANH MỤC CÁC TỪ VÀ CÁC KÝ HI</w:t>
      </w:r>
      <w:r w:rsidR="00F42435" w:rsidRPr="00A01E10">
        <w:rPr>
          <w:color w:val="auto"/>
        </w:rPr>
        <w:t>Ệ</w:t>
      </w:r>
      <w:r w:rsidR="002920AC" w:rsidRPr="00A01E10">
        <w:rPr>
          <w:color w:val="auto"/>
        </w:rPr>
        <w:t>U VIẾT TẮT</w:t>
      </w:r>
      <w:bookmarkEnd w:id="18"/>
    </w:p>
    <w:tbl>
      <w:tblPr>
        <w:tblW w:w="8627" w:type="dxa"/>
        <w:jc w:val="center"/>
        <w:tblLook w:val="0000" w:firstRow="0" w:lastRow="0" w:firstColumn="0" w:lastColumn="0" w:noHBand="0" w:noVBand="0"/>
      </w:tblPr>
      <w:tblGrid>
        <w:gridCol w:w="2402"/>
        <w:gridCol w:w="6225"/>
      </w:tblGrid>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BNN &amp; PTNT</w:t>
            </w:r>
          </w:p>
        </w:tc>
        <w:tc>
          <w:tcPr>
            <w:tcW w:w="6225" w:type="dxa"/>
            <w:vAlign w:val="center"/>
          </w:tcPr>
          <w:p w:rsidR="00606CFF" w:rsidRPr="00A01E10" w:rsidRDefault="00606CFF" w:rsidP="00FF281B">
            <w:pPr>
              <w:rPr>
                <w:sz w:val="26"/>
                <w:szCs w:val="26"/>
              </w:rPr>
            </w:pPr>
            <w:r w:rsidRPr="00A01E10">
              <w:rPr>
                <w:sz w:val="26"/>
                <w:szCs w:val="26"/>
              </w:rPr>
              <w:t>- Bộ nông nghiệp và Phát triển nông thôn</w:t>
            </w:r>
          </w:p>
        </w:tc>
      </w:tr>
      <w:tr w:rsidR="00606CFF" w:rsidRPr="00A01E10" w:rsidTr="002920AC">
        <w:trPr>
          <w:trHeight w:val="340"/>
          <w:jc w:val="center"/>
        </w:trPr>
        <w:tc>
          <w:tcPr>
            <w:tcW w:w="2402" w:type="dxa"/>
            <w:vAlign w:val="center"/>
          </w:tcPr>
          <w:p w:rsidR="00606CFF" w:rsidRPr="00A01E10" w:rsidRDefault="00606CFF" w:rsidP="00FF281B">
            <w:pPr>
              <w:rPr>
                <w:sz w:val="26"/>
                <w:szCs w:val="26"/>
                <w:vertAlign w:val="subscript"/>
              </w:rPr>
            </w:pPr>
            <w:r w:rsidRPr="00A01E10">
              <w:rPr>
                <w:sz w:val="26"/>
                <w:szCs w:val="26"/>
              </w:rPr>
              <w:t>BOD</w:t>
            </w:r>
            <w:r w:rsidRPr="00A01E10">
              <w:rPr>
                <w:sz w:val="26"/>
                <w:szCs w:val="26"/>
                <w:vertAlign w:val="subscript"/>
              </w:rPr>
              <w:t>5</w:t>
            </w:r>
          </w:p>
        </w:tc>
        <w:tc>
          <w:tcPr>
            <w:tcW w:w="6225" w:type="dxa"/>
            <w:vAlign w:val="center"/>
          </w:tcPr>
          <w:p w:rsidR="00606CFF" w:rsidRPr="00A01E10" w:rsidRDefault="00606CFF" w:rsidP="00FF281B">
            <w:pPr>
              <w:rPr>
                <w:sz w:val="26"/>
                <w:szCs w:val="26"/>
              </w:rPr>
            </w:pPr>
            <w:r w:rsidRPr="00A01E10">
              <w:rPr>
                <w:sz w:val="26"/>
                <w:szCs w:val="26"/>
              </w:rPr>
              <w:t>- Nhu cầu ôxy sinh học đo ở 20</w:t>
            </w:r>
            <w:r w:rsidRPr="00A01E10">
              <w:rPr>
                <w:sz w:val="26"/>
                <w:szCs w:val="26"/>
                <w:vertAlign w:val="superscript"/>
              </w:rPr>
              <w:t>0</w:t>
            </w:r>
            <w:r w:rsidRPr="00A01E10">
              <w:rPr>
                <w:sz w:val="26"/>
                <w:szCs w:val="26"/>
              </w:rPr>
              <w:t>C - đo trong 5 ngày.</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BTNMT</w:t>
            </w:r>
          </w:p>
        </w:tc>
        <w:tc>
          <w:tcPr>
            <w:tcW w:w="6225" w:type="dxa"/>
            <w:vAlign w:val="center"/>
          </w:tcPr>
          <w:p w:rsidR="00606CFF" w:rsidRPr="00A01E10" w:rsidRDefault="00606CFF" w:rsidP="00FF281B">
            <w:pPr>
              <w:rPr>
                <w:sz w:val="26"/>
                <w:szCs w:val="26"/>
              </w:rPr>
            </w:pPr>
            <w:r w:rsidRPr="00A01E10">
              <w:rPr>
                <w:sz w:val="26"/>
                <w:szCs w:val="26"/>
              </w:rPr>
              <w:t>- Bộ Tài nguyên và Môi trường</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BVTV</w:t>
            </w:r>
          </w:p>
        </w:tc>
        <w:tc>
          <w:tcPr>
            <w:tcW w:w="6225" w:type="dxa"/>
            <w:vAlign w:val="center"/>
          </w:tcPr>
          <w:p w:rsidR="00606CFF" w:rsidRPr="00A01E10" w:rsidRDefault="00606CFF" w:rsidP="00FF281B">
            <w:pPr>
              <w:rPr>
                <w:sz w:val="26"/>
                <w:szCs w:val="26"/>
              </w:rPr>
            </w:pPr>
            <w:r w:rsidRPr="00A01E10">
              <w:rPr>
                <w:sz w:val="26"/>
                <w:szCs w:val="26"/>
              </w:rPr>
              <w:t>- Bảo vệ thực vật</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BYT</w:t>
            </w:r>
          </w:p>
        </w:tc>
        <w:tc>
          <w:tcPr>
            <w:tcW w:w="6225" w:type="dxa"/>
            <w:vAlign w:val="center"/>
          </w:tcPr>
          <w:p w:rsidR="00606CFF" w:rsidRPr="00A01E10" w:rsidRDefault="00606CFF" w:rsidP="00FF281B">
            <w:pPr>
              <w:rPr>
                <w:sz w:val="26"/>
                <w:szCs w:val="26"/>
              </w:rPr>
            </w:pPr>
            <w:r w:rsidRPr="00A01E10">
              <w:rPr>
                <w:sz w:val="26"/>
                <w:szCs w:val="26"/>
              </w:rPr>
              <w:t>- Bộ y tế</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CBCNV</w:t>
            </w:r>
          </w:p>
        </w:tc>
        <w:tc>
          <w:tcPr>
            <w:tcW w:w="6225" w:type="dxa"/>
            <w:vAlign w:val="center"/>
          </w:tcPr>
          <w:p w:rsidR="00606CFF" w:rsidRPr="00A01E10" w:rsidRDefault="00606CFF" w:rsidP="00FF281B">
            <w:pPr>
              <w:rPr>
                <w:sz w:val="26"/>
                <w:szCs w:val="26"/>
              </w:rPr>
            </w:pPr>
            <w:r w:rsidRPr="00A01E10">
              <w:rPr>
                <w:sz w:val="26"/>
                <w:szCs w:val="26"/>
              </w:rPr>
              <w:t>- Cán bộ công nhân viên</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COD</w:t>
            </w:r>
          </w:p>
        </w:tc>
        <w:tc>
          <w:tcPr>
            <w:tcW w:w="6225" w:type="dxa"/>
            <w:vAlign w:val="center"/>
          </w:tcPr>
          <w:p w:rsidR="00606CFF" w:rsidRPr="00A01E10" w:rsidRDefault="00606CFF" w:rsidP="00FF281B">
            <w:pPr>
              <w:rPr>
                <w:sz w:val="26"/>
                <w:szCs w:val="26"/>
              </w:rPr>
            </w:pPr>
            <w:r w:rsidRPr="00A01E10">
              <w:rPr>
                <w:sz w:val="26"/>
                <w:szCs w:val="26"/>
              </w:rPr>
              <w:t>- Nhu cầu ôxy hóa học.</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CTNH</w:t>
            </w:r>
          </w:p>
        </w:tc>
        <w:tc>
          <w:tcPr>
            <w:tcW w:w="6225" w:type="dxa"/>
            <w:vAlign w:val="center"/>
          </w:tcPr>
          <w:p w:rsidR="00606CFF" w:rsidRPr="00A01E10" w:rsidRDefault="00606CFF" w:rsidP="00FF281B">
            <w:pPr>
              <w:rPr>
                <w:sz w:val="26"/>
                <w:szCs w:val="26"/>
              </w:rPr>
            </w:pPr>
            <w:r w:rsidRPr="00A01E10">
              <w:rPr>
                <w:sz w:val="26"/>
                <w:szCs w:val="26"/>
              </w:rPr>
              <w:t>- Chất thải nguy hại</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CTR</w:t>
            </w:r>
          </w:p>
        </w:tc>
        <w:tc>
          <w:tcPr>
            <w:tcW w:w="6225" w:type="dxa"/>
            <w:vAlign w:val="center"/>
          </w:tcPr>
          <w:p w:rsidR="00606CFF" w:rsidRPr="00A01E10" w:rsidRDefault="00606CFF" w:rsidP="00FF281B">
            <w:pPr>
              <w:rPr>
                <w:sz w:val="26"/>
                <w:szCs w:val="26"/>
              </w:rPr>
            </w:pPr>
            <w:r w:rsidRPr="00A01E10">
              <w:rPr>
                <w:sz w:val="26"/>
                <w:szCs w:val="26"/>
              </w:rPr>
              <w:t>- Chất thải rắn</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DO</w:t>
            </w:r>
          </w:p>
        </w:tc>
        <w:tc>
          <w:tcPr>
            <w:tcW w:w="6225" w:type="dxa"/>
            <w:vAlign w:val="center"/>
          </w:tcPr>
          <w:p w:rsidR="00606CFF" w:rsidRPr="00A01E10" w:rsidRDefault="00606CFF" w:rsidP="00FF281B">
            <w:pPr>
              <w:tabs>
                <w:tab w:val="left" w:pos="1982"/>
              </w:tabs>
              <w:rPr>
                <w:sz w:val="26"/>
                <w:szCs w:val="26"/>
              </w:rPr>
            </w:pPr>
            <w:r w:rsidRPr="00A01E10">
              <w:rPr>
                <w:sz w:val="26"/>
                <w:szCs w:val="26"/>
              </w:rPr>
              <w:t>- Ôxy hoà tan</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ĐTM</w:t>
            </w:r>
          </w:p>
        </w:tc>
        <w:tc>
          <w:tcPr>
            <w:tcW w:w="6225" w:type="dxa"/>
            <w:vAlign w:val="center"/>
          </w:tcPr>
          <w:p w:rsidR="00606CFF" w:rsidRPr="00A01E10" w:rsidRDefault="00606CFF" w:rsidP="00FF281B">
            <w:pPr>
              <w:rPr>
                <w:sz w:val="26"/>
                <w:szCs w:val="26"/>
              </w:rPr>
            </w:pPr>
            <w:r w:rsidRPr="00A01E10">
              <w:rPr>
                <w:sz w:val="26"/>
                <w:szCs w:val="26"/>
              </w:rPr>
              <w:t>- Đánh giá tác động môi trường</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KHCN</w:t>
            </w:r>
          </w:p>
        </w:tc>
        <w:tc>
          <w:tcPr>
            <w:tcW w:w="6225" w:type="dxa"/>
            <w:vAlign w:val="center"/>
          </w:tcPr>
          <w:p w:rsidR="00606CFF" w:rsidRPr="00A01E10" w:rsidRDefault="00606CFF" w:rsidP="00FF281B">
            <w:pPr>
              <w:rPr>
                <w:sz w:val="26"/>
                <w:szCs w:val="26"/>
              </w:rPr>
            </w:pPr>
            <w:r w:rsidRPr="00A01E10">
              <w:rPr>
                <w:sz w:val="26"/>
                <w:szCs w:val="26"/>
              </w:rPr>
              <w:t>- Khoa học công nghệ</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KHKT</w:t>
            </w:r>
          </w:p>
        </w:tc>
        <w:tc>
          <w:tcPr>
            <w:tcW w:w="6225" w:type="dxa"/>
            <w:vAlign w:val="center"/>
          </w:tcPr>
          <w:p w:rsidR="00606CFF" w:rsidRPr="00A01E10" w:rsidRDefault="00606CFF" w:rsidP="00FF281B">
            <w:pPr>
              <w:rPr>
                <w:sz w:val="26"/>
                <w:szCs w:val="26"/>
              </w:rPr>
            </w:pPr>
            <w:r w:rsidRPr="00A01E10">
              <w:rPr>
                <w:sz w:val="26"/>
                <w:szCs w:val="26"/>
              </w:rPr>
              <w:t>- Khoa học kỹ thuật</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KT - XH</w:t>
            </w:r>
          </w:p>
        </w:tc>
        <w:tc>
          <w:tcPr>
            <w:tcW w:w="6225" w:type="dxa"/>
            <w:vAlign w:val="center"/>
          </w:tcPr>
          <w:p w:rsidR="00606CFF" w:rsidRPr="00A01E10" w:rsidRDefault="00606CFF" w:rsidP="00FF281B">
            <w:pPr>
              <w:rPr>
                <w:sz w:val="26"/>
                <w:szCs w:val="26"/>
              </w:rPr>
            </w:pPr>
            <w:r w:rsidRPr="00A01E10">
              <w:rPr>
                <w:sz w:val="26"/>
                <w:szCs w:val="26"/>
              </w:rPr>
              <w:t>- Kinh tế - Xã hội</w:t>
            </w:r>
          </w:p>
        </w:tc>
      </w:tr>
      <w:tr w:rsidR="004B470D" w:rsidRPr="00A01E10" w:rsidTr="002920AC">
        <w:trPr>
          <w:trHeight w:val="340"/>
          <w:jc w:val="center"/>
        </w:trPr>
        <w:tc>
          <w:tcPr>
            <w:tcW w:w="2402" w:type="dxa"/>
            <w:vAlign w:val="center"/>
          </w:tcPr>
          <w:p w:rsidR="004B470D" w:rsidRPr="00A01E10" w:rsidRDefault="004B470D" w:rsidP="00FF281B">
            <w:pPr>
              <w:rPr>
                <w:sz w:val="26"/>
                <w:szCs w:val="26"/>
              </w:rPr>
            </w:pPr>
            <w:r w:rsidRPr="00A01E10">
              <w:rPr>
                <w:sz w:val="26"/>
                <w:szCs w:val="26"/>
              </w:rPr>
              <w:t>KTCB</w:t>
            </w:r>
          </w:p>
        </w:tc>
        <w:tc>
          <w:tcPr>
            <w:tcW w:w="6225" w:type="dxa"/>
            <w:vAlign w:val="center"/>
          </w:tcPr>
          <w:p w:rsidR="004B470D" w:rsidRPr="00A01E10" w:rsidRDefault="004B470D" w:rsidP="00FF281B">
            <w:pPr>
              <w:rPr>
                <w:sz w:val="26"/>
                <w:szCs w:val="26"/>
              </w:rPr>
            </w:pPr>
            <w:r w:rsidRPr="00A01E10">
              <w:rPr>
                <w:sz w:val="26"/>
                <w:szCs w:val="26"/>
              </w:rPr>
              <w:t>- Khai thác chế biến</w:t>
            </w:r>
          </w:p>
        </w:tc>
      </w:tr>
      <w:tr w:rsidR="00392727" w:rsidRPr="00A01E10" w:rsidTr="002920AC">
        <w:trPr>
          <w:trHeight w:val="340"/>
          <w:jc w:val="center"/>
        </w:trPr>
        <w:tc>
          <w:tcPr>
            <w:tcW w:w="2402" w:type="dxa"/>
            <w:vAlign w:val="center"/>
          </w:tcPr>
          <w:p w:rsidR="00392727" w:rsidRPr="00A01E10" w:rsidRDefault="00392727" w:rsidP="00FF281B">
            <w:pPr>
              <w:rPr>
                <w:sz w:val="26"/>
                <w:szCs w:val="26"/>
              </w:rPr>
            </w:pPr>
            <w:r w:rsidRPr="00A01E10">
              <w:rPr>
                <w:sz w:val="26"/>
                <w:szCs w:val="26"/>
              </w:rPr>
              <w:t>MTV</w:t>
            </w:r>
          </w:p>
        </w:tc>
        <w:tc>
          <w:tcPr>
            <w:tcW w:w="6225" w:type="dxa"/>
            <w:vAlign w:val="center"/>
          </w:tcPr>
          <w:p w:rsidR="00392727" w:rsidRPr="00A01E10" w:rsidRDefault="00392727" w:rsidP="00FF281B">
            <w:pPr>
              <w:rPr>
                <w:sz w:val="26"/>
                <w:szCs w:val="26"/>
              </w:rPr>
            </w:pPr>
            <w:r w:rsidRPr="00A01E10">
              <w:rPr>
                <w:sz w:val="26"/>
                <w:szCs w:val="26"/>
              </w:rPr>
              <w:t>- Một thành viên</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NXB</w:t>
            </w:r>
          </w:p>
        </w:tc>
        <w:tc>
          <w:tcPr>
            <w:tcW w:w="6225" w:type="dxa"/>
            <w:vAlign w:val="center"/>
          </w:tcPr>
          <w:p w:rsidR="00606CFF" w:rsidRPr="00A01E10" w:rsidRDefault="00606CFF" w:rsidP="00FF281B">
            <w:pPr>
              <w:rPr>
                <w:sz w:val="26"/>
                <w:szCs w:val="26"/>
              </w:rPr>
            </w:pPr>
            <w:r w:rsidRPr="00A01E10">
              <w:rPr>
                <w:sz w:val="26"/>
                <w:szCs w:val="26"/>
              </w:rPr>
              <w:t>- Nhà xuất bản</w:t>
            </w:r>
          </w:p>
        </w:tc>
      </w:tr>
      <w:tr w:rsidR="00606CFF" w:rsidRPr="00A01E10" w:rsidTr="002920AC">
        <w:trPr>
          <w:trHeight w:val="340"/>
          <w:jc w:val="center"/>
        </w:trPr>
        <w:tc>
          <w:tcPr>
            <w:tcW w:w="2402" w:type="dxa"/>
            <w:vAlign w:val="center"/>
          </w:tcPr>
          <w:p w:rsidR="00606CFF" w:rsidRPr="00A01E10" w:rsidRDefault="00606CFF" w:rsidP="00FF281B">
            <w:pPr>
              <w:tabs>
                <w:tab w:val="left" w:pos="2440"/>
                <w:tab w:val="left" w:pos="3360"/>
              </w:tabs>
              <w:rPr>
                <w:sz w:val="26"/>
                <w:szCs w:val="26"/>
              </w:rPr>
            </w:pPr>
            <w:r w:rsidRPr="00A01E10">
              <w:rPr>
                <w:sz w:val="26"/>
                <w:szCs w:val="26"/>
                <w:lang w:val="vi-VN"/>
              </w:rPr>
              <w:t>PCCC</w:t>
            </w:r>
          </w:p>
        </w:tc>
        <w:tc>
          <w:tcPr>
            <w:tcW w:w="6225" w:type="dxa"/>
            <w:vAlign w:val="center"/>
          </w:tcPr>
          <w:p w:rsidR="00606CFF" w:rsidRPr="00A01E10" w:rsidRDefault="00606CFF" w:rsidP="00FF281B">
            <w:pPr>
              <w:rPr>
                <w:sz w:val="26"/>
                <w:szCs w:val="26"/>
              </w:rPr>
            </w:pPr>
            <w:r w:rsidRPr="00A01E10">
              <w:rPr>
                <w:sz w:val="26"/>
                <w:szCs w:val="26"/>
              </w:rPr>
              <w:t>- Phòng cháy chữa cháy</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SS</w:t>
            </w:r>
          </w:p>
        </w:tc>
        <w:tc>
          <w:tcPr>
            <w:tcW w:w="6225" w:type="dxa"/>
            <w:vAlign w:val="center"/>
          </w:tcPr>
          <w:p w:rsidR="00606CFF" w:rsidRPr="00A01E10" w:rsidRDefault="00606CFF" w:rsidP="00FF281B">
            <w:pPr>
              <w:rPr>
                <w:sz w:val="26"/>
                <w:szCs w:val="26"/>
              </w:rPr>
            </w:pPr>
            <w:r w:rsidRPr="00A01E10">
              <w:rPr>
                <w:sz w:val="26"/>
                <w:szCs w:val="26"/>
              </w:rPr>
              <w:t>- Chất rắn lơ lửng</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TCVN</w:t>
            </w:r>
          </w:p>
        </w:tc>
        <w:tc>
          <w:tcPr>
            <w:tcW w:w="6225" w:type="dxa"/>
            <w:vAlign w:val="center"/>
          </w:tcPr>
          <w:p w:rsidR="00606CFF" w:rsidRPr="00A01E10" w:rsidRDefault="00606CFF" w:rsidP="00FF281B">
            <w:pPr>
              <w:rPr>
                <w:sz w:val="26"/>
                <w:szCs w:val="26"/>
              </w:rPr>
            </w:pPr>
            <w:r w:rsidRPr="00A01E10">
              <w:rPr>
                <w:sz w:val="26"/>
                <w:szCs w:val="26"/>
              </w:rPr>
              <w:t>- Tiêu chuẩn Việt Nam</w:t>
            </w:r>
          </w:p>
        </w:tc>
      </w:tr>
      <w:tr w:rsidR="002C6F10" w:rsidRPr="00A01E10" w:rsidTr="002920AC">
        <w:trPr>
          <w:trHeight w:val="340"/>
          <w:jc w:val="center"/>
        </w:trPr>
        <w:tc>
          <w:tcPr>
            <w:tcW w:w="2402" w:type="dxa"/>
            <w:vAlign w:val="center"/>
          </w:tcPr>
          <w:p w:rsidR="002C6F10" w:rsidRPr="00A01E10" w:rsidRDefault="002C6F10" w:rsidP="00FF281B">
            <w:pPr>
              <w:rPr>
                <w:sz w:val="26"/>
                <w:szCs w:val="26"/>
              </w:rPr>
            </w:pPr>
            <w:r w:rsidRPr="00A01E10">
              <w:rPr>
                <w:sz w:val="26"/>
                <w:szCs w:val="26"/>
              </w:rPr>
              <w:t>TNHH</w:t>
            </w:r>
          </w:p>
        </w:tc>
        <w:tc>
          <w:tcPr>
            <w:tcW w:w="6225" w:type="dxa"/>
            <w:vAlign w:val="center"/>
          </w:tcPr>
          <w:p w:rsidR="002C6F10" w:rsidRPr="00A01E10" w:rsidRDefault="002C6F10" w:rsidP="00FF281B">
            <w:pPr>
              <w:rPr>
                <w:sz w:val="26"/>
                <w:szCs w:val="26"/>
              </w:rPr>
            </w:pPr>
            <w:r w:rsidRPr="00A01E10">
              <w:rPr>
                <w:sz w:val="26"/>
                <w:szCs w:val="26"/>
              </w:rPr>
              <w:t>- Trách nhiệm hữu hạn</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UBND</w:t>
            </w:r>
          </w:p>
        </w:tc>
        <w:tc>
          <w:tcPr>
            <w:tcW w:w="6225" w:type="dxa"/>
            <w:vAlign w:val="center"/>
          </w:tcPr>
          <w:p w:rsidR="00606CFF" w:rsidRPr="00A01E10" w:rsidRDefault="00606CFF" w:rsidP="00FF281B">
            <w:pPr>
              <w:widowControl w:val="0"/>
              <w:rPr>
                <w:sz w:val="26"/>
                <w:szCs w:val="26"/>
              </w:rPr>
            </w:pPr>
            <w:r w:rsidRPr="00A01E10">
              <w:rPr>
                <w:sz w:val="26"/>
                <w:szCs w:val="26"/>
              </w:rPr>
              <w:t>- Ủy ban nhân dân</w:t>
            </w:r>
          </w:p>
        </w:tc>
      </w:tr>
      <w:tr w:rsidR="00606CFF" w:rsidRPr="00A01E10" w:rsidTr="002920AC">
        <w:trPr>
          <w:trHeight w:val="340"/>
          <w:jc w:val="center"/>
        </w:trPr>
        <w:tc>
          <w:tcPr>
            <w:tcW w:w="2402" w:type="dxa"/>
            <w:vAlign w:val="center"/>
          </w:tcPr>
          <w:p w:rsidR="00606CFF" w:rsidRPr="00A01E10" w:rsidRDefault="00606CFF" w:rsidP="00DD1412">
            <w:pPr>
              <w:rPr>
                <w:sz w:val="26"/>
                <w:szCs w:val="26"/>
              </w:rPr>
            </w:pPr>
            <w:r w:rsidRPr="00A01E10">
              <w:rPr>
                <w:sz w:val="26"/>
                <w:szCs w:val="26"/>
              </w:rPr>
              <w:t>UBMTTQ</w:t>
            </w:r>
          </w:p>
        </w:tc>
        <w:tc>
          <w:tcPr>
            <w:tcW w:w="6225" w:type="dxa"/>
            <w:vAlign w:val="center"/>
          </w:tcPr>
          <w:p w:rsidR="00606CFF" w:rsidRPr="00A01E10" w:rsidRDefault="00606CFF" w:rsidP="00DD1412">
            <w:pPr>
              <w:widowControl w:val="0"/>
              <w:rPr>
                <w:sz w:val="26"/>
                <w:szCs w:val="26"/>
              </w:rPr>
            </w:pPr>
            <w:r w:rsidRPr="00A01E10">
              <w:rPr>
                <w:sz w:val="26"/>
                <w:szCs w:val="26"/>
              </w:rPr>
              <w:t xml:space="preserve">- Ủy ban Mặt trận Tổ quốc </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lang w:val="vi-VN"/>
              </w:rPr>
              <w:t>VHXH</w:t>
            </w:r>
          </w:p>
        </w:tc>
        <w:tc>
          <w:tcPr>
            <w:tcW w:w="6225" w:type="dxa"/>
            <w:vAlign w:val="center"/>
          </w:tcPr>
          <w:p w:rsidR="00606CFF" w:rsidRPr="00A01E10" w:rsidRDefault="00606CFF" w:rsidP="00FF281B">
            <w:pPr>
              <w:rPr>
                <w:sz w:val="26"/>
                <w:szCs w:val="26"/>
              </w:rPr>
            </w:pPr>
            <w:r w:rsidRPr="00A01E10">
              <w:rPr>
                <w:sz w:val="26"/>
                <w:szCs w:val="26"/>
              </w:rPr>
              <w:t>- Văn hoá xã hội</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VPCP</w:t>
            </w:r>
          </w:p>
        </w:tc>
        <w:tc>
          <w:tcPr>
            <w:tcW w:w="6225" w:type="dxa"/>
            <w:vAlign w:val="center"/>
          </w:tcPr>
          <w:p w:rsidR="00606CFF" w:rsidRPr="00A01E10" w:rsidRDefault="00606CFF" w:rsidP="00FF281B">
            <w:pPr>
              <w:rPr>
                <w:sz w:val="26"/>
                <w:szCs w:val="26"/>
              </w:rPr>
            </w:pPr>
            <w:r w:rsidRPr="00A01E10">
              <w:rPr>
                <w:sz w:val="26"/>
                <w:szCs w:val="26"/>
              </w:rPr>
              <w:t>- Văn phòng chính phủ</w:t>
            </w:r>
          </w:p>
        </w:tc>
      </w:tr>
      <w:tr w:rsidR="00606CFF" w:rsidRPr="00A01E10" w:rsidTr="002920AC">
        <w:trPr>
          <w:trHeight w:val="340"/>
          <w:jc w:val="center"/>
        </w:trPr>
        <w:tc>
          <w:tcPr>
            <w:tcW w:w="2402" w:type="dxa"/>
            <w:vAlign w:val="center"/>
          </w:tcPr>
          <w:p w:rsidR="00606CFF" w:rsidRPr="00A01E10" w:rsidRDefault="00606CFF" w:rsidP="00FF281B">
            <w:pPr>
              <w:rPr>
                <w:sz w:val="26"/>
                <w:szCs w:val="26"/>
              </w:rPr>
            </w:pPr>
            <w:r w:rsidRPr="00A01E10">
              <w:rPr>
                <w:sz w:val="26"/>
                <w:szCs w:val="26"/>
              </w:rPr>
              <w:t>WHO</w:t>
            </w:r>
          </w:p>
        </w:tc>
        <w:tc>
          <w:tcPr>
            <w:tcW w:w="6225" w:type="dxa"/>
            <w:vAlign w:val="center"/>
          </w:tcPr>
          <w:p w:rsidR="00606CFF" w:rsidRPr="00A01E10" w:rsidRDefault="00606CFF" w:rsidP="00FF281B">
            <w:pPr>
              <w:rPr>
                <w:sz w:val="26"/>
                <w:szCs w:val="26"/>
              </w:rPr>
            </w:pPr>
            <w:r w:rsidRPr="00A01E10">
              <w:rPr>
                <w:sz w:val="26"/>
                <w:szCs w:val="26"/>
              </w:rPr>
              <w:t>- Tổ chức Y tế Thế giới.</w:t>
            </w:r>
          </w:p>
        </w:tc>
      </w:tr>
    </w:tbl>
    <w:p w:rsidR="00606CFF" w:rsidRPr="00A01E10" w:rsidRDefault="00606CFF" w:rsidP="00FF281B">
      <w:pPr>
        <w:jc w:val="both"/>
        <w:rPr>
          <w:lang w:val="vi-VN"/>
        </w:rPr>
      </w:pPr>
    </w:p>
    <w:p w:rsidR="001A0EE7" w:rsidRPr="00A01E10" w:rsidRDefault="001A0EE7">
      <w:pPr>
        <w:spacing w:before="0" w:after="0" w:line="240" w:lineRule="auto"/>
        <w:rPr>
          <w:rStyle w:val="Hyperlink"/>
          <w:b/>
          <w:color w:val="auto"/>
          <w:sz w:val="32"/>
          <w:szCs w:val="32"/>
          <w:u w:val="none"/>
          <w:lang w:val="pt-BR"/>
        </w:rPr>
      </w:pPr>
      <w:bookmarkStart w:id="19" w:name="_Toc198569487"/>
      <w:bookmarkStart w:id="20" w:name="_Toc198579400"/>
      <w:bookmarkStart w:id="21" w:name="_Toc198806568"/>
      <w:bookmarkStart w:id="22" w:name="_Toc199146987"/>
      <w:bookmarkStart w:id="23" w:name="_Toc199153039"/>
      <w:bookmarkStart w:id="24" w:name="_Toc199155612"/>
      <w:bookmarkStart w:id="25" w:name="_Toc199156109"/>
      <w:bookmarkStart w:id="26" w:name="_Toc202858019"/>
      <w:bookmarkStart w:id="27" w:name="_Toc203755557"/>
      <w:bookmarkStart w:id="28" w:name="_Toc204334788"/>
      <w:bookmarkStart w:id="29" w:name="_Toc205308062"/>
      <w:bookmarkStart w:id="30" w:name="_Toc212536079"/>
      <w:bookmarkStart w:id="31" w:name="_Toc212538921"/>
      <w:r w:rsidRPr="00A01E10">
        <w:rPr>
          <w:rStyle w:val="Hyperlink"/>
          <w:color w:val="auto"/>
          <w:szCs w:val="32"/>
          <w:u w:val="none"/>
          <w:lang w:val="pt-BR"/>
        </w:rPr>
        <w:br w:type="page"/>
      </w:r>
    </w:p>
    <w:p w:rsidR="002920AC" w:rsidRPr="00A01E10" w:rsidRDefault="002920AC" w:rsidP="005A39A9">
      <w:pPr>
        <w:pStyle w:val="Heading"/>
        <w:rPr>
          <w:rStyle w:val="Hyperlink"/>
          <w:color w:val="auto"/>
          <w:szCs w:val="32"/>
          <w:u w:val="none"/>
          <w:lang w:val="pt-BR"/>
        </w:rPr>
      </w:pPr>
      <w:bookmarkStart w:id="32" w:name="_Toc386029904"/>
      <w:r w:rsidRPr="00A01E10">
        <w:rPr>
          <w:rStyle w:val="Hyperlink"/>
          <w:color w:val="auto"/>
          <w:szCs w:val="32"/>
          <w:u w:val="none"/>
          <w:lang w:val="pt-BR"/>
        </w:rPr>
        <w:lastRenderedPageBreak/>
        <w:t>DANH MỤC BẢNG</w:t>
      </w:r>
      <w:bookmarkEnd w:id="32"/>
      <w:r w:rsidRPr="00A01E10">
        <w:rPr>
          <w:rStyle w:val="Hyperlink"/>
          <w:color w:val="auto"/>
          <w:szCs w:val="32"/>
          <w:u w:val="none"/>
          <w:lang w:val="pt-BR"/>
        </w:rPr>
        <w:t xml:space="preserve"> </w:t>
      </w:r>
    </w:p>
    <w:p w:rsidR="00E97D7D" w:rsidRDefault="0030698E" w:rsidP="00E97D7D">
      <w:pPr>
        <w:pStyle w:val="TableofFigures"/>
        <w:tabs>
          <w:tab w:val="right" w:leader="dot" w:pos="9345"/>
        </w:tabs>
        <w:rPr>
          <w:rFonts w:asciiTheme="minorHAnsi" w:eastAsiaTheme="minorEastAsia" w:hAnsiTheme="minorHAnsi" w:cstheme="minorBidi"/>
          <w:noProof/>
          <w:sz w:val="22"/>
          <w:szCs w:val="22"/>
        </w:rPr>
      </w:pPr>
      <w:r w:rsidRPr="00A01E10">
        <w:rPr>
          <w:rStyle w:val="Hyperlink"/>
          <w:color w:val="auto"/>
          <w:sz w:val="26"/>
          <w:szCs w:val="26"/>
          <w:u w:val="none"/>
          <w:lang w:val="pt-BR"/>
        </w:rPr>
        <w:fldChar w:fldCharType="begin"/>
      </w:r>
      <w:r w:rsidR="001660C8" w:rsidRPr="00A01E10">
        <w:rPr>
          <w:rStyle w:val="Hyperlink"/>
          <w:color w:val="auto"/>
          <w:sz w:val="26"/>
          <w:szCs w:val="26"/>
          <w:u w:val="none"/>
          <w:lang w:val="pt-BR"/>
        </w:rPr>
        <w:instrText xml:space="preserve"> TOC \f B \h \z \t "Bang" \c </w:instrText>
      </w:r>
      <w:r w:rsidRPr="00A01E10">
        <w:rPr>
          <w:rStyle w:val="Hyperlink"/>
          <w:color w:val="auto"/>
          <w:sz w:val="26"/>
          <w:szCs w:val="26"/>
          <w:u w:val="none"/>
          <w:lang w:val="pt-BR"/>
        </w:rPr>
        <w:fldChar w:fldCharType="separate"/>
      </w:r>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07" w:history="1">
        <w:r w:rsidR="00E97D7D" w:rsidRPr="00C5095D">
          <w:rPr>
            <w:rStyle w:val="Hyperlink"/>
            <w:rFonts w:eastAsia="Batang"/>
            <w:noProof/>
            <w:lang w:val="vi-VN" w:eastAsia="ko-KR"/>
          </w:rPr>
          <w:t>Bảng 1. Bảng danh sách các thành viên tham gia thực hiện báo cáo ĐTM</w:t>
        </w:r>
        <w:r w:rsidR="00E97D7D">
          <w:rPr>
            <w:noProof/>
            <w:webHidden/>
          </w:rPr>
          <w:tab/>
        </w:r>
        <w:r w:rsidR="0030698E">
          <w:rPr>
            <w:noProof/>
            <w:webHidden/>
          </w:rPr>
          <w:fldChar w:fldCharType="begin"/>
        </w:r>
        <w:r w:rsidR="00E97D7D">
          <w:rPr>
            <w:noProof/>
            <w:webHidden/>
          </w:rPr>
          <w:instrText xml:space="preserve"> PAGEREF _Toc386030007 \h </w:instrText>
        </w:r>
        <w:r w:rsidR="0030698E">
          <w:rPr>
            <w:noProof/>
            <w:webHidden/>
          </w:rPr>
        </w:r>
        <w:r w:rsidR="0030698E">
          <w:rPr>
            <w:noProof/>
            <w:webHidden/>
          </w:rPr>
          <w:fldChar w:fldCharType="separate"/>
        </w:r>
        <w:r w:rsidR="00D16627">
          <w:rPr>
            <w:noProof/>
            <w:webHidden/>
          </w:rPr>
          <w:t>19</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08" w:history="1">
        <w:r w:rsidR="00E97D7D" w:rsidRPr="00C5095D">
          <w:rPr>
            <w:rStyle w:val="Hyperlink"/>
            <w:noProof/>
          </w:rPr>
          <w:t>Bảng 1.1. Tọa độ vị trí dự án</w:t>
        </w:r>
        <w:r w:rsidR="00E97D7D">
          <w:rPr>
            <w:noProof/>
            <w:webHidden/>
          </w:rPr>
          <w:tab/>
        </w:r>
        <w:r w:rsidR="0030698E">
          <w:rPr>
            <w:noProof/>
            <w:webHidden/>
          </w:rPr>
          <w:fldChar w:fldCharType="begin"/>
        </w:r>
        <w:r w:rsidR="00E97D7D">
          <w:rPr>
            <w:noProof/>
            <w:webHidden/>
          </w:rPr>
          <w:instrText xml:space="preserve"> PAGEREF _Toc386030008 \h </w:instrText>
        </w:r>
        <w:r w:rsidR="0030698E">
          <w:rPr>
            <w:noProof/>
            <w:webHidden/>
          </w:rPr>
        </w:r>
        <w:r w:rsidR="0030698E">
          <w:rPr>
            <w:noProof/>
            <w:webHidden/>
          </w:rPr>
          <w:fldChar w:fldCharType="separate"/>
        </w:r>
        <w:r w:rsidR="00D16627">
          <w:rPr>
            <w:noProof/>
            <w:webHidden/>
          </w:rPr>
          <w:t>20</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09" w:history="1">
        <w:r w:rsidR="00E97D7D" w:rsidRPr="00C5095D">
          <w:rPr>
            <w:rStyle w:val="Hyperlink"/>
            <w:noProof/>
          </w:rPr>
          <w:t>Bảng 1.2. Phạm vi giáp ranh các lô cao su</w:t>
        </w:r>
        <w:r w:rsidR="00E97D7D">
          <w:rPr>
            <w:noProof/>
            <w:webHidden/>
          </w:rPr>
          <w:tab/>
        </w:r>
        <w:r w:rsidR="0030698E">
          <w:rPr>
            <w:noProof/>
            <w:webHidden/>
          </w:rPr>
          <w:fldChar w:fldCharType="begin"/>
        </w:r>
        <w:r w:rsidR="00E97D7D">
          <w:rPr>
            <w:noProof/>
            <w:webHidden/>
          </w:rPr>
          <w:instrText xml:space="preserve"> PAGEREF _Toc386030009 \h </w:instrText>
        </w:r>
        <w:r w:rsidR="0030698E">
          <w:rPr>
            <w:noProof/>
            <w:webHidden/>
          </w:rPr>
        </w:r>
        <w:r w:rsidR="0030698E">
          <w:rPr>
            <w:noProof/>
            <w:webHidden/>
          </w:rPr>
          <w:fldChar w:fldCharType="separate"/>
        </w:r>
        <w:r w:rsidR="00D16627">
          <w:rPr>
            <w:noProof/>
            <w:webHidden/>
          </w:rPr>
          <w:t>21</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10" w:history="1">
        <w:r w:rsidR="00E97D7D" w:rsidRPr="00C5095D">
          <w:rPr>
            <w:rStyle w:val="Hyperlink"/>
            <w:noProof/>
          </w:rPr>
          <w:t>Bảng 1.3. Chi tiết diện tích tái canh cao su</w:t>
        </w:r>
        <w:r w:rsidR="00E97D7D">
          <w:rPr>
            <w:noProof/>
            <w:webHidden/>
          </w:rPr>
          <w:tab/>
        </w:r>
        <w:r w:rsidR="0030698E">
          <w:rPr>
            <w:noProof/>
            <w:webHidden/>
          </w:rPr>
          <w:fldChar w:fldCharType="begin"/>
        </w:r>
        <w:r w:rsidR="00E97D7D">
          <w:rPr>
            <w:noProof/>
            <w:webHidden/>
          </w:rPr>
          <w:instrText xml:space="preserve"> PAGEREF _Toc386030010 \h </w:instrText>
        </w:r>
        <w:r w:rsidR="0030698E">
          <w:rPr>
            <w:noProof/>
            <w:webHidden/>
          </w:rPr>
        </w:r>
        <w:r w:rsidR="0030698E">
          <w:rPr>
            <w:noProof/>
            <w:webHidden/>
          </w:rPr>
          <w:fldChar w:fldCharType="separate"/>
        </w:r>
        <w:r w:rsidR="00D16627">
          <w:rPr>
            <w:noProof/>
            <w:webHidden/>
          </w:rPr>
          <w:t>25</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11" w:history="1">
        <w:r w:rsidR="00E97D7D" w:rsidRPr="00C5095D">
          <w:rPr>
            <w:rStyle w:val="Hyperlink"/>
            <w:noProof/>
          </w:rPr>
          <w:t>Bảng 1.4. Các hạng mục công trình của dự án</w:t>
        </w:r>
        <w:r w:rsidR="00E97D7D">
          <w:rPr>
            <w:noProof/>
            <w:webHidden/>
          </w:rPr>
          <w:tab/>
        </w:r>
        <w:r w:rsidR="0030698E">
          <w:rPr>
            <w:noProof/>
            <w:webHidden/>
          </w:rPr>
          <w:fldChar w:fldCharType="begin"/>
        </w:r>
        <w:r w:rsidR="00E97D7D">
          <w:rPr>
            <w:noProof/>
            <w:webHidden/>
          </w:rPr>
          <w:instrText xml:space="preserve"> PAGEREF _Toc386030011 \h </w:instrText>
        </w:r>
        <w:r w:rsidR="0030698E">
          <w:rPr>
            <w:noProof/>
            <w:webHidden/>
          </w:rPr>
        </w:r>
        <w:r w:rsidR="0030698E">
          <w:rPr>
            <w:noProof/>
            <w:webHidden/>
          </w:rPr>
          <w:fldChar w:fldCharType="separate"/>
        </w:r>
        <w:r w:rsidR="00D16627">
          <w:rPr>
            <w:noProof/>
            <w:webHidden/>
          </w:rPr>
          <w:t>25</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12" w:history="1">
        <w:r w:rsidR="00E97D7D" w:rsidRPr="00C5095D">
          <w:rPr>
            <w:rStyle w:val="Hyperlink"/>
            <w:noProof/>
          </w:rPr>
          <w:t>Bảng 1.5. Các hạng mục giao thông</w:t>
        </w:r>
        <w:r w:rsidR="00E97D7D">
          <w:rPr>
            <w:noProof/>
            <w:webHidden/>
          </w:rPr>
          <w:tab/>
        </w:r>
        <w:r w:rsidR="0030698E">
          <w:rPr>
            <w:noProof/>
            <w:webHidden/>
          </w:rPr>
          <w:fldChar w:fldCharType="begin"/>
        </w:r>
        <w:r w:rsidR="00E97D7D">
          <w:rPr>
            <w:noProof/>
            <w:webHidden/>
          </w:rPr>
          <w:instrText xml:space="preserve"> PAGEREF _Toc386030012 \h </w:instrText>
        </w:r>
        <w:r w:rsidR="0030698E">
          <w:rPr>
            <w:noProof/>
            <w:webHidden/>
          </w:rPr>
        </w:r>
        <w:r w:rsidR="0030698E">
          <w:rPr>
            <w:noProof/>
            <w:webHidden/>
          </w:rPr>
          <w:fldChar w:fldCharType="separate"/>
        </w:r>
        <w:r w:rsidR="00D16627">
          <w:rPr>
            <w:noProof/>
            <w:webHidden/>
          </w:rPr>
          <w:t>26</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13" w:history="1">
        <w:r w:rsidR="00E97D7D" w:rsidRPr="00C5095D">
          <w:rPr>
            <w:rStyle w:val="Hyperlink"/>
            <w:noProof/>
          </w:rPr>
          <w:t>Bảng 1.6. Khối l</w:t>
        </w:r>
        <w:r w:rsidR="00E97D7D" w:rsidRPr="00C5095D">
          <w:rPr>
            <w:rStyle w:val="Hyperlink"/>
            <w:rFonts w:hint="eastAsia"/>
            <w:noProof/>
          </w:rPr>
          <w:t>ư</w:t>
        </w:r>
        <w:r w:rsidR="00E97D7D" w:rsidRPr="00C5095D">
          <w:rPr>
            <w:rStyle w:val="Hyperlink"/>
            <w:noProof/>
          </w:rPr>
          <w:t>ợng gỗ tận thu</w:t>
        </w:r>
        <w:r w:rsidR="00E97D7D">
          <w:rPr>
            <w:noProof/>
            <w:webHidden/>
          </w:rPr>
          <w:tab/>
        </w:r>
        <w:r w:rsidR="0030698E">
          <w:rPr>
            <w:noProof/>
            <w:webHidden/>
          </w:rPr>
          <w:fldChar w:fldCharType="begin"/>
        </w:r>
        <w:r w:rsidR="00E97D7D">
          <w:rPr>
            <w:noProof/>
            <w:webHidden/>
          </w:rPr>
          <w:instrText xml:space="preserve"> PAGEREF _Toc386030013 \h </w:instrText>
        </w:r>
        <w:r w:rsidR="0030698E">
          <w:rPr>
            <w:noProof/>
            <w:webHidden/>
          </w:rPr>
        </w:r>
        <w:r w:rsidR="0030698E">
          <w:rPr>
            <w:noProof/>
            <w:webHidden/>
          </w:rPr>
          <w:fldChar w:fldCharType="separate"/>
        </w:r>
        <w:r w:rsidR="00D16627">
          <w:rPr>
            <w:noProof/>
            <w:webHidden/>
          </w:rPr>
          <w:t>27</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14" w:history="1">
        <w:r w:rsidR="00E97D7D" w:rsidRPr="00C5095D">
          <w:rPr>
            <w:rStyle w:val="Hyperlink"/>
            <w:noProof/>
          </w:rPr>
          <w:t>Bảng 1.7. Khối l</w:t>
        </w:r>
        <w:r w:rsidR="00E97D7D" w:rsidRPr="00C5095D">
          <w:rPr>
            <w:rStyle w:val="Hyperlink"/>
            <w:rFonts w:hint="eastAsia"/>
            <w:noProof/>
          </w:rPr>
          <w:t>ư</w:t>
        </w:r>
        <w:r w:rsidR="00E97D7D" w:rsidRPr="00C5095D">
          <w:rPr>
            <w:rStyle w:val="Hyperlink"/>
            <w:noProof/>
          </w:rPr>
          <w:t>ợng phân bón sử dụng</w:t>
        </w:r>
        <w:r w:rsidR="00E97D7D">
          <w:rPr>
            <w:noProof/>
            <w:webHidden/>
          </w:rPr>
          <w:tab/>
        </w:r>
        <w:r w:rsidR="0030698E">
          <w:rPr>
            <w:noProof/>
            <w:webHidden/>
          </w:rPr>
          <w:fldChar w:fldCharType="begin"/>
        </w:r>
        <w:r w:rsidR="00E97D7D">
          <w:rPr>
            <w:noProof/>
            <w:webHidden/>
          </w:rPr>
          <w:instrText xml:space="preserve"> PAGEREF _Toc386030014 \h </w:instrText>
        </w:r>
        <w:r w:rsidR="0030698E">
          <w:rPr>
            <w:noProof/>
            <w:webHidden/>
          </w:rPr>
        </w:r>
        <w:r w:rsidR="0030698E">
          <w:rPr>
            <w:noProof/>
            <w:webHidden/>
          </w:rPr>
          <w:fldChar w:fldCharType="separate"/>
        </w:r>
        <w:r w:rsidR="00D16627">
          <w:rPr>
            <w:noProof/>
            <w:webHidden/>
          </w:rPr>
          <w:t>28</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15" w:history="1">
        <w:r w:rsidR="00E97D7D" w:rsidRPr="00C5095D">
          <w:rPr>
            <w:rStyle w:val="Hyperlink"/>
            <w:noProof/>
          </w:rPr>
          <w:t>Bảng 1.8. Phân hóa học bón thúc cây cao su KTCB</w:t>
        </w:r>
        <w:r w:rsidR="00E97D7D">
          <w:rPr>
            <w:noProof/>
            <w:webHidden/>
          </w:rPr>
          <w:tab/>
        </w:r>
        <w:r w:rsidR="0030698E">
          <w:rPr>
            <w:noProof/>
            <w:webHidden/>
          </w:rPr>
          <w:fldChar w:fldCharType="begin"/>
        </w:r>
        <w:r w:rsidR="00E97D7D">
          <w:rPr>
            <w:noProof/>
            <w:webHidden/>
          </w:rPr>
          <w:instrText xml:space="preserve"> PAGEREF _Toc386030015 \h </w:instrText>
        </w:r>
        <w:r w:rsidR="0030698E">
          <w:rPr>
            <w:noProof/>
            <w:webHidden/>
          </w:rPr>
        </w:r>
        <w:r w:rsidR="0030698E">
          <w:rPr>
            <w:noProof/>
            <w:webHidden/>
          </w:rPr>
          <w:fldChar w:fldCharType="separate"/>
        </w:r>
        <w:r w:rsidR="00D16627">
          <w:rPr>
            <w:noProof/>
            <w:webHidden/>
          </w:rPr>
          <w:t>31</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16" w:history="1">
        <w:r w:rsidR="00E97D7D" w:rsidRPr="00C5095D">
          <w:rPr>
            <w:rStyle w:val="Hyperlink"/>
            <w:noProof/>
          </w:rPr>
          <w:t>Bảng 1.9. Định mức sử dụng hoá chất sử dụng cho 1ha cao su giai đoạn mới tái canh và KTCB qua các năm</w:t>
        </w:r>
        <w:r w:rsidR="00E97D7D">
          <w:rPr>
            <w:noProof/>
            <w:webHidden/>
          </w:rPr>
          <w:tab/>
        </w:r>
        <w:r w:rsidR="0030698E">
          <w:rPr>
            <w:noProof/>
            <w:webHidden/>
          </w:rPr>
          <w:fldChar w:fldCharType="begin"/>
        </w:r>
        <w:r w:rsidR="00E97D7D">
          <w:rPr>
            <w:noProof/>
            <w:webHidden/>
          </w:rPr>
          <w:instrText xml:space="preserve"> PAGEREF _Toc386030016 \h </w:instrText>
        </w:r>
        <w:r w:rsidR="0030698E">
          <w:rPr>
            <w:noProof/>
            <w:webHidden/>
          </w:rPr>
        </w:r>
        <w:r w:rsidR="0030698E">
          <w:rPr>
            <w:noProof/>
            <w:webHidden/>
          </w:rPr>
          <w:fldChar w:fldCharType="separate"/>
        </w:r>
        <w:r w:rsidR="00D16627">
          <w:rPr>
            <w:noProof/>
            <w:webHidden/>
          </w:rPr>
          <w:t>33</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17" w:history="1">
        <w:r w:rsidR="00E97D7D" w:rsidRPr="00C5095D">
          <w:rPr>
            <w:rStyle w:val="Hyperlink"/>
            <w:noProof/>
          </w:rPr>
          <w:t>Bảng 1.10. Thống kê diện tích, năng suất và sản l</w:t>
        </w:r>
        <w:r w:rsidR="00E97D7D" w:rsidRPr="00C5095D">
          <w:rPr>
            <w:rStyle w:val="Hyperlink"/>
            <w:rFonts w:hint="eastAsia"/>
            <w:noProof/>
          </w:rPr>
          <w:t>ư</w:t>
        </w:r>
        <w:r w:rsidR="00E97D7D" w:rsidRPr="00C5095D">
          <w:rPr>
            <w:rStyle w:val="Hyperlink"/>
            <w:noProof/>
          </w:rPr>
          <w:t>ợng mủ cao su</w:t>
        </w:r>
        <w:r w:rsidR="00E97D7D">
          <w:rPr>
            <w:noProof/>
            <w:webHidden/>
          </w:rPr>
          <w:tab/>
        </w:r>
        <w:r w:rsidR="0030698E">
          <w:rPr>
            <w:noProof/>
            <w:webHidden/>
          </w:rPr>
          <w:fldChar w:fldCharType="begin"/>
        </w:r>
        <w:r w:rsidR="00E97D7D">
          <w:rPr>
            <w:noProof/>
            <w:webHidden/>
          </w:rPr>
          <w:instrText xml:space="preserve"> PAGEREF _Toc386030017 \h </w:instrText>
        </w:r>
        <w:r w:rsidR="0030698E">
          <w:rPr>
            <w:noProof/>
            <w:webHidden/>
          </w:rPr>
        </w:r>
        <w:r w:rsidR="0030698E">
          <w:rPr>
            <w:noProof/>
            <w:webHidden/>
          </w:rPr>
          <w:fldChar w:fldCharType="separate"/>
        </w:r>
        <w:r w:rsidR="00D16627">
          <w:rPr>
            <w:noProof/>
            <w:webHidden/>
          </w:rPr>
          <w:t>34</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18" w:history="1">
        <w:r w:rsidR="00E97D7D" w:rsidRPr="00C5095D">
          <w:rPr>
            <w:rStyle w:val="Hyperlink"/>
            <w:noProof/>
          </w:rPr>
          <w:t>Bảng 1.11. Nhu cầu thiết bị phục vụ dự án</w:t>
        </w:r>
        <w:r w:rsidR="00E97D7D">
          <w:rPr>
            <w:noProof/>
            <w:webHidden/>
          </w:rPr>
          <w:tab/>
        </w:r>
        <w:r w:rsidR="0030698E">
          <w:rPr>
            <w:noProof/>
            <w:webHidden/>
          </w:rPr>
          <w:fldChar w:fldCharType="begin"/>
        </w:r>
        <w:r w:rsidR="00E97D7D">
          <w:rPr>
            <w:noProof/>
            <w:webHidden/>
          </w:rPr>
          <w:instrText xml:space="preserve"> PAGEREF _Toc386030018 \h </w:instrText>
        </w:r>
        <w:r w:rsidR="0030698E">
          <w:rPr>
            <w:noProof/>
            <w:webHidden/>
          </w:rPr>
        </w:r>
        <w:r w:rsidR="0030698E">
          <w:rPr>
            <w:noProof/>
            <w:webHidden/>
          </w:rPr>
          <w:fldChar w:fldCharType="separate"/>
        </w:r>
        <w:r w:rsidR="00D16627">
          <w:rPr>
            <w:noProof/>
            <w:webHidden/>
          </w:rPr>
          <w:t>35</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19" w:history="1">
        <w:r w:rsidR="00E97D7D" w:rsidRPr="00C5095D">
          <w:rPr>
            <w:rStyle w:val="Hyperlink"/>
            <w:noProof/>
          </w:rPr>
          <w:t>Bảng 1.12. Nhu cầu lao động thực hiện dự án</w:t>
        </w:r>
        <w:r w:rsidR="00E97D7D">
          <w:rPr>
            <w:noProof/>
            <w:webHidden/>
          </w:rPr>
          <w:tab/>
        </w:r>
        <w:r w:rsidR="0030698E">
          <w:rPr>
            <w:noProof/>
            <w:webHidden/>
          </w:rPr>
          <w:fldChar w:fldCharType="begin"/>
        </w:r>
        <w:r w:rsidR="00E97D7D">
          <w:rPr>
            <w:noProof/>
            <w:webHidden/>
          </w:rPr>
          <w:instrText xml:space="preserve"> PAGEREF _Toc386030019 \h </w:instrText>
        </w:r>
        <w:r w:rsidR="0030698E">
          <w:rPr>
            <w:noProof/>
            <w:webHidden/>
          </w:rPr>
        </w:r>
        <w:r w:rsidR="0030698E">
          <w:rPr>
            <w:noProof/>
            <w:webHidden/>
          </w:rPr>
          <w:fldChar w:fldCharType="separate"/>
        </w:r>
        <w:r w:rsidR="00D16627">
          <w:rPr>
            <w:noProof/>
            <w:webHidden/>
          </w:rPr>
          <w:t>36</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20" w:history="1">
        <w:r w:rsidR="00E97D7D" w:rsidRPr="00C5095D">
          <w:rPr>
            <w:rStyle w:val="Hyperlink"/>
            <w:noProof/>
          </w:rPr>
          <w:t>Bảng 1.13. Tiến độ trồng cao su</w:t>
        </w:r>
        <w:r w:rsidR="00E97D7D">
          <w:rPr>
            <w:noProof/>
            <w:webHidden/>
          </w:rPr>
          <w:tab/>
        </w:r>
        <w:r w:rsidR="0030698E">
          <w:rPr>
            <w:noProof/>
            <w:webHidden/>
          </w:rPr>
          <w:fldChar w:fldCharType="begin"/>
        </w:r>
        <w:r w:rsidR="00E97D7D">
          <w:rPr>
            <w:noProof/>
            <w:webHidden/>
          </w:rPr>
          <w:instrText xml:space="preserve"> PAGEREF _Toc386030020 \h </w:instrText>
        </w:r>
        <w:r w:rsidR="0030698E">
          <w:rPr>
            <w:noProof/>
            <w:webHidden/>
          </w:rPr>
        </w:r>
        <w:r w:rsidR="0030698E">
          <w:rPr>
            <w:noProof/>
            <w:webHidden/>
          </w:rPr>
          <w:fldChar w:fldCharType="separate"/>
        </w:r>
        <w:r w:rsidR="00D16627">
          <w:rPr>
            <w:noProof/>
            <w:webHidden/>
          </w:rPr>
          <w:t>36</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21" w:history="1">
        <w:r w:rsidR="00E97D7D" w:rsidRPr="00C5095D">
          <w:rPr>
            <w:rStyle w:val="Hyperlink"/>
            <w:noProof/>
          </w:rPr>
          <w:t>Bảng 1.14. Dự toán chi phí trồng 1 ha cao su</w:t>
        </w:r>
        <w:r w:rsidR="00E97D7D">
          <w:rPr>
            <w:noProof/>
            <w:webHidden/>
          </w:rPr>
          <w:tab/>
        </w:r>
        <w:r w:rsidR="0030698E">
          <w:rPr>
            <w:noProof/>
            <w:webHidden/>
          </w:rPr>
          <w:fldChar w:fldCharType="begin"/>
        </w:r>
        <w:r w:rsidR="00E97D7D">
          <w:rPr>
            <w:noProof/>
            <w:webHidden/>
          </w:rPr>
          <w:instrText xml:space="preserve"> PAGEREF _Toc386030021 \h </w:instrText>
        </w:r>
        <w:r w:rsidR="0030698E">
          <w:rPr>
            <w:noProof/>
            <w:webHidden/>
          </w:rPr>
        </w:r>
        <w:r w:rsidR="0030698E">
          <w:rPr>
            <w:noProof/>
            <w:webHidden/>
          </w:rPr>
          <w:fldChar w:fldCharType="separate"/>
        </w:r>
        <w:r w:rsidR="00D16627">
          <w:rPr>
            <w:noProof/>
            <w:webHidden/>
          </w:rPr>
          <w:t>36</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22" w:history="1">
        <w:r w:rsidR="00E97D7D" w:rsidRPr="00C5095D">
          <w:rPr>
            <w:rStyle w:val="Hyperlink"/>
            <w:noProof/>
          </w:rPr>
          <w:t>Bảng 2.1. Nhiệt độ không khí trung bình các tháng trong năm (</w:t>
        </w:r>
        <w:r w:rsidR="00E97D7D" w:rsidRPr="00C5095D">
          <w:rPr>
            <w:rStyle w:val="Hyperlink"/>
            <w:noProof/>
            <w:vertAlign w:val="superscript"/>
          </w:rPr>
          <w:t>o</w:t>
        </w:r>
        <w:r w:rsidR="00E97D7D" w:rsidRPr="00C5095D">
          <w:rPr>
            <w:rStyle w:val="Hyperlink"/>
            <w:noProof/>
          </w:rPr>
          <w:t>C)</w:t>
        </w:r>
        <w:r w:rsidR="00E97D7D">
          <w:rPr>
            <w:noProof/>
            <w:webHidden/>
          </w:rPr>
          <w:tab/>
        </w:r>
        <w:r w:rsidR="0030698E">
          <w:rPr>
            <w:noProof/>
            <w:webHidden/>
          </w:rPr>
          <w:fldChar w:fldCharType="begin"/>
        </w:r>
        <w:r w:rsidR="00E97D7D">
          <w:rPr>
            <w:noProof/>
            <w:webHidden/>
          </w:rPr>
          <w:instrText xml:space="preserve"> PAGEREF _Toc386030022 \h </w:instrText>
        </w:r>
        <w:r w:rsidR="0030698E">
          <w:rPr>
            <w:noProof/>
            <w:webHidden/>
          </w:rPr>
        </w:r>
        <w:r w:rsidR="0030698E">
          <w:rPr>
            <w:noProof/>
            <w:webHidden/>
          </w:rPr>
          <w:fldChar w:fldCharType="separate"/>
        </w:r>
        <w:r w:rsidR="00D16627">
          <w:rPr>
            <w:noProof/>
            <w:webHidden/>
          </w:rPr>
          <w:t>39</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23" w:history="1">
        <w:r w:rsidR="00E97D7D" w:rsidRPr="00C5095D">
          <w:rPr>
            <w:rStyle w:val="Hyperlink"/>
            <w:noProof/>
          </w:rPr>
          <w:t>Bảng 2.2. L</w:t>
        </w:r>
        <w:r w:rsidR="00E97D7D" w:rsidRPr="00C5095D">
          <w:rPr>
            <w:rStyle w:val="Hyperlink"/>
            <w:rFonts w:hint="eastAsia"/>
            <w:noProof/>
          </w:rPr>
          <w:t>ư</w:t>
        </w:r>
        <w:r w:rsidR="00E97D7D" w:rsidRPr="00C5095D">
          <w:rPr>
            <w:rStyle w:val="Hyperlink"/>
            <w:noProof/>
          </w:rPr>
          <w:t>ợng m</w:t>
        </w:r>
        <w:r w:rsidR="00E97D7D" w:rsidRPr="00C5095D">
          <w:rPr>
            <w:rStyle w:val="Hyperlink"/>
            <w:rFonts w:hint="eastAsia"/>
            <w:noProof/>
          </w:rPr>
          <w:t>ư</w:t>
        </w:r>
        <w:r w:rsidR="00E97D7D" w:rsidRPr="00C5095D">
          <w:rPr>
            <w:rStyle w:val="Hyperlink"/>
            <w:noProof/>
          </w:rPr>
          <w:t>a trung bình các tháng trong năm (mm)</w:t>
        </w:r>
        <w:r w:rsidR="00E97D7D">
          <w:rPr>
            <w:noProof/>
            <w:webHidden/>
          </w:rPr>
          <w:tab/>
        </w:r>
        <w:r w:rsidR="0030698E">
          <w:rPr>
            <w:noProof/>
            <w:webHidden/>
          </w:rPr>
          <w:fldChar w:fldCharType="begin"/>
        </w:r>
        <w:r w:rsidR="00E97D7D">
          <w:rPr>
            <w:noProof/>
            <w:webHidden/>
          </w:rPr>
          <w:instrText xml:space="preserve"> PAGEREF _Toc386030023 \h </w:instrText>
        </w:r>
        <w:r w:rsidR="0030698E">
          <w:rPr>
            <w:noProof/>
            <w:webHidden/>
          </w:rPr>
        </w:r>
        <w:r w:rsidR="0030698E">
          <w:rPr>
            <w:noProof/>
            <w:webHidden/>
          </w:rPr>
          <w:fldChar w:fldCharType="separate"/>
        </w:r>
        <w:r w:rsidR="00D16627">
          <w:rPr>
            <w:noProof/>
            <w:webHidden/>
          </w:rPr>
          <w:t>39</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24" w:history="1">
        <w:r w:rsidR="00E97D7D" w:rsidRPr="00C5095D">
          <w:rPr>
            <w:rStyle w:val="Hyperlink"/>
            <w:noProof/>
          </w:rPr>
          <w:t>Bảng 2.3. Độ ẩm trung bình các tháng (%)</w:t>
        </w:r>
        <w:r w:rsidR="00E97D7D">
          <w:rPr>
            <w:noProof/>
            <w:webHidden/>
          </w:rPr>
          <w:tab/>
        </w:r>
        <w:r w:rsidR="0030698E">
          <w:rPr>
            <w:noProof/>
            <w:webHidden/>
          </w:rPr>
          <w:fldChar w:fldCharType="begin"/>
        </w:r>
        <w:r w:rsidR="00E97D7D">
          <w:rPr>
            <w:noProof/>
            <w:webHidden/>
          </w:rPr>
          <w:instrText xml:space="preserve"> PAGEREF _Toc386030024 \h </w:instrText>
        </w:r>
        <w:r w:rsidR="0030698E">
          <w:rPr>
            <w:noProof/>
            <w:webHidden/>
          </w:rPr>
        </w:r>
        <w:r w:rsidR="0030698E">
          <w:rPr>
            <w:noProof/>
            <w:webHidden/>
          </w:rPr>
          <w:fldChar w:fldCharType="separate"/>
        </w:r>
        <w:r w:rsidR="00D16627">
          <w:rPr>
            <w:noProof/>
            <w:webHidden/>
          </w:rPr>
          <w:t>40</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25" w:history="1">
        <w:r w:rsidR="00E97D7D" w:rsidRPr="00C5095D">
          <w:rPr>
            <w:rStyle w:val="Hyperlink"/>
            <w:noProof/>
            <w:kern w:val="28"/>
            <w:lang w:val="vi-VN"/>
          </w:rPr>
          <w:t>Bảng 2.</w:t>
        </w:r>
        <w:r w:rsidR="00E97D7D" w:rsidRPr="00C5095D">
          <w:rPr>
            <w:rStyle w:val="Hyperlink"/>
            <w:noProof/>
            <w:kern w:val="28"/>
          </w:rPr>
          <w:t>4</w:t>
        </w:r>
        <w:r w:rsidR="00E97D7D" w:rsidRPr="00C5095D">
          <w:rPr>
            <w:rStyle w:val="Hyperlink"/>
            <w:noProof/>
            <w:kern w:val="28"/>
            <w:lang w:val="vi-VN"/>
          </w:rPr>
          <w:t>. Số giờ nắng trung bình các tháng trong năm (h)</w:t>
        </w:r>
        <w:r w:rsidR="00E97D7D">
          <w:rPr>
            <w:noProof/>
            <w:webHidden/>
          </w:rPr>
          <w:tab/>
        </w:r>
        <w:r w:rsidR="0030698E">
          <w:rPr>
            <w:noProof/>
            <w:webHidden/>
          </w:rPr>
          <w:fldChar w:fldCharType="begin"/>
        </w:r>
        <w:r w:rsidR="00E97D7D">
          <w:rPr>
            <w:noProof/>
            <w:webHidden/>
          </w:rPr>
          <w:instrText xml:space="preserve"> PAGEREF _Toc386030025 \h </w:instrText>
        </w:r>
        <w:r w:rsidR="0030698E">
          <w:rPr>
            <w:noProof/>
            <w:webHidden/>
          </w:rPr>
        </w:r>
        <w:r w:rsidR="0030698E">
          <w:rPr>
            <w:noProof/>
            <w:webHidden/>
          </w:rPr>
          <w:fldChar w:fldCharType="separate"/>
        </w:r>
        <w:r w:rsidR="00D16627">
          <w:rPr>
            <w:noProof/>
            <w:webHidden/>
          </w:rPr>
          <w:t>40</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26" w:history="1">
        <w:r w:rsidR="00E97D7D" w:rsidRPr="00C5095D">
          <w:rPr>
            <w:rStyle w:val="Hyperlink"/>
            <w:noProof/>
            <w:kern w:val="28"/>
            <w:lang w:val="vi-VN"/>
          </w:rPr>
          <w:t>Bảng 2.</w:t>
        </w:r>
        <w:r w:rsidR="00E97D7D" w:rsidRPr="00C5095D">
          <w:rPr>
            <w:rStyle w:val="Hyperlink"/>
            <w:noProof/>
            <w:kern w:val="28"/>
          </w:rPr>
          <w:t>5</w:t>
        </w:r>
        <w:r w:rsidR="00E97D7D" w:rsidRPr="00C5095D">
          <w:rPr>
            <w:rStyle w:val="Hyperlink"/>
            <w:noProof/>
            <w:kern w:val="28"/>
            <w:lang w:val="vi-VN"/>
          </w:rPr>
          <w:t>. Tốc độ gió trung bình trong năm (m/s)</w:t>
        </w:r>
        <w:r w:rsidR="00E97D7D">
          <w:rPr>
            <w:noProof/>
            <w:webHidden/>
          </w:rPr>
          <w:tab/>
        </w:r>
        <w:r w:rsidR="0030698E">
          <w:rPr>
            <w:noProof/>
            <w:webHidden/>
          </w:rPr>
          <w:fldChar w:fldCharType="begin"/>
        </w:r>
        <w:r w:rsidR="00E97D7D">
          <w:rPr>
            <w:noProof/>
            <w:webHidden/>
          </w:rPr>
          <w:instrText xml:space="preserve"> PAGEREF _Toc386030026 \h </w:instrText>
        </w:r>
        <w:r w:rsidR="0030698E">
          <w:rPr>
            <w:noProof/>
            <w:webHidden/>
          </w:rPr>
        </w:r>
        <w:r w:rsidR="0030698E">
          <w:rPr>
            <w:noProof/>
            <w:webHidden/>
          </w:rPr>
          <w:fldChar w:fldCharType="separate"/>
        </w:r>
        <w:r w:rsidR="00D16627">
          <w:rPr>
            <w:noProof/>
            <w:webHidden/>
          </w:rPr>
          <w:t>41</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27" w:history="1">
        <w:r w:rsidR="00E97D7D" w:rsidRPr="00C5095D">
          <w:rPr>
            <w:rStyle w:val="Hyperlink"/>
            <w:noProof/>
          </w:rPr>
          <w:t>Bảng 2.6. L</w:t>
        </w:r>
        <w:r w:rsidR="00E97D7D" w:rsidRPr="00C5095D">
          <w:rPr>
            <w:rStyle w:val="Hyperlink"/>
            <w:rFonts w:hint="eastAsia"/>
            <w:noProof/>
          </w:rPr>
          <w:t>ư</w:t>
        </w:r>
        <w:r w:rsidR="00E97D7D" w:rsidRPr="00C5095D">
          <w:rPr>
            <w:rStyle w:val="Hyperlink"/>
            <w:noProof/>
          </w:rPr>
          <w:t>ợng bốc h</w:t>
        </w:r>
        <w:r w:rsidR="00E97D7D" w:rsidRPr="00C5095D">
          <w:rPr>
            <w:rStyle w:val="Hyperlink"/>
            <w:rFonts w:hint="eastAsia"/>
            <w:noProof/>
          </w:rPr>
          <w:t>ơ</w:t>
        </w:r>
        <w:r w:rsidR="00E97D7D" w:rsidRPr="00C5095D">
          <w:rPr>
            <w:rStyle w:val="Hyperlink"/>
            <w:noProof/>
          </w:rPr>
          <w:t>i trung bình các tháng (mm)</w:t>
        </w:r>
        <w:r w:rsidR="00E97D7D">
          <w:rPr>
            <w:noProof/>
            <w:webHidden/>
          </w:rPr>
          <w:tab/>
        </w:r>
        <w:r w:rsidR="0030698E">
          <w:rPr>
            <w:noProof/>
            <w:webHidden/>
          </w:rPr>
          <w:fldChar w:fldCharType="begin"/>
        </w:r>
        <w:r w:rsidR="00E97D7D">
          <w:rPr>
            <w:noProof/>
            <w:webHidden/>
          </w:rPr>
          <w:instrText xml:space="preserve"> PAGEREF _Toc386030027 \h </w:instrText>
        </w:r>
        <w:r w:rsidR="0030698E">
          <w:rPr>
            <w:noProof/>
            <w:webHidden/>
          </w:rPr>
        </w:r>
        <w:r w:rsidR="0030698E">
          <w:rPr>
            <w:noProof/>
            <w:webHidden/>
          </w:rPr>
          <w:fldChar w:fldCharType="separate"/>
        </w:r>
        <w:r w:rsidR="00D16627">
          <w:rPr>
            <w:noProof/>
            <w:webHidden/>
          </w:rPr>
          <w:t>41</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28" w:history="1">
        <w:r w:rsidR="00E97D7D" w:rsidRPr="00C5095D">
          <w:rPr>
            <w:rStyle w:val="Hyperlink"/>
            <w:noProof/>
            <w:lang w:val="vi-VN"/>
          </w:rPr>
          <w:t>Bảng 2.</w:t>
        </w:r>
        <w:r w:rsidR="00E97D7D" w:rsidRPr="00C5095D">
          <w:rPr>
            <w:rStyle w:val="Hyperlink"/>
            <w:noProof/>
          </w:rPr>
          <w:t>7</w:t>
        </w:r>
        <w:r w:rsidR="00E97D7D" w:rsidRPr="00C5095D">
          <w:rPr>
            <w:rStyle w:val="Hyperlink"/>
            <w:noProof/>
            <w:lang w:val="vi-VN"/>
          </w:rPr>
          <w:t xml:space="preserve">. Kết </w:t>
        </w:r>
        <w:r w:rsidR="00E97D7D" w:rsidRPr="00C5095D">
          <w:rPr>
            <w:rStyle w:val="Hyperlink"/>
            <w:noProof/>
          </w:rPr>
          <w:t>quả</w:t>
        </w:r>
        <w:r w:rsidR="00E97D7D" w:rsidRPr="00C5095D">
          <w:rPr>
            <w:rStyle w:val="Hyperlink"/>
            <w:noProof/>
            <w:lang w:val="vi-VN"/>
          </w:rPr>
          <w:t xml:space="preserve"> phân </w:t>
        </w:r>
        <w:r w:rsidR="00E97D7D" w:rsidRPr="00C5095D">
          <w:rPr>
            <w:rStyle w:val="Hyperlink"/>
            <w:noProof/>
          </w:rPr>
          <w:t>tích</w:t>
        </w:r>
        <w:r w:rsidR="00E97D7D" w:rsidRPr="00C5095D">
          <w:rPr>
            <w:rStyle w:val="Hyperlink"/>
            <w:noProof/>
            <w:lang w:val="vi-VN"/>
          </w:rPr>
          <w:t xml:space="preserve"> chất l</w:t>
        </w:r>
        <w:r w:rsidR="00E97D7D" w:rsidRPr="00C5095D">
          <w:rPr>
            <w:rStyle w:val="Hyperlink"/>
            <w:rFonts w:hint="eastAsia"/>
            <w:noProof/>
            <w:lang w:val="vi-VN"/>
          </w:rPr>
          <w:t>ư</w:t>
        </w:r>
        <w:r w:rsidR="00E97D7D" w:rsidRPr="00C5095D">
          <w:rPr>
            <w:rStyle w:val="Hyperlink"/>
            <w:noProof/>
            <w:lang w:val="vi-VN"/>
          </w:rPr>
          <w:t xml:space="preserve">ợng </w:t>
        </w:r>
        <w:r w:rsidR="00E97D7D" w:rsidRPr="00C5095D">
          <w:rPr>
            <w:rStyle w:val="Hyperlink"/>
            <w:noProof/>
          </w:rPr>
          <w:t xml:space="preserve">không khí </w:t>
        </w:r>
        <w:r w:rsidR="00E97D7D" w:rsidRPr="00C5095D">
          <w:rPr>
            <w:rStyle w:val="Hyperlink"/>
            <w:noProof/>
            <w:lang w:val="vi-VN"/>
          </w:rPr>
          <w:t>khu vực Dự án</w:t>
        </w:r>
        <w:r w:rsidR="00E97D7D">
          <w:rPr>
            <w:noProof/>
            <w:webHidden/>
          </w:rPr>
          <w:tab/>
        </w:r>
        <w:r w:rsidR="0030698E">
          <w:rPr>
            <w:noProof/>
            <w:webHidden/>
          </w:rPr>
          <w:fldChar w:fldCharType="begin"/>
        </w:r>
        <w:r w:rsidR="00E97D7D">
          <w:rPr>
            <w:noProof/>
            <w:webHidden/>
          </w:rPr>
          <w:instrText xml:space="preserve"> PAGEREF _Toc386030028 \h </w:instrText>
        </w:r>
        <w:r w:rsidR="0030698E">
          <w:rPr>
            <w:noProof/>
            <w:webHidden/>
          </w:rPr>
        </w:r>
        <w:r w:rsidR="0030698E">
          <w:rPr>
            <w:noProof/>
            <w:webHidden/>
          </w:rPr>
          <w:fldChar w:fldCharType="separate"/>
        </w:r>
        <w:r w:rsidR="00D16627">
          <w:rPr>
            <w:noProof/>
            <w:webHidden/>
          </w:rPr>
          <w:t>42</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29" w:history="1">
        <w:r w:rsidR="00E97D7D" w:rsidRPr="00C5095D">
          <w:rPr>
            <w:rStyle w:val="Hyperlink"/>
            <w:noProof/>
            <w:lang w:val="vi-VN"/>
          </w:rPr>
          <w:t>Bảng 2.</w:t>
        </w:r>
        <w:r w:rsidR="00E97D7D" w:rsidRPr="00C5095D">
          <w:rPr>
            <w:rStyle w:val="Hyperlink"/>
            <w:noProof/>
          </w:rPr>
          <w:t>8</w:t>
        </w:r>
        <w:r w:rsidR="00E97D7D" w:rsidRPr="00C5095D">
          <w:rPr>
            <w:rStyle w:val="Hyperlink"/>
            <w:noProof/>
            <w:lang w:val="vi-VN"/>
          </w:rPr>
          <w:t xml:space="preserve">. Kết </w:t>
        </w:r>
        <w:r w:rsidR="00E97D7D" w:rsidRPr="00C5095D">
          <w:rPr>
            <w:rStyle w:val="Hyperlink"/>
            <w:noProof/>
          </w:rPr>
          <w:t>quả</w:t>
        </w:r>
        <w:r w:rsidR="00E97D7D" w:rsidRPr="00C5095D">
          <w:rPr>
            <w:rStyle w:val="Hyperlink"/>
            <w:noProof/>
            <w:lang w:val="vi-VN"/>
          </w:rPr>
          <w:t xml:space="preserve"> phân </w:t>
        </w:r>
        <w:r w:rsidR="00E97D7D" w:rsidRPr="00C5095D">
          <w:rPr>
            <w:rStyle w:val="Hyperlink"/>
            <w:noProof/>
          </w:rPr>
          <w:t>tích</w:t>
        </w:r>
        <w:r w:rsidR="00E97D7D" w:rsidRPr="00C5095D">
          <w:rPr>
            <w:rStyle w:val="Hyperlink"/>
            <w:noProof/>
            <w:lang w:val="vi-VN"/>
          </w:rPr>
          <w:t xml:space="preserve"> chất l</w:t>
        </w:r>
        <w:r w:rsidR="00E97D7D" w:rsidRPr="00C5095D">
          <w:rPr>
            <w:rStyle w:val="Hyperlink"/>
            <w:rFonts w:hint="eastAsia"/>
            <w:noProof/>
            <w:lang w:val="vi-VN"/>
          </w:rPr>
          <w:t>ư</w:t>
        </w:r>
        <w:r w:rsidR="00E97D7D" w:rsidRPr="00C5095D">
          <w:rPr>
            <w:rStyle w:val="Hyperlink"/>
            <w:noProof/>
            <w:lang w:val="vi-VN"/>
          </w:rPr>
          <w:t>ợng n</w:t>
        </w:r>
        <w:r w:rsidR="00E97D7D" w:rsidRPr="00C5095D">
          <w:rPr>
            <w:rStyle w:val="Hyperlink"/>
            <w:rFonts w:hint="eastAsia"/>
            <w:noProof/>
            <w:lang w:val="vi-VN"/>
          </w:rPr>
          <w:t>ư</w:t>
        </w:r>
        <w:r w:rsidR="00E97D7D" w:rsidRPr="00C5095D">
          <w:rPr>
            <w:rStyle w:val="Hyperlink"/>
            <w:noProof/>
            <w:lang w:val="vi-VN"/>
          </w:rPr>
          <w:t>ớc mặt khu vực Dự án</w:t>
        </w:r>
        <w:r w:rsidR="00E97D7D">
          <w:rPr>
            <w:noProof/>
            <w:webHidden/>
          </w:rPr>
          <w:tab/>
        </w:r>
        <w:r w:rsidR="0030698E">
          <w:rPr>
            <w:noProof/>
            <w:webHidden/>
          </w:rPr>
          <w:fldChar w:fldCharType="begin"/>
        </w:r>
        <w:r w:rsidR="00E97D7D">
          <w:rPr>
            <w:noProof/>
            <w:webHidden/>
          </w:rPr>
          <w:instrText xml:space="preserve"> PAGEREF _Toc386030029 \h </w:instrText>
        </w:r>
        <w:r w:rsidR="0030698E">
          <w:rPr>
            <w:noProof/>
            <w:webHidden/>
          </w:rPr>
        </w:r>
        <w:r w:rsidR="0030698E">
          <w:rPr>
            <w:noProof/>
            <w:webHidden/>
          </w:rPr>
          <w:fldChar w:fldCharType="separate"/>
        </w:r>
        <w:r w:rsidR="00D16627">
          <w:rPr>
            <w:noProof/>
            <w:webHidden/>
          </w:rPr>
          <w:t>43</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30" w:history="1">
        <w:r w:rsidR="00E97D7D" w:rsidRPr="00C5095D">
          <w:rPr>
            <w:rStyle w:val="Hyperlink"/>
            <w:noProof/>
            <w:lang w:val="nl-NL"/>
          </w:rPr>
          <w:t>Bảng 2.9. Kết quả phân tích chất l</w:t>
        </w:r>
        <w:r w:rsidR="00E97D7D" w:rsidRPr="00C5095D">
          <w:rPr>
            <w:rStyle w:val="Hyperlink"/>
            <w:rFonts w:hint="eastAsia"/>
            <w:noProof/>
            <w:lang w:val="nl-NL"/>
          </w:rPr>
          <w:t>ư</w:t>
        </w:r>
        <w:r w:rsidR="00E97D7D" w:rsidRPr="00C5095D">
          <w:rPr>
            <w:rStyle w:val="Hyperlink"/>
            <w:noProof/>
            <w:lang w:val="nl-NL"/>
          </w:rPr>
          <w:t>ợng n</w:t>
        </w:r>
        <w:r w:rsidR="00E97D7D" w:rsidRPr="00C5095D">
          <w:rPr>
            <w:rStyle w:val="Hyperlink"/>
            <w:rFonts w:hint="eastAsia"/>
            <w:noProof/>
            <w:lang w:val="nl-NL"/>
          </w:rPr>
          <w:t>ư</w:t>
        </w:r>
        <w:r w:rsidR="00E97D7D" w:rsidRPr="00C5095D">
          <w:rPr>
            <w:rStyle w:val="Hyperlink"/>
            <w:noProof/>
            <w:lang w:val="nl-NL"/>
          </w:rPr>
          <w:t>ớc ngầm</w:t>
        </w:r>
        <w:r w:rsidR="00E97D7D">
          <w:rPr>
            <w:noProof/>
            <w:webHidden/>
          </w:rPr>
          <w:tab/>
        </w:r>
        <w:r w:rsidR="0030698E">
          <w:rPr>
            <w:noProof/>
            <w:webHidden/>
          </w:rPr>
          <w:fldChar w:fldCharType="begin"/>
        </w:r>
        <w:r w:rsidR="00E97D7D">
          <w:rPr>
            <w:noProof/>
            <w:webHidden/>
          </w:rPr>
          <w:instrText xml:space="preserve"> PAGEREF _Toc386030030 \h </w:instrText>
        </w:r>
        <w:r w:rsidR="0030698E">
          <w:rPr>
            <w:noProof/>
            <w:webHidden/>
          </w:rPr>
        </w:r>
        <w:r w:rsidR="0030698E">
          <w:rPr>
            <w:noProof/>
            <w:webHidden/>
          </w:rPr>
          <w:fldChar w:fldCharType="separate"/>
        </w:r>
        <w:r w:rsidR="00D16627">
          <w:rPr>
            <w:noProof/>
            <w:webHidden/>
          </w:rPr>
          <w:t>44</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31" w:history="1">
        <w:r w:rsidR="00E97D7D" w:rsidRPr="00C5095D">
          <w:rPr>
            <w:rStyle w:val="Hyperlink"/>
            <w:noProof/>
          </w:rPr>
          <w:t>B</w:t>
        </w:r>
        <w:r w:rsidR="00E97D7D" w:rsidRPr="00C5095D">
          <w:rPr>
            <w:rStyle w:val="Hyperlink"/>
            <w:noProof/>
            <w:lang w:val="vi-VN"/>
          </w:rPr>
          <w:t>ảng 2.</w:t>
        </w:r>
        <w:r w:rsidR="00E97D7D" w:rsidRPr="00C5095D">
          <w:rPr>
            <w:rStyle w:val="Hyperlink"/>
            <w:noProof/>
          </w:rPr>
          <w:t>10.</w:t>
        </w:r>
        <w:r w:rsidR="00E97D7D" w:rsidRPr="00C5095D">
          <w:rPr>
            <w:rStyle w:val="Hyperlink"/>
            <w:noProof/>
            <w:lang w:val="vi-VN"/>
          </w:rPr>
          <w:t xml:space="preserve"> Kết </w:t>
        </w:r>
        <w:r w:rsidR="00E97D7D" w:rsidRPr="00C5095D">
          <w:rPr>
            <w:rStyle w:val="Hyperlink"/>
            <w:noProof/>
          </w:rPr>
          <w:t>quả</w:t>
        </w:r>
        <w:r w:rsidR="00E97D7D" w:rsidRPr="00C5095D">
          <w:rPr>
            <w:rStyle w:val="Hyperlink"/>
            <w:noProof/>
            <w:lang w:val="vi-VN"/>
          </w:rPr>
          <w:t xml:space="preserve"> phân </w:t>
        </w:r>
        <w:r w:rsidR="00E97D7D" w:rsidRPr="00C5095D">
          <w:rPr>
            <w:rStyle w:val="Hyperlink"/>
            <w:noProof/>
          </w:rPr>
          <w:t>tích các chỉ tiêu kim loại nặng trong</w:t>
        </w:r>
        <w:r w:rsidR="00E97D7D" w:rsidRPr="00C5095D">
          <w:rPr>
            <w:rStyle w:val="Hyperlink"/>
            <w:noProof/>
            <w:lang w:val="vi-VN"/>
          </w:rPr>
          <w:t xml:space="preserve"> đấ</w:t>
        </w:r>
        <w:r w:rsidR="00E97D7D" w:rsidRPr="00C5095D">
          <w:rPr>
            <w:rStyle w:val="Hyperlink"/>
            <w:noProof/>
          </w:rPr>
          <w:t>t.</w:t>
        </w:r>
        <w:r w:rsidR="00E97D7D">
          <w:rPr>
            <w:noProof/>
            <w:webHidden/>
          </w:rPr>
          <w:tab/>
        </w:r>
        <w:r w:rsidR="0030698E">
          <w:rPr>
            <w:noProof/>
            <w:webHidden/>
          </w:rPr>
          <w:fldChar w:fldCharType="begin"/>
        </w:r>
        <w:r w:rsidR="00E97D7D">
          <w:rPr>
            <w:noProof/>
            <w:webHidden/>
          </w:rPr>
          <w:instrText xml:space="preserve"> PAGEREF _Toc386030031 \h </w:instrText>
        </w:r>
        <w:r w:rsidR="0030698E">
          <w:rPr>
            <w:noProof/>
            <w:webHidden/>
          </w:rPr>
        </w:r>
        <w:r w:rsidR="0030698E">
          <w:rPr>
            <w:noProof/>
            <w:webHidden/>
          </w:rPr>
          <w:fldChar w:fldCharType="separate"/>
        </w:r>
        <w:r w:rsidR="00D16627">
          <w:rPr>
            <w:noProof/>
            <w:webHidden/>
          </w:rPr>
          <w:t>45</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32" w:history="1">
        <w:r w:rsidR="00E97D7D" w:rsidRPr="00C5095D">
          <w:rPr>
            <w:rStyle w:val="Hyperlink"/>
            <w:noProof/>
          </w:rPr>
          <w:t>B</w:t>
        </w:r>
        <w:r w:rsidR="00E97D7D" w:rsidRPr="00C5095D">
          <w:rPr>
            <w:rStyle w:val="Hyperlink"/>
            <w:noProof/>
            <w:lang w:val="vi-VN"/>
          </w:rPr>
          <w:t>ảng 2.</w:t>
        </w:r>
        <w:r w:rsidR="00E97D7D" w:rsidRPr="00C5095D">
          <w:rPr>
            <w:rStyle w:val="Hyperlink"/>
            <w:noProof/>
          </w:rPr>
          <w:t>11</w:t>
        </w:r>
        <w:r w:rsidR="00E97D7D" w:rsidRPr="00C5095D">
          <w:rPr>
            <w:rStyle w:val="Hyperlink"/>
            <w:noProof/>
            <w:lang w:val="vi-VN"/>
          </w:rPr>
          <w:t xml:space="preserve"> Kết </w:t>
        </w:r>
        <w:r w:rsidR="00E97D7D" w:rsidRPr="00C5095D">
          <w:rPr>
            <w:rStyle w:val="Hyperlink"/>
            <w:noProof/>
          </w:rPr>
          <w:t>quả</w:t>
        </w:r>
        <w:r w:rsidR="00E97D7D" w:rsidRPr="00C5095D">
          <w:rPr>
            <w:rStyle w:val="Hyperlink"/>
            <w:noProof/>
            <w:lang w:val="vi-VN"/>
          </w:rPr>
          <w:t xml:space="preserve"> phân </w:t>
        </w:r>
        <w:r w:rsidR="00E97D7D" w:rsidRPr="00C5095D">
          <w:rPr>
            <w:rStyle w:val="Hyperlink"/>
            <w:noProof/>
          </w:rPr>
          <w:t>tích</w:t>
        </w:r>
        <w:r w:rsidR="00E97D7D" w:rsidRPr="00C5095D">
          <w:rPr>
            <w:rStyle w:val="Hyperlink"/>
            <w:noProof/>
            <w:lang w:val="vi-VN"/>
          </w:rPr>
          <w:t xml:space="preserve"> </w:t>
        </w:r>
        <w:r w:rsidR="00E97D7D" w:rsidRPr="00C5095D">
          <w:rPr>
            <w:rStyle w:val="Hyperlink"/>
            <w:noProof/>
          </w:rPr>
          <w:t>độ phì nhiêu trong</w:t>
        </w:r>
        <w:r w:rsidR="00E97D7D" w:rsidRPr="00C5095D">
          <w:rPr>
            <w:rStyle w:val="Hyperlink"/>
            <w:noProof/>
            <w:lang w:val="vi-VN"/>
          </w:rPr>
          <w:t xml:space="preserve"> đất</w:t>
        </w:r>
        <w:r w:rsidR="00E97D7D" w:rsidRPr="00C5095D">
          <w:rPr>
            <w:rStyle w:val="Hyperlink"/>
            <w:noProof/>
          </w:rPr>
          <w:t>.</w:t>
        </w:r>
        <w:r w:rsidR="00E97D7D">
          <w:rPr>
            <w:noProof/>
            <w:webHidden/>
          </w:rPr>
          <w:tab/>
        </w:r>
        <w:r w:rsidR="0030698E">
          <w:rPr>
            <w:noProof/>
            <w:webHidden/>
          </w:rPr>
          <w:fldChar w:fldCharType="begin"/>
        </w:r>
        <w:r w:rsidR="00E97D7D">
          <w:rPr>
            <w:noProof/>
            <w:webHidden/>
          </w:rPr>
          <w:instrText xml:space="preserve"> PAGEREF _Toc386030032 \h </w:instrText>
        </w:r>
        <w:r w:rsidR="0030698E">
          <w:rPr>
            <w:noProof/>
            <w:webHidden/>
          </w:rPr>
        </w:r>
        <w:r w:rsidR="0030698E">
          <w:rPr>
            <w:noProof/>
            <w:webHidden/>
          </w:rPr>
          <w:fldChar w:fldCharType="separate"/>
        </w:r>
        <w:r w:rsidR="00D16627">
          <w:rPr>
            <w:noProof/>
            <w:webHidden/>
          </w:rPr>
          <w:t>45</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33" w:history="1">
        <w:r w:rsidR="00E97D7D" w:rsidRPr="00C5095D">
          <w:rPr>
            <w:rStyle w:val="Hyperlink"/>
            <w:noProof/>
            <w:lang w:val="vi-VN"/>
          </w:rPr>
          <w:t>Bảng 3.</w:t>
        </w:r>
        <w:r w:rsidR="00E97D7D" w:rsidRPr="00C5095D">
          <w:rPr>
            <w:rStyle w:val="Hyperlink"/>
            <w:noProof/>
          </w:rPr>
          <w:t>1</w:t>
        </w:r>
        <w:r w:rsidR="00E97D7D" w:rsidRPr="00C5095D">
          <w:rPr>
            <w:rStyle w:val="Hyperlink"/>
            <w:noProof/>
            <w:lang w:val="vi-VN"/>
          </w:rPr>
          <w:t xml:space="preserve">. Các nguồn </w:t>
        </w:r>
        <w:r w:rsidR="00E97D7D" w:rsidRPr="00C5095D">
          <w:rPr>
            <w:rStyle w:val="Hyperlink"/>
            <w:noProof/>
          </w:rPr>
          <w:t>gây</w:t>
        </w:r>
        <w:r w:rsidR="00E97D7D" w:rsidRPr="00C5095D">
          <w:rPr>
            <w:rStyle w:val="Hyperlink"/>
            <w:noProof/>
            <w:lang w:val="vi-VN"/>
          </w:rPr>
          <w:t xml:space="preserve"> tác động có liên quan đến chất thải</w:t>
        </w:r>
        <w:r w:rsidR="00E97D7D">
          <w:rPr>
            <w:noProof/>
            <w:webHidden/>
          </w:rPr>
          <w:tab/>
        </w:r>
        <w:r w:rsidR="0030698E">
          <w:rPr>
            <w:noProof/>
            <w:webHidden/>
          </w:rPr>
          <w:fldChar w:fldCharType="begin"/>
        </w:r>
        <w:r w:rsidR="00E97D7D">
          <w:rPr>
            <w:noProof/>
            <w:webHidden/>
          </w:rPr>
          <w:instrText xml:space="preserve"> PAGEREF _Toc386030033 \h </w:instrText>
        </w:r>
        <w:r w:rsidR="0030698E">
          <w:rPr>
            <w:noProof/>
            <w:webHidden/>
          </w:rPr>
        </w:r>
        <w:r w:rsidR="0030698E">
          <w:rPr>
            <w:noProof/>
            <w:webHidden/>
          </w:rPr>
          <w:fldChar w:fldCharType="separate"/>
        </w:r>
        <w:r w:rsidR="00D16627">
          <w:rPr>
            <w:noProof/>
            <w:webHidden/>
          </w:rPr>
          <w:t>53</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34" w:history="1">
        <w:r w:rsidR="00E97D7D" w:rsidRPr="00C5095D">
          <w:rPr>
            <w:rStyle w:val="Hyperlink"/>
            <w:noProof/>
          </w:rPr>
          <w:t>Bảng 3.2. L</w:t>
        </w:r>
        <w:r w:rsidR="00E97D7D" w:rsidRPr="00C5095D">
          <w:rPr>
            <w:rStyle w:val="Hyperlink"/>
            <w:rFonts w:hint="eastAsia"/>
            <w:noProof/>
          </w:rPr>
          <w:t>ư</w:t>
        </w:r>
        <w:r w:rsidR="00E97D7D" w:rsidRPr="00C5095D">
          <w:rPr>
            <w:rStyle w:val="Hyperlink"/>
            <w:noProof/>
          </w:rPr>
          <w:t>ợng nhiên liệu sử dụng trong quá trình tận thu gỗ của dự án</w:t>
        </w:r>
        <w:r w:rsidR="00E97D7D">
          <w:rPr>
            <w:noProof/>
            <w:webHidden/>
          </w:rPr>
          <w:tab/>
        </w:r>
        <w:r w:rsidR="0030698E">
          <w:rPr>
            <w:noProof/>
            <w:webHidden/>
          </w:rPr>
          <w:fldChar w:fldCharType="begin"/>
        </w:r>
        <w:r w:rsidR="00E97D7D">
          <w:rPr>
            <w:noProof/>
            <w:webHidden/>
          </w:rPr>
          <w:instrText xml:space="preserve"> PAGEREF _Toc386030034 \h </w:instrText>
        </w:r>
        <w:r w:rsidR="0030698E">
          <w:rPr>
            <w:noProof/>
            <w:webHidden/>
          </w:rPr>
        </w:r>
        <w:r w:rsidR="0030698E">
          <w:rPr>
            <w:noProof/>
            <w:webHidden/>
          </w:rPr>
          <w:fldChar w:fldCharType="separate"/>
        </w:r>
        <w:r w:rsidR="00D16627">
          <w:rPr>
            <w:noProof/>
            <w:webHidden/>
          </w:rPr>
          <w:t>54</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35" w:history="1">
        <w:r w:rsidR="00E97D7D" w:rsidRPr="00C5095D">
          <w:rPr>
            <w:rStyle w:val="Hyperlink"/>
            <w:noProof/>
          </w:rPr>
          <w:t>Bảng 3.3. L</w:t>
        </w:r>
        <w:r w:rsidR="00E97D7D" w:rsidRPr="00C5095D">
          <w:rPr>
            <w:rStyle w:val="Hyperlink"/>
            <w:rFonts w:hint="eastAsia"/>
            <w:noProof/>
          </w:rPr>
          <w:t>ư</w:t>
        </w:r>
        <w:r w:rsidR="00E97D7D" w:rsidRPr="00C5095D">
          <w:rPr>
            <w:rStyle w:val="Hyperlink"/>
            <w:noProof/>
          </w:rPr>
          <w:t>ợng phát thải các khí độc hại (kg/tấn nhiên liệu)</w:t>
        </w:r>
        <w:r w:rsidR="00E97D7D">
          <w:rPr>
            <w:noProof/>
            <w:webHidden/>
          </w:rPr>
          <w:tab/>
        </w:r>
        <w:r w:rsidR="0030698E">
          <w:rPr>
            <w:noProof/>
            <w:webHidden/>
          </w:rPr>
          <w:fldChar w:fldCharType="begin"/>
        </w:r>
        <w:r w:rsidR="00E97D7D">
          <w:rPr>
            <w:noProof/>
            <w:webHidden/>
          </w:rPr>
          <w:instrText xml:space="preserve"> PAGEREF _Toc386030035 \h </w:instrText>
        </w:r>
        <w:r w:rsidR="0030698E">
          <w:rPr>
            <w:noProof/>
            <w:webHidden/>
          </w:rPr>
        </w:r>
        <w:r w:rsidR="0030698E">
          <w:rPr>
            <w:noProof/>
            <w:webHidden/>
          </w:rPr>
          <w:fldChar w:fldCharType="separate"/>
        </w:r>
        <w:r w:rsidR="00D16627">
          <w:rPr>
            <w:noProof/>
            <w:webHidden/>
          </w:rPr>
          <w:t>54</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36" w:history="1">
        <w:r w:rsidR="00E97D7D" w:rsidRPr="00C5095D">
          <w:rPr>
            <w:rStyle w:val="Hyperlink"/>
            <w:noProof/>
          </w:rPr>
          <w:t>Bảng 3.4. Nồng độ ô nhiễm không khí khi khai thác tận thu gỗ cao su</w:t>
        </w:r>
        <w:r w:rsidR="00E97D7D">
          <w:rPr>
            <w:noProof/>
            <w:webHidden/>
          </w:rPr>
          <w:tab/>
        </w:r>
        <w:r w:rsidR="0030698E">
          <w:rPr>
            <w:noProof/>
            <w:webHidden/>
          </w:rPr>
          <w:fldChar w:fldCharType="begin"/>
        </w:r>
        <w:r w:rsidR="00E97D7D">
          <w:rPr>
            <w:noProof/>
            <w:webHidden/>
          </w:rPr>
          <w:instrText xml:space="preserve"> PAGEREF _Toc386030036 \h </w:instrText>
        </w:r>
        <w:r w:rsidR="0030698E">
          <w:rPr>
            <w:noProof/>
            <w:webHidden/>
          </w:rPr>
        </w:r>
        <w:r w:rsidR="0030698E">
          <w:rPr>
            <w:noProof/>
            <w:webHidden/>
          </w:rPr>
          <w:fldChar w:fldCharType="separate"/>
        </w:r>
        <w:r w:rsidR="00D16627">
          <w:rPr>
            <w:noProof/>
            <w:webHidden/>
          </w:rPr>
          <w:t>56</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37" w:history="1">
        <w:r w:rsidR="00E97D7D" w:rsidRPr="00C5095D">
          <w:rPr>
            <w:rStyle w:val="Hyperlink"/>
            <w:noProof/>
            <w:lang w:val="nl-NL"/>
          </w:rPr>
          <w:t>Bảng 3.5. L</w:t>
        </w:r>
        <w:r w:rsidR="00E97D7D" w:rsidRPr="00C5095D">
          <w:rPr>
            <w:rStyle w:val="Hyperlink"/>
            <w:rFonts w:hint="eastAsia"/>
            <w:noProof/>
            <w:lang w:val="nl-NL"/>
          </w:rPr>
          <w:t>ư</w:t>
        </w:r>
        <w:r w:rsidR="00E97D7D" w:rsidRPr="00C5095D">
          <w:rPr>
            <w:rStyle w:val="Hyperlink"/>
            <w:noProof/>
            <w:lang w:val="nl-NL"/>
          </w:rPr>
          <w:t>ợt xe vận chuyển gỗ tận thu</w:t>
        </w:r>
        <w:r w:rsidR="00E97D7D">
          <w:rPr>
            <w:noProof/>
            <w:webHidden/>
          </w:rPr>
          <w:tab/>
        </w:r>
        <w:r w:rsidR="0030698E">
          <w:rPr>
            <w:noProof/>
            <w:webHidden/>
          </w:rPr>
          <w:fldChar w:fldCharType="begin"/>
        </w:r>
        <w:r w:rsidR="00E97D7D">
          <w:rPr>
            <w:noProof/>
            <w:webHidden/>
          </w:rPr>
          <w:instrText xml:space="preserve"> PAGEREF _Toc386030037 \h </w:instrText>
        </w:r>
        <w:r w:rsidR="0030698E">
          <w:rPr>
            <w:noProof/>
            <w:webHidden/>
          </w:rPr>
        </w:r>
        <w:r w:rsidR="0030698E">
          <w:rPr>
            <w:noProof/>
            <w:webHidden/>
          </w:rPr>
          <w:fldChar w:fldCharType="separate"/>
        </w:r>
        <w:r w:rsidR="00D16627">
          <w:rPr>
            <w:noProof/>
            <w:webHidden/>
          </w:rPr>
          <w:t>57</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38" w:history="1">
        <w:r w:rsidR="00E97D7D" w:rsidRPr="00C5095D">
          <w:rPr>
            <w:rStyle w:val="Hyperlink"/>
            <w:noProof/>
          </w:rPr>
          <w:t>Bảng 3.6. Tải l</w:t>
        </w:r>
        <w:r w:rsidR="00E97D7D" w:rsidRPr="00C5095D">
          <w:rPr>
            <w:rStyle w:val="Hyperlink"/>
            <w:rFonts w:hint="eastAsia"/>
            <w:noProof/>
          </w:rPr>
          <w:t>ư</w:t>
        </w:r>
        <w:r w:rsidR="00E97D7D" w:rsidRPr="00C5095D">
          <w:rPr>
            <w:rStyle w:val="Hyperlink"/>
            <w:noProof/>
          </w:rPr>
          <w:t>ợng ô nhiễm không khí khi thực hiện dự án</w:t>
        </w:r>
        <w:r w:rsidR="00E97D7D">
          <w:rPr>
            <w:noProof/>
            <w:webHidden/>
          </w:rPr>
          <w:tab/>
        </w:r>
        <w:r w:rsidR="0030698E">
          <w:rPr>
            <w:noProof/>
            <w:webHidden/>
          </w:rPr>
          <w:fldChar w:fldCharType="begin"/>
        </w:r>
        <w:r w:rsidR="00E97D7D">
          <w:rPr>
            <w:noProof/>
            <w:webHidden/>
          </w:rPr>
          <w:instrText xml:space="preserve"> PAGEREF _Toc386030038 \h </w:instrText>
        </w:r>
        <w:r w:rsidR="0030698E">
          <w:rPr>
            <w:noProof/>
            <w:webHidden/>
          </w:rPr>
        </w:r>
        <w:r w:rsidR="0030698E">
          <w:rPr>
            <w:noProof/>
            <w:webHidden/>
          </w:rPr>
          <w:fldChar w:fldCharType="separate"/>
        </w:r>
        <w:r w:rsidR="00D16627">
          <w:rPr>
            <w:noProof/>
            <w:webHidden/>
          </w:rPr>
          <w:t>58</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39" w:history="1">
        <w:r w:rsidR="00E97D7D" w:rsidRPr="00C5095D">
          <w:rPr>
            <w:rStyle w:val="Hyperlink"/>
            <w:noProof/>
          </w:rPr>
          <w:t>Bảng 3.7. Sự phát tán các chất thải khí, bụi do hoạt động giao thông</w:t>
        </w:r>
        <w:r w:rsidR="00E97D7D">
          <w:rPr>
            <w:noProof/>
            <w:webHidden/>
          </w:rPr>
          <w:tab/>
        </w:r>
        <w:r w:rsidR="0030698E">
          <w:rPr>
            <w:noProof/>
            <w:webHidden/>
          </w:rPr>
          <w:fldChar w:fldCharType="begin"/>
        </w:r>
        <w:r w:rsidR="00E97D7D">
          <w:rPr>
            <w:noProof/>
            <w:webHidden/>
          </w:rPr>
          <w:instrText xml:space="preserve"> PAGEREF _Toc386030039 \h </w:instrText>
        </w:r>
        <w:r w:rsidR="0030698E">
          <w:rPr>
            <w:noProof/>
            <w:webHidden/>
          </w:rPr>
        </w:r>
        <w:r w:rsidR="0030698E">
          <w:rPr>
            <w:noProof/>
            <w:webHidden/>
          </w:rPr>
          <w:fldChar w:fldCharType="separate"/>
        </w:r>
        <w:r w:rsidR="00D16627">
          <w:rPr>
            <w:noProof/>
            <w:webHidden/>
          </w:rPr>
          <w:t>59</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40" w:history="1">
        <w:r w:rsidR="00E97D7D" w:rsidRPr="00C5095D">
          <w:rPr>
            <w:rStyle w:val="Hyperlink"/>
            <w:noProof/>
          </w:rPr>
          <w:t>Bảng 3.8. L</w:t>
        </w:r>
        <w:r w:rsidR="00E97D7D" w:rsidRPr="00C5095D">
          <w:rPr>
            <w:rStyle w:val="Hyperlink"/>
            <w:rFonts w:hint="eastAsia"/>
            <w:noProof/>
          </w:rPr>
          <w:t>ư</w:t>
        </w:r>
        <w:r w:rsidR="00E97D7D" w:rsidRPr="00C5095D">
          <w:rPr>
            <w:rStyle w:val="Hyperlink"/>
            <w:noProof/>
          </w:rPr>
          <w:t>ợng dầu sử dụng trong quá trình cày xới đất của dự án</w:t>
        </w:r>
        <w:r w:rsidR="00E97D7D">
          <w:rPr>
            <w:noProof/>
            <w:webHidden/>
          </w:rPr>
          <w:tab/>
        </w:r>
        <w:r w:rsidR="0030698E">
          <w:rPr>
            <w:noProof/>
            <w:webHidden/>
          </w:rPr>
          <w:fldChar w:fldCharType="begin"/>
        </w:r>
        <w:r w:rsidR="00E97D7D">
          <w:rPr>
            <w:noProof/>
            <w:webHidden/>
          </w:rPr>
          <w:instrText xml:space="preserve"> PAGEREF _Toc386030040 \h </w:instrText>
        </w:r>
        <w:r w:rsidR="0030698E">
          <w:rPr>
            <w:noProof/>
            <w:webHidden/>
          </w:rPr>
        </w:r>
        <w:r w:rsidR="0030698E">
          <w:rPr>
            <w:noProof/>
            <w:webHidden/>
          </w:rPr>
          <w:fldChar w:fldCharType="separate"/>
        </w:r>
        <w:r w:rsidR="00D16627">
          <w:rPr>
            <w:noProof/>
            <w:webHidden/>
          </w:rPr>
          <w:t>60</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41" w:history="1">
        <w:r w:rsidR="00E97D7D" w:rsidRPr="00C5095D">
          <w:rPr>
            <w:rStyle w:val="Hyperlink"/>
            <w:noProof/>
          </w:rPr>
          <w:t>Bảng 3.9. L</w:t>
        </w:r>
        <w:r w:rsidR="00E97D7D" w:rsidRPr="00C5095D">
          <w:rPr>
            <w:rStyle w:val="Hyperlink"/>
            <w:rFonts w:hint="eastAsia"/>
            <w:noProof/>
          </w:rPr>
          <w:t>ư</w:t>
        </w:r>
        <w:r w:rsidR="00E97D7D" w:rsidRPr="00C5095D">
          <w:rPr>
            <w:rStyle w:val="Hyperlink"/>
            <w:noProof/>
          </w:rPr>
          <w:t>ợng phát thải các khí độc hại (kg/tấn nhiên liệu)</w:t>
        </w:r>
        <w:r w:rsidR="00E97D7D">
          <w:rPr>
            <w:noProof/>
            <w:webHidden/>
          </w:rPr>
          <w:tab/>
        </w:r>
        <w:r w:rsidR="0030698E">
          <w:rPr>
            <w:noProof/>
            <w:webHidden/>
          </w:rPr>
          <w:fldChar w:fldCharType="begin"/>
        </w:r>
        <w:r w:rsidR="00E97D7D">
          <w:rPr>
            <w:noProof/>
            <w:webHidden/>
          </w:rPr>
          <w:instrText xml:space="preserve"> PAGEREF _Toc386030041 \h </w:instrText>
        </w:r>
        <w:r w:rsidR="0030698E">
          <w:rPr>
            <w:noProof/>
            <w:webHidden/>
          </w:rPr>
        </w:r>
        <w:r w:rsidR="0030698E">
          <w:rPr>
            <w:noProof/>
            <w:webHidden/>
          </w:rPr>
          <w:fldChar w:fldCharType="separate"/>
        </w:r>
        <w:r w:rsidR="00D16627">
          <w:rPr>
            <w:noProof/>
            <w:webHidden/>
          </w:rPr>
          <w:t>61</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42" w:history="1">
        <w:r w:rsidR="00E97D7D" w:rsidRPr="00C5095D">
          <w:rPr>
            <w:rStyle w:val="Hyperlink"/>
            <w:noProof/>
          </w:rPr>
          <w:t>Bảng 3.10. Nồng độ ô nhiễm không khí khi chuẩn bị đất trồng cao su</w:t>
        </w:r>
        <w:r w:rsidR="00E97D7D">
          <w:rPr>
            <w:noProof/>
            <w:webHidden/>
          </w:rPr>
          <w:tab/>
        </w:r>
        <w:r w:rsidR="0030698E">
          <w:rPr>
            <w:noProof/>
            <w:webHidden/>
          </w:rPr>
          <w:fldChar w:fldCharType="begin"/>
        </w:r>
        <w:r w:rsidR="00E97D7D">
          <w:rPr>
            <w:noProof/>
            <w:webHidden/>
          </w:rPr>
          <w:instrText xml:space="preserve"> PAGEREF _Toc386030042 \h </w:instrText>
        </w:r>
        <w:r w:rsidR="0030698E">
          <w:rPr>
            <w:noProof/>
            <w:webHidden/>
          </w:rPr>
        </w:r>
        <w:r w:rsidR="0030698E">
          <w:rPr>
            <w:noProof/>
            <w:webHidden/>
          </w:rPr>
          <w:fldChar w:fldCharType="separate"/>
        </w:r>
        <w:r w:rsidR="00D16627">
          <w:rPr>
            <w:noProof/>
            <w:webHidden/>
          </w:rPr>
          <w:t>62</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43" w:history="1">
        <w:r w:rsidR="00E97D7D" w:rsidRPr="00C5095D">
          <w:rPr>
            <w:rStyle w:val="Hyperlink"/>
            <w:noProof/>
            <w:lang w:val="nb-NO"/>
          </w:rPr>
          <w:t>Bảng 3.11. Kết quả tính toán và dự báo nồng độ ồn cho khu vực dự án</w:t>
        </w:r>
        <w:r w:rsidR="00E97D7D">
          <w:rPr>
            <w:noProof/>
            <w:webHidden/>
          </w:rPr>
          <w:tab/>
        </w:r>
        <w:r w:rsidR="0030698E">
          <w:rPr>
            <w:noProof/>
            <w:webHidden/>
          </w:rPr>
          <w:fldChar w:fldCharType="begin"/>
        </w:r>
        <w:r w:rsidR="00E97D7D">
          <w:rPr>
            <w:noProof/>
            <w:webHidden/>
          </w:rPr>
          <w:instrText xml:space="preserve"> PAGEREF _Toc386030043 \h </w:instrText>
        </w:r>
        <w:r w:rsidR="0030698E">
          <w:rPr>
            <w:noProof/>
            <w:webHidden/>
          </w:rPr>
        </w:r>
        <w:r w:rsidR="0030698E">
          <w:rPr>
            <w:noProof/>
            <w:webHidden/>
          </w:rPr>
          <w:fldChar w:fldCharType="separate"/>
        </w:r>
        <w:r w:rsidR="00D16627">
          <w:rPr>
            <w:noProof/>
            <w:webHidden/>
          </w:rPr>
          <w:t>64</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44" w:history="1">
        <w:r w:rsidR="00E97D7D" w:rsidRPr="00C5095D">
          <w:rPr>
            <w:rStyle w:val="Hyperlink"/>
            <w:noProof/>
          </w:rPr>
          <w:t>Bảng 3.12. L</w:t>
        </w:r>
        <w:r w:rsidR="00E97D7D" w:rsidRPr="00C5095D">
          <w:rPr>
            <w:rStyle w:val="Hyperlink"/>
            <w:rFonts w:hint="eastAsia"/>
            <w:noProof/>
          </w:rPr>
          <w:t>ư</w:t>
        </w:r>
        <w:r w:rsidR="00E97D7D" w:rsidRPr="00C5095D">
          <w:rPr>
            <w:rStyle w:val="Hyperlink"/>
            <w:noProof/>
          </w:rPr>
          <w:t>u l</w:t>
        </w:r>
        <w:r w:rsidR="00E97D7D" w:rsidRPr="00C5095D">
          <w:rPr>
            <w:rStyle w:val="Hyperlink"/>
            <w:rFonts w:hint="eastAsia"/>
            <w:noProof/>
          </w:rPr>
          <w:t>ư</w:t>
        </w:r>
        <w:r w:rsidR="00E97D7D" w:rsidRPr="00C5095D">
          <w:rPr>
            <w:rStyle w:val="Hyperlink"/>
            <w:noProof/>
          </w:rPr>
          <w:t>ợng n</w:t>
        </w:r>
        <w:r w:rsidR="00E97D7D" w:rsidRPr="00C5095D">
          <w:rPr>
            <w:rStyle w:val="Hyperlink"/>
            <w:rFonts w:hint="eastAsia"/>
            <w:noProof/>
          </w:rPr>
          <w:t>ư</w:t>
        </w:r>
        <w:r w:rsidR="00E97D7D" w:rsidRPr="00C5095D">
          <w:rPr>
            <w:rStyle w:val="Hyperlink"/>
            <w:noProof/>
          </w:rPr>
          <w:t>ớc thải theo từng giai đoạn</w:t>
        </w:r>
        <w:r w:rsidR="00E97D7D">
          <w:rPr>
            <w:noProof/>
            <w:webHidden/>
          </w:rPr>
          <w:tab/>
        </w:r>
        <w:r w:rsidR="0030698E">
          <w:rPr>
            <w:noProof/>
            <w:webHidden/>
          </w:rPr>
          <w:fldChar w:fldCharType="begin"/>
        </w:r>
        <w:r w:rsidR="00E97D7D">
          <w:rPr>
            <w:noProof/>
            <w:webHidden/>
          </w:rPr>
          <w:instrText xml:space="preserve"> PAGEREF _Toc386030044 \h </w:instrText>
        </w:r>
        <w:r w:rsidR="0030698E">
          <w:rPr>
            <w:noProof/>
            <w:webHidden/>
          </w:rPr>
        </w:r>
        <w:r w:rsidR="0030698E">
          <w:rPr>
            <w:noProof/>
            <w:webHidden/>
          </w:rPr>
          <w:fldChar w:fldCharType="separate"/>
        </w:r>
        <w:r w:rsidR="00D16627">
          <w:rPr>
            <w:noProof/>
            <w:webHidden/>
          </w:rPr>
          <w:t>65</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45" w:history="1">
        <w:r w:rsidR="00E97D7D" w:rsidRPr="00C5095D">
          <w:rPr>
            <w:rStyle w:val="Hyperlink"/>
            <w:noProof/>
          </w:rPr>
          <w:t>Bảng 3.13. Khối l</w:t>
        </w:r>
        <w:r w:rsidR="00E97D7D" w:rsidRPr="00C5095D">
          <w:rPr>
            <w:rStyle w:val="Hyperlink"/>
            <w:rFonts w:hint="eastAsia"/>
            <w:noProof/>
          </w:rPr>
          <w:t>ư</w:t>
        </w:r>
        <w:r w:rsidR="00E97D7D" w:rsidRPr="00C5095D">
          <w:rPr>
            <w:rStyle w:val="Hyperlink"/>
            <w:noProof/>
          </w:rPr>
          <w:t>ợng các chất ô nhiễm phát sinh trong n</w:t>
        </w:r>
        <w:r w:rsidR="00E97D7D" w:rsidRPr="00C5095D">
          <w:rPr>
            <w:rStyle w:val="Hyperlink"/>
            <w:rFonts w:hint="eastAsia"/>
            <w:noProof/>
          </w:rPr>
          <w:t>ư</w:t>
        </w:r>
        <w:r w:rsidR="00E97D7D" w:rsidRPr="00C5095D">
          <w:rPr>
            <w:rStyle w:val="Hyperlink"/>
            <w:noProof/>
          </w:rPr>
          <w:t>ớc thải sinh hoạt</w:t>
        </w:r>
        <w:r w:rsidR="00E97D7D">
          <w:rPr>
            <w:noProof/>
            <w:webHidden/>
          </w:rPr>
          <w:tab/>
        </w:r>
        <w:r w:rsidR="0030698E">
          <w:rPr>
            <w:noProof/>
            <w:webHidden/>
          </w:rPr>
          <w:fldChar w:fldCharType="begin"/>
        </w:r>
        <w:r w:rsidR="00E97D7D">
          <w:rPr>
            <w:noProof/>
            <w:webHidden/>
          </w:rPr>
          <w:instrText xml:space="preserve"> PAGEREF _Toc386030045 \h </w:instrText>
        </w:r>
        <w:r w:rsidR="0030698E">
          <w:rPr>
            <w:noProof/>
            <w:webHidden/>
          </w:rPr>
        </w:r>
        <w:r w:rsidR="0030698E">
          <w:rPr>
            <w:noProof/>
            <w:webHidden/>
          </w:rPr>
          <w:fldChar w:fldCharType="separate"/>
        </w:r>
        <w:r w:rsidR="00D16627">
          <w:rPr>
            <w:noProof/>
            <w:webHidden/>
          </w:rPr>
          <w:t>65</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46" w:history="1">
        <w:r w:rsidR="00E97D7D" w:rsidRPr="00C5095D">
          <w:rPr>
            <w:rStyle w:val="Hyperlink"/>
            <w:noProof/>
            <w:lang w:val="nl-NL"/>
          </w:rPr>
          <w:t xml:space="preserve">Bảng 3.14. </w:t>
        </w:r>
        <w:r w:rsidR="00E97D7D" w:rsidRPr="00C5095D">
          <w:rPr>
            <w:rStyle w:val="Hyperlink"/>
            <w:rFonts w:hint="eastAsia"/>
            <w:noProof/>
            <w:lang w:val="nl-NL"/>
          </w:rPr>
          <w:t>Ư</w:t>
        </w:r>
        <w:r w:rsidR="00E97D7D" w:rsidRPr="00C5095D">
          <w:rPr>
            <w:rStyle w:val="Hyperlink"/>
            <w:noProof/>
            <w:lang w:val="nl-NL"/>
          </w:rPr>
          <w:t>ớc tính tải l</w:t>
        </w:r>
        <w:r w:rsidR="00E97D7D" w:rsidRPr="00C5095D">
          <w:rPr>
            <w:rStyle w:val="Hyperlink"/>
            <w:rFonts w:hint="eastAsia"/>
            <w:noProof/>
            <w:lang w:val="nl-NL"/>
          </w:rPr>
          <w:t>ư</w:t>
        </w:r>
        <w:r w:rsidR="00E97D7D" w:rsidRPr="00C5095D">
          <w:rPr>
            <w:rStyle w:val="Hyperlink"/>
            <w:noProof/>
            <w:lang w:val="nl-NL"/>
          </w:rPr>
          <w:t>ợng, nồng độ trong n</w:t>
        </w:r>
        <w:r w:rsidR="00E97D7D" w:rsidRPr="00C5095D">
          <w:rPr>
            <w:rStyle w:val="Hyperlink"/>
            <w:rFonts w:hint="eastAsia"/>
            <w:noProof/>
            <w:lang w:val="nl-NL"/>
          </w:rPr>
          <w:t>ư</w:t>
        </w:r>
        <w:r w:rsidR="00E97D7D" w:rsidRPr="00C5095D">
          <w:rPr>
            <w:rStyle w:val="Hyperlink"/>
            <w:noProof/>
            <w:lang w:val="nl-NL"/>
          </w:rPr>
          <w:t>ớc thải sinh hoạt</w:t>
        </w:r>
        <w:r w:rsidR="00E97D7D">
          <w:rPr>
            <w:noProof/>
            <w:webHidden/>
          </w:rPr>
          <w:tab/>
        </w:r>
        <w:r w:rsidR="0030698E">
          <w:rPr>
            <w:noProof/>
            <w:webHidden/>
          </w:rPr>
          <w:fldChar w:fldCharType="begin"/>
        </w:r>
        <w:r w:rsidR="00E97D7D">
          <w:rPr>
            <w:noProof/>
            <w:webHidden/>
          </w:rPr>
          <w:instrText xml:space="preserve"> PAGEREF _Toc386030046 \h </w:instrText>
        </w:r>
        <w:r w:rsidR="0030698E">
          <w:rPr>
            <w:noProof/>
            <w:webHidden/>
          </w:rPr>
        </w:r>
        <w:r w:rsidR="0030698E">
          <w:rPr>
            <w:noProof/>
            <w:webHidden/>
          </w:rPr>
          <w:fldChar w:fldCharType="separate"/>
        </w:r>
        <w:r w:rsidR="00D16627">
          <w:rPr>
            <w:noProof/>
            <w:webHidden/>
          </w:rPr>
          <w:t>66</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47" w:history="1">
        <w:r w:rsidR="00E97D7D" w:rsidRPr="00C5095D">
          <w:rPr>
            <w:rStyle w:val="Hyperlink"/>
            <w:noProof/>
            <w:lang w:val="nl-NL"/>
          </w:rPr>
          <w:t>Bảng 3.15. Nồng độ các chất có trong n</w:t>
        </w:r>
        <w:r w:rsidR="00E97D7D" w:rsidRPr="00C5095D">
          <w:rPr>
            <w:rStyle w:val="Hyperlink"/>
            <w:rFonts w:hint="eastAsia"/>
            <w:noProof/>
            <w:lang w:val="nl-NL"/>
          </w:rPr>
          <w:t>ư</w:t>
        </w:r>
        <w:r w:rsidR="00E97D7D" w:rsidRPr="00C5095D">
          <w:rPr>
            <w:rStyle w:val="Hyperlink"/>
            <w:noProof/>
            <w:lang w:val="nl-NL"/>
          </w:rPr>
          <w:t>ớc m</w:t>
        </w:r>
        <w:r w:rsidR="00E97D7D" w:rsidRPr="00C5095D">
          <w:rPr>
            <w:rStyle w:val="Hyperlink"/>
            <w:rFonts w:hint="eastAsia"/>
            <w:noProof/>
            <w:lang w:val="nl-NL"/>
          </w:rPr>
          <w:t>ư</w:t>
        </w:r>
        <w:r w:rsidR="00E97D7D" w:rsidRPr="00C5095D">
          <w:rPr>
            <w:rStyle w:val="Hyperlink"/>
            <w:noProof/>
            <w:lang w:val="nl-NL"/>
          </w:rPr>
          <w:t>a chảy tràn</w:t>
        </w:r>
        <w:r w:rsidR="00E97D7D">
          <w:rPr>
            <w:noProof/>
            <w:webHidden/>
          </w:rPr>
          <w:tab/>
        </w:r>
        <w:r w:rsidR="0030698E">
          <w:rPr>
            <w:noProof/>
            <w:webHidden/>
          </w:rPr>
          <w:fldChar w:fldCharType="begin"/>
        </w:r>
        <w:r w:rsidR="00E97D7D">
          <w:rPr>
            <w:noProof/>
            <w:webHidden/>
          </w:rPr>
          <w:instrText xml:space="preserve"> PAGEREF _Toc386030047 \h </w:instrText>
        </w:r>
        <w:r w:rsidR="0030698E">
          <w:rPr>
            <w:noProof/>
            <w:webHidden/>
          </w:rPr>
        </w:r>
        <w:r w:rsidR="0030698E">
          <w:rPr>
            <w:noProof/>
            <w:webHidden/>
          </w:rPr>
          <w:fldChar w:fldCharType="separate"/>
        </w:r>
        <w:r w:rsidR="00D16627">
          <w:rPr>
            <w:noProof/>
            <w:webHidden/>
          </w:rPr>
          <w:t>67</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48" w:history="1">
        <w:r w:rsidR="00E97D7D" w:rsidRPr="00C5095D">
          <w:rPr>
            <w:rStyle w:val="Hyperlink"/>
            <w:noProof/>
            <w:lang w:val="de-DE"/>
          </w:rPr>
          <w:t xml:space="preserve">Bảng 3.16. Nguồn gây </w:t>
        </w:r>
        <w:r w:rsidR="00E97D7D" w:rsidRPr="00C5095D">
          <w:rPr>
            <w:rStyle w:val="Hyperlink"/>
            <w:bCs/>
            <w:iCs/>
            <w:noProof/>
            <w:lang w:val="de-DE"/>
          </w:rPr>
          <w:t>tác động</w:t>
        </w:r>
        <w:r w:rsidR="00E97D7D" w:rsidRPr="00C5095D">
          <w:rPr>
            <w:rStyle w:val="Hyperlink"/>
            <w:noProof/>
            <w:lang w:val="de-DE"/>
          </w:rPr>
          <w:t xml:space="preserve"> không liên quan đến chất thải trong giai đoạn tận thu gỗ, tái canh cao su</w:t>
        </w:r>
        <w:r w:rsidR="00E97D7D">
          <w:rPr>
            <w:noProof/>
            <w:webHidden/>
          </w:rPr>
          <w:tab/>
        </w:r>
        <w:r w:rsidR="0030698E">
          <w:rPr>
            <w:noProof/>
            <w:webHidden/>
          </w:rPr>
          <w:fldChar w:fldCharType="begin"/>
        </w:r>
        <w:r w:rsidR="00E97D7D">
          <w:rPr>
            <w:noProof/>
            <w:webHidden/>
          </w:rPr>
          <w:instrText xml:space="preserve"> PAGEREF _Toc386030048 \h </w:instrText>
        </w:r>
        <w:r w:rsidR="0030698E">
          <w:rPr>
            <w:noProof/>
            <w:webHidden/>
          </w:rPr>
        </w:r>
        <w:r w:rsidR="0030698E">
          <w:rPr>
            <w:noProof/>
            <w:webHidden/>
          </w:rPr>
          <w:fldChar w:fldCharType="separate"/>
        </w:r>
        <w:r w:rsidR="00D16627">
          <w:rPr>
            <w:noProof/>
            <w:webHidden/>
          </w:rPr>
          <w:t>68</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49" w:history="1">
        <w:r w:rsidR="00E97D7D" w:rsidRPr="00C5095D">
          <w:rPr>
            <w:rStyle w:val="Hyperlink"/>
            <w:noProof/>
            <w:lang w:val="vi-VN"/>
          </w:rPr>
          <w:t>Bảng 3.1</w:t>
        </w:r>
        <w:r w:rsidR="00E97D7D" w:rsidRPr="00C5095D">
          <w:rPr>
            <w:rStyle w:val="Hyperlink"/>
            <w:noProof/>
          </w:rPr>
          <w:t>7.</w:t>
        </w:r>
        <w:r w:rsidR="00E97D7D" w:rsidRPr="00C5095D">
          <w:rPr>
            <w:rStyle w:val="Hyperlink"/>
            <w:noProof/>
            <w:lang w:val="vi-VN"/>
          </w:rPr>
          <w:t xml:space="preserve"> Tiêu chuẩn các cấp độ xói mòn đất</w:t>
        </w:r>
        <w:r w:rsidR="00E97D7D">
          <w:rPr>
            <w:noProof/>
            <w:webHidden/>
          </w:rPr>
          <w:tab/>
        </w:r>
        <w:r w:rsidR="0030698E">
          <w:rPr>
            <w:noProof/>
            <w:webHidden/>
          </w:rPr>
          <w:fldChar w:fldCharType="begin"/>
        </w:r>
        <w:r w:rsidR="00E97D7D">
          <w:rPr>
            <w:noProof/>
            <w:webHidden/>
          </w:rPr>
          <w:instrText xml:space="preserve"> PAGEREF _Toc386030049 \h </w:instrText>
        </w:r>
        <w:r w:rsidR="0030698E">
          <w:rPr>
            <w:noProof/>
            <w:webHidden/>
          </w:rPr>
        </w:r>
        <w:r w:rsidR="0030698E">
          <w:rPr>
            <w:noProof/>
            <w:webHidden/>
          </w:rPr>
          <w:fldChar w:fldCharType="separate"/>
        </w:r>
        <w:r w:rsidR="00D16627">
          <w:rPr>
            <w:noProof/>
            <w:webHidden/>
          </w:rPr>
          <w:t>71</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50" w:history="1">
        <w:r w:rsidR="00E97D7D" w:rsidRPr="00C5095D">
          <w:rPr>
            <w:rStyle w:val="Hyperlink"/>
            <w:noProof/>
            <w:lang w:val="nl-NL"/>
          </w:rPr>
          <w:t>Bảng 3.18. Đối t</w:t>
        </w:r>
        <w:r w:rsidR="00E97D7D" w:rsidRPr="00C5095D">
          <w:rPr>
            <w:rStyle w:val="Hyperlink"/>
            <w:rFonts w:hint="eastAsia"/>
            <w:noProof/>
            <w:lang w:val="nl-NL"/>
          </w:rPr>
          <w:t>ư</w:t>
        </w:r>
        <w:r w:rsidR="00E97D7D" w:rsidRPr="00C5095D">
          <w:rPr>
            <w:rStyle w:val="Hyperlink"/>
            <w:noProof/>
            <w:lang w:val="nl-NL"/>
          </w:rPr>
          <w:t>ợng và quy mô bị tác động của dự án trong giai đoạn tận thu gỗ, chuẩn bị đất trồng cao su</w:t>
        </w:r>
        <w:r w:rsidR="00E97D7D">
          <w:rPr>
            <w:noProof/>
            <w:webHidden/>
          </w:rPr>
          <w:tab/>
        </w:r>
        <w:r w:rsidR="0030698E">
          <w:rPr>
            <w:noProof/>
            <w:webHidden/>
          </w:rPr>
          <w:fldChar w:fldCharType="begin"/>
        </w:r>
        <w:r w:rsidR="00E97D7D">
          <w:rPr>
            <w:noProof/>
            <w:webHidden/>
          </w:rPr>
          <w:instrText xml:space="preserve"> PAGEREF _Toc386030050 \h </w:instrText>
        </w:r>
        <w:r w:rsidR="0030698E">
          <w:rPr>
            <w:noProof/>
            <w:webHidden/>
          </w:rPr>
        </w:r>
        <w:r w:rsidR="0030698E">
          <w:rPr>
            <w:noProof/>
            <w:webHidden/>
          </w:rPr>
          <w:fldChar w:fldCharType="separate"/>
        </w:r>
        <w:r w:rsidR="00D16627">
          <w:rPr>
            <w:noProof/>
            <w:webHidden/>
          </w:rPr>
          <w:t>71</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51" w:history="1">
        <w:r w:rsidR="00E97D7D" w:rsidRPr="00C5095D">
          <w:rPr>
            <w:rStyle w:val="Hyperlink"/>
            <w:noProof/>
          </w:rPr>
          <w:t>Bảng 3.19. Đánh giá tổng hợp các tác động đến môi tr</w:t>
        </w:r>
        <w:r w:rsidR="00E97D7D" w:rsidRPr="00C5095D">
          <w:rPr>
            <w:rStyle w:val="Hyperlink"/>
            <w:rFonts w:hint="eastAsia"/>
            <w:noProof/>
          </w:rPr>
          <w:t>ư</w:t>
        </w:r>
        <w:r w:rsidR="00E97D7D" w:rsidRPr="00C5095D">
          <w:rPr>
            <w:rStyle w:val="Hyperlink"/>
            <w:noProof/>
          </w:rPr>
          <w:t>ờng trong giai đoạn tận thu gỗ, tái canh cao su</w:t>
        </w:r>
        <w:r w:rsidR="00E97D7D">
          <w:rPr>
            <w:noProof/>
            <w:webHidden/>
          </w:rPr>
          <w:tab/>
        </w:r>
        <w:r w:rsidR="0030698E">
          <w:rPr>
            <w:noProof/>
            <w:webHidden/>
          </w:rPr>
          <w:fldChar w:fldCharType="begin"/>
        </w:r>
        <w:r w:rsidR="00E97D7D">
          <w:rPr>
            <w:noProof/>
            <w:webHidden/>
          </w:rPr>
          <w:instrText xml:space="preserve"> PAGEREF _Toc386030051 \h </w:instrText>
        </w:r>
        <w:r w:rsidR="0030698E">
          <w:rPr>
            <w:noProof/>
            <w:webHidden/>
          </w:rPr>
        </w:r>
        <w:r w:rsidR="0030698E">
          <w:rPr>
            <w:noProof/>
            <w:webHidden/>
          </w:rPr>
          <w:fldChar w:fldCharType="separate"/>
        </w:r>
        <w:r w:rsidR="00D16627">
          <w:rPr>
            <w:noProof/>
            <w:webHidden/>
          </w:rPr>
          <w:t>72</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52" w:history="1">
        <w:r w:rsidR="00E97D7D" w:rsidRPr="00C5095D">
          <w:rPr>
            <w:rStyle w:val="Hyperlink"/>
            <w:noProof/>
            <w:lang w:val="vi-VN"/>
          </w:rPr>
          <w:t>Bảng 3.</w:t>
        </w:r>
        <w:r w:rsidR="00E97D7D" w:rsidRPr="00C5095D">
          <w:rPr>
            <w:rStyle w:val="Hyperlink"/>
            <w:noProof/>
            <w:lang w:val="nl-NL"/>
          </w:rPr>
          <w:t>20</w:t>
        </w:r>
        <w:r w:rsidR="00E97D7D" w:rsidRPr="00C5095D">
          <w:rPr>
            <w:rStyle w:val="Hyperlink"/>
            <w:noProof/>
            <w:lang w:val="vi-VN"/>
          </w:rPr>
          <w:t>. Các nguồn gây tác động có liên quan đến chất thải</w:t>
        </w:r>
        <w:r w:rsidR="00E97D7D">
          <w:rPr>
            <w:noProof/>
            <w:webHidden/>
          </w:rPr>
          <w:tab/>
        </w:r>
        <w:r w:rsidR="0030698E">
          <w:rPr>
            <w:noProof/>
            <w:webHidden/>
          </w:rPr>
          <w:fldChar w:fldCharType="begin"/>
        </w:r>
        <w:r w:rsidR="00E97D7D">
          <w:rPr>
            <w:noProof/>
            <w:webHidden/>
          </w:rPr>
          <w:instrText xml:space="preserve"> PAGEREF _Toc386030052 \h </w:instrText>
        </w:r>
        <w:r w:rsidR="0030698E">
          <w:rPr>
            <w:noProof/>
            <w:webHidden/>
          </w:rPr>
        </w:r>
        <w:r w:rsidR="0030698E">
          <w:rPr>
            <w:noProof/>
            <w:webHidden/>
          </w:rPr>
          <w:fldChar w:fldCharType="separate"/>
        </w:r>
        <w:r w:rsidR="00D16627">
          <w:rPr>
            <w:noProof/>
            <w:webHidden/>
          </w:rPr>
          <w:t>74</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53" w:history="1">
        <w:r w:rsidR="00E97D7D" w:rsidRPr="00C5095D">
          <w:rPr>
            <w:rStyle w:val="Hyperlink"/>
            <w:noProof/>
            <w:lang w:val="pt-BR"/>
          </w:rPr>
          <w:t>Bảng 3.21</w:t>
        </w:r>
        <w:r w:rsidR="00E97D7D" w:rsidRPr="00C5095D">
          <w:rPr>
            <w:rStyle w:val="Hyperlink"/>
            <w:noProof/>
          </w:rPr>
          <w:t xml:space="preserve">. Nồng độ bụi phát sinh do quá trình </w:t>
        </w:r>
        <w:r w:rsidR="00E97D7D" w:rsidRPr="00C5095D">
          <w:rPr>
            <w:rStyle w:val="Hyperlink"/>
            <w:noProof/>
            <w:lang w:val="pt-BR"/>
          </w:rPr>
          <w:t>vận chuyển vật t</w:t>
        </w:r>
        <w:r w:rsidR="00E97D7D" w:rsidRPr="00C5095D">
          <w:rPr>
            <w:rStyle w:val="Hyperlink"/>
            <w:rFonts w:hint="eastAsia"/>
            <w:noProof/>
            <w:lang w:val="pt-BR"/>
          </w:rPr>
          <w:t>ư</w:t>
        </w:r>
        <w:r w:rsidR="00E97D7D" w:rsidRPr="00C5095D">
          <w:rPr>
            <w:rStyle w:val="Hyperlink"/>
            <w:noProof/>
            <w:lang w:val="pt-BR"/>
          </w:rPr>
          <w:t>, mủ cao su</w:t>
        </w:r>
        <w:r w:rsidR="00E97D7D">
          <w:rPr>
            <w:noProof/>
            <w:webHidden/>
          </w:rPr>
          <w:tab/>
        </w:r>
        <w:r w:rsidR="0030698E">
          <w:rPr>
            <w:noProof/>
            <w:webHidden/>
          </w:rPr>
          <w:fldChar w:fldCharType="begin"/>
        </w:r>
        <w:r w:rsidR="00E97D7D">
          <w:rPr>
            <w:noProof/>
            <w:webHidden/>
          </w:rPr>
          <w:instrText xml:space="preserve"> PAGEREF _Toc386030053 \h </w:instrText>
        </w:r>
        <w:r w:rsidR="0030698E">
          <w:rPr>
            <w:noProof/>
            <w:webHidden/>
          </w:rPr>
        </w:r>
        <w:r w:rsidR="0030698E">
          <w:rPr>
            <w:noProof/>
            <w:webHidden/>
          </w:rPr>
          <w:fldChar w:fldCharType="separate"/>
        </w:r>
        <w:r w:rsidR="00D16627">
          <w:rPr>
            <w:noProof/>
            <w:webHidden/>
          </w:rPr>
          <w:t>76</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54" w:history="1">
        <w:r w:rsidR="00E97D7D" w:rsidRPr="00C5095D">
          <w:rPr>
            <w:rStyle w:val="Hyperlink"/>
            <w:noProof/>
          </w:rPr>
          <w:t>Bảng 3.22. Mức độ ồn của các loại từ máy móc phục vụ dự án</w:t>
        </w:r>
        <w:r w:rsidR="00E97D7D">
          <w:rPr>
            <w:noProof/>
            <w:webHidden/>
          </w:rPr>
          <w:tab/>
        </w:r>
        <w:r w:rsidR="0030698E">
          <w:rPr>
            <w:noProof/>
            <w:webHidden/>
          </w:rPr>
          <w:fldChar w:fldCharType="begin"/>
        </w:r>
        <w:r w:rsidR="00E97D7D">
          <w:rPr>
            <w:noProof/>
            <w:webHidden/>
          </w:rPr>
          <w:instrText xml:space="preserve"> PAGEREF _Toc386030054 \h </w:instrText>
        </w:r>
        <w:r w:rsidR="0030698E">
          <w:rPr>
            <w:noProof/>
            <w:webHidden/>
          </w:rPr>
        </w:r>
        <w:r w:rsidR="0030698E">
          <w:rPr>
            <w:noProof/>
            <w:webHidden/>
          </w:rPr>
          <w:fldChar w:fldCharType="separate"/>
        </w:r>
        <w:r w:rsidR="00D16627">
          <w:rPr>
            <w:noProof/>
            <w:webHidden/>
          </w:rPr>
          <w:t>78</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55" w:history="1">
        <w:r w:rsidR="00E97D7D" w:rsidRPr="00C5095D">
          <w:rPr>
            <w:rStyle w:val="Hyperlink"/>
            <w:noProof/>
          </w:rPr>
          <w:t>Bảng 3.23. L</w:t>
        </w:r>
        <w:r w:rsidR="00E97D7D" w:rsidRPr="00C5095D">
          <w:rPr>
            <w:rStyle w:val="Hyperlink"/>
            <w:rFonts w:hint="eastAsia"/>
            <w:noProof/>
          </w:rPr>
          <w:t>ư</w:t>
        </w:r>
        <w:r w:rsidR="00E97D7D" w:rsidRPr="00C5095D">
          <w:rPr>
            <w:rStyle w:val="Hyperlink"/>
            <w:noProof/>
          </w:rPr>
          <w:t>u l</w:t>
        </w:r>
        <w:r w:rsidR="00E97D7D" w:rsidRPr="00C5095D">
          <w:rPr>
            <w:rStyle w:val="Hyperlink"/>
            <w:rFonts w:hint="eastAsia"/>
            <w:noProof/>
          </w:rPr>
          <w:t>ư</w:t>
        </w:r>
        <w:r w:rsidR="00E97D7D" w:rsidRPr="00C5095D">
          <w:rPr>
            <w:rStyle w:val="Hyperlink"/>
            <w:noProof/>
          </w:rPr>
          <w:t>ợng n</w:t>
        </w:r>
        <w:r w:rsidR="00E97D7D" w:rsidRPr="00C5095D">
          <w:rPr>
            <w:rStyle w:val="Hyperlink"/>
            <w:rFonts w:hint="eastAsia"/>
            <w:noProof/>
          </w:rPr>
          <w:t>ư</w:t>
        </w:r>
        <w:r w:rsidR="00E97D7D" w:rsidRPr="00C5095D">
          <w:rPr>
            <w:rStyle w:val="Hyperlink"/>
            <w:noProof/>
          </w:rPr>
          <w:t>ớc thải theo từng giai đoạn</w:t>
        </w:r>
        <w:r w:rsidR="00E97D7D">
          <w:rPr>
            <w:noProof/>
            <w:webHidden/>
          </w:rPr>
          <w:tab/>
        </w:r>
        <w:r w:rsidR="0030698E">
          <w:rPr>
            <w:noProof/>
            <w:webHidden/>
          </w:rPr>
          <w:fldChar w:fldCharType="begin"/>
        </w:r>
        <w:r w:rsidR="00E97D7D">
          <w:rPr>
            <w:noProof/>
            <w:webHidden/>
          </w:rPr>
          <w:instrText xml:space="preserve"> PAGEREF _Toc386030055 \h </w:instrText>
        </w:r>
        <w:r w:rsidR="0030698E">
          <w:rPr>
            <w:noProof/>
            <w:webHidden/>
          </w:rPr>
        </w:r>
        <w:r w:rsidR="0030698E">
          <w:rPr>
            <w:noProof/>
            <w:webHidden/>
          </w:rPr>
          <w:fldChar w:fldCharType="separate"/>
        </w:r>
        <w:r w:rsidR="00D16627">
          <w:rPr>
            <w:noProof/>
            <w:webHidden/>
          </w:rPr>
          <w:t>78</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56" w:history="1">
        <w:r w:rsidR="00E97D7D" w:rsidRPr="00C5095D">
          <w:rPr>
            <w:rStyle w:val="Hyperlink"/>
            <w:noProof/>
          </w:rPr>
          <w:t>Bảng 3.24. Khối l</w:t>
        </w:r>
        <w:r w:rsidR="00E97D7D" w:rsidRPr="00C5095D">
          <w:rPr>
            <w:rStyle w:val="Hyperlink"/>
            <w:rFonts w:hint="eastAsia"/>
            <w:noProof/>
          </w:rPr>
          <w:t>ư</w:t>
        </w:r>
        <w:r w:rsidR="00E97D7D" w:rsidRPr="00C5095D">
          <w:rPr>
            <w:rStyle w:val="Hyperlink"/>
            <w:noProof/>
          </w:rPr>
          <w:t>ợng các chất ô nhiễm phát sinh trong n</w:t>
        </w:r>
        <w:r w:rsidR="00E97D7D" w:rsidRPr="00C5095D">
          <w:rPr>
            <w:rStyle w:val="Hyperlink"/>
            <w:rFonts w:hint="eastAsia"/>
            <w:noProof/>
          </w:rPr>
          <w:t>ư</w:t>
        </w:r>
        <w:r w:rsidR="00E97D7D" w:rsidRPr="00C5095D">
          <w:rPr>
            <w:rStyle w:val="Hyperlink"/>
            <w:noProof/>
          </w:rPr>
          <w:t>ớc thải sinh hoạt</w:t>
        </w:r>
        <w:r w:rsidR="00E97D7D">
          <w:rPr>
            <w:noProof/>
            <w:webHidden/>
          </w:rPr>
          <w:tab/>
        </w:r>
        <w:r w:rsidR="0030698E">
          <w:rPr>
            <w:noProof/>
            <w:webHidden/>
          </w:rPr>
          <w:fldChar w:fldCharType="begin"/>
        </w:r>
        <w:r w:rsidR="00E97D7D">
          <w:rPr>
            <w:noProof/>
            <w:webHidden/>
          </w:rPr>
          <w:instrText xml:space="preserve"> PAGEREF _Toc386030056 \h </w:instrText>
        </w:r>
        <w:r w:rsidR="0030698E">
          <w:rPr>
            <w:noProof/>
            <w:webHidden/>
          </w:rPr>
        </w:r>
        <w:r w:rsidR="0030698E">
          <w:rPr>
            <w:noProof/>
            <w:webHidden/>
          </w:rPr>
          <w:fldChar w:fldCharType="separate"/>
        </w:r>
        <w:r w:rsidR="00D16627">
          <w:rPr>
            <w:noProof/>
            <w:webHidden/>
          </w:rPr>
          <w:t>78</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57" w:history="1">
        <w:r w:rsidR="00E97D7D" w:rsidRPr="00C5095D">
          <w:rPr>
            <w:rStyle w:val="Hyperlink"/>
            <w:noProof/>
            <w:lang w:val="nl-NL"/>
          </w:rPr>
          <w:t xml:space="preserve">Bảng 3.25. </w:t>
        </w:r>
        <w:r w:rsidR="00E97D7D" w:rsidRPr="00C5095D">
          <w:rPr>
            <w:rStyle w:val="Hyperlink"/>
            <w:rFonts w:hint="eastAsia"/>
            <w:noProof/>
            <w:lang w:val="nl-NL"/>
          </w:rPr>
          <w:t>Ư</w:t>
        </w:r>
        <w:r w:rsidR="00E97D7D" w:rsidRPr="00C5095D">
          <w:rPr>
            <w:rStyle w:val="Hyperlink"/>
            <w:noProof/>
            <w:lang w:val="nl-NL"/>
          </w:rPr>
          <w:t>ớc tính tải l</w:t>
        </w:r>
        <w:r w:rsidR="00E97D7D" w:rsidRPr="00C5095D">
          <w:rPr>
            <w:rStyle w:val="Hyperlink"/>
            <w:rFonts w:hint="eastAsia"/>
            <w:noProof/>
            <w:lang w:val="nl-NL"/>
          </w:rPr>
          <w:t>ư</w:t>
        </w:r>
        <w:r w:rsidR="00E97D7D" w:rsidRPr="00C5095D">
          <w:rPr>
            <w:rStyle w:val="Hyperlink"/>
            <w:noProof/>
            <w:lang w:val="nl-NL"/>
          </w:rPr>
          <w:t>ợng, nồng độ trong n</w:t>
        </w:r>
        <w:r w:rsidR="00E97D7D" w:rsidRPr="00C5095D">
          <w:rPr>
            <w:rStyle w:val="Hyperlink"/>
            <w:rFonts w:hint="eastAsia"/>
            <w:noProof/>
            <w:lang w:val="nl-NL"/>
          </w:rPr>
          <w:t>ư</w:t>
        </w:r>
        <w:r w:rsidR="00E97D7D" w:rsidRPr="00C5095D">
          <w:rPr>
            <w:rStyle w:val="Hyperlink"/>
            <w:noProof/>
            <w:lang w:val="nl-NL"/>
          </w:rPr>
          <w:t>ớc thải sinh hoạt</w:t>
        </w:r>
        <w:r w:rsidR="00E97D7D">
          <w:rPr>
            <w:noProof/>
            <w:webHidden/>
          </w:rPr>
          <w:tab/>
        </w:r>
        <w:r w:rsidR="0030698E">
          <w:rPr>
            <w:noProof/>
            <w:webHidden/>
          </w:rPr>
          <w:fldChar w:fldCharType="begin"/>
        </w:r>
        <w:r w:rsidR="00E97D7D">
          <w:rPr>
            <w:noProof/>
            <w:webHidden/>
          </w:rPr>
          <w:instrText xml:space="preserve"> PAGEREF _Toc386030057 \h </w:instrText>
        </w:r>
        <w:r w:rsidR="0030698E">
          <w:rPr>
            <w:noProof/>
            <w:webHidden/>
          </w:rPr>
        </w:r>
        <w:r w:rsidR="0030698E">
          <w:rPr>
            <w:noProof/>
            <w:webHidden/>
          </w:rPr>
          <w:fldChar w:fldCharType="separate"/>
        </w:r>
        <w:r w:rsidR="00D16627">
          <w:rPr>
            <w:noProof/>
            <w:webHidden/>
          </w:rPr>
          <w:t>79</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58" w:history="1">
        <w:r w:rsidR="00E97D7D" w:rsidRPr="00C5095D">
          <w:rPr>
            <w:rStyle w:val="Hyperlink"/>
            <w:noProof/>
            <w:lang w:val="nl-NL"/>
          </w:rPr>
          <w:t>Bảng 3.26. Tỷ lệ dòng chảy mặt trong cả thời kỳ cây cao su.</w:t>
        </w:r>
        <w:r w:rsidR="00E97D7D">
          <w:rPr>
            <w:noProof/>
            <w:webHidden/>
          </w:rPr>
          <w:tab/>
        </w:r>
        <w:r w:rsidR="0030698E">
          <w:rPr>
            <w:noProof/>
            <w:webHidden/>
          </w:rPr>
          <w:fldChar w:fldCharType="begin"/>
        </w:r>
        <w:r w:rsidR="00E97D7D">
          <w:rPr>
            <w:noProof/>
            <w:webHidden/>
          </w:rPr>
          <w:instrText xml:space="preserve"> PAGEREF _Toc386030058 \h </w:instrText>
        </w:r>
        <w:r w:rsidR="0030698E">
          <w:rPr>
            <w:noProof/>
            <w:webHidden/>
          </w:rPr>
        </w:r>
        <w:r w:rsidR="0030698E">
          <w:rPr>
            <w:noProof/>
            <w:webHidden/>
          </w:rPr>
          <w:fldChar w:fldCharType="separate"/>
        </w:r>
        <w:r w:rsidR="00D16627">
          <w:rPr>
            <w:noProof/>
            <w:webHidden/>
          </w:rPr>
          <w:t>80</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59" w:history="1">
        <w:r w:rsidR="00E97D7D" w:rsidRPr="00C5095D">
          <w:rPr>
            <w:rStyle w:val="Hyperlink"/>
            <w:noProof/>
            <w:lang w:val="es-AR"/>
          </w:rPr>
          <w:t>Bảng 3.27. L</w:t>
        </w:r>
        <w:r w:rsidR="00E97D7D" w:rsidRPr="00C5095D">
          <w:rPr>
            <w:rStyle w:val="Hyperlink"/>
            <w:rFonts w:hint="eastAsia"/>
            <w:noProof/>
            <w:lang w:val="es-AR"/>
          </w:rPr>
          <w:t>ư</w:t>
        </w:r>
        <w:r w:rsidR="00E97D7D" w:rsidRPr="00C5095D">
          <w:rPr>
            <w:rStyle w:val="Hyperlink"/>
            <w:noProof/>
            <w:lang w:val="es-AR"/>
          </w:rPr>
          <w:t>ợng hoá chất và l</w:t>
        </w:r>
        <w:r w:rsidR="00E97D7D" w:rsidRPr="00C5095D">
          <w:rPr>
            <w:rStyle w:val="Hyperlink"/>
            <w:rFonts w:hint="eastAsia"/>
            <w:noProof/>
            <w:lang w:val="es-AR"/>
          </w:rPr>
          <w:t>ư</w:t>
        </w:r>
        <w:r w:rsidR="00E97D7D" w:rsidRPr="00C5095D">
          <w:rPr>
            <w:rStyle w:val="Hyperlink"/>
            <w:noProof/>
            <w:lang w:val="es-AR"/>
          </w:rPr>
          <w:t>ợng rác thải phát sinh trong quá trình KTCB</w:t>
        </w:r>
        <w:r w:rsidR="00E97D7D">
          <w:rPr>
            <w:noProof/>
            <w:webHidden/>
          </w:rPr>
          <w:tab/>
        </w:r>
        <w:r w:rsidR="0030698E">
          <w:rPr>
            <w:noProof/>
            <w:webHidden/>
          </w:rPr>
          <w:fldChar w:fldCharType="begin"/>
        </w:r>
        <w:r w:rsidR="00E97D7D">
          <w:rPr>
            <w:noProof/>
            <w:webHidden/>
          </w:rPr>
          <w:instrText xml:space="preserve"> PAGEREF _Toc386030059 \h </w:instrText>
        </w:r>
        <w:r w:rsidR="0030698E">
          <w:rPr>
            <w:noProof/>
            <w:webHidden/>
          </w:rPr>
        </w:r>
        <w:r w:rsidR="0030698E">
          <w:rPr>
            <w:noProof/>
            <w:webHidden/>
          </w:rPr>
          <w:fldChar w:fldCharType="separate"/>
        </w:r>
        <w:r w:rsidR="00D16627">
          <w:rPr>
            <w:noProof/>
            <w:webHidden/>
          </w:rPr>
          <w:t>81</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60" w:history="1">
        <w:r w:rsidR="00E97D7D" w:rsidRPr="00C5095D">
          <w:rPr>
            <w:rStyle w:val="Hyperlink"/>
            <w:noProof/>
            <w:lang w:val="de-DE"/>
          </w:rPr>
          <w:t>Bảng 3.28. Nguồn gây ô nhiễm môi tr</w:t>
        </w:r>
        <w:r w:rsidR="00E97D7D" w:rsidRPr="00C5095D">
          <w:rPr>
            <w:rStyle w:val="Hyperlink"/>
            <w:rFonts w:hint="eastAsia"/>
            <w:noProof/>
            <w:lang w:val="de-DE"/>
          </w:rPr>
          <w:t>ư</w:t>
        </w:r>
        <w:r w:rsidR="00E97D7D" w:rsidRPr="00C5095D">
          <w:rPr>
            <w:rStyle w:val="Hyperlink"/>
            <w:noProof/>
            <w:lang w:val="de-DE"/>
          </w:rPr>
          <w:t>ờng không liên quan đến chất thải trong giai đoạn KTCB</w:t>
        </w:r>
        <w:r w:rsidR="00E97D7D">
          <w:rPr>
            <w:noProof/>
            <w:webHidden/>
          </w:rPr>
          <w:tab/>
        </w:r>
        <w:r w:rsidR="0030698E">
          <w:rPr>
            <w:noProof/>
            <w:webHidden/>
          </w:rPr>
          <w:fldChar w:fldCharType="begin"/>
        </w:r>
        <w:r w:rsidR="00E97D7D">
          <w:rPr>
            <w:noProof/>
            <w:webHidden/>
          </w:rPr>
          <w:instrText xml:space="preserve"> PAGEREF _Toc386030060 \h </w:instrText>
        </w:r>
        <w:r w:rsidR="0030698E">
          <w:rPr>
            <w:noProof/>
            <w:webHidden/>
          </w:rPr>
        </w:r>
        <w:r w:rsidR="0030698E">
          <w:rPr>
            <w:noProof/>
            <w:webHidden/>
          </w:rPr>
          <w:fldChar w:fldCharType="separate"/>
        </w:r>
        <w:r w:rsidR="00D16627">
          <w:rPr>
            <w:noProof/>
            <w:webHidden/>
          </w:rPr>
          <w:t>83</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61" w:history="1">
        <w:r w:rsidR="00E97D7D" w:rsidRPr="00C5095D">
          <w:rPr>
            <w:rStyle w:val="Hyperlink"/>
            <w:noProof/>
          </w:rPr>
          <w:t>Bảng 3.29. Xác định số điểm ảnh h</w:t>
        </w:r>
        <w:r w:rsidR="00E97D7D" w:rsidRPr="00C5095D">
          <w:rPr>
            <w:rStyle w:val="Hyperlink"/>
            <w:rFonts w:hint="eastAsia"/>
            <w:noProof/>
          </w:rPr>
          <w:t>ư</w:t>
        </w:r>
        <w:r w:rsidR="00E97D7D" w:rsidRPr="00C5095D">
          <w:rPr>
            <w:rStyle w:val="Hyperlink"/>
            <w:noProof/>
          </w:rPr>
          <w:t>ởng của các hoạt động đến xói mòn đất d</w:t>
        </w:r>
        <w:r w:rsidR="00E97D7D" w:rsidRPr="00C5095D">
          <w:rPr>
            <w:rStyle w:val="Hyperlink"/>
            <w:rFonts w:hint="eastAsia"/>
            <w:noProof/>
          </w:rPr>
          <w:t>ư</w:t>
        </w:r>
        <w:r w:rsidR="00E97D7D" w:rsidRPr="00C5095D">
          <w:rPr>
            <w:rStyle w:val="Hyperlink"/>
            <w:noProof/>
          </w:rPr>
          <w:t>ới lô cao su</w:t>
        </w:r>
        <w:r w:rsidR="00E97D7D">
          <w:rPr>
            <w:noProof/>
            <w:webHidden/>
          </w:rPr>
          <w:tab/>
        </w:r>
        <w:r w:rsidR="0030698E">
          <w:rPr>
            <w:noProof/>
            <w:webHidden/>
          </w:rPr>
          <w:fldChar w:fldCharType="begin"/>
        </w:r>
        <w:r w:rsidR="00E97D7D">
          <w:rPr>
            <w:noProof/>
            <w:webHidden/>
          </w:rPr>
          <w:instrText xml:space="preserve"> PAGEREF _Toc386030061 \h </w:instrText>
        </w:r>
        <w:r w:rsidR="0030698E">
          <w:rPr>
            <w:noProof/>
            <w:webHidden/>
          </w:rPr>
        </w:r>
        <w:r w:rsidR="0030698E">
          <w:rPr>
            <w:noProof/>
            <w:webHidden/>
          </w:rPr>
          <w:fldChar w:fldCharType="separate"/>
        </w:r>
        <w:r w:rsidR="00D16627">
          <w:rPr>
            <w:noProof/>
            <w:webHidden/>
          </w:rPr>
          <w:t>84</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62" w:history="1">
        <w:r w:rsidR="00E97D7D" w:rsidRPr="00C5095D">
          <w:rPr>
            <w:rStyle w:val="Hyperlink"/>
            <w:noProof/>
            <w:lang w:val="es-AR"/>
          </w:rPr>
          <w:t>Bảng 3.30. Phân loại các mô hình canh tác theo khả năng bảo vệ đất</w:t>
        </w:r>
        <w:r w:rsidR="00E97D7D">
          <w:rPr>
            <w:noProof/>
            <w:webHidden/>
          </w:rPr>
          <w:tab/>
        </w:r>
        <w:r w:rsidR="0030698E">
          <w:rPr>
            <w:noProof/>
            <w:webHidden/>
          </w:rPr>
          <w:fldChar w:fldCharType="begin"/>
        </w:r>
        <w:r w:rsidR="00E97D7D">
          <w:rPr>
            <w:noProof/>
            <w:webHidden/>
          </w:rPr>
          <w:instrText xml:space="preserve"> PAGEREF _Toc386030062 \h </w:instrText>
        </w:r>
        <w:r w:rsidR="0030698E">
          <w:rPr>
            <w:noProof/>
            <w:webHidden/>
          </w:rPr>
        </w:r>
        <w:r w:rsidR="0030698E">
          <w:rPr>
            <w:noProof/>
            <w:webHidden/>
          </w:rPr>
          <w:fldChar w:fldCharType="separate"/>
        </w:r>
        <w:r w:rsidR="00D16627">
          <w:rPr>
            <w:noProof/>
            <w:webHidden/>
          </w:rPr>
          <w:t>85</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63" w:history="1">
        <w:r w:rsidR="00E97D7D" w:rsidRPr="00C5095D">
          <w:rPr>
            <w:rStyle w:val="Hyperlink"/>
            <w:noProof/>
            <w:lang w:val="nl-NL"/>
          </w:rPr>
          <w:t>Bảng 3.31. Đối t</w:t>
        </w:r>
        <w:r w:rsidR="00E97D7D" w:rsidRPr="00C5095D">
          <w:rPr>
            <w:rStyle w:val="Hyperlink"/>
            <w:rFonts w:hint="eastAsia"/>
            <w:noProof/>
            <w:lang w:val="nl-NL"/>
          </w:rPr>
          <w:t>ư</w:t>
        </w:r>
        <w:r w:rsidR="00E97D7D" w:rsidRPr="00C5095D">
          <w:rPr>
            <w:rStyle w:val="Hyperlink"/>
            <w:noProof/>
            <w:lang w:val="nl-NL"/>
          </w:rPr>
          <w:t>ợng và quy mô bị tác động của dự án trong giai đoạn KTCB và khai thác mủ cao su</w:t>
        </w:r>
        <w:r w:rsidR="00E97D7D">
          <w:rPr>
            <w:noProof/>
            <w:webHidden/>
          </w:rPr>
          <w:tab/>
        </w:r>
        <w:r w:rsidR="0030698E">
          <w:rPr>
            <w:noProof/>
            <w:webHidden/>
          </w:rPr>
          <w:fldChar w:fldCharType="begin"/>
        </w:r>
        <w:r w:rsidR="00E97D7D">
          <w:rPr>
            <w:noProof/>
            <w:webHidden/>
          </w:rPr>
          <w:instrText xml:space="preserve"> PAGEREF _Toc386030063 \h </w:instrText>
        </w:r>
        <w:r w:rsidR="0030698E">
          <w:rPr>
            <w:noProof/>
            <w:webHidden/>
          </w:rPr>
        </w:r>
        <w:r w:rsidR="0030698E">
          <w:rPr>
            <w:noProof/>
            <w:webHidden/>
          </w:rPr>
          <w:fldChar w:fldCharType="separate"/>
        </w:r>
        <w:r w:rsidR="00D16627">
          <w:rPr>
            <w:noProof/>
            <w:webHidden/>
          </w:rPr>
          <w:t>88</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64" w:history="1">
        <w:r w:rsidR="00E97D7D" w:rsidRPr="00C5095D">
          <w:rPr>
            <w:rStyle w:val="Hyperlink"/>
            <w:noProof/>
          </w:rPr>
          <w:t>Bảng 3.32. Đánh giá tổng hợp các tác động môi tr</w:t>
        </w:r>
        <w:r w:rsidR="00E97D7D" w:rsidRPr="00C5095D">
          <w:rPr>
            <w:rStyle w:val="Hyperlink"/>
            <w:rFonts w:hint="eastAsia"/>
            <w:noProof/>
          </w:rPr>
          <w:t>ư</w:t>
        </w:r>
        <w:r w:rsidR="00E97D7D" w:rsidRPr="00C5095D">
          <w:rPr>
            <w:rStyle w:val="Hyperlink"/>
            <w:noProof/>
          </w:rPr>
          <w:t>ờng trong giai đoạn KTCB, kahi thác mủ cao su</w:t>
        </w:r>
        <w:r w:rsidR="00E97D7D">
          <w:rPr>
            <w:noProof/>
            <w:webHidden/>
          </w:rPr>
          <w:tab/>
        </w:r>
        <w:r w:rsidR="0030698E">
          <w:rPr>
            <w:noProof/>
            <w:webHidden/>
          </w:rPr>
          <w:fldChar w:fldCharType="begin"/>
        </w:r>
        <w:r w:rsidR="00E97D7D">
          <w:rPr>
            <w:noProof/>
            <w:webHidden/>
          </w:rPr>
          <w:instrText xml:space="preserve"> PAGEREF _Toc386030064 \h </w:instrText>
        </w:r>
        <w:r w:rsidR="0030698E">
          <w:rPr>
            <w:noProof/>
            <w:webHidden/>
          </w:rPr>
        </w:r>
        <w:r w:rsidR="0030698E">
          <w:rPr>
            <w:noProof/>
            <w:webHidden/>
          </w:rPr>
          <w:fldChar w:fldCharType="separate"/>
        </w:r>
        <w:r w:rsidR="00D16627">
          <w:rPr>
            <w:noProof/>
            <w:webHidden/>
          </w:rPr>
          <w:t>88</w:t>
        </w:r>
        <w:r w:rsidR="0030698E">
          <w:rPr>
            <w:noProof/>
            <w:webHidden/>
          </w:rPr>
          <w:fldChar w:fldCharType="end"/>
        </w:r>
      </w:hyperlink>
    </w:p>
    <w:p w:rsidR="00E97D7D" w:rsidRDefault="002248FD" w:rsidP="00293C24">
      <w:pPr>
        <w:pStyle w:val="TableofFigures"/>
        <w:tabs>
          <w:tab w:val="right" w:leader="dot" w:pos="9345"/>
        </w:tabs>
        <w:jc w:val="both"/>
        <w:rPr>
          <w:rFonts w:asciiTheme="minorHAnsi" w:eastAsiaTheme="minorEastAsia" w:hAnsiTheme="minorHAnsi" w:cstheme="minorBidi"/>
          <w:noProof/>
          <w:sz w:val="22"/>
          <w:szCs w:val="22"/>
        </w:rPr>
      </w:pPr>
      <w:hyperlink w:anchor="_Toc386030065" w:history="1">
        <w:r w:rsidR="00E97D7D" w:rsidRPr="00C5095D">
          <w:rPr>
            <w:rStyle w:val="Hyperlink"/>
            <w:noProof/>
          </w:rPr>
          <w:t>Bảng 5.1. Ch</w:t>
        </w:r>
        <w:r w:rsidR="00E97D7D" w:rsidRPr="00C5095D">
          <w:rPr>
            <w:rStyle w:val="Hyperlink"/>
            <w:rFonts w:hint="eastAsia"/>
            <w:noProof/>
          </w:rPr>
          <w:t>ươ</w:t>
        </w:r>
        <w:r w:rsidR="00E97D7D" w:rsidRPr="00C5095D">
          <w:rPr>
            <w:rStyle w:val="Hyperlink"/>
            <w:noProof/>
          </w:rPr>
          <w:t>ng trình quản lý môi tr</w:t>
        </w:r>
        <w:r w:rsidR="00E97D7D" w:rsidRPr="00C5095D">
          <w:rPr>
            <w:rStyle w:val="Hyperlink"/>
            <w:rFonts w:hint="eastAsia"/>
            <w:noProof/>
          </w:rPr>
          <w:t>ư</w:t>
        </w:r>
        <w:r w:rsidR="00E97D7D" w:rsidRPr="00C5095D">
          <w:rPr>
            <w:rStyle w:val="Hyperlink"/>
            <w:noProof/>
          </w:rPr>
          <w:t>ờng</w:t>
        </w:r>
        <w:r w:rsidR="00E97D7D">
          <w:rPr>
            <w:noProof/>
            <w:webHidden/>
          </w:rPr>
          <w:tab/>
        </w:r>
        <w:r w:rsidR="0030698E">
          <w:rPr>
            <w:noProof/>
            <w:webHidden/>
          </w:rPr>
          <w:fldChar w:fldCharType="begin"/>
        </w:r>
        <w:r w:rsidR="00E97D7D">
          <w:rPr>
            <w:noProof/>
            <w:webHidden/>
          </w:rPr>
          <w:instrText xml:space="preserve"> PAGEREF _Toc386030065 \h </w:instrText>
        </w:r>
        <w:r w:rsidR="0030698E">
          <w:rPr>
            <w:noProof/>
            <w:webHidden/>
          </w:rPr>
        </w:r>
        <w:r w:rsidR="0030698E">
          <w:rPr>
            <w:noProof/>
            <w:webHidden/>
          </w:rPr>
          <w:fldChar w:fldCharType="separate"/>
        </w:r>
        <w:r w:rsidR="00D16627">
          <w:rPr>
            <w:noProof/>
            <w:webHidden/>
          </w:rPr>
          <w:t>108</w:t>
        </w:r>
        <w:r w:rsidR="0030698E">
          <w:rPr>
            <w:noProof/>
            <w:webHidden/>
          </w:rPr>
          <w:fldChar w:fldCharType="end"/>
        </w:r>
      </w:hyperlink>
    </w:p>
    <w:p w:rsidR="006001F8" w:rsidRPr="00A01E10" w:rsidRDefault="0030698E" w:rsidP="00E97D7D">
      <w:pPr>
        <w:pStyle w:val="Heading1"/>
        <w:tabs>
          <w:tab w:val="right" w:leader="dot" w:pos="9356"/>
        </w:tabs>
        <w:rPr>
          <w:rStyle w:val="Hyperlink"/>
          <w:color w:val="auto"/>
          <w:u w:val="none"/>
          <w:lang w:val="pt-BR"/>
        </w:rPr>
      </w:pPr>
      <w:r w:rsidRPr="00A01E10">
        <w:rPr>
          <w:rStyle w:val="Hyperlink"/>
          <w:color w:val="auto"/>
          <w:sz w:val="26"/>
          <w:szCs w:val="26"/>
          <w:u w:val="none"/>
          <w:lang w:val="pt-BR"/>
        </w:rPr>
        <w:lastRenderedPageBreak/>
        <w:fldChar w:fldCharType="end"/>
      </w:r>
      <w:bookmarkStart w:id="33" w:name="_Toc386029905"/>
      <w:r w:rsidR="00C76030" w:rsidRPr="00A01E10">
        <w:rPr>
          <w:rStyle w:val="Hyperlink"/>
          <w:color w:val="auto"/>
          <w:u w:val="none"/>
          <w:lang w:val="pt-BR"/>
        </w:rPr>
        <w:t xml:space="preserve">DANH </w:t>
      </w:r>
      <w:r w:rsidR="00C76030" w:rsidRPr="00A01E10">
        <w:rPr>
          <w:rStyle w:val="Hyperlink"/>
          <w:color w:val="auto"/>
          <w:u w:val="none"/>
        </w:rPr>
        <w:t>MỤC</w:t>
      </w:r>
      <w:r w:rsidR="00C76030" w:rsidRPr="00A01E10">
        <w:rPr>
          <w:rStyle w:val="Hyperlink"/>
          <w:color w:val="auto"/>
          <w:u w:val="none"/>
          <w:lang w:val="pt-BR"/>
        </w:rPr>
        <w:t xml:space="preserve"> HÌNH</w:t>
      </w:r>
      <w:bookmarkEnd w:id="33"/>
    </w:p>
    <w:p w:rsidR="00293C24" w:rsidRDefault="0030698E">
      <w:pPr>
        <w:pStyle w:val="TableofFigures"/>
        <w:tabs>
          <w:tab w:val="right" w:leader="dot" w:pos="9345"/>
        </w:tabs>
        <w:rPr>
          <w:rFonts w:asciiTheme="minorHAnsi" w:eastAsiaTheme="minorEastAsia" w:hAnsiTheme="minorHAnsi" w:cstheme="minorBidi"/>
          <w:noProof/>
          <w:sz w:val="22"/>
          <w:szCs w:val="22"/>
        </w:rPr>
      </w:pPr>
      <w:r w:rsidRPr="00A01E10">
        <w:rPr>
          <w:rStyle w:val="Hyperlink"/>
          <w:color w:val="auto"/>
          <w:u w:val="none"/>
          <w:lang w:val="pt-BR"/>
        </w:rPr>
        <w:fldChar w:fldCharType="begin"/>
      </w:r>
      <w:r w:rsidR="00EC6466" w:rsidRPr="00A01E10">
        <w:rPr>
          <w:rStyle w:val="Hyperlink"/>
          <w:color w:val="auto"/>
          <w:u w:val="none"/>
          <w:lang w:val="pt-BR"/>
        </w:rPr>
        <w:instrText xml:space="preserve"> TOC \f E \h \z \t "Hinh" \c </w:instrText>
      </w:r>
      <w:r w:rsidRPr="00A01E10">
        <w:rPr>
          <w:rStyle w:val="Hyperlink"/>
          <w:color w:val="auto"/>
          <w:u w:val="none"/>
          <w:lang w:val="pt-BR"/>
        </w:rPr>
        <w:fldChar w:fldCharType="separate"/>
      </w:r>
      <w:hyperlink w:anchor="_Toc386030137" w:history="1">
        <w:r w:rsidR="00293C24" w:rsidRPr="00741677">
          <w:rPr>
            <w:rStyle w:val="Hyperlink"/>
            <w:bCs/>
            <w:noProof/>
          </w:rPr>
          <w:t>Hình 1.1. S</w:t>
        </w:r>
        <w:r w:rsidR="00293C24" w:rsidRPr="00741677">
          <w:rPr>
            <w:rStyle w:val="Hyperlink"/>
            <w:rFonts w:hint="eastAsia"/>
            <w:bCs/>
            <w:noProof/>
          </w:rPr>
          <w:t>ơ</w:t>
        </w:r>
        <w:r w:rsidR="00293C24" w:rsidRPr="00741677">
          <w:rPr>
            <w:rStyle w:val="Hyperlink"/>
            <w:bCs/>
            <w:noProof/>
          </w:rPr>
          <w:t xml:space="preserve"> đồ tái canh cao su</w:t>
        </w:r>
        <w:r w:rsidR="00293C24">
          <w:rPr>
            <w:noProof/>
            <w:webHidden/>
          </w:rPr>
          <w:tab/>
        </w:r>
        <w:r>
          <w:rPr>
            <w:noProof/>
            <w:webHidden/>
          </w:rPr>
          <w:fldChar w:fldCharType="begin"/>
        </w:r>
        <w:r w:rsidR="00293C24">
          <w:rPr>
            <w:noProof/>
            <w:webHidden/>
          </w:rPr>
          <w:instrText xml:space="preserve"> PAGEREF _Toc386030137 \h </w:instrText>
        </w:r>
        <w:r>
          <w:rPr>
            <w:noProof/>
            <w:webHidden/>
          </w:rPr>
        </w:r>
        <w:r>
          <w:rPr>
            <w:noProof/>
            <w:webHidden/>
          </w:rPr>
          <w:fldChar w:fldCharType="separate"/>
        </w:r>
        <w:r w:rsidR="00D16627">
          <w:rPr>
            <w:noProof/>
            <w:webHidden/>
          </w:rPr>
          <w:t>27</w:t>
        </w:r>
        <w:r>
          <w:rPr>
            <w:noProof/>
            <w:webHidden/>
          </w:rPr>
          <w:fldChar w:fldCharType="end"/>
        </w:r>
      </w:hyperlink>
    </w:p>
    <w:p w:rsidR="00293C24" w:rsidRDefault="002248FD">
      <w:pPr>
        <w:pStyle w:val="TableofFigures"/>
        <w:tabs>
          <w:tab w:val="right" w:leader="dot" w:pos="9345"/>
        </w:tabs>
        <w:rPr>
          <w:rFonts w:asciiTheme="minorHAnsi" w:eastAsiaTheme="minorEastAsia" w:hAnsiTheme="minorHAnsi" w:cstheme="minorBidi"/>
          <w:noProof/>
          <w:sz w:val="22"/>
          <w:szCs w:val="22"/>
        </w:rPr>
      </w:pPr>
      <w:hyperlink w:anchor="_Toc386030138" w:history="1">
        <w:r w:rsidR="00293C24" w:rsidRPr="00741677">
          <w:rPr>
            <w:rStyle w:val="Hyperlink"/>
            <w:noProof/>
          </w:rPr>
          <w:t>Hình 1.2. Mô hình tổ chức quản lý và sản xuất của dự án</w:t>
        </w:r>
        <w:r w:rsidR="00293C24">
          <w:rPr>
            <w:noProof/>
            <w:webHidden/>
          </w:rPr>
          <w:tab/>
        </w:r>
        <w:r w:rsidR="0030698E">
          <w:rPr>
            <w:noProof/>
            <w:webHidden/>
          </w:rPr>
          <w:fldChar w:fldCharType="begin"/>
        </w:r>
        <w:r w:rsidR="00293C24">
          <w:rPr>
            <w:noProof/>
            <w:webHidden/>
          </w:rPr>
          <w:instrText xml:space="preserve"> PAGEREF _Toc386030138 \h </w:instrText>
        </w:r>
        <w:r w:rsidR="0030698E">
          <w:rPr>
            <w:noProof/>
            <w:webHidden/>
          </w:rPr>
        </w:r>
        <w:r w:rsidR="0030698E">
          <w:rPr>
            <w:noProof/>
            <w:webHidden/>
          </w:rPr>
          <w:fldChar w:fldCharType="separate"/>
        </w:r>
        <w:r w:rsidR="00D16627">
          <w:rPr>
            <w:noProof/>
            <w:webHidden/>
          </w:rPr>
          <w:t>37</w:t>
        </w:r>
        <w:r w:rsidR="0030698E">
          <w:rPr>
            <w:noProof/>
            <w:webHidden/>
          </w:rPr>
          <w:fldChar w:fldCharType="end"/>
        </w:r>
      </w:hyperlink>
    </w:p>
    <w:p w:rsidR="00293C24" w:rsidRDefault="002248FD">
      <w:pPr>
        <w:pStyle w:val="TableofFigures"/>
        <w:tabs>
          <w:tab w:val="right" w:leader="dot" w:pos="9345"/>
        </w:tabs>
        <w:rPr>
          <w:rFonts w:asciiTheme="minorHAnsi" w:eastAsiaTheme="minorEastAsia" w:hAnsiTheme="minorHAnsi" w:cstheme="minorBidi"/>
          <w:noProof/>
          <w:sz w:val="22"/>
          <w:szCs w:val="22"/>
        </w:rPr>
      </w:pPr>
      <w:hyperlink w:anchor="_Toc386030139" w:history="1">
        <w:r w:rsidR="00293C24" w:rsidRPr="00741677">
          <w:rPr>
            <w:rStyle w:val="Hyperlink"/>
            <w:noProof/>
          </w:rPr>
          <w:t>Hình 4.1. S</w:t>
        </w:r>
        <w:r w:rsidR="00293C24" w:rsidRPr="00741677">
          <w:rPr>
            <w:rStyle w:val="Hyperlink"/>
            <w:rFonts w:hint="eastAsia"/>
            <w:noProof/>
          </w:rPr>
          <w:t>ơ</w:t>
        </w:r>
        <w:r w:rsidR="00293C24" w:rsidRPr="00741677">
          <w:rPr>
            <w:rStyle w:val="Hyperlink"/>
            <w:noProof/>
          </w:rPr>
          <w:t xml:space="preserve"> đồ thu gom chất thải rắn sinh hoạt</w:t>
        </w:r>
        <w:r w:rsidR="00293C24">
          <w:rPr>
            <w:noProof/>
            <w:webHidden/>
          </w:rPr>
          <w:tab/>
        </w:r>
        <w:r w:rsidR="0030698E">
          <w:rPr>
            <w:noProof/>
            <w:webHidden/>
          </w:rPr>
          <w:fldChar w:fldCharType="begin"/>
        </w:r>
        <w:r w:rsidR="00293C24">
          <w:rPr>
            <w:noProof/>
            <w:webHidden/>
          </w:rPr>
          <w:instrText xml:space="preserve"> PAGEREF _Toc386030139 \h </w:instrText>
        </w:r>
        <w:r w:rsidR="0030698E">
          <w:rPr>
            <w:noProof/>
            <w:webHidden/>
          </w:rPr>
        </w:r>
        <w:r w:rsidR="0030698E">
          <w:rPr>
            <w:noProof/>
            <w:webHidden/>
          </w:rPr>
          <w:fldChar w:fldCharType="separate"/>
        </w:r>
        <w:r w:rsidR="00D16627">
          <w:rPr>
            <w:noProof/>
            <w:webHidden/>
          </w:rPr>
          <w:t>100</w:t>
        </w:r>
        <w:r w:rsidR="0030698E">
          <w:rPr>
            <w:noProof/>
            <w:webHidden/>
          </w:rPr>
          <w:fldChar w:fldCharType="end"/>
        </w:r>
      </w:hyperlink>
    </w:p>
    <w:p w:rsidR="00293C24" w:rsidRDefault="002248FD">
      <w:pPr>
        <w:pStyle w:val="TableofFigures"/>
        <w:tabs>
          <w:tab w:val="right" w:leader="dot" w:pos="9345"/>
        </w:tabs>
        <w:rPr>
          <w:rFonts w:asciiTheme="minorHAnsi" w:eastAsiaTheme="minorEastAsia" w:hAnsiTheme="minorHAnsi" w:cstheme="minorBidi"/>
          <w:noProof/>
          <w:sz w:val="22"/>
          <w:szCs w:val="22"/>
        </w:rPr>
      </w:pPr>
      <w:hyperlink w:anchor="_Toc386030140" w:history="1">
        <w:r w:rsidR="00293C24" w:rsidRPr="00741677">
          <w:rPr>
            <w:rStyle w:val="Hyperlink"/>
            <w:noProof/>
          </w:rPr>
          <w:t>Hình 4.2. S</w:t>
        </w:r>
        <w:r w:rsidR="00293C24" w:rsidRPr="00741677">
          <w:rPr>
            <w:rStyle w:val="Hyperlink"/>
            <w:rFonts w:hint="eastAsia"/>
            <w:noProof/>
          </w:rPr>
          <w:t>ơ</w:t>
        </w:r>
        <w:r w:rsidR="00293C24" w:rsidRPr="00741677">
          <w:rPr>
            <w:rStyle w:val="Hyperlink"/>
            <w:noProof/>
          </w:rPr>
          <w:t xml:space="preserve"> đồ thu gom </w:t>
        </w:r>
        <w:r w:rsidR="00293C24" w:rsidRPr="00741677">
          <w:rPr>
            <w:rStyle w:val="Hyperlink"/>
            <w:iCs/>
            <w:noProof/>
          </w:rPr>
          <w:t>chất thải rắn</w:t>
        </w:r>
        <w:r w:rsidR="00293C24" w:rsidRPr="00741677">
          <w:rPr>
            <w:rStyle w:val="Hyperlink"/>
            <w:noProof/>
          </w:rPr>
          <w:t xml:space="preserve"> nguy hại</w:t>
        </w:r>
        <w:r w:rsidR="00293C24">
          <w:rPr>
            <w:noProof/>
            <w:webHidden/>
          </w:rPr>
          <w:tab/>
        </w:r>
        <w:r w:rsidR="0030698E">
          <w:rPr>
            <w:noProof/>
            <w:webHidden/>
          </w:rPr>
          <w:fldChar w:fldCharType="begin"/>
        </w:r>
        <w:r w:rsidR="00293C24">
          <w:rPr>
            <w:noProof/>
            <w:webHidden/>
          </w:rPr>
          <w:instrText xml:space="preserve"> PAGEREF _Toc386030140 \h </w:instrText>
        </w:r>
        <w:r w:rsidR="0030698E">
          <w:rPr>
            <w:noProof/>
            <w:webHidden/>
          </w:rPr>
        </w:r>
        <w:r w:rsidR="0030698E">
          <w:rPr>
            <w:noProof/>
            <w:webHidden/>
          </w:rPr>
          <w:fldChar w:fldCharType="separate"/>
        </w:r>
        <w:r w:rsidR="00D16627">
          <w:rPr>
            <w:noProof/>
            <w:webHidden/>
          </w:rPr>
          <w:t>101</w:t>
        </w:r>
        <w:r w:rsidR="0030698E">
          <w:rPr>
            <w:noProof/>
            <w:webHidden/>
          </w:rPr>
          <w:fldChar w:fldCharType="end"/>
        </w:r>
      </w:hyperlink>
    </w:p>
    <w:p w:rsidR="009D216A" w:rsidRPr="00A01E10" w:rsidRDefault="0030698E" w:rsidP="00D51B1C">
      <w:pPr>
        <w:pStyle w:val="Heading"/>
        <w:rPr>
          <w:rStyle w:val="Hyperlink"/>
          <w:color w:val="auto"/>
          <w:szCs w:val="32"/>
          <w:u w:val="none"/>
          <w:lang w:val="pt-BR"/>
        </w:rPr>
        <w:sectPr w:rsidR="009D216A" w:rsidRPr="00A01E10" w:rsidSect="00A7589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418" w:header="397" w:footer="397" w:gutter="0"/>
          <w:pgNumType w:fmt="lowerRoman" w:start="1"/>
          <w:cols w:space="708"/>
          <w:docGrid w:linePitch="381"/>
        </w:sectPr>
      </w:pPr>
      <w:r w:rsidRPr="00A01E10">
        <w:rPr>
          <w:rStyle w:val="Hyperlink"/>
          <w:color w:val="auto"/>
          <w:u w:val="none"/>
          <w:lang w:val="pt-BR"/>
        </w:rPr>
        <w:fldChar w:fldCharType="end"/>
      </w:r>
      <w:r w:rsidR="006001F8" w:rsidRPr="00A01E10">
        <w:rPr>
          <w:rStyle w:val="Hyperlink"/>
          <w:color w:val="auto"/>
          <w:u w:val="none"/>
          <w:lang w:val="pt-BR"/>
        </w:rPr>
        <w:br w:type="page"/>
      </w:r>
      <w:bookmarkStart w:id="35" w:name="_Toc217457948"/>
      <w:bookmarkStart w:id="36" w:name="_Toc217976334"/>
      <w:bookmarkStart w:id="37" w:name="_Toc219003736"/>
      <w:bookmarkStart w:id="38" w:name="_Toc219019973"/>
      <w:bookmarkStart w:id="39" w:name="_Toc219346846"/>
      <w:bookmarkStart w:id="40" w:name="_Toc219519487"/>
      <w:bookmarkStart w:id="41" w:name="_Toc219702786"/>
      <w:bookmarkStart w:id="42" w:name="_Toc223834824"/>
      <w:bookmarkStart w:id="43" w:name="_Toc204334798"/>
      <w:bookmarkStart w:id="44" w:name="_Toc205308072"/>
      <w:bookmarkStart w:id="45" w:name="_Toc212536088"/>
      <w:bookmarkStart w:id="46" w:name="_Toc213832731"/>
      <w:bookmarkStart w:id="47" w:name="_Toc217457956"/>
      <w:bookmarkEnd w:id="16"/>
      <w:bookmarkEnd w:id="17"/>
      <w:bookmarkEnd w:id="19"/>
      <w:bookmarkEnd w:id="20"/>
      <w:bookmarkEnd w:id="21"/>
      <w:bookmarkEnd w:id="22"/>
      <w:bookmarkEnd w:id="23"/>
      <w:bookmarkEnd w:id="24"/>
      <w:bookmarkEnd w:id="25"/>
      <w:bookmarkEnd w:id="26"/>
      <w:bookmarkEnd w:id="27"/>
      <w:bookmarkEnd w:id="28"/>
      <w:bookmarkEnd w:id="29"/>
      <w:bookmarkEnd w:id="30"/>
      <w:bookmarkEnd w:id="31"/>
    </w:p>
    <w:p w:rsidR="004C6F4F" w:rsidRPr="00A01E10" w:rsidRDefault="004C6F4F" w:rsidP="004C6F4F">
      <w:pPr>
        <w:pStyle w:val="Heading"/>
        <w:rPr>
          <w:rStyle w:val="Hyperlink"/>
          <w:color w:val="auto"/>
          <w:szCs w:val="32"/>
          <w:u w:val="none"/>
          <w:lang w:val="pt-BR"/>
        </w:rPr>
      </w:pPr>
      <w:bookmarkStart w:id="48" w:name="_Toc386029906"/>
      <w:r w:rsidRPr="00A01E10">
        <w:rPr>
          <w:rStyle w:val="Hyperlink"/>
          <w:color w:val="auto"/>
          <w:szCs w:val="32"/>
          <w:u w:val="none"/>
          <w:lang w:val="pt-BR"/>
        </w:rPr>
        <w:lastRenderedPageBreak/>
        <w:t xml:space="preserve">TÓM TẮT BÁO CÁO ĐÁNH GIÁ TÁC </w:t>
      </w:r>
      <w:r w:rsidRPr="00A01E10">
        <w:rPr>
          <w:rStyle w:val="Hyperlink"/>
          <w:color w:val="auto"/>
          <w:szCs w:val="32"/>
          <w:u w:val="none"/>
        </w:rPr>
        <w:t>ĐỘNG</w:t>
      </w:r>
      <w:r w:rsidRPr="00A01E10">
        <w:rPr>
          <w:rStyle w:val="Hyperlink"/>
          <w:color w:val="auto"/>
          <w:szCs w:val="32"/>
          <w:u w:val="none"/>
          <w:lang w:val="pt-BR"/>
        </w:rPr>
        <w:t xml:space="preserve"> MÔI TRƯỜNG</w:t>
      </w:r>
      <w:bookmarkEnd w:id="48"/>
    </w:p>
    <w:p w:rsidR="004C6F4F" w:rsidRPr="00A01E10" w:rsidRDefault="004C6F4F" w:rsidP="004C6F4F">
      <w:pPr>
        <w:pStyle w:val="BNG"/>
        <w:spacing w:before="60" w:after="60"/>
        <w:jc w:val="left"/>
        <w:rPr>
          <w:szCs w:val="28"/>
        </w:rPr>
      </w:pPr>
    </w:p>
    <w:p w:rsidR="004C6F4F" w:rsidRPr="00A01E10" w:rsidRDefault="004C6F4F" w:rsidP="004C6F4F">
      <w:pPr>
        <w:pStyle w:val="ListParagraph"/>
        <w:numPr>
          <w:ilvl w:val="0"/>
          <w:numId w:val="37"/>
        </w:numPr>
        <w:tabs>
          <w:tab w:val="left" w:pos="284"/>
        </w:tabs>
        <w:spacing w:after="60"/>
        <w:ind w:left="0" w:firstLine="0"/>
        <w:rPr>
          <w:b/>
          <w:szCs w:val="28"/>
        </w:rPr>
      </w:pPr>
      <w:r w:rsidRPr="00A01E10">
        <w:rPr>
          <w:b/>
          <w:szCs w:val="28"/>
        </w:rPr>
        <w:t>MÔ TẢ TÓM TẮT DỰ ÁN</w:t>
      </w:r>
    </w:p>
    <w:p w:rsidR="004C6F4F" w:rsidRPr="00A01E10" w:rsidRDefault="004C6F4F" w:rsidP="004C6F4F">
      <w:pPr>
        <w:pStyle w:val="ListParagraph"/>
        <w:numPr>
          <w:ilvl w:val="1"/>
          <w:numId w:val="10"/>
        </w:numPr>
        <w:tabs>
          <w:tab w:val="left" w:pos="567"/>
        </w:tabs>
        <w:spacing w:after="60"/>
        <w:rPr>
          <w:b/>
          <w:szCs w:val="28"/>
        </w:rPr>
      </w:pPr>
      <w:r w:rsidRPr="00A01E10">
        <w:rPr>
          <w:b/>
          <w:szCs w:val="28"/>
        </w:rPr>
        <w:t>TÊN DỰ ÁN</w:t>
      </w:r>
    </w:p>
    <w:p w:rsidR="004C6F4F" w:rsidRPr="00A01E10" w:rsidRDefault="004C6F4F" w:rsidP="004C6F4F">
      <w:pPr>
        <w:ind w:firstLine="426"/>
        <w:jc w:val="both"/>
        <w:rPr>
          <w:b/>
          <w:bCs/>
          <w:szCs w:val="28"/>
          <w:lang w:val="nl-NL"/>
        </w:rPr>
      </w:pPr>
      <w:r w:rsidRPr="00A01E10">
        <w:rPr>
          <w:bCs/>
          <w:szCs w:val="28"/>
          <w:lang w:val="nl-NL"/>
        </w:rPr>
        <w:t>Tên dự án:</w:t>
      </w:r>
      <w:r w:rsidRPr="00A01E10">
        <w:rPr>
          <w:b/>
          <w:bCs/>
          <w:szCs w:val="28"/>
          <w:lang w:val="nl-NL"/>
        </w:rPr>
        <w:t xml:space="preserve"> </w:t>
      </w:r>
    </w:p>
    <w:p w:rsidR="004C6F4F" w:rsidRPr="00A01E10" w:rsidRDefault="004C6F4F" w:rsidP="004C6F4F">
      <w:pPr>
        <w:ind w:firstLine="720"/>
        <w:jc w:val="both"/>
        <w:rPr>
          <w:b/>
          <w:bCs/>
          <w:szCs w:val="28"/>
          <w:lang w:val="nl-NL"/>
        </w:rPr>
      </w:pPr>
      <w:r w:rsidRPr="00A01E10">
        <w:rPr>
          <w:b/>
          <w:bCs/>
          <w:szCs w:val="28"/>
          <w:lang w:val="nl-NL"/>
        </w:rPr>
        <w:t xml:space="preserve">DỰ ÁN ĐẦU TƯ TÁI CANH CHĂM SÓC VƯỜN CÂY CAO SU </w:t>
      </w:r>
    </w:p>
    <w:p w:rsidR="004C6F4F" w:rsidRPr="00A01E10" w:rsidRDefault="004C6F4F" w:rsidP="004C6F4F">
      <w:pPr>
        <w:ind w:firstLine="426"/>
        <w:jc w:val="both"/>
        <w:rPr>
          <w:szCs w:val="28"/>
          <w:lang w:val="nl-NL"/>
        </w:rPr>
      </w:pPr>
      <w:r w:rsidRPr="00A01E10">
        <w:rPr>
          <w:szCs w:val="28"/>
          <w:lang w:val="nl-NL"/>
        </w:rPr>
        <w:t xml:space="preserve">Địa điểm: </w:t>
      </w:r>
      <w:r w:rsidRPr="00A01E10">
        <w:rPr>
          <w:szCs w:val="28"/>
        </w:rPr>
        <w:t>tại Nông trường cao su Ea Hồ - Phú Lộc và Nông trường cao su Tam Giang tại 3 xã Ea Hồ, Phú Lộc, Tam Giang, huyện Krông Năng,</w:t>
      </w:r>
      <w:r w:rsidRPr="00A01E10">
        <w:rPr>
          <w:szCs w:val="28"/>
          <w:lang w:val="nl-NL"/>
        </w:rPr>
        <w:t xml:space="preserve"> tỉnh Đăk Lăk.</w:t>
      </w:r>
    </w:p>
    <w:p w:rsidR="004C6F4F" w:rsidRPr="00A01E10" w:rsidRDefault="004C6F4F" w:rsidP="004C6F4F">
      <w:pPr>
        <w:ind w:firstLine="426"/>
        <w:jc w:val="both"/>
        <w:rPr>
          <w:szCs w:val="28"/>
          <w:lang w:val="nl-NL"/>
        </w:rPr>
      </w:pPr>
      <w:r w:rsidRPr="00A01E10">
        <w:rPr>
          <w:szCs w:val="28"/>
        </w:rPr>
        <w:t xml:space="preserve">Quy mô: </w:t>
      </w:r>
      <w:r w:rsidRPr="00A01E10">
        <w:rPr>
          <w:szCs w:val="28"/>
          <w:lang w:val="nl-NL"/>
        </w:rPr>
        <w:t>790,47 ha.</w:t>
      </w:r>
    </w:p>
    <w:p w:rsidR="004C6F4F" w:rsidRPr="00A01E10" w:rsidRDefault="004C6F4F" w:rsidP="004C6F4F">
      <w:pPr>
        <w:pStyle w:val="ListParagraph"/>
        <w:numPr>
          <w:ilvl w:val="1"/>
          <w:numId w:val="10"/>
        </w:numPr>
        <w:tabs>
          <w:tab w:val="left" w:pos="567"/>
        </w:tabs>
        <w:spacing w:after="60"/>
        <w:jc w:val="both"/>
        <w:rPr>
          <w:b/>
          <w:szCs w:val="28"/>
        </w:rPr>
      </w:pPr>
      <w:r w:rsidRPr="00A01E10">
        <w:rPr>
          <w:b/>
          <w:szCs w:val="28"/>
        </w:rPr>
        <w:t>CHỦ DỰ ÁN</w:t>
      </w:r>
    </w:p>
    <w:p w:rsidR="004C6F4F" w:rsidRPr="00A01E10" w:rsidRDefault="004C6F4F" w:rsidP="004C6F4F">
      <w:pPr>
        <w:ind w:left="426"/>
        <w:jc w:val="both"/>
        <w:rPr>
          <w:b/>
          <w:bCs/>
          <w:szCs w:val="28"/>
          <w:lang w:val="nl-NL"/>
        </w:rPr>
      </w:pPr>
      <w:r w:rsidRPr="00A01E10">
        <w:rPr>
          <w:bCs/>
          <w:szCs w:val="28"/>
          <w:lang w:val="nl-NL"/>
        </w:rPr>
        <w:t>Tên công ty:</w:t>
      </w:r>
      <w:r w:rsidRPr="00A01E10">
        <w:rPr>
          <w:b/>
          <w:bCs/>
          <w:szCs w:val="28"/>
          <w:lang w:val="nl-NL"/>
        </w:rPr>
        <w:t xml:space="preserve"> Công ty TNHH MTV Cao su Krông Búk</w:t>
      </w:r>
    </w:p>
    <w:p w:rsidR="004C6F4F" w:rsidRPr="00A01E10" w:rsidRDefault="004C6F4F" w:rsidP="004C6F4F">
      <w:pPr>
        <w:ind w:left="426"/>
        <w:jc w:val="both"/>
        <w:rPr>
          <w:spacing w:val="-6"/>
          <w:szCs w:val="28"/>
          <w:lang w:val="nl-NL"/>
        </w:rPr>
      </w:pPr>
      <w:r w:rsidRPr="00A01E10">
        <w:rPr>
          <w:spacing w:val="-6"/>
          <w:szCs w:val="28"/>
          <w:lang w:val="nl-NL"/>
        </w:rPr>
        <w:t xml:space="preserve">Trụ sở chính: </w:t>
      </w:r>
      <w:r w:rsidRPr="00A01E10">
        <w:rPr>
          <w:szCs w:val="28"/>
        </w:rPr>
        <w:t>Xã Ea Hồ, huyện Krông Năng, tỉnh Đắk Lắk.</w:t>
      </w:r>
    </w:p>
    <w:p w:rsidR="004C6F4F" w:rsidRPr="00A01E10" w:rsidRDefault="004C6F4F" w:rsidP="004C6F4F">
      <w:pPr>
        <w:pStyle w:val="chuCharChar"/>
        <w:tabs>
          <w:tab w:val="clear" w:pos="4320"/>
          <w:tab w:val="left" w:pos="2160"/>
          <w:tab w:val="left" w:pos="5387"/>
        </w:tabs>
        <w:spacing w:before="60" w:after="60"/>
        <w:ind w:left="426" w:firstLine="0"/>
        <w:rPr>
          <w:szCs w:val="28"/>
        </w:rPr>
      </w:pPr>
      <w:r w:rsidRPr="00A01E10">
        <w:rPr>
          <w:szCs w:val="28"/>
          <w:lang w:val="nl-NL"/>
        </w:rPr>
        <w:t xml:space="preserve">Điện thoại: </w:t>
      </w:r>
      <w:r w:rsidRPr="00A01E10">
        <w:rPr>
          <w:szCs w:val="28"/>
        </w:rPr>
        <w:t xml:space="preserve">05003.675.229        </w:t>
      </w:r>
      <w:r w:rsidRPr="00A01E10">
        <w:rPr>
          <w:szCs w:val="28"/>
        </w:rPr>
        <w:tab/>
        <w:t>Fax:05003.675.251</w:t>
      </w:r>
    </w:p>
    <w:p w:rsidR="004C6F4F" w:rsidRPr="00A01E10" w:rsidRDefault="004C6F4F" w:rsidP="004C6F4F">
      <w:pPr>
        <w:pStyle w:val="chuCharChar"/>
        <w:tabs>
          <w:tab w:val="clear" w:pos="4320"/>
          <w:tab w:val="left" w:pos="2160"/>
          <w:tab w:val="left" w:pos="5387"/>
        </w:tabs>
        <w:spacing w:before="60" w:after="60"/>
        <w:ind w:left="426" w:firstLine="0"/>
        <w:rPr>
          <w:szCs w:val="28"/>
        </w:rPr>
      </w:pPr>
      <w:r w:rsidRPr="00A01E10">
        <w:rPr>
          <w:szCs w:val="28"/>
          <w:lang w:val="nl-NL"/>
        </w:rPr>
        <w:t xml:space="preserve">Đại diện: </w:t>
      </w:r>
      <w:r w:rsidRPr="00A01E10">
        <w:rPr>
          <w:szCs w:val="28"/>
        </w:rPr>
        <w:t xml:space="preserve">Ông </w:t>
      </w:r>
      <w:r w:rsidRPr="00A01E10">
        <w:rPr>
          <w:b/>
          <w:szCs w:val="28"/>
        </w:rPr>
        <w:t>Nguyễn Văn Hiền</w:t>
      </w:r>
      <w:r w:rsidRPr="00A01E10">
        <w:rPr>
          <w:szCs w:val="28"/>
          <w:lang w:val="nl-NL"/>
        </w:rPr>
        <w:tab/>
        <w:t xml:space="preserve">Chức vụ: Giám đốc </w:t>
      </w:r>
    </w:p>
    <w:p w:rsidR="004C6F4F" w:rsidRPr="00A01E10" w:rsidRDefault="004C6F4F" w:rsidP="004C6F4F">
      <w:pPr>
        <w:pStyle w:val="ListParagraph"/>
        <w:numPr>
          <w:ilvl w:val="1"/>
          <w:numId w:val="10"/>
        </w:numPr>
        <w:tabs>
          <w:tab w:val="left" w:pos="567"/>
        </w:tabs>
        <w:spacing w:after="60"/>
        <w:jc w:val="both"/>
        <w:rPr>
          <w:b/>
          <w:szCs w:val="28"/>
        </w:rPr>
      </w:pPr>
      <w:r w:rsidRPr="00A01E10">
        <w:rPr>
          <w:b/>
          <w:szCs w:val="28"/>
        </w:rPr>
        <w:t>VỊ TRÍ ĐỊA LÝ CỦA DỰ ÁN</w:t>
      </w:r>
    </w:p>
    <w:p w:rsidR="004C6F4F" w:rsidRPr="00A01E10" w:rsidRDefault="004C6F4F" w:rsidP="004C6F4F">
      <w:pPr>
        <w:ind w:firstLine="426"/>
        <w:jc w:val="both"/>
        <w:rPr>
          <w:szCs w:val="28"/>
          <w:lang w:val="nl-NL"/>
        </w:rPr>
      </w:pPr>
      <w:r w:rsidRPr="00A01E10">
        <w:rPr>
          <w:szCs w:val="28"/>
          <w:lang w:val="nl-NL"/>
        </w:rPr>
        <w:t xml:space="preserve">Vùng dự án thuộc địa giới hành chính của 3 xã </w:t>
      </w:r>
      <w:r w:rsidRPr="00A01E10">
        <w:rPr>
          <w:szCs w:val="28"/>
        </w:rPr>
        <w:t>Xã Ea Hồ, Phú Lộc, Tam Giang, huyện Krông Năng</w:t>
      </w:r>
      <w:r w:rsidRPr="00A01E10">
        <w:rPr>
          <w:szCs w:val="28"/>
          <w:lang w:val="nl-NL"/>
        </w:rPr>
        <w:t>, với tổng diện tích tái canh là: 790,47 ha.</w:t>
      </w:r>
    </w:p>
    <w:p w:rsidR="004C6F4F" w:rsidRPr="00A01E10" w:rsidRDefault="004C6F4F" w:rsidP="004C6F4F">
      <w:pPr>
        <w:ind w:firstLine="284"/>
        <w:jc w:val="both"/>
        <w:rPr>
          <w:szCs w:val="28"/>
        </w:rPr>
      </w:pPr>
      <w:r w:rsidRPr="00A01E10">
        <w:rPr>
          <w:i/>
          <w:szCs w:val="28"/>
          <w:lang w:val="vi-VN"/>
        </w:rPr>
        <w:t xml:space="preserve">Sơ đồ vị trí dự án kèm theo phụ lục </w:t>
      </w:r>
      <w:r w:rsidRPr="00A01E10">
        <w:rPr>
          <w:i/>
          <w:szCs w:val="28"/>
        </w:rPr>
        <w:t>.</w:t>
      </w:r>
    </w:p>
    <w:p w:rsidR="004C6F4F" w:rsidRPr="00A01E10" w:rsidRDefault="004C6F4F" w:rsidP="004C6F4F">
      <w:pPr>
        <w:ind w:left="426"/>
        <w:jc w:val="both"/>
        <w:rPr>
          <w:szCs w:val="28"/>
        </w:rPr>
      </w:pPr>
      <w:r w:rsidRPr="00A01E10">
        <w:rPr>
          <w:szCs w:val="28"/>
          <w:lang w:val="nl-NL"/>
        </w:rPr>
        <w:t>- Vùng dự án được giới hạn bởi các điểm có tọa độ như sau:</w:t>
      </w:r>
    </w:p>
    <w:tbl>
      <w:tblPr>
        <w:tblW w:w="919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960"/>
        <w:gridCol w:w="1236"/>
        <w:gridCol w:w="1100"/>
        <w:gridCol w:w="1336"/>
        <w:gridCol w:w="960"/>
        <w:gridCol w:w="1246"/>
        <w:gridCol w:w="1276"/>
      </w:tblGrid>
      <w:tr w:rsidR="004C6F4F" w:rsidRPr="00A01E10" w:rsidTr="009308E9">
        <w:trPr>
          <w:trHeight w:val="300"/>
          <w:tblHeader/>
        </w:trPr>
        <w:tc>
          <w:tcPr>
            <w:tcW w:w="1079" w:type="dxa"/>
            <w:shd w:val="clear" w:color="auto" w:fill="auto"/>
            <w:noWrap/>
            <w:vAlign w:val="center"/>
            <w:hideMark/>
          </w:tcPr>
          <w:p w:rsidR="004C6F4F" w:rsidRPr="00A01E10" w:rsidRDefault="004C6F4F" w:rsidP="009308E9">
            <w:pPr>
              <w:spacing w:before="0" w:after="0" w:line="240" w:lineRule="auto"/>
              <w:jc w:val="center"/>
              <w:rPr>
                <w:b/>
                <w:sz w:val="22"/>
              </w:rPr>
            </w:pPr>
            <w:r w:rsidRPr="00A01E10">
              <w:rPr>
                <w:b/>
                <w:sz w:val="22"/>
                <w:szCs w:val="22"/>
              </w:rPr>
              <w:t>Địa điểm</w:t>
            </w:r>
          </w:p>
        </w:tc>
        <w:tc>
          <w:tcPr>
            <w:tcW w:w="960" w:type="dxa"/>
            <w:shd w:val="clear" w:color="auto" w:fill="auto"/>
            <w:noWrap/>
            <w:vAlign w:val="center"/>
            <w:hideMark/>
          </w:tcPr>
          <w:p w:rsidR="004C6F4F" w:rsidRPr="00A01E10" w:rsidRDefault="004C6F4F" w:rsidP="009308E9">
            <w:pPr>
              <w:spacing w:before="0" w:after="0" w:line="240" w:lineRule="auto"/>
              <w:jc w:val="center"/>
              <w:rPr>
                <w:b/>
                <w:sz w:val="22"/>
              </w:rPr>
            </w:pPr>
            <w:r w:rsidRPr="00A01E10">
              <w:rPr>
                <w:b/>
                <w:sz w:val="22"/>
                <w:szCs w:val="22"/>
              </w:rPr>
              <w:t>Điểm</w:t>
            </w:r>
          </w:p>
        </w:tc>
        <w:tc>
          <w:tcPr>
            <w:tcW w:w="1236" w:type="dxa"/>
            <w:shd w:val="clear" w:color="auto" w:fill="auto"/>
            <w:noWrap/>
            <w:vAlign w:val="center"/>
            <w:hideMark/>
          </w:tcPr>
          <w:p w:rsidR="004C6F4F" w:rsidRPr="00A01E10" w:rsidRDefault="004C6F4F" w:rsidP="009308E9">
            <w:pPr>
              <w:spacing w:before="0" w:after="0" w:line="240" w:lineRule="auto"/>
              <w:jc w:val="center"/>
              <w:rPr>
                <w:b/>
                <w:sz w:val="22"/>
              </w:rPr>
            </w:pPr>
            <w:r w:rsidRPr="00A01E10">
              <w:rPr>
                <w:b/>
                <w:sz w:val="22"/>
                <w:szCs w:val="22"/>
              </w:rPr>
              <w:t>X (m)</w:t>
            </w:r>
          </w:p>
        </w:tc>
        <w:tc>
          <w:tcPr>
            <w:tcW w:w="1100" w:type="dxa"/>
            <w:shd w:val="clear" w:color="auto" w:fill="auto"/>
            <w:noWrap/>
            <w:vAlign w:val="center"/>
            <w:hideMark/>
          </w:tcPr>
          <w:p w:rsidR="004C6F4F" w:rsidRPr="00A01E10" w:rsidRDefault="004C6F4F" w:rsidP="009308E9">
            <w:pPr>
              <w:spacing w:before="0" w:after="0" w:line="240" w:lineRule="auto"/>
              <w:jc w:val="center"/>
              <w:rPr>
                <w:b/>
                <w:sz w:val="22"/>
              </w:rPr>
            </w:pPr>
            <w:r w:rsidRPr="00A01E10">
              <w:rPr>
                <w:b/>
                <w:sz w:val="22"/>
                <w:szCs w:val="22"/>
              </w:rPr>
              <w:t>Y (m)</w:t>
            </w:r>
          </w:p>
        </w:tc>
        <w:tc>
          <w:tcPr>
            <w:tcW w:w="1336" w:type="dxa"/>
            <w:shd w:val="clear" w:color="auto" w:fill="auto"/>
            <w:noWrap/>
            <w:vAlign w:val="center"/>
            <w:hideMark/>
          </w:tcPr>
          <w:p w:rsidR="004C6F4F" w:rsidRPr="00A01E10" w:rsidRDefault="004C6F4F" w:rsidP="009308E9">
            <w:pPr>
              <w:spacing w:before="0" w:after="0" w:line="240" w:lineRule="auto"/>
              <w:jc w:val="center"/>
              <w:rPr>
                <w:b/>
                <w:sz w:val="22"/>
              </w:rPr>
            </w:pPr>
            <w:r w:rsidRPr="00A01E10">
              <w:rPr>
                <w:b/>
                <w:sz w:val="22"/>
                <w:szCs w:val="22"/>
              </w:rPr>
              <w:t>Địa điểm</w:t>
            </w:r>
          </w:p>
        </w:tc>
        <w:tc>
          <w:tcPr>
            <w:tcW w:w="960" w:type="dxa"/>
            <w:shd w:val="clear" w:color="auto" w:fill="auto"/>
            <w:noWrap/>
            <w:vAlign w:val="center"/>
            <w:hideMark/>
          </w:tcPr>
          <w:p w:rsidR="004C6F4F" w:rsidRPr="00A01E10" w:rsidRDefault="004C6F4F" w:rsidP="009308E9">
            <w:pPr>
              <w:spacing w:before="0" w:after="0" w:line="240" w:lineRule="auto"/>
              <w:jc w:val="center"/>
              <w:rPr>
                <w:b/>
                <w:sz w:val="22"/>
              </w:rPr>
            </w:pPr>
            <w:r w:rsidRPr="00A01E10">
              <w:rPr>
                <w:b/>
                <w:sz w:val="22"/>
                <w:szCs w:val="22"/>
              </w:rPr>
              <w:t>Điểm</w:t>
            </w:r>
          </w:p>
        </w:tc>
        <w:tc>
          <w:tcPr>
            <w:tcW w:w="1246" w:type="dxa"/>
            <w:shd w:val="clear" w:color="auto" w:fill="auto"/>
            <w:noWrap/>
            <w:vAlign w:val="center"/>
            <w:hideMark/>
          </w:tcPr>
          <w:p w:rsidR="004C6F4F" w:rsidRPr="00A01E10" w:rsidRDefault="004C6F4F" w:rsidP="009308E9">
            <w:pPr>
              <w:spacing w:before="0" w:after="0" w:line="240" w:lineRule="auto"/>
              <w:jc w:val="center"/>
              <w:rPr>
                <w:b/>
                <w:sz w:val="22"/>
              </w:rPr>
            </w:pPr>
            <w:r w:rsidRPr="00A01E10">
              <w:rPr>
                <w:b/>
                <w:sz w:val="22"/>
                <w:szCs w:val="22"/>
              </w:rPr>
              <w:t>X (m)</w:t>
            </w:r>
          </w:p>
        </w:tc>
        <w:tc>
          <w:tcPr>
            <w:tcW w:w="1276" w:type="dxa"/>
            <w:shd w:val="clear" w:color="auto" w:fill="auto"/>
            <w:noWrap/>
            <w:vAlign w:val="center"/>
            <w:hideMark/>
          </w:tcPr>
          <w:p w:rsidR="004C6F4F" w:rsidRPr="00A01E10" w:rsidRDefault="004C6F4F" w:rsidP="009308E9">
            <w:pPr>
              <w:spacing w:before="0" w:after="0" w:line="240" w:lineRule="auto"/>
              <w:jc w:val="center"/>
              <w:rPr>
                <w:b/>
                <w:sz w:val="22"/>
              </w:rPr>
            </w:pPr>
            <w:r w:rsidRPr="00A01E10">
              <w:rPr>
                <w:b/>
                <w:sz w:val="22"/>
                <w:szCs w:val="22"/>
              </w:rPr>
              <w:t>Y (m)</w:t>
            </w:r>
          </w:p>
        </w:tc>
      </w:tr>
      <w:tr w:rsidR="004C6F4F" w:rsidRPr="00A01E10" w:rsidTr="009308E9">
        <w:trPr>
          <w:trHeight w:val="136"/>
        </w:trPr>
        <w:tc>
          <w:tcPr>
            <w:tcW w:w="1079" w:type="dxa"/>
            <w:vMerge w:val="restart"/>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 xml:space="preserve">Xã </w:t>
            </w:r>
          </w:p>
          <w:p w:rsidR="004C6F4F" w:rsidRPr="00A01E10" w:rsidRDefault="004C6F4F" w:rsidP="009308E9">
            <w:pPr>
              <w:spacing w:before="0" w:after="0" w:line="240" w:lineRule="auto"/>
              <w:jc w:val="center"/>
              <w:rPr>
                <w:sz w:val="22"/>
              </w:rPr>
            </w:pPr>
            <w:r w:rsidRPr="00A01E10">
              <w:rPr>
                <w:sz w:val="22"/>
                <w:szCs w:val="22"/>
              </w:rPr>
              <w:t>Ea Hồ</w:t>
            </w: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A1</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1435040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479380</w:t>
            </w:r>
          </w:p>
        </w:tc>
        <w:tc>
          <w:tcPr>
            <w:tcW w:w="1336" w:type="dxa"/>
            <w:vMerge w:val="restart"/>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 xml:space="preserve">Xã </w:t>
            </w:r>
          </w:p>
          <w:p w:rsidR="004C6F4F" w:rsidRPr="00A01E10" w:rsidRDefault="004C6F4F" w:rsidP="009308E9">
            <w:pPr>
              <w:spacing w:before="0" w:after="0" w:line="240" w:lineRule="auto"/>
              <w:jc w:val="center"/>
              <w:rPr>
                <w:sz w:val="22"/>
              </w:rPr>
            </w:pPr>
            <w:r w:rsidRPr="00A01E10">
              <w:rPr>
                <w:sz w:val="22"/>
                <w:szCs w:val="22"/>
              </w:rPr>
              <w:t>Phú Lộc</w:t>
            </w: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C1</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1436360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482680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A2</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1434910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479860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C2</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1437740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483190</w:t>
            </w:r>
          </w:p>
        </w:tc>
      </w:tr>
      <w:tr w:rsidR="004C6F4F" w:rsidRPr="00A01E10" w:rsidTr="009308E9">
        <w:trPr>
          <w:trHeight w:val="87"/>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A3</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1435530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479940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C3</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1437310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484100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A4</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1435800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480510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C4</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1436870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483890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A5</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1435120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480700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C5</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1436660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484350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A6</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1434680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480470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C6</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1436210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484100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A7</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1433840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480110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C7</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1436840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483460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A8</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1433960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479620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C8</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1435880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483620</w:t>
            </w:r>
          </w:p>
        </w:tc>
      </w:tr>
      <w:tr w:rsidR="004C6F4F" w:rsidRPr="00A01E10" w:rsidTr="009308E9">
        <w:trPr>
          <w:trHeight w:val="300"/>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A9</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1434440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479740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C9</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1346420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483650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A10</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1434560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479260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C10</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1436630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483200</w:t>
            </w:r>
          </w:p>
        </w:tc>
      </w:tr>
      <w:tr w:rsidR="004C6F4F" w:rsidRPr="00A01E10" w:rsidTr="009308E9">
        <w:trPr>
          <w:trHeight w:val="176"/>
        </w:trPr>
        <w:tc>
          <w:tcPr>
            <w:tcW w:w="1079" w:type="dxa"/>
            <w:vMerge w:val="restart"/>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 xml:space="preserve">Xã </w:t>
            </w:r>
          </w:p>
          <w:p w:rsidR="004C6F4F" w:rsidRPr="00A01E10" w:rsidRDefault="004C6F4F" w:rsidP="009308E9">
            <w:pPr>
              <w:spacing w:before="0" w:after="0" w:line="240" w:lineRule="auto"/>
              <w:jc w:val="center"/>
              <w:rPr>
                <w:sz w:val="22"/>
              </w:rPr>
            </w:pPr>
            <w:r w:rsidRPr="00A01E10">
              <w:rPr>
                <w:sz w:val="22"/>
                <w:szCs w:val="22"/>
              </w:rPr>
              <w:t>Phú Lộc</w:t>
            </w: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lastRenderedPageBreak/>
              <w:t>B1</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1435390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481420</w:t>
            </w:r>
          </w:p>
        </w:tc>
        <w:tc>
          <w:tcPr>
            <w:tcW w:w="1336" w:type="dxa"/>
            <w:vMerge w:val="restart"/>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 xml:space="preserve">Xã </w:t>
            </w:r>
          </w:p>
          <w:p w:rsidR="004C6F4F" w:rsidRPr="00A01E10" w:rsidRDefault="004C6F4F" w:rsidP="009308E9">
            <w:pPr>
              <w:spacing w:before="0" w:after="0" w:line="240" w:lineRule="auto"/>
              <w:jc w:val="center"/>
              <w:rPr>
                <w:sz w:val="22"/>
              </w:rPr>
            </w:pPr>
            <w:r w:rsidRPr="00A01E10">
              <w:rPr>
                <w:sz w:val="22"/>
                <w:szCs w:val="22"/>
              </w:rPr>
              <w:t>Tam Giang</w:t>
            </w: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lastRenderedPageBreak/>
              <w:t>C11</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1436200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482970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B2</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1435760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481620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D1</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1435370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487810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B3</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1435050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482390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D2</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1435140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488260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B4</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1434610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482700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D3</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1434830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488110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B5</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1434810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483210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D4</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1434150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489340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B6</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1434060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485810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D5</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1433700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489210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B7</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1433410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485990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D6</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1433480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489580</w:t>
            </w:r>
          </w:p>
        </w:tc>
      </w:tr>
      <w:tr w:rsidR="004C6F4F" w:rsidRPr="00A01E10" w:rsidTr="009308E9">
        <w:trPr>
          <w:trHeight w:val="122"/>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B8</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1432700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485390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D7</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1433240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488960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B9</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1433860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485150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D8</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1433500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488510</w:t>
            </w: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B10</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1433800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482740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D9</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1433940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488750</w:t>
            </w:r>
          </w:p>
        </w:tc>
      </w:tr>
      <w:tr w:rsidR="004C6F4F" w:rsidRPr="00A01E10" w:rsidTr="009308E9">
        <w:trPr>
          <w:trHeight w:val="300"/>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B11</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1434850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482260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D10</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1434310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488090</w:t>
            </w:r>
          </w:p>
        </w:tc>
      </w:tr>
      <w:tr w:rsidR="004C6F4F" w:rsidRPr="00A01E10" w:rsidTr="009308E9">
        <w:trPr>
          <w:trHeight w:val="300"/>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B12</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1433960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481780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D11</w:t>
            </w: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1435080</w:t>
            </w: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487660</w:t>
            </w:r>
          </w:p>
        </w:tc>
      </w:tr>
      <w:tr w:rsidR="004C6F4F" w:rsidRPr="00A01E10" w:rsidTr="009308E9">
        <w:trPr>
          <w:trHeight w:val="300"/>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A6</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1434680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480470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p>
        </w:tc>
      </w:tr>
      <w:tr w:rsidR="004C6F4F" w:rsidRPr="00A01E10" w:rsidTr="009308E9">
        <w:trPr>
          <w:trHeight w:val="300"/>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A5</w:t>
            </w:r>
          </w:p>
        </w:tc>
        <w:tc>
          <w:tcPr>
            <w:tcW w:w="1236"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1435120</w:t>
            </w:r>
          </w:p>
        </w:tc>
        <w:tc>
          <w:tcPr>
            <w:tcW w:w="1100" w:type="dxa"/>
            <w:shd w:val="clear" w:color="auto" w:fill="auto"/>
            <w:noWrap/>
            <w:vAlign w:val="center"/>
            <w:hideMark/>
          </w:tcPr>
          <w:p w:rsidR="004C6F4F" w:rsidRPr="00A01E10" w:rsidRDefault="004C6F4F" w:rsidP="009308E9">
            <w:pPr>
              <w:spacing w:before="0" w:after="0" w:line="240" w:lineRule="auto"/>
              <w:jc w:val="center"/>
              <w:rPr>
                <w:sz w:val="22"/>
              </w:rPr>
            </w:pPr>
            <w:r w:rsidRPr="00A01E10">
              <w:rPr>
                <w:sz w:val="22"/>
                <w:szCs w:val="22"/>
              </w:rPr>
              <w:t>480700</w:t>
            </w:r>
          </w:p>
        </w:tc>
        <w:tc>
          <w:tcPr>
            <w:tcW w:w="1336"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0" w:after="0" w:line="240" w:lineRule="auto"/>
              <w:jc w:val="center"/>
              <w:rPr>
                <w:sz w:val="22"/>
              </w:rPr>
            </w:pPr>
          </w:p>
        </w:tc>
        <w:tc>
          <w:tcPr>
            <w:tcW w:w="1246" w:type="dxa"/>
            <w:shd w:val="clear" w:color="auto" w:fill="auto"/>
            <w:noWrap/>
            <w:vAlign w:val="center"/>
            <w:hideMark/>
          </w:tcPr>
          <w:p w:rsidR="004C6F4F" w:rsidRPr="00A01E10" w:rsidRDefault="004C6F4F" w:rsidP="009308E9">
            <w:pPr>
              <w:spacing w:before="0" w:after="0" w:line="240" w:lineRule="auto"/>
              <w:jc w:val="center"/>
              <w:rPr>
                <w:sz w:val="22"/>
              </w:rPr>
            </w:pPr>
          </w:p>
        </w:tc>
        <w:tc>
          <w:tcPr>
            <w:tcW w:w="1276" w:type="dxa"/>
            <w:shd w:val="clear" w:color="auto" w:fill="auto"/>
            <w:noWrap/>
            <w:vAlign w:val="center"/>
            <w:hideMark/>
          </w:tcPr>
          <w:p w:rsidR="004C6F4F" w:rsidRPr="00A01E10" w:rsidRDefault="004C6F4F" w:rsidP="009308E9">
            <w:pPr>
              <w:spacing w:before="0" w:after="0" w:line="240" w:lineRule="auto"/>
              <w:jc w:val="center"/>
              <w:rPr>
                <w:sz w:val="22"/>
              </w:rPr>
            </w:pPr>
          </w:p>
        </w:tc>
      </w:tr>
      <w:tr w:rsidR="004C6F4F" w:rsidRPr="00A01E10" w:rsidTr="009308E9">
        <w:trPr>
          <w:trHeight w:val="64"/>
        </w:trPr>
        <w:tc>
          <w:tcPr>
            <w:tcW w:w="1079" w:type="dxa"/>
            <w:vMerge/>
            <w:shd w:val="clear" w:color="auto" w:fill="auto"/>
            <w:noWrap/>
            <w:vAlign w:val="center"/>
            <w:hideMark/>
          </w:tcPr>
          <w:p w:rsidR="004C6F4F" w:rsidRPr="00A01E10" w:rsidRDefault="004C6F4F" w:rsidP="009308E9">
            <w:pPr>
              <w:spacing w:before="0" w:after="0" w:line="240" w:lineRule="auto"/>
              <w:jc w:val="center"/>
              <w:rPr>
                <w:sz w:val="22"/>
              </w:rPr>
            </w:pPr>
          </w:p>
        </w:tc>
        <w:tc>
          <w:tcPr>
            <w:tcW w:w="960" w:type="dxa"/>
            <w:shd w:val="clear" w:color="auto" w:fill="auto"/>
            <w:noWrap/>
            <w:vAlign w:val="center"/>
            <w:hideMark/>
          </w:tcPr>
          <w:p w:rsidR="004C6F4F" w:rsidRPr="00A01E10" w:rsidRDefault="004C6F4F" w:rsidP="009308E9">
            <w:pPr>
              <w:spacing w:before="100" w:beforeAutospacing="1" w:after="100" w:afterAutospacing="1" w:line="240" w:lineRule="auto"/>
              <w:jc w:val="center"/>
              <w:rPr>
                <w:sz w:val="22"/>
              </w:rPr>
            </w:pPr>
            <w:r w:rsidRPr="00A01E10">
              <w:rPr>
                <w:sz w:val="22"/>
                <w:szCs w:val="22"/>
              </w:rPr>
              <w:t>A4</w:t>
            </w:r>
          </w:p>
        </w:tc>
        <w:tc>
          <w:tcPr>
            <w:tcW w:w="1236" w:type="dxa"/>
            <w:shd w:val="clear" w:color="auto" w:fill="auto"/>
            <w:noWrap/>
            <w:vAlign w:val="center"/>
            <w:hideMark/>
          </w:tcPr>
          <w:p w:rsidR="004C6F4F" w:rsidRPr="00A01E10" w:rsidRDefault="004C6F4F" w:rsidP="009308E9">
            <w:pPr>
              <w:spacing w:before="100" w:beforeAutospacing="1" w:after="100" w:afterAutospacing="1" w:line="240" w:lineRule="auto"/>
              <w:jc w:val="center"/>
              <w:rPr>
                <w:sz w:val="22"/>
              </w:rPr>
            </w:pPr>
            <w:r w:rsidRPr="00A01E10">
              <w:rPr>
                <w:sz w:val="22"/>
                <w:szCs w:val="22"/>
              </w:rPr>
              <w:t>1435800</w:t>
            </w:r>
          </w:p>
        </w:tc>
        <w:tc>
          <w:tcPr>
            <w:tcW w:w="1100" w:type="dxa"/>
            <w:shd w:val="clear" w:color="auto" w:fill="auto"/>
            <w:noWrap/>
            <w:vAlign w:val="center"/>
            <w:hideMark/>
          </w:tcPr>
          <w:p w:rsidR="004C6F4F" w:rsidRPr="00A01E10" w:rsidRDefault="004C6F4F" w:rsidP="009308E9">
            <w:pPr>
              <w:spacing w:before="100" w:beforeAutospacing="1" w:after="100" w:afterAutospacing="1" w:line="240" w:lineRule="auto"/>
              <w:jc w:val="center"/>
              <w:rPr>
                <w:sz w:val="22"/>
              </w:rPr>
            </w:pPr>
            <w:r w:rsidRPr="00A01E10">
              <w:rPr>
                <w:sz w:val="22"/>
                <w:szCs w:val="22"/>
              </w:rPr>
              <w:t>480510</w:t>
            </w:r>
          </w:p>
        </w:tc>
        <w:tc>
          <w:tcPr>
            <w:tcW w:w="1336" w:type="dxa"/>
            <w:vMerge/>
            <w:shd w:val="clear" w:color="auto" w:fill="auto"/>
            <w:noWrap/>
            <w:vAlign w:val="center"/>
            <w:hideMark/>
          </w:tcPr>
          <w:p w:rsidR="004C6F4F" w:rsidRPr="00A01E10" w:rsidRDefault="004C6F4F" w:rsidP="009308E9">
            <w:pPr>
              <w:spacing w:before="100" w:beforeAutospacing="1" w:after="100" w:afterAutospacing="1" w:line="240" w:lineRule="auto"/>
              <w:jc w:val="center"/>
              <w:rPr>
                <w:sz w:val="22"/>
              </w:rPr>
            </w:pPr>
          </w:p>
        </w:tc>
        <w:tc>
          <w:tcPr>
            <w:tcW w:w="960" w:type="dxa"/>
            <w:shd w:val="clear" w:color="auto" w:fill="auto"/>
            <w:noWrap/>
            <w:vAlign w:val="center"/>
            <w:hideMark/>
          </w:tcPr>
          <w:p w:rsidR="004C6F4F" w:rsidRPr="00A01E10" w:rsidRDefault="004C6F4F" w:rsidP="009308E9">
            <w:pPr>
              <w:spacing w:before="100" w:beforeAutospacing="1" w:after="100" w:afterAutospacing="1" w:line="240" w:lineRule="auto"/>
              <w:jc w:val="center"/>
              <w:rPr>
                <w:sz w:val="22"/>
              </w:rPr>
            </w:pPr>
          </w:p>
        </w:tc>
        <w:tc>
          <w:tcPr>
            <w:tcW w:w="1246" w:type="dxa"/>
            <w:shd w:val="clear" w:color="auto" w:fill="auto"/>
            <w:noWrap/>
            <w:vAlign w:val="center"/>
            <w:hideMark/>
          </w:tcPr>
          <w:p w:rsidR="004C6F4F" w:rsidRPr="00A01E10" w:rsidRDefault="004C6F4F" w:rsidP="009308E9">
            <w:pPr>
              <w:spacing w:before="100" w:beforeAutospacing="1" w:after="100" w:afterAutospacing="1" w:line="240" w:lineRule="auto"/>
              <w:jc w:val="center"/>
              <w:rPr>
                <w:sz w:val="22"/>
              </w:rPr>
            </w:pPr>
          </w:p>
        </w:tc>
        <w:tc>
          <w:tcPr>
            <w:tcW w:w="1276" w:type="dxa"/>
            <w:shd w:val="clear" w:color="auto" w:fill="auto"/>
            <w:noWrap/>
            <w:vAlign w:val="center"/>
            <w:hideMark/>
          </w:tcPr>
          <w:p w:rsidR="004C6F4F" w:rsidRPr="00A01E10" w:rsidRDefault="004C6F4F" w:rsidP="009308E9">
            <w:pPr>
              <w:spacing w:before="100" w:beforeAutospacing="1" w:after="100" w:afterAutospacing="1" w:line="240" w:lineRule="auto"/>
              <w:jc w:val="center"/>
              <w:rPr>
                <w:sz w:val="22"/>
              </w:rPr>
            </w:pPr>
          </w:p>
        </w:tc>
      </w:tr>
    </w:tbl>
    <w:p w:rsidR="004C6F4F" w:rsidRPr="00A01E10" w:rsidRDefault="004C6F4F" w:rsidP="004C6F4F">
      <w:pPr>
        <w:ind w:left="426"/>
        <w:jc w:val="both"/>
        <w:rPr>
          <w:szCs w:val="28"/>
          <w:lang w:val="nl-NL"/>
        </w:rPr>
      </w:pPr>
      <w:r w:rsidRPr="00A01E10">
        <w:rPr>
          <w:szCs w:val="28"/>
          <w:lang w:val="nl-NL"/>
        </w:rPr>
        <w:t>- Phạm vi giáp ranh:</w:t>
      </w:r>
    </w:p>
    <w:p w:rsidR="004C6F4F" w:rsidRPr="00A01E10" w:rsidRDefault="004C6F4F" w:rsidP="004C6F4F">
      <w:pPr>
        <w:ind w:left="426"/>
        <w:jc w:val="both"/>
        <w:rPr>
          <w:szCs w:val="28"/>
        </w:rPr>
      </w:pPr>
      <w:r w:rsidRPr="00A01E10">
        <w:rPr>
          <w:szCs w:val="28"/>
        </w:rPr>
        <w:t>+ Phía Bắc giáp huyện Ea H’Leo</w:t>
      </w:r>
    </w:p>
    <w:p w:rsidR="004C6F4F" w:rsidRPr="00A01E10" w:rsidRDefault="004C6F4F" w:rsidP="004C6F4F">
      <w:pPr>
        <w:ind w:left="426"/>
        <w:jc w:val="both"/>
        <w:rPr>
          <w:szCs w:val="28"/>
        </w:rPr>
      </w:pPr>
      <w:r w:rsidRPr="00A01E10">
        <w:rPr>
          <w:szCs w:val="28"/>
        </w:rPr>
        <w:t>+ Phía Nam giáp huyện Ea Kar</w:t>
      </w:r>
    </w:p>
    <w:p w:rsidR="004C6F4F" w:rsidRPr="00A01E10" w:rsidRDefault="004C6F4F" w:rsidP="004C6F4F">
      <w:pPr>
        <w:ind w:left="426"/>
        <w:jc w:val="both"/>
        <w:rPr>
          <w:szCs w:val="28"/>
        </w:rPr>
      </w:pPr>
      <w:r w:rsidRPr="00A01E10">
        <w:rPr>
          <w:szCs w:val="28"/>
        </w:rPr>
        <w:t>+ Phía Đông giáp huyện M’Drak</w:t>
      </w:r>
    </w:p>
    <w:p w:rsidR="004C6F4F" w:rsidRPr="00A01E10" w:rsidRDefault="004C6F4F" w:rsidP="004C6F4F">
      <w:pPr>
        <w:ind w:left="426"/>
        <w:jc w:val="both"/>
        <w:rPr>
          <w:szCs w:val="28"/>
        </w:rPr>
      </w:pPr>
      <w:r w:rsidRPr="00A01E10">
        <w:rPr>
          <w:szCs w:val="28"/>
        </w:rPr>
        <w:t>+ Phía Tây giáp huyện Krông Búk và thị xã Buôn Hồ.</w:t>
      </w:r>
    </w:p>
    <w:p w:rsidR="004C6F4F" w:rsidRPr="00A01E10" w:rsidRDefault="004C6F4F" w:rsidP="004C6F4F">
      <w:pPr>
        <w:ind w:firstLine="426"/>
        <w:jc w:val="both"/>
        <w:rPr>
          <w:b/>
          <w:szCs w:val="28"/>
          <w:lang w:val="nl-NL"/>
        </w:rPr>
      </w:pPr>
      <w:r w:rsidRPr="00A01E10">
        <w:rPr>
          <w:b/>
          <w:szCs w:val="28"/>
          <w:lang w:val="nl-NL"/>
        </w:rPr>
        <w:t xml:space="preserve">- Phạm vi giáp ranh cụ thể đối với từng khu vực tái canh: </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718"/>
        <w:gridCol w:w="992"/>
        <w:gridCol w:w="1701"/>
        <w:gridCol w:w="1701"/>
        <w:gridCol w:w="1701"/>
        <w:gridCol w:w="1843"/>
      </w:tblGrid>
      <w:tr w:rsidR="004C6F4F" w:rsidRPr="00A01E10" w:rsidTr="009308E9">
        <w:trPr>
          <w:trHeight w:val="300"/>
          <w:tblHeader/>
        </w:trPr>
        <w:tc>
          <w:tcPr>
            <w:tcW w:w="997" w:type="dxa"/>
            <w:vMerge w:val="restart"/>
            <w:shd w:val="clear" w:color="auto" w:fill="auto"/>
            <w:vAlign w:val="center"/>
            <w:hideMark/>
          </w:tcPr>
          <w:p w:rsidR="004C6F4F" w:rsidRPr="00A01E10" w:rsidRDefault="004C6F4F" w:rsidP="009308E9">
            <w:pPr>
              <w:spacing w:before="0" w:after="0" w:line="240" w:lineRule="auto"/>
              <w:jc w:val="center"/>
              <w:rPr>
                <w:b/>
                <w:sz w:val="22"/>
                <w:szCs w:val="22"/>
              </w:rPr>
            </w:pPr>
            <w:r w:rsidRPr="00A01E10">
              <w:rPr>
                <w:b/>
                <w:sz w:val="22"/>
                <w:szCs w:val="22"/>
              </w:rPr>
              <w:t xml:space="preserve">Địa điểm </w:t>
            </w:r>
          </w:p>
        </w:tc>
        <w:tc>
          <w:tcPr>
            <w:tcW w:w="718" w:type="dxa"/>
            <w:vMerge w:val="restart"/>
            <w:shd w:val="clear" w:color="auto" w:fill="auto"/>
            <w:vAlign w:val="center"/>
            <w:hideMark/>
          </w:tcPr>
          <w:p w:rsidR="004C6F4F" w:rsidRPr="00A01E10" w:rsidRDefault="004C6F4F" w:rsidP="009308E9">
            <w:pPr>
              <w:spacing w:before="0" w:after="0" w:line="240" w:lineRule="auto"/>
              <w:jc w:val="center"/>
              <w:rPr>
                <w:b/>
                <w:sz w:val="22"/>
                <w:szCs w:val="22"/>
              </w:rPr>
            </w:pPr>
            <w:r w:rsidRPr="00A01E10">
              <w:rPr>
                <w:b/>
                <w:sz w:val="22"/>
                <w:szCs w:val="22"/>
              </w:rPr>
              <w:t xml:space="preserve">Năm </w:t>
            </w:r>
          </w:p>
        </w:tc>
        <w:tc>
          <w:tcPr>
            <w:tcW w:w="992" w:type="dxa"/>
            <w:vMerge w:val="restart"/>
            <w:shd w:val="clear" w:color="auto" w:fill="auto"/>
            <w:vAlign w:val="center"/>
            <w:hideMark/>
          </w:tcPr>
          <w:p w:rsidR="004C6F4F" w:rsidRPr="00A01E10" w:rsidRDefault="004C6F4F" w:rsidP="009308E9">
            <w:pPr>
              <w:spacing w:before="0" w:after="0" w:line="240" w:lineRule="auto"/>
              <w:jc w:val="center"/>
              <w:rPr>
                <w:b/>
                <w:sz w:val="22"/>
                <w:szCs w:val="22"/>
              </w:rPr>
            </w:pPr>
            <w:r w:rsidRPr="00A01E10">
              <w:rPr>
                <w:b/>
                <w:sz w:val="22"/>
                <w:szCs w:val="22"/>
              </w:rPr>
              <w:t>Lô tái canh</w:t>
            </w:r>
          </w:p>
        </w:tc>
        <w:tc>
          <w:tcPr>
            <w:tcW w:w="6946" w:type="dxa"/>
            <w:gridSpan w:val="4"/>
            <w:shd w:val="clear" w:color="auto" w:fill="auto"/>
            <w:vAlign w:val="center"/>
            <w:hideMark/>
          </w:tcPr>
          <w:p w:rsidR="004C6F4F" w:rsidRPr="00A01E10" w:rsidRDefault="004C6F4F" w:rsidP="009308E9">
            <w:pPr>
              <w:spacing w:before="0" w:after="0" w:line="240" w:lineRule="auto"/>
              <w:jc w:val="center"/>
              <w:rPr>
                <w:b/>
                <w:sz w:val="22"/>
                <w:szCs w:val="22"/>
              </w:rPr>
            </w:pPr>
            <w:r w:rsidRPr="00A01E10">
              <w:rPr>
                <w:b/>
                <w:sz w:val="22"/>
                <w:szCs w:val="22"/>
              </w:rPr>
              <w:t>Vị trí tiếp giáp</w:t>
            </w:r>
          </w:p>
        </w:tc>
      </w:tr>
      <w:tr w:rsidR="004C6F4F" w:rsidRPr="00A01E10" w:rsidTr="009308E9">
        <w:trPr>
          <w:trHeight w:val="64"/>
          <w:tblHeader/>
        </w:trPr>
        <w:tc>
          <w:tcPr>
            <w:tcW w:w="997" w:type="dxa"/>
            <w:vMerge/>
            <w:vAlign w:val="center"/>
            <w:hideMark/>
          </w:tcPr>
          <w:p w:rsidR="004C6F4F" w:rsidRPr="00A01E10" w:rsidRDefault="004C6F4F" w:rsidP="009308E9">
            <w:pPr>
              <w:spacing w:before="0" w:after="0" w:line="240" w:lineRule="auto"/>
              <w:jc w:val="center"/>
              <w:rPr>
                <w:b/>
                <w:sz w:val="22"/>
                <w:szCs w:val="22"/>
              </w:rPr>
            </w:pPr>
          </w:p>
        </w:tc>
        <w:tc>
          <w:tcPr>
            <w:tcW w:w="718" w:type="dxa"/>
            <w:vMerge/>
            <w:vAlign w:val="center"/>
            <w:hideMark/>
          </w:tcPr>
          <w:p w:rsidR="004C6F4F" w:rsidRPr="00A01E10" w:rsidRDefault="004C6F4F" w:rsidP="009308E9">
            <w:pPr>
              <w:spacing w:before="0" w:after="0" w:line="240" w:lineRule="auto"/>
              <w:jc w:val="center"/>
              <w:rPr>
                <w:b/>
                <w:sz w:val="22"/>
                <w:szCs w:val="22"/>
              </w:rPr>
            </w:pPr>
          </w:p>
        </w:tc>
        <w:tc>
          <w:tcPr>
            <w:tcW w:w="992" w:type="dxa"/>
            <w:vMerge/>
            <w:vAlign w:val="center"/>
            <w:hideMark/>
          </w:tcPr>
          <w:p w:rsidR="004C6F4F" w:rsidRPr="00A01E10" w:rsidRDefault="004C6F4F" w:rsidP="009308E9">
            <w:pPr>
              <w:spacing w:before="0" w:after="0" w:line="240" w:lineRule="auto"/>
              <w:jc w:val="center"/>
              <w:rPr>
                <w:b/>
                <w:sz w:val="22"/>
                <w:szCs w:val="22"/>
              </w:rPr>
            </w:pPr>
          </w:p>
        </w:tc>
        <w:tc>
          <w:tcPr>
            <w:tcW w:w="1701" w:type="dxa"/>
            <w:shd w:val="clear" w:color="auto" w:fill="auto"/>
            <w:vAlign w:val="center"/>
            <w:hideMark/>
          </w:tcPr>
          <w:p w:rsidR="004C6F4F" w:rsidRPr="00A01E10" w:rsidRDefault="004C6F4F" w:rsidP="009308E9">
            <w:pPr>
              <w:spacing w:before="0" w:after="0" w:line="240" w:lineRule="auto"/>
              <w:jc w:val="center"/>
              <w:rPr>
                <w:b/>
                <w:sz w:val="22"/>
                <w:szCs w:val="22"/>
              </w:rPr>
            </w:pPr>
            <w:r w:rsidRPr="00A01E10">
              <w:rPr>
                <w:b/>
                <w:sz w:val="22"/>
                <w:szCs w:val="22"/>
              </w:rPr>
              <w:t>Đông</w:t>
            </w:r>
          </w:p>
        </w:tc>
        <w:tc>
          <w:tcPr>
            <w:tcW w:w="1701" w:type="dxa"/>
            <w:shd w:val="clear" w:color="auto" w:fill="auto"/>
            <w:vAlign w:val="center"/>
            <w:hideMark/>
          </w:tcPr>
          <w:p w:rsidR="004C6F4F" w:rsidRPr="00A01E10" w:rsidRDefault="004C6F4F" w:rsidP="009308E9">
            <w:pPr>
              <w:spacing w:before="0" w:after="0" w:line="240" w:lineRule="auto"/>
              <w:jc w:val="center"/>
              <w:rPr>
                <w:b/>
                <w:sz w:val="22"/>
                <w:szCs w:val="22"/>
              </w:rPr>
            </w:pPr>
            <w:r w:rsidRPr="00A01E10">
              <w:rPr>
                <w:b/>
                <w:sz w:val="22"/>
                <w:szCs w:val="22"/>
              </w:rPr>
              <w:t>Tây</w:t>
            </w:r>
          </w:p>
        </w:tc>
        <w:tc>
          <w:tcPr>
            <w:tcW w:w="1701" w:type="dxa"/>
            <w:shd w:val="clear" w:color="auto" w:fill="auto"/>
            <w:vAlign w:val="center"/>
            <w:hideMark/>
          </w:tcPr>
          <w:p w:rsidR="004C6F4F" w:rsidRPr="00A01E10" w:rsidRDefault="004C6F4F" w:rsidP="009308E9">
            <w:pPr>
              <w:spacing w:before="0" w:after="0" w:line="240" w:lineRule="auto"/>
              <w:jc w:val="center"/>
              <w:rPr>
                <w:b/>
                <w:sz w:val="22"/>
                <w:szCs w:val="22"/>
              </w:rPr>
            </w:pPr>
            <w:r w:rsidRPr="00A01E10">
              <w:rPr>
                <w:b/>
                <w:sz w:val="22"/>
                <w:szCs w:val="22"/>
              </w:rPr>
              <w:t>Nam</w:t>
            </w:r>
          </w:p>
        </w:tc>
        <w:tc>
          <w:tcPr>
            <w:tcW w:w="1843" w:type="dxa"/>
            <w:shd w:val="clear" w:color="auto" w:fill="auto"/>
            <w:vAlign w:val="center"/>
            <w:hideMark/>
          </w:tcPr>
          <w:p w:rsidR="004C6F4F" w:rsidRPr="00A01E10" w:rsidRDefault="004C6F4F" w:rsidP="009308E9">
            <w:pPr>
              <w:spacing w:before="0" w:after="0" w:line="240" w:lineRule="auto"/>
              <w:jc w:val="center"/>
              <w:rPr>
                <w:b/>
                <w:sz w:val="22"/>
                <w:szCs w:val="22"/>
              </w:rPr>
            </w:pPr>
            <w:r w:rsidRPr="00A01E10">
              <w:rPr>
                <w:b/>
                <w:sz w:val="22"/>
                <w:szCs w:val="22"/>
              </w:rPr>
              <w:t>Bắc</w:t>
            </w:r>
          </w:p>
        </w:tc>
      </w:tr>
      <w:tr w:rsidR="004C6F4F" w:rsidRPr="00A01E10" w:rsidTr="009308E9">
        <w:trPr>
          <w:trHeight w:val="64"/>
          <w:tblHeader/>
        </w:trPr>
        <w:tc>
          <w:tcPr>
            <w:tcW w:w="997" w:type="dxa"/>
            <w:vMerge w:val="restart"/>
            <w:vAlign w:val="center"/>
          </w:tcPr>
          <w:p w:rsidR="004C6F4F" w:rsidRPr="00A01E10" w:rsidRDefault="004C6F4F" w:rsidP="009308E9">
            <w:pPr>
              <w:spacing w:before="0" w:after="0" w:line="240" w:lineRule="auto"/>
              <w:jc w:val="center"/>
              <w:rPr>
                <w:sz w:val="22"/>
                <w:szCs w:val="22"/>
              </w:rPr>
            </w:pPr>
            <w:r w:rsidRPr="00A01E10">
              <w:rPr>
                <w:sz w:val="22"/>
                <w:szCs w:val="22"/>
              </w:rPr>
              <w:t>Ea Hồ</w:t>
            </w:r>
          </w:p>
        </w:tc>
        <w:tc>
          <w:tcPr>
            <w:tcW w:w="718" w:type="dxa"/>
            <w:vAlign w:val="center"/>
          </w:tcPr>
          <w:p w:rsidR="004C6F4F" w:rsidRPr="00A01E10" w:rsidRDefault="004C6F4F" w:rsidP="009308E9">
            <w:pPr>
              <w:spacing w:before="0" w:after="0" w:line="240" w:lineRule="auto"/>
              <w:jc w:val="center"/>
              <w:rPr>
                <w:sz w:val="22"/>
                <w:szCs w:val="22"/>
              </w:rPr>
            </w:pPr>
            <w:r w:rsidRPr="00A01E10">
              <w:rPr>
                <w:sz w:val="22"/>
                <w:szCs w:val="22"/>
              </w:rPr>
              <w:t>2014</w:t>
            </w: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10,12</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đường liên xã Ea Hồ - Phú Lộc</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 tại xã Phú Lộc</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Align w:val="center"/>
          </w:tcPr>
          <w:p w:rsidR="004C6F4F" w:rsidRPr="00A01E10" w:rsidRDefault="004C6F4F" w:rsidP="009308E9">
            <w:pPr>
              <w:spacing w:before="0" w:after="0" w:line="240" w:lineRule="auto"/>
              <w:jc w:val="center"/>
              <w:rPr>
                <w:sz w:val="22"/>
                <w:szCs w:val="22"/>
              </w:rPr>
            </w:pPr>
            <w:r w:rsidRPr="00A01E10">
              <w:rPr>
                <w:sz w:val="22"/>
                <w:szCs w:val="22"/>
              </w:rPr>
              <w:t>2015</w:t>
            </w: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8e</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 tại xã Phú Lộc</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Align w:val="center"/>
          </w:tcPr>
          <w:p w:rsidR="004C6F4F" w:rsidRPr="00A01E10" w:rsidRDefault="004C6F4F" w:rsidP="009308E9">
            <w:pPr>
              <w:spacing w:before="0" w:after="0" w:line="240" w:lineRule="auto"/>
              <w:jc w:val="center"/>
              <w:rPr>
                <w:sz w:val="22"/>
                <w:szCs w:val="22"/>
              </w:rPr>
            </w:pPr>
            <w:r w:rsidRPr="00A01E10">
              <w:rPr>
                <w:sz w:val="22"/>
                <w:szCs w:val="22"/>
              </w:rPr>
              <w:t>2017</w:t>
            </w: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9e</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restart"/>
            <w:vAlign w:val="center"/>
          </w:tcPr>
          <w:p w:rsidR="004C6F4F" w:rsidRPr="00A01E10" w:rsidRDefault="004C6F4F" w:rsidP="009308E9">
            <w:pPr>
              <w:spacing w:before="0" w:after="0" w:line="240" w:lineRule="auto"/>
              <w:jc w:val="center"/>
              <w:rPr>
                <w:sz w:val="22"/>
                <w:szCs w:val="22"/>
              </w:rPr>
            </w:pPr>
            <w:r w:rsidRPr="00A01E10">
              <w:rPr>
                <w:sz w:val="22"/>
                <w:szCs w:val="22"/>
              </w:rPr>
              <w:t>Phú Lộc</w:t>
            </w:r>
          </w:p>
        </w:tc>
        <w:tc>
          <w:tcPr>
            <w:tcW w:w="718" w:type="dxa"/>
            <w:vAlign w:val="center"/>
          </w:tcPr>
          <w:p w:rsidR="004C6F4F" w:rsidRPr="00A01E10" w:rsidRDefault="004C6F4F" w:rsidP="009308E9">
            <w:pPr>
              <w:spacing w:before="0" w:after="0" w:line="240" w:lineRule="auto"/>
              <w:jc w:val="center"/>
              <w:rPr>
                <w:sz w:val="22"/>
                <w:szCs w:val="22"/>
              </w:rPr>
            </w:pPr>
            <w:r w:rsidRPr="00A01E10">
              <w:rPr>
                <w:sz w:val="22"/>
                <w:szCs w:val="22"/>
              </w:rPr>
              <w:t>2013</w:t>
            </w: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18</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Đường liên xã Phú Lộc</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đất trồng cây nông nghiệp của người dân</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restart"/>
            <w:vAlign w:val="center"/>
          </w:tcPr>
          <w:p w:rsidR="004C6F4F" w:rsidRPr="00A01E10" w:rsidRDefault="004C6F4F" w:rsidP="009308E9">
            <w:pPr>
              <w:spacing w:before="0" w:after="0" w:line="240" w:lineRule="auto"/>
              <w:jc w:val="center"/>
              <w:rPr>
                <w:sz w:val="22"/>
                <w:szCs w:val="22"/>
              </w:rPr>
            </w:pPr>
            <w:r w:rsidRPr="00A01E10">
              <w:rPr>
                <w:sz w:val="22"/>
                <w:szCs w:val="22"/>
              </w:rPr>
              <w:t>2014</w:t>
            </w: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1</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Đường liên xã Phú Lộc</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đường liên xã Phú Lộc</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4</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đất trồng cây nông nghiệp của người dân</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đường liên xã Phú Lộc</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24</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đất trồng cây nông nghiệp của người dân</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43</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đất trồng cây nông nghiệp của người dân</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restart"/>
            <w:vAlign w:val="center"/>
          </w:tcPr>
          <w:p w:rsidR="004C6F4F" w:rsidRPr="00A01E10" w:rsidRDefault="004C6F4F" w:rsidP="009308E9">
            <w:pPr>
              <w:spacing w:before="0" w:after="0" w:line="240" w:lineRule="auto"/>
              <w:jc w:val="center"/>
              <w:rPr>
                <w:sz w:val="22"/>
                <w:szCs w:val="22"/>
              </w:rPr>
            </w:pPr>
            <w:r w:rsidRPr="00A01E10">
              <w:rPr>
                <w:sz w:val="22"/>
                <w:szCs w:val="22"/>
              </w:rPr>
              <w:t>2015</w:t>
            </w: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9</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đất trồng cây nông nghiệp của người dân</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28</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đất trồng cây nông nghiệp của người dân</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39</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3a</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đường liên xã Phú Lộc</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3b</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Đường liên xã Phú Lộc</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2</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Đường liên xã Phú Lộc</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24</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Đường liên xã Phú Lộc</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đất trồng cây nông nghiệp của người dân</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restart"/>
            <w:vAlign w:val="center"/>
          </w:tcPr>
          <w:p w:rsidR="004C6F4F" w:rsidRPr="00A01E10" w:rsidRDefault="004C6F4F" w:rsidP="009308E9">
            <w:pPr>
              <w:spacing w:before="0" w:after="0" w:line="240" w:lineRule="auto"/>
              <w:jc w:val="center"/>
              <w:rPr>
                <w:sz w:val="22"/>
                <w:szCs w:val="22"/>
              </w:rPr>
            </w:pPr>
            <w:r w:rsidRPr="00A01E10">
              <w:rPr>
                <w:sz w:val="22"/>
                <w:szCs w:val="22"/>
              </w:rPr>
              <w:lastRenderedPageBreak/>
              <w:t>Phú Lộc</w:t>
            </w: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1, 2, 3</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đất trồng cây nông nghiệp của người dân</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restart"/>
            <w:vAlign w:val="center"/>
          </w:tcPr>
          <w:p w:rsidR="004C6F4F" w:rsidRPr="00A01E10" w:rsidRDefault="004C6F4F" w:rsidP="009308E9">
            <w:pPr>
              <w:spacing w:before="0" w:after="0" w:line="240" w:lineRule="auto"/>
              <w:jc w:val="center"/>
              <w:rPr>
                <w:sz w:val="22"/>
                <w:szCs w:val="22"/>
              </w:rPr>
            </w:pPr>
            <w:r w:rsidRPr="00A01E10">
              <w:rPr>
                <w:sz w:val="22"/>
                <w:szCs w:val="22"/>
              </w:rPr>
              <w:t>2016</w:t>
            </w: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37</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44</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đường liên xã Phú Lộc</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15, 17</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6, 8</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đường liên xã Phú Lộc</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22, 23</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25, 26</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29</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13</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đất trồng cây nông nghiệp của người dân</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5b</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restart"/>
            <w:vAlign w:val="center"/>
          </w:tcPr>
          <w:p w:rsidR="004C6F4F" w:rsidRPr="00A01E10" w:rsidRDefault="004C6F4F" w:rsidP="009308E9">
            <w:pPr>
              <w:spacing w:before="0" w:after="0" w:line="240" w:lineRule="auto"/>
              <w:jc w:val="center"/>
              <w:rPr>
                <w:sz w:val="22"/>
                <w:szCs w:val="22"/>
              </w:rPr>
            </w:pPr>
            <w:r w:rsidRPr="00A01E10">
              <w:rPr>
                <w:sz w:val="22"/>
                <w:szCs w:val="22"/>
              </w:rPr>
              <w:t>2017</w:t>
            </w: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32, 33, 34a</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đường liên xã Phú Lộc</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7</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đường liên xã Phú Lộc</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36, 38</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14, 19, 21</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27, 30, 31</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đất trồng cây nông nghiệp của người dân</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đất trồng cây nông nghiệp của người dân</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đất trồng cây nông nghiệp của người dân</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restart"/>
            <w:vAlign w:val="center"/>
          </w:tcPr>
          <w:p w:rsidR="004C6F4F" w:rsidRPr="00A01E10" w:rsidRDefault="004C6F4F" w:rsidP="009308E9">
            <w:pPr>
              <w:spacing w:before="0" w:after="0" w:line="240" w:lineRule="auto"/>
              <w:jc w:val="center"/>
              <w:rPr>
                <w:sz w:val="22"/>
                <w:szCs w:val="22"/>
              </w:rPr>
            </w:pPr>
            <w:r w:rsidRPr="00A01E10">
              <w:rPr>
                <w:sz w:val="22"/>
                <w:szCs w:val="22"/>
              </w:rPr>
              <w:t>Tam Giang</w:t>
            </w:r>
          </w:p>
        </w:tc>
        <w:tc>
          <w:tcPr>
            <w:tcW w:w="718" w:type="dxa"/>
            <w:vAlign w:val="center"/>
          </w:tcPr>
          <w:p w:rsidR="004C6F4F" w:rsidRPr="00A01E10" w:rsidRDefault="004C6F4F" w:rsidP="009308E9">
            <w:pPr>
              <w:spacing w:before="0" w:after="0" w:line="240" w:lineRule="auto"/>
              <w:jc w:val="center"/>
              <w:rPr>
                <w:sz w:val="22"/>
                <w:szCs w:val="22"/>
              </w:rPr>
            </w:pPr>
            <w:r w:rsidRPr="00A01E10">
              <w:rPr>
                <w:sz w:val="22"/>
                <w:szCs w:val="22"/>
              </w:rPr>
              <w:t>2013</w:t>
            </w: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3, 5a, 6a</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restart"/>
            <w:vAlign w:val="center"/>
          </w:tcPr>
          <w:p w:rsidR="004C6F4F" w:rsidRPr="00A01E10" w:rsidRDefault="004C6F4F" w:rsidP="009308E9">
            <w:pPr>
              <w:spacing w:before="0" w:after="0" w:line="240" w:lineRule="auto"/>
              <w:jc w:val="center"/>
              <w:rPr>
                <w:sz w:val="22"/>
                <w:szCs w:val="22"/>
              </w:rPr>
            </w:pPr>
            <w:r w:rsidRPr="00A01E10">
              <w:rPr>
                <w:sz w:val="22"/>
                <w:szCs w:val="22"/>
              </w:rPr>
              <w:t>2014</w:t>
            </w: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4</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r w:rsidR="004C6F4F" w:rsidRPr="00A01E10" w:rsidTr="009308E9">
        <w:trPr>
          <w:trHeight w:val="64"/>
          <w:tblHeader/>
        </w:trPr>
        <w:tc>
          <w:tcPr>
            <w:tcW w:w="997" w:type="dxa"/>
            <w:vMerge/>
            <w:vAlign w:val="center"/>
          </w:tcPr>
          <w:p w:rsidR="004C6F4F" w:rsidRPr="00A01E10" w:rsidRDefault="004C6F4F" w:rsidP="009308E9">
            <w:pPr>
              <w:spacing w:before="0" w:after="0" w:line="240" w:lineRule="auto"/>
              <w:jc w:val="center"/>
              <w:rPr>
                <w:sz w:val="22"/>
                <w:szCs w:val="22"/>
              </w:rPr>
            </w:pPr>
          </w:p>
        </w:tc>
        <w:tc>
          <w:tcPr>
            <w:tcW w:w="718" w:type="dxa"/>
            <w:vMerge/>
            <w:vAlign w:val="center"/>
          </w:tcPr>
          <w:p w:rsidR="004C6F4F" w:rsidRPr="00A01E10" w:rsidRDefault="004C6F4F" w:rsidP="009308E9">
            <w:pPr>
              <w:spacing w:before="0" w:after="0" w:line="240" w:lineRule="auto"/>
              <w:jc w:val="center"/>
              <w:rPr>
                <w:sz w:val="22"/>
                <w:szCs w:val="22"/>
              </w:rPr>
            </w:pPr>
          </w:p>
        </w:tc>
        <w:tc>
          <w:tcPr>
            <w:tcW w:w="992" w:type="dxa"/>
            <w:vAlign w:val="center"/>
          </w:tcPr>
          <w:p w:rsidR="004C6F4F" w:rsidRPr="00A01E10" w:rsidRDefault="004C6F4F" w:rsidP="009308E9">
            <w:pPr>
              <w:spacing w:before="0" w:after="0" w:line="240" w:lineRule="auto"/>
              <w:jc w:val="center"/>
              <w:rPr>
                <w:sz w:val="22"/>
                <w:szCs w:val="22"/>
              </w:rPr>
            </w:pPr>
            <w:r w:rsidRPr="00A01E10">
              <w:rPr>
                <w:sz w:val="22"/>
                <w:szCs w:val="22"/>
              </w:rPr>
              <w:t>1a, 7a</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4C6F4F" w:rsidRPr="00A01E10" w:rsidRDefault="004C6F4F" w:rsidP="009308E9">
            <w:pPr>
              <w:spacing w:before="0" w:after="0" w:line="240" w:lineRule="auto"/>
              <w:jc w:val="center"/>
              <w:rPr>
                <w:sz w:val="22"/>
                <w:szCs w:val="22"/>
              </w:rPr>
            </w:pPr>
            <w:r w:rsidRPr="00A01E10">
              <w:rPr>
                <w:sz w:val="22"/>
                <w:szCs w:val="22"/>
              </w:rPr>
              <w:t>lô cao su của công ty</w:t>
            </w:r>
          </w:p>
        </w:tc>
      </w:tr>
    </w:tbl>
    <w:p w:rsidR="004C6F4F" w:rsidRPr="00A01E10" w:rsidRDefault="004C6F4F" w:rsidP="004C6F4F">
      <w:pPr>
        <w:pStyle w:val="ListParagraph"/>
        <w:numPr>
          <w:ilvl w:val="1"/>
          <w:numId w:val="10"/>
        </w:numPr>
        <w:spacing w:after="60"/>
        <w:jc w:val="both"/>
        <w:rPr>
          <w:b/>
          <w:szCs w:val="28"/>
        </w:rPr>
      </w:pPr>
      <w:r w:rsidRPr="00A01E10">
        <w:rPr>
          <w:b/>
          <w:szCs w:val="28"/>
        </w:rPr>
        <w:t>NỘI DUNG CHỦ YẾU CỦA DỰ ÁN</w:t>
      </w:r>
    </w:p>
    <w:p w:rsidR="004C6F4F" w:rsidRPr="00A01E10" w:rsidRDefault="004C6F4F" w:rsidP="004C6F4F">
      <w:pPr>
        <w:pStyle w:val="ListParagraph"/>
        <w:numPr>
          <w:ilvl w:val="1"/>
          <w:numId w:val="11"/>
        </w:numPr>
        <w:spacing w:after="60"/>
        <w:jc w:val="both"/>
        <w:rPr>
          <w:b/>
          <w:szCs w:val="28"/>
        </w:rPr>
      </w:pPr>
      <w:r w:rsidRPr="00A01E10">
        <w:rPr>
          <w:b/>
          <w:szCs w:val="28"/>
        </w:rPr>
        <w:t>Quy mô dự án</w:t>
      </w:r>
    </w:p>
    <w:p w:rsidR="004C6F4F" w:rsidRPr="00A01E10" w:rsidRDefault="004C6F4F" w:rsidP="004C6F4F">
      <w:pPr>
        <w:tabs>
          <w:tab w:val="left" w:pos="1080"/>
        </w:tabs>
        <w:ind w:firstLine="426"/>
        <w:jc w:val="both"/>
        <w:rPr>
          <w:szCs w:val="28"/>
        </w:rPr>
      </w:pPr>
      <w:r w:rsidRPr="00A01E10">
        <w:rPr>
          <w:szCs w:val="28"/>
        </w:rPr>
        <w:t xml:space="preserve">Tổng diện tích của dự án 790,47 ha. </w:t>
      </w:r>
    </w:p>
    <w:p w:rsidR="004C6F4F" w:rsidRPr="00A01E10" w:rsidRDefault="004C6F4F" w:rsidP="004C6F4F">
      <w:pPr>
        <w:ind w:firstLine="426"/>
        <w:jc w:val="both"/>
        <w:rPr>
          <w:szCs w:val="28"/>
        </w:rPr>
      </w:pPr>
      <w:r w:rsidRPr="00A01E10">
        <w:rPr>
          <w:szCs w:val="28"/>
        </w:rPr>
        <w:t>Căn cứ vào điều kiện thực tế, kế hoạch tái canh từ năm 2013 – 2017 được thể hiện trong bảng sau:</w:t>
      </w:r>
    </w:p>
    <w:tbl>
      <w:tblPr>
        <w:tblW w:w="9370" w:type="dxa"/>
        <w:tblLayout w:type="fixed"/>
        <w:tblCellMar>
          <w:left w:w="0" w:type="dxa"/>
          <w:right w:w="0" w:type="dxa"/>
        </w:tblCellMar>
        <w:tblLook w:val="04A0" w:firstRow="1" w:lastRow="0" w:firstColumn="1" w:lastColumn="0" w:noHBand="0" w:noVBand="1"/>
      </w:tblPr>
      <w:tblGrid>
        <w:gridCol w:w="723"/>
        <w:gridCol w:w="1559"/>
        <w:gridCol w:w="703"/>
        <w:gridCol w:w="1277"/>
        <w:gridCol w:w="1277"/>
        <w:gridCol w:w="1277"/>
        <w:gridCol w:w="1277"/>
        <w:gridCol w:w="1277"/>
      </w:tblGrid>
      <w:tr w:rsidR="004C6F4F" w:rsidRPr="00A01E10" w:rsidTr="009308E9">
        <w:trPr>
          <w:trHeight w:val="315"/>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bCs/>
                <w:sz w:val="24"/>
              </w:rPr>
            </w:pPr>
            <w:r w:rsidRPr="00A01E10">
              <w:rPr>
                <w:b/>
                <w:bCs/>
                <w:sz w:val="24"/>
              </w:rPr>
              <w:t>STT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bCs/>
                <w:sz w:val="24"/>
              </w:rPr>
            </w:pPr>
            <w:r w:rsidRPr="00A01E10">
              <w:rPr>
                <w:b/>
                <w:bCs/>
                <w:sz w:val="24"/>
              </w:rPr>
              <w:t>Đơn vị</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bCs/>
                <w:sz w:val="24"/>
              </w:rPr>
            </w:pPr>
            <w:r w:rsidRPr="00A01E10">
              <w:rPr>
                <w:b/>
                <w:bCs/>
                <w:sz w:val="24"/>
              </w:rPr>
              <w:t>ĐVT</w:t>
            </w:r>
          </w:p>
        </w:tc>
        <w:tc>
          <w:tcPr>
            <w:tcW w:w="6385" w:type="dxa"/>
            <w:gridSpan w:val="5"/>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bCs/>
                <w:sz w:val="24"/>
              </w:rPr>
            </w:pPr>
            <w:r w:rsidRPr="00A01E10">
              <w:rPr>
                <w:b/>
                <w:bCs/>
                <w:sz w:val="24"/>
              </w:rPr>
              <w:t>Khối lượng thực hiện dự kiến</w:t>
            </w:r>
          </w:p>
        </w:tc>
      </w:tr>
      <w:tr w:rsidR="004C6F4F" w:rsidRPr="00A01E10" w:rsidTr="009308E9">
        <w:trPr>
          <w:trHeight w:val="152"/>
        </w:trPr>
        <w:tc>
          <w:tcPr>
            <w:tcW w:w="723" w:type="dxa"/>
            <w:vMerge/>
            <w:tcBorders>
              <w:top w:val="single" w:sz="4" w:space="0" w:color="auto"/>
              <w:left w:val="single" w:sz="4" w:space="0" w:color="auto"/>
              <w:bottom w:val="single" w:sz="4" w:space="0" w:color="auto"/>
              <w:right w:val="single" w:sz="4" w:space="0" w:color="auto"/>
            </w:tcBorders>
            <w:vAlign w:val="center"/>
            <w:hideMark/>
          </w:tcPr>
          <w:p w:rsidR="004C6F4F" w:rsidRPr="00A01E10" w:rsidRDefault="004C6F4F" w:rsidP="009308E9">
            <w:pPr>
              <w:spacing w:before="0" w:after="0" w:line="240" w:lineRule="auto"/>
              <w:jc w:val="center"/>
              <w:rPr>
                <w:b/>
                <w:bCs/>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6F4F" w:rsidRPr="00A01E10" w:rsidRDefault="004C6F4F" w:rsidP="009308E9">
            <w:pPr>
              <w:spacing w:before="0" w:after="0" w:line="240" w:lineRule="auto"/>
              <w:jc w:val="center"/>
              <w:rPr>
                <w:b/>
                <w:bCs/>
                <w:sz w:val="24"/>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4C6F4F" w:rsidRPr="00A01E10" w:rsidRDefault="004C6F4F" w:rsidP="009308E9">
            <w:pPr>
              <w:spacing w:before="0" w:after="0" w:line="240" w:lineRule="auto"/>
              <w:jc w:val="center"/>
              <w:rPr>
                <w:b/>
                <w:bCs/>
                <w:sz w:val="24"/>
              </w:rPr>
            </w:pP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2013</w:t>
            </w:r>
          </w:p>
        </w:tc>
        <w:tc>
          <w:tcPr>
            <w:tcW w:w="1277"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2014</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2015</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2016</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2017</w:t>
            </w:r>
          </w:p>
        </w:tc>
      </w:tr>
      <w:tr w:rsidR="004C6F4F" w:rsidRPr="00A01E10" w:rsidTr="009308E9">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1</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EaHồ</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ha</w:t>
            </w:r>
          </w:p>
        </w:tc>
        <w:tc>
          <w:tcPr>
            <w:tcW w:w="1277" w:type="dxa"/>
            <w:tcBorders>
              <w:top w:val="nil"/>
              <w:left w:val="nil"/>
              <w:bottom w:val="nil"/>
              <w:right w:val="nil"/>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w:t>
            </w:r>
          </w:p>
        </w:tc>
        <w:tc>
          <w:tcPr>
            <w:tcW w:w="1277"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31</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18</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18</w:t>
            </w:r>
          </w:p>
        </w:tc>
      </w:tr>
      <w:tr w:rsidR="004C6F4F" w:rsidRPr="00A01E10" w:rsidTr="009308E9">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2</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Phú Lộc</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ha</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20,82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90,5</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151</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229,6</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138,03</w:t>
            </w:r>
          </w:p>
        </w:tc>
      </w:tr>
      <w:tr w:rsidR="004C6F4F" w:rsidRPr="00A01E10" w:rsidTr="009308E9">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3</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Tam Giang</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ha</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44,62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48,9</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w:t>
            </w:r>
          </w:p>
        </w:tc>
      </w:tr>
      <w:tr w:rsidR="004C6F4F" w:rsidRPr="00A01E10" w:rsidTr="009308E9">
        <w:trPr>
          <w:trHeight w:val="315"/>
        </w:trPr>
        <w:tc>
          <w:tcPr>
            <w:tcW w:w="2282" w:type="dxa"/>
            <w:gridSpan w:val="2"/>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bCs/>
                <w:sz w:val="24"/>
              </w:rPr>
            </w:pPr>
            <w:r w:rsidRPr="00A01E10">
              <w:rPr>
                <w:b/>
                <w:bCs/>
                <w:sz w:val="24"/>
              </w:rPr>
              <w:t>Tổng cộng</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bCs/>
                <w:sz w:val="24"/>
              </w:rPr>
            </w:pPr>
            <w:r w:rsidRPr="00A01E10">
              <w:rPr>
                <w:b/>
                <w:bCs/>
                <w:sz w:val="24"/>
              </w:rPr>
              <w:t>ha</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65,44</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170,4</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169</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229,6</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156,03</w:t>
            </w:r>
          </w:p>
        </w:tc>
      </w:tr>
    </w:tbl>
    <w:p w:rsidR="004C6F4F" w:rsidRPr="00A01E10" w:rsidRDefault="004C6F4F" w:rsidP="004C6F4F">
      <w:pPr>
        <w:jc w:val="right"/>
        <w:rPr>
          <w:i/>
          <w:sz w:val="22"/>
          <w:szCs w:val="22"/>
        </w:rPr>
      </w:pPr>
      <w:r w:rsidRPr="00A01E10">
        <w:rPr>
          <w:i/>
          <w:sz w:val="22"/>
          <w:szCs w:val="22"/>
        </w:rPr>
        <w:t>Nguồn: Dự án đầu tư tái canh chăm sóc vườn cây cao su, 2013.</w:t>
      </w:r>
    </w:p>
    <w:p w:rsidR="004C6F4F" w:rsidRPr="00A01E10" w:rsidRDefault="004C6F4F" w:rsidP="004C6F4F">
      <w:pPr>
        <w:ind w:firstLine="720"/>
        <w:jc w:val="both"/>
        <w:rPr>
          <w:szCs w:val="28"/>
        </w:rPr>
      </w:pPr>
      <w:r w:rsidRPr="00A01E10">
        <w:rPr>
          <w:szCs w:val="28"/>
        </w:rPr>
        <w:lastRenderedPageBreak/>
        <w:t>Công ty đã tiến hành trồng thử nghiệm trên phần diện tích trồng năm 2013 (65,44ha) tại Nông trường Ea Hồ - Phú Lộc (thuộc xã Phú Lộc) và Nông trường Tam giang (thuộc xã Tam Giang) để kiểm tra độ thích nghi giữa các loại giống và đất trồng nhằm xác định tính khả thi của dự án. Kết quả sau 1 năm trồng thử nghiệm cho thấy cao su sinh trưởng, phát triển tốt, ít sâu bệnh, tỷ lệ trồng dặm khoảng 8%.</w:t>
      </w:r>
    </w:p>
    <w:p w:rsidR="004C6F4F" w:rsidRPr="00A01E10" w:rsidRDefault="004C6F4F" w:rsidP="004C6F4F">
      <w:pPr>
        <w:pStyle w:val="Heading4"/>
        <w:rPr>
          <w:lang w:val="vi-VN"/>
        </w:rPr>
      </w:pPr>
      <w:r w:rsidRPr="00A01E10">
        <w:t xml:space="preserve">a. </w:t>
      </w:r>
      <w:r w:rsidRPr="00A01E10">
        <w:rPr>
          <w:lang w:val="vi-VN"/>
        </w:rPr>
        <w:t>Các hạng mục công trình chính</w:t>
      </w:r>
    </w:p>
    <w:p w:rsidR="004C6F4F" w:rsidRPr="00A01E10" w:rsidRDefault="004C6F4F" w:rsidP="004C6F4F">
      <w:pPr>
        <w:pStyle w:val="ListParagraph"/>
        <w:spacing w:after="60"/>
        <w:ind w:left="0" w:firstLine="567"/>
        <w:jc w:val="both"/>
        <w:rPr>
          <w:szCs w:val="28"/>
        </w:rPr>
      </w:pPr>
      <w:bookmarkStart w:id="49" w:name="_Toc372533063"/>
      <w:bookmarkStart w:id="50" w:name="_Toc372533214"/>
      <w:bookmarkStart w:id="51" w:name="_Toc372534320"/>
      <w:r w:rsidRPr="00A01E10">
        <w:rPr>
          <w:szCs w:val="28"/>
        </w:rPr>
        <w:t>Đây là dự án trồng lại cao su sau khi hết thời gian khai thác và tận thu gỗ, nên các hạng mục cở sở hạ tầng kỹ thuật đã có sẵn đã được xây dựng và đang còn trong tình trạng hoạt động tốt nên không cần sửa chữa, bổ sung thêm. Danh mục các hạng mục cơ sở hạ tầng được tổng hợp trong bảng sau:</w:t>
      </w:r>
    </w:p>
    <w:p w:rsidR="004C6F4F" w:rsidRPr="00A01E10" w:rsidRDefault="004C6F4F" w:rsidP="004C6F4F">
      <w:pPr>
        <w:pStyle w:val="Bang0"/>
        <w:rPr>
          <w:szCs w:val="28"/>
        </w:rPr>
      </w:pPr>
      <w:bookmarkStart w:id="52" w:name="_Toc372554125"/>
      <w:bookmarkStart w:id="53" w:name="_Toc384023031"/>
      <w:bookmarkStart w:id="54" w:name="_Toc385402213"/>
      <w:bookmarkStart w:id="55" w:name="_Toc386030003"/>
      <w:r w:rsidRPr="00A01E10">
        <w:rPr>
          <w:szCs w:val="28"/>
        </w:rPr>
        <w:t>Các hạng mục công trình của dự án</w:t>
      </w:r>
      <w:bookmarkEnd w:id="49"/>
      <w:bookmarkEnd w:id="50"/>
      <w:bookmarkEnd w:id="51"/>
      <w:bookmarkEnd w:id="52"/>
      <w:bookmarkEnd w:id="53"/>
      <w:bookmarkEnd w:id="54"/>
      <w:bookmarkEnd w:id="55"/>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45"/>
        <w:gridCol w:w="2201"/>
        <w:gridCol w:w="2507"/>
      </w:tblGrid>
      <w:tr w:rsidR="004C6F4F" w:rsidRPr="00A01E10" w:rsidTr="009308E9">
        <w:trPr>
          <w:jc w:val="center"/>
        </w:trPr>
        <w:tc>
          <w:tcPr>
            <w:tcW w:w="910" w:type="dxa"/>
            <w:vAlign w:val="center"/>
          </w:tcPr>
          <w:p w:rsidR="004C6F4F" w:rsidRPr="00A01E10" w:rsidRDefault="004C6F4F" w:rsidP="009308E9">
            <w:pPr>
              <w:pStyle w:val="ListParagraph"/>
              <w:spacing w:before="0" w:after="0"/>
              <w:ind w:left="0"/>
              <w:jc w:val="center"/>
              <w:rPr>
                <w:b/>
                <w:sz w:val="24"/>
                <w:szCs w:val="24"/>
              </w:rPr>
            </w:pPr>
            <w:r w:rsidRPr="00A01E10">
              <w:rPr>
                <w:b/>
                <w:sz w:val="24"/>
                <w:szCs w:val="24"/>
              </w:rPr>
              <w:t>STT</w:t>
            </w:r>
          </w:p>
        </w:tc>
        <w:tc>
          <w:tcPr>
            <w:tcW w:w="3945" w:type="dxa"/>
            <w:vAlign w:val="center"/>
          </w:tcPr>
          <w:p w:rsidR="004C6F4F" w:rsidRPr="00A01E10" w:rsidRDefault="004C6F4F" w:rsidP="009308E9">
            <w:pPr>
              <w:pStyle w:val="ListParagraph"/>
              <w:spacing w:before="0" w:after="0"/>
              <w:ind w:left="0"/>
              <w:jc w:val="center"/>
              <w:rPr>
                <w:b/>
                <w:sz w:val="24"/>
                <w:szCs w:val="24"/>
              </w:rPr>
            </w:pPr>
            <w:r w:rsidRPr="00A01E10">
              <w:rPr>
                <w:b/>
                <w:sz w:val="24"/>
                <w:szCs w:val="24"/>
              </w:rPr>
              <w:t>Các hạng mục công trình</w:t>
            </w:r>
          </w:p>
        </w:tc>
        <w:tc>
          <w:tcPr>
            <w:tcW w:w="2201" w:type="dxa"/>
            <w:vAlign w:val="center"/>
          </w:tcPr>
          <w:p w:rsidR="004C6F4F" w:rsidRPr="00A01E10" w:rsidRDefault="004C6F4F" w:rsidP="009308E9">
            <w:pPr>
              <w:pStyle w:val="ListParagraph"/>
              <w:spacing w:before="0" w:after="0"/>
              <w:ind w:left="0"/>
              <w:jc w:val="center"/>
              <w:rPr>
                <w:b/>
                <w:sz w:val="24"/>
                <w:szCs w:val="24"/>
              </w:rPr>
            </w:pPr>
            <w:r w:rsidRPr="00A01E10">
              <w:rPr>
                <w:b/>
                <w:sz w:val="24"/>
                <w:szCs w:val="24"/>
              </w:rPr>
              <w:t>Quy mô</w:t>
            </w:r>
          </w:p>
        </w:tc>
        <w:tc>
          <w:tcPr>
            <w:tcW w:w="2507" w:type="dxa"/>
          </w:tcPr>
          <w:p w:rsidR="004C6F4F" w:rsidRPr="00A01E10" w:rsidRDefault="004C6F4F" w:rsidP="009308E9">
            <w:pPr>
              <w:pStyle w:val="ListParagraph"/>
              <w:spacing w:before="0" w:after="0"/>
              <w:ind w:left="0"/>
              <w:jc w:val="center"/>
              <w:rPr>
                <w:b/>
                <w:sz w:val="24"/>
                <w:szCs w:val="24"/>
              </w:rPr>
            </w:pPr>
            <w:r w:rsidRPr="00A01E10">
              <w:rPr>
                <w:b/>
                <w:sz w:val="24"/>
                <w:szCs w:val="24"/>
              </w:rPr>
              <w:t>% Chất lượng còn lại</w:t>
            </w:r>
          </w:p>
        </w:tc>
      </w:tr>
      <w:tr w:rsidR="004C6F4F" w:rsidRPr="00A01E10" w:rsidTr="009308E9">
        <w:trPr>
          <w:jc w:val="center"/>
        </w:trPr>
        <w:tc>
          <w:tcPr>
            <w:tcW w:w="910" w:type="dxa"/>
            <w:vAlign w:val="center"/>
          </w:tcPr>
          <w:p w:rsidR="004C6F4F" w:rsidRPr="00A01E10" w:rsidRDefault="004C6F4F" w:rsidP="009308E9">
            <w:pPr>
              <w:pStyle w:val="ListParagraph"/>
              <w:spacing w:before="0" w:after="0"/>
              <w:ind w:left="0"/>
              <w:jc w:val="center"/>
              <w:rPr>
                <w:sz w:val="24"/>
                <w:szCs w:val="24"/>
              </w:rPr>
            </w:pPr>
            <w:r w:rsidRPr="00A01E10">
              <w:rPr>
                <w:sz w:val="24"/>
                <w:szCs w:val="24"/>
              </w:rPr>
              <w:t>1</w:t>
            </w:r>
          </w:p>
        </w:tc>
        <w:tc>
          <w:tcPr>
            <w:tcW w:w="3945" w:type="dxa"/>
            <w:vAlign w:val="center"/>
          </w:tcPr>
          <w:p w:rsidR="004C6F4F" w:rsidRPr="00A01E10" w:rsidRDefault="004C6F4F" w:rsidP="009308E9">
            <w:pPr>
              <w:pStyle w:val="ListParagraph"/>
              <w:spacing w:before="0" w:after="0"/>
              <w:ind w:left="0"/>
              <w:rPr>
                <w:sz w:val="24"/>
                <w:szCs w:val="24"/>
              </w:rPr>
            </w:pPr>
            <w:r w:rsidRPr="00A01E10">
              <w:rPr>
                <w:sz w:val="24"/>
                <w:szCs w:val="24"/>
              </w:rPr>
              <w:t>Công trình phục vụ sản xuất</w:t>
            </w:r>
          </w:p>
        </w:tc>
        <w:tc>
          <w:tcPr>
            <w:tcW w:w="2201" w:type="dxa"/>
            <w:vAlign w:val="center"/>
          </w:tcPr>
          <w:p w:rsidR="004C6F4F" w:rsidRPr="00A01E10" w:rsidRDefault="004C6F4F" w:rsidP="009308E9">
            <w:pPr>
              <w:pStyle w:val="ListParagraph"/>
              <w:spacing w:before="0" w:after="0"/>
              <w:ind w:left="0"/>
              <w:jc w:val="center"/>
              <w:rPr>
                <w:sz w:val="24"/>
                <w:szCs w:val="24"/>
                <w:vertAlign w:val="superscript"/>
              </w:rPr>
            </w:pPr>
            <w:r w:rsidRPr="00A01E10">
              <w:rPr>
                <w:sz w:val="24"/>
                <w:szCs w:val="24"/>
              </w:rPr>
              <w:t>2.648 m</w:t>
            </w:r>
            <w:r w:rsidRPr="00A01E10">
              <w:rPr>
                <w:sz w:val="24"/>
                <w:szCs w:val="24"/>
                <w:vertAlign w:val="superscript"/>
              </w:rPr>
              <w:t>2</w:t>
            </w:r>
          </w:p>
        </w:tc>
        <w:tc>
          <w:tcPr>
            <w:tcW w:w="2507" w:type="dxa"/>
          </w:tcPr>
          <w:p w:rsidR="004C6F4F" w:rsidRPr="00A01E10" w:rsidRDefault="004C6F4F" w:rsidP="009308E9">
            <w:pPr>
              <w:pStyle w:val="ListParagraph"/>
              <w:spacing w:before="0" w:after="0"/>
              <w:ind w:left="0"/>
              <w:jc w:val="center"/>
              <w:rPr>
                <w:sz w:val="24"/>
                <w:szCs w:val="24"/>
              </w:rPr>
            </w:pPr>
            <w:r w:rsidRPr="00A01E10">
              <w:rPr>
                <w:sz w:val="24"/>
                <w:szCs w:val="24"/>
              </w:rPr>
              <w:t>95%</w:t>
            </w:r>
          </w:p>
        </w:tc>
      </w:tr>
      <w:tr w:rsidR="004C6F4F" w:rsidRPr="00A01E10" w:rsidTr="009308E9">
        <w:trPr>
          <w:jc w:val="center"/>
        </w:trPr>
        <w:tc>
          <w:tcPr>
            <w:tcW w:w="910" w:type="dxa"/>
            <w:vAlign w:val="center"/>
          </w:tcPr>
          <w:p w:rsidR="004C6F4F" w:rsidRPr="00A01E10" w:rsidRDefault="004C6F4F" w:rsidP="009308E9">
            <w:pPr>
              <w:pStyle w:val="ListParagraph"/>
              <w:spacing w:before="0" w:after="0"/>
              <w:ind w:left="0"/>
              <w:jc w:val="center"/>
              <w:rPr>
                <w:sz w:val="24"/>
                <w:szCs w:val="24"/>
              </w:rPr>
            </w:pPr>
            <w:r w:rsidRPr="00A01E10">
              <w:rPr>
                <w:sz w:val="24"/>
                <w:szCs w:val="24"/>
              </w:rPr>
              <w:t>2</w:t>
            </w:r>
          </w:p>
        </w:tc>
        <w:tc>
          <w:tcPr>
            <w:tcW w:w="3945" w:type="dxa"/>
            <w:vAlign w:val="center"/>
          </w:tcPr>
          <w:p w:rsidR="004C6F4F" w:rsidRPr="00A01E10" w:rsidRDefault="004C6F4F" w:rsidP="009308E9">
            <w:pPr>
              <w:pStyle w:val="ListParagraph"/>
              <w:spacing w:before="0" w:after="0"/>
              <w:ind w:left="0"/>
              <w:rPr>
                <w:sz w:val="24"/>
                <w:szCs w:val="24"/>
              </w:rPr>
            </w:pPr>
            <w:r w:rsidRPr="00A01E10">
              <w:rPr>
                <w:sz w:val="24"/>
                <w:szCs w:val="24"/>
              </w:rPr>
              <w:t>Công trình phục vụ sinh hoạt</w:t>
            </w:r>
          </w:p>
        </w:tc>
        <w:tc>
          <w:tcPr>
            <w:tcW w:w="2201" w:type="dxa"/>
            <w:vAlign w:val="center"/>
          </w:tcPr>
          <w:p w:rsidR="004C6F4F" w:rsidRPr="00A01E10" w:rsidRDefault="004C6F4F" w:rsidP="009308E9">
            <w:pPr>
              <w:pStyle w:val="ListParagraph"/>
              <w:spacing w:before="0" w:after="0"/>
              <w:ind w:left="0"/>
              <w:jc w:val="center"/>
              <w:rPr>
                <w:sz w:val="24"/>
                <w:szCs w:val="24"/>
                <w:vertAlign w:val="superscript"/>
              </w:rPr>
            </w:pPr>
            <w:r w:rsidRPr="00A01E10">
              <w:rPr>
                <w:sz w:val="24"/>
                <w:szCs w:val="24"/>
              </w:rPr>
              <w:t>1.436 m</w:t>
            </w:r>
            <w:r w:rsidRPr="00A01E10">
              <w:rPr>
                <w:sz w:val="24"/>
                <w:szCs w:val="24"/>
                <w:vertAlign w:val="superscript"/>
              </w:rPr>
              <w:t>2</w:t>
            </w:r>
          </w:p>
        </w:tc>
        <w:tc>
          <w:tcPr>
            <w:tcW w:w="2507" w:type="dxa"/>
          </w:tcPr>
          <w:p w:rsidR="004C6F4F" w:rsidRPr="00A01E10" w:rsidRDefault="004C6F4F" w:rsidP="009308E9">
            <w:pPr>
              <w:pStyle w:val="ListParagraph"/>
              <w:spacing w:before="0" w:after="0"/>
              <w:ind w:left="0"/>
              <w:jc w:val="center"/>
              <w:rPr>
                <w:sz w:val="24"/>
                <w:szCs w:val="24"/>
              </w:rPr>
            </w:pPr>
            <w:r w:rsidRPr="00A01E10">
              <w:rPr>
                <w:sz w:val="24"/>
                <w:szCs w:val="24"/>
              </w:rPr>
              <w:t>85%</w:t>
            </w:r>
          </w:p>
        </w:tc>
      </w:tr>
      <w:tr w:rsidR="004C6F4F" w:rsidRPr="00A01E10" w:rsidTr="009308E9">
        <w:trPr>
          <w:jc w:val="center"/>
        </w:trPr>
        <w:tc>
          <w:tcPr>
            <w:tcW w:w="910" w:type="dxa"/>
            <w:vAlign w:val="center"/>
          </w:tcPr>
          <w:p w:rsidR="004C6F4F" w:rsidRPr="00A01E10" w:rsidRDefault="004C6F4F" w:rsidP="009308E9">
            <w:pPr>
              <w:pStyle w:val="ListParagraph"/>
              <w:spacing w:before="0" w:after="0"/>
              <w:ind w:left="0"/>
              <w:jc w:val="center"/>
              <w:rPr>
                <w:sz w:val="24"/>
                <w:szCs w:val="24"/>
              </w:rPr>
            </w:pPr>
            <w:r w:rsidRPr="00A01E10">
              <w:rPr>
                <w:sz w:val="24"/>
                <w:szCs w:val="24"/>
              </w:rPr>
              <w:t>3</w:t>
            </w:r>
          </w:p>
        </w:tc>
        <w:tc>
          <w:tcPr>
            <w:tcW w:w="3945" w:type="dxa"/>
            <w:vAlign w:val="center"/>
          </w:tcPr>
          <w:p w:rsidR="004C6F4F" w:rsidRPr="00A01E10" w:rsidRDefault="004C6F4F" w:rsidP="009308E9">
            <w:pPr>
              <w:pStyle w:val="ListParagraph"/>
              <w:spacing w:before="0" w:after="0"/>
              <w:ind w:left="0"/>
              <w:rPr>
                <w:sz w:val="24"/>
                <w:szCs w:val="24"/>
              </w:rPr>
            </w:pPr>
            <w:r w:rsidRPr="00A01E10">
              <w:rPr>
                <w:sz w:val="24"/>
                <w:szCs w:val="24"/>
              </w:rPr>
              <w:t>Văn phòng</w:t>
            </w:r>
          </w:p>
        </w:tc>
        <w:tc>
          <w:tcPr>
            <w:tcW w:w="2201" w:type="dxa"/>
            <w:vAlign w:val="center"/>
          </w:tcPr>
          <w:p w:rsidR="004C6F4F" w:rsidRPr="00A01E10" w:rsidRDefault="004C6F4F" w:rsidP="009308E9">
            <w:pPr>
              <w:pStyle w:val="ListParagraph"/>
              <w:spacing w:before="0" w:after="0"/>
              <w:ind w:left="0"/>
              <w:jc w:val="center"/>
              <w:rPr>
                <w:sz w:val="24"/>
                <w:szCs w:val="24"/>
                <w:vertAlign w:val="superscript"/>
              </w:rPr>
            </w:pPr>
            <w:r w:rsidRPr="00A01E10">
              <w:rPr>
                <w:sz w:val="24"/>
                <w:szCs w:val="24"/>
              </w:rPr>
              <w:t>3.466 m</w:t>
            </w:r>
            <w:r w:rsidRPr="00A01E10">
              <w:rPr>
                <w:sz w:val="24"/>
                <w:szCs w:val="24"/>
                <w:vertAlign w:val="superscript"/>
              </w:rPr>
              <w:t>2</w:t>
            </w:r>
          </w:p>
        </w:tc>
        <w:tc>
          <w:tcPr>
            <w:tcW w:w="2507" w:type="dxa"/>
          </w:tcPr>
          <w:p w:rsidR="004C6F4F" w:rsidRPr="00A01E10" w:rsidRDefault="004C6F4F" w:rsidP="009308E9">
            <w:pPr>
              <w:pStyle w:val="ListParagraph"/>
              <w:spacing w:before="0" w:after="0"/>
              <w:ind w:left="0"/>
              <w:jc w:val="center"/>
              <w:rPr>
                <w:sz w:val="24"/>
                <w:szCs w:val="24"/>
              </w:rPr>
            </w:pPr>
            <w:r w:rsidRPr="00A01E10">
              <w:rPr>
                <w:sz w:val="24"/>
                <w:szCs w:val="24"/>
              </w:rPr>
              <w:t>82%</w:t>
            </w:r>
          </w:p>
        </w:tc>
      </w:tr>
      <w:tr w:rsidR="004C6F4F" w:rsidRPr="00A01E10" w:rsidTr="009308E9">
        <w:trPr>
          <w:jc w:val="center"/>
        </w:trPr>
        <w:tc>
          <w:tcPr>
            <w:tcW w:w="4855" w:type="dxa"/>
            <w:gridSpan w:val="2"/>
            <w:vAlign w:val="center"/>
          </w:tcPr>
          <w:p w:rsidR="004C6F4F" w:rsidRPr="00A01E10" w:rsidRDefault="004C6F4F" w:rsidP="009308E9">
            <w:pPr>
              <w:pStyle w:val="ListParagraph"/>
              <w:tabs>
                <w:tab w:val="left" w:pos="4127"/>
              </w:tabs>
              <w:spacing w:before="0" w:after="0"/>
              <w:ind w:left="0"/>
              <w:jc w:val="center"/>
              <w:rPr>
                <w:b/>
                <w:sz w:val="24"/>
                <w:szCs w:val="24"/>
              </w:rPr>
            </w:pPr>
            <w:r w:rsidRPr="00A01E10">
              <w:rPr>
                <w:b/>
                <w:sz w:val="24"/>
                <w:szCs w:val="24"/>
              </w:rPr>
              <w:t>Tổng diện tích công trình</w:t>
            </w:r>
          </w:p>
        </w:tc>
        <w:tc>
          <w:tcPr>
            <w:tcW w:w="2201" w:type="dxa"/>
            <w:vAlign w:val="center"/>
          </w:tcPr>
          <w:p w:rsidR="004C6F4F" w:rsidRPr="00A01E10" w:rsidRDefault="004C6F4F" w:rsidP="009308E9">
            <w:pPr>
              <w:pStyle w:val="ListParagraph"/>
              <w:spacing w:before="0" w:after="0"/>
              <w:ind w:left="0"/>
              <w:jc w:val="center"/>
              <w:rPr>
                <w:b/>
                <w:sz w:val="24"/>
                <w:szCs w:val="24"/>
                <w:vertAlign w:val="superscript"/>
              </w:rPr>
            </w:pPr>
            <w:r w:rsidRPr="00A01E10">
              <w:rPr>
                <w:b/>
                <w:sz w:val="24"/>
                <w:szCs w:val="24"/>
              </w:rPr>
              <w:t>7.550 m</w:t>
            </w:r>
            <w:r w:rsidRPr="00A01E10">
              <w:rPr>
                <w:b/>
                <w:sz w:val="24"/>
                <w:szCs w:val="24"/>
                <w:vertAlign w:val="superscript"/>
              </w:rPr>
              <w:t>2</w:t>
            </w:r>
          </w:p>
        </w:tc>
        <w:tc>
          <w:tcPr>
            <w:tcW w:w="2507" w:type="dxa"/>
          </w:tcPr>
          <w:p w:rsidR="004C6F4F" w:rsidRPr="00A01E10" w:rsidRDefault="004C6F4F" w:rsidP="009308E9">
            <w:pPr>
              <w:pStyle w:val="ListParagraph"/>
              <w:spacing w:before="0" w:after="0"/>
              <w:ind w:left="0"/>
              <w:jc w:val="center"/>
              <w:rPr>
                <w:b/>
                <w:sz w:val="24"/>
                <w:szCs w:val="24"/>
              </w:rPr>
            </w:pPr>
          </w:p>
        </w:tc>
      </w:tr>
    </w:tbl>
    <w:p w:rsidR="004C6F4F" w:rsidRPr="00A01E10" w:rsidRDefault="004C6F4F" w:rsidP="004C6F4F">
      <w:pPr>
        <w:spacing w:line="240" w:lineRule="auto"/>
        <w:jc w:val="right"/>
        <w:rPr>
          <w:i/>
          <w:sz w:val="24"/>
        </w:rPr>
      </w:pPr>
      <w:r w:rsidRPr="00A01E10">
        <w:rPr>
          <w:i/>
          <w:sz w:val="24"/>
        </w:rPr>
        <w:t>Nguồn: Quy hoạch tổng thể Công ty cao su Krông Búk.</w:t>
      </w:r>
    </w:p>
    <w:p w:rsidR="004C6F4F" w:rsidRPr="00A01E10" w:rsidRDefault="004C6F4F" w:rsidP="004C6F4F">
      <w:pPr>
        <w:pStyle w:val="Heading4"/>
      </w:pPr>
      <w:r w:rsidRPr="00A01E10">
        <w:rPr>
          <w:lang w:val="de-DE"/>
        </w:rPr>
        <w:t>b. Các hạng mục công trình phụ trợ</w:t>
      </w:r>
    </w:p>
    <w:p w:rsidR="004C6F4F" w:rsidRPr="00A01E10" w:rsidRDefault="004C6F4F" w:rsidP="004C6F4F">
      <w:pPr>
        <w:pStyle w:val="chuCharChar"/>
        <w:numPr>
          <w:ilvl w:val="0"/>
          <w:numId w:val="6"/>
        </w:numPr>
        <w:tabs>
          <w:tab w:val="clear" w:pos="4320"/>
          <w:tab w:val="clear" w:pos="8640"/>
        </w:tabs>
        <w:spacing w:before="60" w:after="60"/>
        <w:rPr>
          <w:szCs w:val="28"/>
        </w:rPr>
      </w:pPr>
      <w:r w:rsidRPr="00A01E10">
        <w:rPr>
          <w:b/>
          <w:szCs w:val="28"/>
        </w:rPr>
        <w:t>Mương tiêu nước</w:t>
      </w:r>
    </w:p>
    <w:p w:rsidR="004C6F4F" w:rsidRPr="00A01E10" w:rsidRDefault="004C6F4F" w:rsidP="004C6F4F">
      <w:pPr>
        <w:pStyle w:val="chuCharChar"/>
        <w:tabs>
          <w:tab w:val="clear" w:pos="4320"/>
          <w:tab w:val="clear" w:pos="8640"/>
        </w:tabs>
        <w:spacing w:before="60" w:after="60"/>
        <w:rPr>
          <w:szCs w:val="28"/>
        </w:rPr>
      </w:pPr>
      <w:r w:rsidRPr="00A01E10">
        <w:rPr>
          <w:szCs w:val="28"/>
        </w:rPr>
        <w:t xml:space="preserve">Khu vực thực hiện dự án được trồng trên đất loại II, độ dốc &lt;10%, không thuộc vùng trũng nên không xảy ra hiện tượng ngập úng. Bên cạnh đó, công ty còn tiến hành đào mương thoát nước sát bên ngoài bìa lô, song song, vuông góc với các hàng cây cao su. Mương thoát nước có nhiệm vụ thu nước vào mùa mưa trên toàn bộ diện tích lô cao su, đổ ra nguồn tiếp nhận.   </w:t>
      </w:r>
    </w:p>
    <w:p w:rsidR="004C6F4F" w:rsidRPr="00A01E10" w:rsidRDefault="004C6F4F" w:rsidP="004C6F4F">
      <w:pPr>
        <w:pStyle w:val="ListParagraph"/>
        <w:numPr>
          <w:ilvl w:val="0"/>
          <w:numId w:val="6"/>
        </w:numPr>
        <w:spacing w:after="60"/>
        <w:jc w:val="both"/>
        <w:rPr>
          <w:b/>
          <w:szCs w:val="28"/>
        </w:rPr>
      </w:pPr>
      <w:r w:rsidRPr="00A01E10">
        <w:rPr>
          <w:b/>
          <w:szCs w:val="28"/>
        </w:rPr>
        <w:t>Diện tích đường giao thông của dự án</w:t>
      </w:r>
    </w:p>
    <w:p w:rsidR="004C6F4F" w:rsidRPr="00A01E10" w:rsidRDefault="004C6F4F" w:rsidP="004C6F4F">
      <w:pPr>
        <w:pStyle w:val="ListParagraph"/>
        <w:spacing w:after="60"/>
        <w:ind w:left="0" w:firstLine="357"/>
        <w:jc w:val="both"/>
        <w:rPr>
          <w:szCs w:val="28"/>
        </w:rPr>
      </w:pPr>
      <w:r w:rsidRPr="00A01E10">
        <w:rPr>
          <w:szCs w:val="28"/>
        </w:rPr>
        <w:t>Trong các năm vừa qua, Công ty TNHH MTV Cao su Krông Búk đã được xây dựng và đầu tư được hệ thống đường giao thông như sau:</w:t>
      </w:r>
    </w:p>
    <w:p w:rsidR="004C6F4F" w:rsidRPr="00A01E10" w:rsidRDefault="004C6F4F" w:rsidP="004C6F4F">
      <w:pPr>
        <w:pStyle w:val="ListParagraph"/>
        <w:numPr>
          <w:ilvl w:val="0"/>
          <w:numId w:val="7"/>
        </w:numPr>
        <w:spacing w:after="60"/>
        <w:ind w:left="0" w:firstLine="357"/>
        <w:jc w:val="both"/>
        <w:rPr>
          <w:szCs w:val="28"/>
        </w:rPr>
      </w:pPr>
      <w:bookmarkStart w:id="56" w:name="_Toc384023032"/>
      <w:r w:rsidRPr="00A01E10">
        <w:rPr>
          <w:szCs w:val="28"/>
        </w:rPr>
        <w:t>Đường trục nối liền trung tâm công ty, nhà máy chế biến và các đội sản xuất thuộc các xã Ea Hồ, Phú Lộc, Tam Giang đã được rải nhựa, chiều rộng mặt đường 7 m.  Tổng chiều dài đường trục: 32 km.</w:t>
      </w:r>
    </w:p>
    <w:p w:rsidR="004C6F4F" w:rsidRPr="00A01E10" w:rsidRDefault="004C6F4F" w:rsidP="004C6F4F">
      <w:pPr>
        <w:pStyle w:val="ListParagraph"/>
        <w:numPr>
          <w:ilvl w:val="0"/>
          <w:numId w:val="7"/>
        </w:numPr>
        <w:spacing w:after="60"/>
        <w:ind w:left="0" w:firstLine="357"/>
        <w:jc w:val="both"/>
        <w:rPr>
          <w:szCs w:val="28"/>
        </w:rPr>
      </w:pPr>
      <w:r w:rsidRPr="00A01E10">
        <w:rPr>
          <w:szCs w:val="28"/>
        </w:rPr>
        <w:t>Đường liên lô ở tất cả các nông trường đều đã được xây dựng, nền cấp phối, chiều rộng 7m, chiều dài 40,4 km.</w:t>
      </w:r>
    </w:p>
    <w:p w:rsidR="004C6F4F" w:rsidRPr="00A01E10" w:rsidRDefault="004C6F4F" w:rsidP="004C6F4F">
      <w:pPr>
        <w:pStyle w:val="ListParagraph"/>
        <w:numPr>
          <w:ilvl w:val="0"/>
          <w:numId w:val="7"/>
        </w:numPr>
        <w:spacing w:after="60"/>
        <w:ind w:left="0" w:firstLine="357"/>
        <w:jc w:val="both"/>
        <w:rPr>
          <w:szCs w:val="28"/>
        </w:rPr>
      </w:pPr>
      <w:r w:rsidRPr="00A01E10">
        <w:rPr>
          <w:szCs w:val="28"/>
        </w:rPr>
        <w:t>Đường lô ở tất cả các nông trường đều đã được xây dựng rộng 6m, nền đất cấp phối. Chiều dài 15 km.</w:t>
      </w:r>
    </w:p>
    <w:p w:rsidR="004C6F4F" w:rsidRPr="00A01E10" w:rsidRDefault="004C6F4F" w:rsidP="004C6F4F">
      <w:pPr>
        <w:pStyle w:val="ListParagraph"/>
        <w:numPr>
          <w:ilvl w:val="0"/>
          <w:numId w:val="7"/>
        </w:numPr>
        <w:spacing w:after="60"/>
        <w:ind w:left="0" w:firstLine="357"/>
        <w:jc w:val="both"/>
        <w:rPr>
          <w:szCs w:val="28"/>
        </w:rPr>
      </w:pPr>
      <w:r w:rsidRPr="00A01E10">
        <w:rPr>
          <w:szCs w:val="28"/>
        </w:rPr>
        <w:t xml:space="preserve">Đường giao thông của dự án đã được xây dựng và đang còn trong tình trạng hoạt động tốt, không cần sửa chữa, nâng cấp thêm. Toàn bộ diện tích đường giao thông của dự án đều đã được rải nhựa hoặc là đường cấp phối, không bị lầy lội vào </w:t>
      </w:r>
      <w:r w:rsidRPr="00A01E10">
        <w:rPr>
          <w:szCs w:val="28"/>
        </w:rPr>
        <w:lastRenderedPageBreak/>
        <w:t>mùa mưa, rất thuận tiện cho việc vận chuyển phân bón, hóa chất BVTV cũng như mủ cao su sau khi khai thác. Chi tiết các hạng mục giao thông được tổng hợp trong bảng sau.</w:t>
      </w:r>
    </w:p>
    <w:p w:rsidR="004C6F4F" w:rsidRPr="00A01E10" w:rsidRDefault="004C6F4F" w:rsidP="004C6F4F">
      <w:pPr>
        <w:pStyle w:val="Bang0"/>
      </w:pPr>
      <w:bookmarkStart w:id="57" w:name="_Toc385402214"/>
      <w:bookmarkStart w:id="58" w:name="_Toc386030004"/>
      <w:r w:rsidRPr="00A01E10">
        <w:t>Các hạng mục giao thông</w:t>
      </w:r>
      <w:bookmarkEnd w:id="56"/>
      <w:bookmarkEnd w:id="57"/>
      <w:bookmarkEnd w:id="58"/>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834"/>
        <w:gridCol w:w="2275"/>
        <w:gridCol w:w="2277"/>
      </w:tblGrid>
      <w:tr w:rsidR="004C6F4F" w:rsidRPr="00A01E10" w:rsidTr="009308E9">
        <w:tc>
          <w:tcPr>
            <w:tcW w:w="825" w:type="dxa"/>
          </w:tcPr>
          <w:p w:rsidR="004C6F4F" w:rsidRPr="00A01E10" w:rsidRDefault="004C6F4F" w:rsidP="009308E9">
            <w:pPr>
              <w:pStyle w:val="ListParagraph"/>
              <w:spacing w:before="0" w:after="0" w:line="240" w:lineRule="auto"/>
              <w:ind w:left="0"/>
              <w:jc w:val="center"/>
              <w:rPr>
                <w:b/>
                <w:sz w:val="24"/>
                <w:szCs w:val="24"/>
              </w:rPr>
            </w:pPr>
            <w:r w:rsidRPr="00A01E10">
              <w:rPr>
                <w:b/>
                <w:sz w:val="24"/>
                <w:szCs w:val="24"/>
              </w:rPr>
              <w:t>STT</w:t>
            </w:r>
          </w:p>
        </w:tc>
        <w:tc>
          <w:tcPr>
            <w:tcW w:w="3834" w:type="dxa"/>
          </w:tcPr>
          <w:p w:rsidR="004C6F4F" w:rsidRPr="00A01E10" w:rsidRDefault="004C6F4F" w:rsidP="009308E9">
            <w:pPr>
              <w:pStyle w:val="ListParagraph"/>
              <w:spacing w:before="0" w:after="0" w:line="240" w:lineRule="auto"/>
              <w:ind w:left="0"/>
              <w:jc w:val="center"/>
              <w:rPr>
                <w:b/>
                <w:sz w:val="24"/>
                <w:szCs w:val="24"/>
              </w:rPr>
            </w:pPr>
            <w:r w:rsidRPr="00A01E10">
              <w:rPr>
                <w:b/>
                <w:sz w:val="24"/>
                <w:szCs w:val="24"/>
              </w:rPr>
              <w:t>Hạng mục</w:t>
            </w:r>
          </w:p>
        </w:tc>
        <w:tc>
          <w:tcPr>
            <w:tcW w:w="2275" w:type="dxa"/>
          </w:tcPr>
          <w:p w:rsidR="004C6F4F" w:rsidRPr="00A01E10" w:rsidRDefault="004C6F4F" w:rsidP="009308E9">
            <w:pPr>
              <w:pStyle w:val="ListParagraph"/>
              <w:spacing w:before="0" w:after="0" w:line="240" w:lineRule="auto"/>
              <w:ind w:left="0"/>
              <w:jc w:val="center"/>
              <w:rPr>
                <w:b/>
                <w:sz w:val="24"/>
                <w:szCs w:val="24"/>
              </w:rPr>
            </w:pPr>
            <w:r w:rsidRPr="00A01E10">
              <w:rPr>
                <w:b/>
                <w:sz w:val="24"/>
                <w:szCs w:val="24"/>
              </w:rPr>
              <w:t>Đơn vị tính</w:t>
            </w:r>
          </w:p>
        </w:tc>
        <w:tc>
          <w:tcPr>
            <w:tcW w:w="2277" w:type="dxa"/>
          </w:tcPr>
          <w:p w:rsidR="004C6F4F" w:rsidRPr="00A01E10" w:rsidRDefault="004C6F4F" w:rsidP="009308E9">
            <w:pPr>
              <w:pStyle w:val="ListParagraph"/>
              <w:spacing w:before="0" w:after="0" w:line="240" w:lineRule="auto"/>
              <w:ind w:left="0"/>
              <w:jc w:val="center"/>
              <w:rPr>
                <w:b/>
                <w:sz w:val="24"/>
                <w:szCs w:val="24"/>
              </w:rPr>
            </w:pPr>
            <w:r w:rsidRPr="00A01E10">
              <w:rPr>
                <w:b/>
                <w:sz w:val="24"/>
                <w:szCs w:val="24"/>
              </w:rPr>
              <w:t>Chiều dài</w:t>
            </w:r>
          </w:p>
        </w:tc>
      </w:tr>
      <w:tr w:rsidR="004C6F4F" w:rsidRPr="00A01E10" w:rsidTr="009308E9">
        <w:tc>
          <w:tcPr>
            <w:tcW w:w="825" w:type="dxa"/>
          </w:tcPr>
          <w:p w:rsidR="004C6F4F" w:rsidRPr="00A01E10" w:rsidRDefault="004C6F4F" w:rsidP="009308E9">
            <w:pPr>
              <w:pStyle w:val="ListParagraph"/>
              <w:spacing w:before="0" w:after="0" w:line="240" w:lineRule="auto"/>
              <w:ind w:left="0"/>
              <w:jc w:val="center"/>
              <w:rPr>
                <w:sz w:val="24"/>
                <w:szCs w:val="24"/>
              </w:rPr>
            </w:pPr>
            <w:r w:rsidRPr="00A01E10">
              <w:rPr>
                <w:sz w:val="24"/>
                <w:szCs w:val="24"/>
              </w:rPr>
              <w:t>1</w:t>
            </w:r>
          </w:p>
        </w:tc>
        <w:tc>
          <w:tcPr>
            <w:tcW w:w="3834" w:type="dxa"/>
          </w:tcPr>
          <w:p w:rsidR="004C6F4F" w:rsidRPr="00A01E10" w:rsidRDefault="004C6F4F" w:rsidP="009308E9">
            <w:pPr>
              <w:pStyle w:val="ListParagraph"/>
              <w:spacing w:before="0" w:after="0" w:line="240" w:lineRule="auto"/>
              <w:ind w:left="0"/>
              <w:rPr>
                <w:sz w:val="24"/>
                <w:szCs w:val="24"/>
              </w:rPr>
            </w:pPr>
            <w:r w:rsidRPr="00A01E10">
              <w:rPr>
                <w:sz w:val="24"/>
                <w:szCs w:val="24"/>
              </w:rPr>
              <w:t>Đường trục chính (đường nhựa)</w:t>
            </w:r>
          </w:p>
        </w:tc>
        <w:tc>
          <w:tcPr>
            <w:tcW w:w="2275" w:type="dxa"/>
          </w:tcPr>
          <w:p w:rsidR="004C6F4F" w:rsidRPr="00A01E10" w:rsidRDefault="004C6F4F" w:rsidP="009308E9">
            <w:pPr>
              <w:pStyle w:val="ListParagraph"/>
              <w:spacing w:before="0" w:after="0" w:line="240" w:lineRule="auto"/>
              <w:ind w:left="0"/>
              <w:jc w:val="center"/>
              <w:rPr>
                <w:sz w:val="24"/>
                <w:szCs w:val="24"/>
              </w:rPr>
            </w:pPr>
            <w:r w:rsidRPr="00A01E10">
              <w:rPr>
                <w:sz w:val="24"/>
                <w:szCs w:val="24"/>
              </w:rPr>
              <w:t>km</w:t>
            </w:r>
          </w:p>
        </w:tc>
        <w:tc>
          <w:tcPr>
            <w:tcW w:w="2277" w:type="dxa"/>
          </w:tcPr>
          <w:p w:rsidR="004C6F4F" w:rsidRPr="00A01E10" w:rsidRDefault="004C6F4F" w:rsidP="009308E9">
            <w:pPr>
              <w:pStyle w:val="ListParagraph"/>
              <w:spacing w:before="0" w:after="0" w:line="240" w:lineRule="auto"/>
              <w:ind w:left="0"/>
              <w:jc w:val="center"/>
              <w:rPr>
                <w:sz w:val="24"/>
                <w:szCs w:val="24"/>
              </w:rPr>
            </w:pPr>
            <w:r w:rsidRPr="00A01E10">
              <w:rPr>
                <w:sz w:val="24"/>
                <w:szCs w:val="24"/>
              </w:rPr>
              <w:t>32</w:t>
            </w:r>
          </w:p>
        </w:tc>
      </w:tr>
      <w:tr w:rsidR="004C6F4F" w:rsidRPr="00A01E10" w:rsidTr="009308E9">
        <w:tc>
          <w:tcPr>
            <w:tcW w:w="825" w:type="dxa"/>
          </w:tcPr>
          <w:p w:rsidR="004C6F4F" w:rsidRPr="00A01E10" w:rsidRDefault="004C6F4F" w:rsidP="009308E9">
            <w:pPr>
              <w:pStyle w:val="ListParagraph"/>
              <w:spacing w:before="0" w:after="0" w:line="240" w:lineRule="auto"/>
              <w:ind w:left="0"/>
              <w:jc w:val="center"/>
              <w:rPr>
                <w:sz w:val="24"/>
                <w:szCs w:val="24"/>
              </w:rPr>
            </w:pPr>
            <w:r w:rsidRPr="00A01E10">
              <w:rPr>
                <w:sz w:val="24"/>
                <w:szCs w:val="24"/>
              </w:rPr>
              <w:t>2</w:t>
            </w:r>
          </w:p>
        </w:tc>
        <w:tc>
          <w:tcPr>
            <w:tcW w:w="3834" w:type="dxa"/>
          </w:tcPr>
          <w:p w:rsidR="004C6F4F" w:rsidRPr="00A01E10" w:rsidRDefault="004C6F4F" w:rsidP="009308E9">
            <w:pPr>
              <w:pStyle w:val="ListParagraph"/>
              <w:spacing w:before="0" w:after="0" w:line="240" w:lineRule="auto"/>
              <w:ind w:left="0"/>
              <w:rPr>
                <w:sz w:val="24"/>
                <w:szCs w:val="24"/>
              </w:rPr>
            </w:pPr>
            <w:r w:rsidRPr="00A01E10">
              <w:rPr>
                <w:sz w:val="24"/>
                <w:szCs w:val="24"/>
              </w:rPr>
              <w:t>Đường liên lô</w:t>
            </w:r>
          </w:p>
        </w:tc>
        <w:tc>
          <w:tcPr>
            <w:tcW w:w="2275" w:type="dxa"/>
          </w:tcPr>
          <w:p w:rsidR="004C6F4F" w:rsidRPr="00A01E10" w:rsidRDefault="004C6F4F" w:rsidP="009308E9">
            <w:pPr>
              <w:pStyle w:val="ListParagraph"/>
              <w:spacing w:before="0" w:after="0" w:line="240" w:lineRule="auto"/>
              <w:ind w:left="0"/>
              <w:jc w:val="center"/>
              <w:rPr>
                <w:sz w:val="24"/>
                <w:szCs w:val="24"/>
              </w:rPr>
            </w:pPr>
            <w:r w:rsidRPr="00A01E10">
              <w:rPr>
                <w:sz w:val="24"/>
                <w:szCs w:val="24"/>
              </w:rPr>
              <w:t>km</w:t>
            </w:r>
          </w:p>
        </w:tc>
        <w:tc>
          <w:tcPr>
            <w:tcW w:w="2277" w:type="dxa"/>
          </w:tcPr>
          <w:p w:rsidR="004C6F4F" w:rsidRPr="00A01E10" w:rsidRDefault="004C6F4F" w:rsidP="009308E9">
            <w:pPr>
              <w:pStyle w:val="ListParagraph"/>
              <w:spacing w:before="0" w:after="0" w:line="240" w:lineRule="auto"/>
              <w:ind w:left="0"/>
              <w:jc w:val="center"/>
              <w:rPr>
                <w:sz w:val="24"/>
                <w:szCs w:val="24"/>
              </w:rPr>
            </w:pPr>
            <w:r w:rsidRPr="00A01E10">
              <w:rPr>
                <w:sz w:val="24"/>
                <w:szCs w:val="24"/>
              </w:rPr>
              <w:t>40,4</w:t>
            </w:r>
          </w:p>
        </w:tc>
      </w:tr>
      <w:tr w:rsidR="004C6F4F" w:rsidRPr="00A01E10" w:rsidTr="009308E9">
        <w:tc>
          <w:tcPr>
            <w:tcW w:w="825" w:type="dxa"/>
          </w:tcPr>
          <w:p w:rsidR="004C6F4F" w:rsidRPr="00A01E10" w:rsidRDefault="004C6F4F" w:rsidP="009308E9">
            <w:pPr>
              <w:pStyle w:val="ListParagraph"/>
              <w:spacing w:before="0" w:after="0" w:line="240" w:lineRule="auto"/>
              <w:ind w:left="0"/>
              <w:jc w:val="center"/>
              <w:rPr>
                <w:sz w:val="24"/>
                <w:szCs w:val="24"/>
              </w:rPr>
            </w:pPr>
            <w:r w:rsidRPr="00A01E10">
              <w:rPr>
                <w:sz w:val="24"/>
                <w:szCs w:val="24"/>
              </w:rPr>
              <w:t>3</w:t>
            </w:r>
          </w:p>
        </w:tc>
        <w:tc>
          <w:tcPr>
            <w:tcW w:w="3834" w:type="dxa"/>
          </w:tcPr>
          <w:p w:rsidR="004C6F4F" w:rsidRPr="00A01E10" w:rsidRDefault="004C6F4F" w:rsidP="009308E9">
            <w:pPr>
              <w:pStyle w:val="ListParagraph"/>
              <w:spacing w:before="0" w:after="0" w:line="240" w:lineRule="auto"/>
              <w:ind w:left="0"/>
              <w:rPr>
                <w:sz w:val="24"/>
                <w:szCs w:val="24"/>
              </w:rPr>
            </w:pPr>
            <w:r w:rsidRPr="00A01E10">
              <w:rPr>
                <w:sz w:val="24"/>
                <w:szCs w:val="24"/>
              </w:rPr>
              <w:t>Đường lô</w:t>
            </w:r>
          </w:p>
        </w:tc>
        <w:tc>
          <w:tcPr>
            <w:tcW w:w="2275" w:type="dxa"/>
          </w:tcPr>
          <w:p w:rsidR="004C6F4F" w:rsidRPr="00A01E10" w:rsidRDefault="004C6F4F" w:rsidP="009308E9">
            <w:pPr>
              <w:pStyle w:val="ListParagraph"/>
              <w:spacing w:before="0" w:after="0" w:line="240" w:lineRule="auto"/>
              <w:ind w:left="0"/>
              <w:jc w:val="center"/>
              <w:rPr>
                <w:sz w:val="24"/>
                <w:szCs w:val="24"/>
              </w:rPr>
            </w:pPr>
            <w:r w:rsidRPr="00A01E10">
              <w:rPr>
                <w:sz w:val="24"/>
                <w:szCs w:val="24"/>
              </w:rPr>
              <w:t>km</w:t>
            </w:r>
          </w:p>
        </w:tc>
        <w:tc>
          <w:tcPr>
            <w:tcW w:w="2277" w:type="dxa"/>
          </w:tcPr>
          <w:p w:rsidR="004C6F4F" w:rsidRPr="00A01E10" w:rsidRDefault="004C6F4F" w:rsidP="009308E9">
            <w:pPr>
              <w:pStyle w:val="ListParagraph"/>
              <w:spacing w:before="0" w:after="0" w:line="240" w:lineRule="auto"/>
              <w:ind w:left="0"/>
              <w:jc w:val="center"/>
              <w:rPr>
                <w:sz w:val="24"/>
                <w:szCs w:val="24"/>
              </w:rPr>
            </w:pPr>
            <w:r w:rsidRPr="00A01E10">
              <w:rPr>
                <w:sz w:val="24"/>
                <w:szCs w:val="24"/>
              </w:rPr>
              <w:t>15</w:t>
            </w:r>
          </w:p>
        </w:tc>
      </w:tr>
      <w:tr w:rsidR="004C6F4F" w:rsidRPr="00A01E10" w:rsidTr="009308E9">
        <w:tc>
          <w:tcPr>
            <w:tcW w:w="825" w:type="dxa"/>
          </w:tcPr>
          <w:p w:rsidR="004C6F4F" w:rsidRPr="00A01E10" w:rsidRDefault="004C6F4F" w:rsidP="009308E9">
            <w:pPr>
              <w:pStyle w:val="ListParagraph"/>
              <w:spacing w:before="0" w:after="0" w:line="240" w:lineRule="auto"/>
              <w:ind w:left="0"/>
              <w:jc w:val="center"/>
              <w:rPr>
                <w:b/>
                <w:sz w:val="24"/>
                <w:szCs w:val="24"/>
              </w:rPr>
            </w:pPr>
          </w:p>
        </w:tc>
        <w:tc>
          <w:tcPr>
            <w:tcW w:w="3834" w:type="dxa"/>
          </w:tcPr>
          <w:p w:rsidR="004C6F4F" w:rsidRPr="00A01E10" w:rsidRDefault="004C6F4F" w:rsidP="009308E9">
            <w:pPr>
              <w:pStyle w:val="ListParagraph"/>
              <w:spacing w:before="0" w:after="0" w:line="240" w:lineRule="auto"/>
              <w:ind w:left="0"/>
              <w:jc w:val="center"/>
              <w:rPr>
                <w:b/>
                <w:sz w:val="24"/>
                <w:szCs w:val="24"/>
              </w:rPr>
            </w:pPr>
            <w:r w:rsidRPr="00A01E10">
              <w:rPr>
                <w:b/>
                <w:sz w:val="24"/>
                <w:szCs w:val="24"/>
              </w:rPr>
              <w:t>Tổng cộng</w:t>
            </w:r>
          </w:p>
        </w:tc>
        <w:tc>
          <w:tcPr>
            <w:tcW w:w="2275" w:type="dxa"/>
          </w:tcPr>
          <w:p w:rsidR="004C6F4F" w:rsidRPr="00A01E10" w:rsidRDefault="004C6F4F" w:rsidP="009308E9">
            <w:pPr>
              <w:pStyle w:val="ListParagraph"/>
              <w:spacing w:before="0" w:after="0" w:line="240" w:lineRule="auto"/>
              <w:ind w:left="0"/>
              <w:jc w:val="center"/>
              <w:rPr>
                <w:b/>
                <w:sz w:val="24"/>
                <w:szCs w:val="24"/>
              </w:rPr>
            </w:pPr>
            <w:r w:rsidRPr="00A01E10">
              <w:rPr>
                <w:b/>
                <w:sz w:val="24"/>
                <w:szCs w:val="24"/>
              </w:rPr>
              <w:t>km</w:t>
            </w:r>
          </w:p>
        </w:tc>
        <w:tc>
          <w:tcPr>
            <w:tcW w:w="2277" w:type="dxa"/>
          </w:tcPr>
          <w:p w:rsidR="004C6F4F" w:rsidRPr="00A01E10" w:rsidRDefault="004C6F4F" w:rsidP="009308E9">
            <w:pPr>
              <w:pStyle w:val="ListParagraph"/>
              <w:spacing w:before="0" w:after="0" w:line="240" w:lineRule="auto"/>
              <w:ind w:left="0"/>
              <w:jc w:val="center"/>
              <w:rPr>
                <w:b/>
                <w:sz w:val="24"/>
                <w:szCs w:val="24"/>
              </w:rPr>
            </w:pPr>
            <w:r w:rsidRPr="00A01E10">
              <w:rPr>
                <w:b/>
                <w:sz w:val="24"/>
                <w:szCs w:val="24"/>
              </w:rPr>
              <w:t>87,4</w:t>
            </w:r>
          </w:p>
        </w:tc>
      </w:tr>
    </w:tbl>
    <w:p w:rsidR="004C6F4F" w:rsidRPr="00A01E10" w:rsidRDefault="004C6F4F" w:rsidP="004C6F4F">
      <w:pPr>
        <w:pStyle w:val="ListParagraph"/>
        <w:numPr>
          <w:ilvl w:val="0"/>
          <w:numId w:val="12"/>
        </w:numPr>
        <w:spacing w:after="60"/>
        <w:jc w:val="both"/>
        <w:rPr>
          <w:i/>
          <w:szCs w:val="28"/>
        </w:rPr>
      </w:pPr>
      <w:r w:rsidRPr="00A01E10">
        <w:rPr>
          <w:i/>
          <w:szCs w:val="28"/>
        </w:rPr>
        <w:t>Nhu cầu điện, nước phục vụ dự án</w:t>
      </w:r>
    </w:p>
    <w:p w:rsidR="004C6F4F" w:rsidRPr="00A01E10" w:rsidRDefault="004C6F4F" w:rsidP="004C6F4F">
      <w:pPr>
        <w:pStyle w:val="ListParagraph"/>
        <w:numPr>
          <w:ilvl w:val="0"/>
          <w:numId w:val="29"/>
        </w:numPr>
        <w:spacing w:after="60"/>
        <w:ind w:left="0" w:firstLine="426"/>
        <w:jc w:val="both"/>
        <w:rPr>
          <w:szCs w:val="28"/>
        </w:rPr>
      </w:pPr>
      <w:r w:rsidRPr="00A01E10">
        <w:rPr>
          <w:szCs w:val="28"/>
        </w:rPr>
        <w:t>Nhu cầu điện: nguồn cung cấp từ mạng lưới điện quốc gia. Điện sử dụng cho mục đích sinh hoạt, chiếu sáng, dự kiến nhu cầu sử dụng điện khoảng 60KW/ngày.</w:t>
      </w:r>
    </w:p>
    <w:p w:rsidR="004C6F4F" w:rsidRPr="00A01E10" w:rsidRDefault="004C6F4F" w:rsidP="004C6F4F">
      <w:pPr>
        <w:pStyle w:val="ListParagraph"/>
        <w:numPr>
          <w:ilvl w:val="0"/>
          <w:numId w:val="29"/>
        </w:numPr>
        <w:spacing w:after="60"/>
        <w:ind w:left="0" w:firstLine="426"/>
        <w:jc w:val="both"/>
        <w:rPr>
          <w:szCs w:val="28"/>
        </w:rPr>
      </w:pPr>
      <w:r w:rsidRPr="00A01E10">
        <w:rPr>
          <w:szCs w:val="28"/>
        </w:rPr>
        <w:t xml:space="preserve">Hệ thống nước: Nhu cầu sử dụng nước tại khu nhà điều hành chủ yếu là nước ngầm. </w:t>
      </w:r>
    </w:p>
    <w:p w:rsidR="004C6F4F" w:rsidRPr="00A01E10" w:rsidRDefault="004C6F4F" w:rsidP="004C6F4F">
      <w:pPr>
        <w:pStyle w:val="ListParagraph"/>
        <w:numPr>
          <w:ilvl w:val="1"/>
          <w:numId w:val="11"/>
        </w:numPr>
        <w:spacing w:after="60"/>
        <w:jc w:val="both"/>
        <w:rPr>
          <w:b/>
          <w:szCs w:val="28"/>
        </w:rPr>
      </w:pPr>
      <w:r w:rsidRPr="00A01E10">
        <w:rPr>
          <w:b/>
          <w:szCs w:val="28"/>
        </w:rPr>
        <w:t>Giải pháp kỹ thuật trồng và chăm sóc cây cao su</w:t>
      </w:r>
    </w:p>
    <w:p w:rsidR="004C6F4F" w:rsidRPr="00A01E10" w:rsidRDefault="004C6F4F" w:rsidP="004C6F4F">
      <w:pPr>
        <w:pStyle w:val="ListParagraph"/>
        <w:tabs>
          <w:tab w:val="left" w:pos="990"/>
        </w:tabs>
        <w:spacing w:after="60"/>
        <w:jc w:val="both"/>
        <w:rPr>
          <w:b/>
          <w:i/>
          <w:szCs w:val="28"/>
        </w:rPr>
      </w:pPr>
      <w:r w:rsidRPr="00A01E10">
        <w:rPr>
          <w:b/>
          <w:i/>
          <w:szCs w:val="28"/>
        </w:rPr>
        <w:t>Giải pháp khai thác tận thu, tận dụng gỗ</w:t>
      </w:r>
    </w:p>
    <w:p w:rsidR="004C6F4F" w:rsidRPr="00A01E10" w:rsidRDefault="004C6F4F" w:rsidP="004C6F4F">
      <w:pPr>
        <w:ind w:firstLine="720"/>
        <w:jc w:val="both"/>
      </w:pPr>
      <w:r w:rsidRPr="00A01E10">
        <w:t>Trước khi tái canh cao su, công ty TNHH MTV Cao su Krông Búk tiến hành tận thu gỗ theo phương thức cuốn chiếu (diện tích tận thu tương ứng với diện tích tái canh theo từng năm trên địa bàn từng xã tổng hợp trong mục 1.4.2.1) trên diện tích 790,47, với tổng số cây: 269.130 cây, tổng  trữ lượng gỗ 55.172 m</w:t>
      </w:r>
      <w:r w:rsidRPr="00A01E10">
        <w:rPr>
          <w:vertAlign w:val="superscript"/>
        </w:rPr>
        <w:t>3</w:t>
      </w:r>
      <w:r w:rsidRPr="00A01E10">
        <w:t>, tổng trữ lượng củi 22.076 m</w:t>
      </w:r>
      <w:r w:rsidRPr="00A01E10">
        <w:rPr>
          <w:vertAlign w:val="superscript"/>
        </w:rPr>
        <w:t>3</w:t>
      </w:r>
      <w:r w:rsidRPr="00A01E10">
        <w:t>. Khối lượng củi, gỗ tận thu theo từng năm được tổng hợp trong bảng sau:</w:t>
      </w:r>
    </w:p>
    <w:tbl>
      <w:tblPr>
        <w:tblW w:w="9370" w:type="dxa"/>
        <w:tblLayout w:type="fixed"/>
        <w:tblCellMar>
          <w:left w:w="0" w:type="dxa"/>
          <w:right w:w="0" w:type="dxa"/>
        </w:tblCellMar>
        <w:tblLook w:val="04A0" w:firstRow="1" w:lastRow="0" w:firstColumn="1" w:lastColumn="0" w:noHBand="0" w:noVBand="1"/>
      </w:tblPr>
      <w:tblGrid>
        <w:gridCol w:w="723"/>
        <w:gridCol w:w="1559"/>
        <w:gridCol w:w="703"/>
        <w:gridCol w:w="1277"/>
        <w:gridCol w:w="1277"/>
        <w:gridCol w:w="1277"/>
        <w:gridCol w:w="1277"/>
        <w:gridCol w:w="1277"/>
      </w:tblGrid>
      <w:tr w:rsidR="004C6F4F" w:rsidRPr="00A01E10" w:rsidTr="009308E9">
        <w:trPr>
          <w:trHeight w:val="315"/>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bCs/>
                <w:sz w:val="24"/>
              </w:rPr>
            </w:pPr>
            <w:r w:rsidRPr="00A01E10">
              <w:rPr>
                <w:b/>
                <w:bCs/>
                <w:sz w:val="24"/>
              </w:rPr>
              <w:t>STT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bCs/>
                <w:sz w:val="24"/>
              </w:rPr>
            </w:pPr>
            <w:r w:rsidRPr="00A01E10">
              <w:rPr>
                <w:b/>
                <w:bCs/>
                <w:sz w:val="24"/>
              </w:rPr>
              <w:t>Đơn vị</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bCs/>
                <w:sz w:val="24"/>
              </w:rPr>
            </w:pPr>
            <w:r w:rsidRPr="00A01E10">
              <w:rPr>
                <w:b/>
                <w:bCs/>
                <w:sz w:val="24"/>
              </w:rPr>
              <w:t>ĐVT</w:t>
            </w:r>
          </w:p>
        </w:tc>
        <w:tc>
          <w:tcPr>
            <w:tcW w:w="6385" w:type="dxa"/>
            <w:gridSpan w:val="5"/>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bCs/>
                <w:sz w:val="24"/>
              </w:rPr>
            </w:pPr>
            <w:r w:rsidRPr="00A01E10">
              <w:rPr>
                <w:b/>
                <w:bCs/>
                <w:sz w:val="24"/>
              </w:rPr>
              <w:t>Khối lượng gỗ tận thu</w:t>
            </w:r>
          </w:p>
        </w:tc>
      </w:tr>
      <w:tr w:rsidR="004C6F4F" w:rsidRPr="00A01E10" w:rsidTr="009308E9">
        <w:trPr>
          <w:trHeight w:val="315"/>
        </w:trPr>
        <w:tc>
          <w:tcPr>
            <w:tcW w:w="723" w:type="dxa"/>
            <w:vMerge/>
            <w:tcBorders>
              <w:top w:val="single" w:sz="4" w:space="0" w:color="auto"/>
              <w:left w:val="single" w:sz="4" w:space="0" w:color="auto"/>
              <w:bottom w:val="single" w:sz="4" w:space="0" w:color="auto"/>
              <w:right w:val="single" w:sz="4" w:space="0" w:color="auto"/>
            </w:tcBorders>
            <w:vAlign w:val="center"/>
            <w:hideMark/>
          </w:tcPr>
          <w:p w:rsidR="004C6F4F" w:rsidRPr="00A01E10" w:rsidRDefault="004C6F4F" w:rsidP="009308E9">
            <w:pPr>
              <w:spacing w:before="0" w:after="0" w:line="240" w:lineRule="auto"/>
              <w:jc w:val="center"/>
              <w:rPr>
                <w:b/>
                <w:bCs/>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C6F4F" w:rsidRPr="00A01E10" w:rsidRDefault="004C6F4F" w:rsidP="009308E9">
            <w:pPr>
              <w:spacing w:before="0" w:after="0" w:line="240" w:lineRule="auto"/>
              <w:jc w:val="center"/>
              <w:rPr>
                <w:b/>
                <w:bCs/>
                <w:sz w:val="24"/>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4C6F4F" w:rsidRPr="00A01E10" w:rsidRDefault="004C6F4F" w:rsidP="009308E9">
            <w:pPr>
              <w:spacing w:before="0" w:after="0" w:line="240" w:lineRule="auto"/>
              <w:jc w:val="center"/>
              <w:rPr>
                <w:b/>
                <w:bCs/>
                <w:sz w:val="24"/>
              </w:rPr>
            </w:pP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2013</w:t>
            </w:r>
          </w:p>
        </w:tc>
        <w:tc>
          <w:tcPr>
            <w:tcW w:w="1277"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2014</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2015</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2016</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2017</w:t>
            </w:r>
          </w:p>
        </w:tc>
      </w:tr>
      <w:tr w:rsidR="004C6F4F" w:rsidRPr="00A01E10" w:rsidTr="009308E9">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1</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EaHồ</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ha</w:t>
            </w:r>
          </w:p>
        </w:tc>
        <w:tc>
          <w:tcPr>
            <w:tcW w:w="1277" w:type="dxa"/>
            <w:tcBorders>
              <w:top w:val="nil"/>
              <w:left w:val="nil"/>
              <w:bottom w:val="nil"/>
              <w:right w:val="nil"/>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w:t>
            </w:r>
          </w:p>
        </w:tc>
        <w:tc>
          <w:tcPr>
            <w:tcW w:w="1277"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453</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1.287</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1.048</w:t>
            </w:r>
          </w:p>
        </w:tc>
      </w:tr>
      <w:tr w:rsidR="004C6F4F" w:rsidRPr="00A01E10" w:rsidTr="009308E9">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2</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Phú Lộc</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ha</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1.289</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5.160</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11.431</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16.602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8.153</w:t>
            </w:r>
          </w:p>
        </w:tc>
      </w:tr>
      <w:tr w:rsidR="004C6F4F" w:rsidRPr="00A01E10" w:rsidTr="009308E9">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3</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Tam Giang</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ha</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3.503</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4.002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sz w:val="24"/>
              </w:rPr>
            </w:pPr>
            <w:r w:rsidRPr="00A01E10">
              <w:rPr>
                <w:sz w:val="24"/>
              </w:rPr>
              <w:t>-</w:t>
            </w:r>
          </w:p>
        </w:tc>
      </w:tr>
      <w:tr w:rsidR="004C6F4F" w:rsidRPr="00A01E10" w:rsidTr="009308E9">
        <w:trPr>
          <w:trHeight w:val="315"/>
        </w:trPr>
        <w:tc>
          <w:tcPr>
            <w:tcW w:w="2282" w:type="dxa"/>
            <w:gridSpan w:val="2"/>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bCs/>
                <w:sz w:val="24"/>
              </w:rPr>
            </w:pPr>
            <w:r w:rsidRPr="00A01E10">
              <w:rPr>
                <w:b/>
                <w:bCs/>
                <w:sz w:val="24"/>
              </w:rPr>
              <w:t>Tổng cộng</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bCs/>
                <w:sz w:val="24"/>
              </w:rPr>
            </w:pPr>
            <w:r w:rsidRPr="00A01E10">
              <w:rPr>
                <w:b/>
                <w:bCs/>
                <w:sz w:val="24"/>
              </w:rPr>
              <w:t>ha</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4.792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9.615</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12.718</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16.602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4C6F4F" w:rsidRPr="00A01E10" w:rsidRDefault="004C6F4F" w:rsidP="009308E9">
            <w:pPr>
              <w:spacing w:before="0" w:after="0" w:line="240" w:lineRule="auto"/>
              <w:jc w:val="center"/>
              <w:rPr>
                <w:b/>
                <w:sz w:val="24"/>
              </w:rPr>
            </w:pPr>
            <w:r w:rsidRPr="00A01E10">
              <w:rPr>
                <w:b/>
                <w:sz w:val="24"/>
              </w:rPr>
              <w:t>9.201</w:t>
            </w:r>
          </w:p>
        </w:tc>
      </w:tr>
    </w:tbl>
    <w:p w:rsidR="004C6F4F" w:rsidRPr="00A01E10" w:rsidRDefault="004C6F4F" w:rsidP="004C6F4F">
      <w:pPr>
        <w:ind w:firstLine="720"/>
        <w:jc w:val="both"/>
      </w:pPr>
      <w:r w:rsidRPr="00A01E10">
        <w:t>Phương pháp tận thu gỗ được thực hiện như sau:</w:t>
      </w:r>
    </w:p>
    <w:p w:rsidR="004C6F4F" w:rsidRPr="00A01E10" w:rsidRDefault="004C6F4F" w:rsidP="004C6F4F">
      <w:pPr>
        <w:ind w:firstLine="720"/>
        <w:jc w:val="both"/>
      </w:pPr>
      <w:r w:rsidRPr="00A01E10">
        <w:t>Dùng cưa máy cưa sát gốc cao su để hạ cây. Sau khi được cưa hạ, thân cây và cành cây được cưa cắt từng khúc 1 mét/khúc. Gỗ cao su sau khi tận thu được chuyển giao cho đơn vị có nhu cầu theo hợp đồng mua bán giữa hai công ty.</w:t>
      </w:r>
    </w:p>
    <w:p w:rsidR="004C6F4F" w:rsidRPr="00A01E10" w:rsidRDefault="004C6F4F" w:rsidP="004C6F4F">
      <w:pPr>
        <w:ind w:firstLine="720"/>
        <w:jc w:val="both"/>
      </w:pPr>
      <w:r w:rsidRPr="00A01E10">
        <w:t>Gốc và rễ cây sử dụng máy xúc để múc. Tất cả gốc, rễ, thân và cành cây được thu gom, vận chuyển về nhà máy để làm nguyên liệu chế biến theo từng quy cách và chủng loại. Những cành và rễ nhỏ tận thu làm củi, chuyển giao cho đơn vị có nhu cầu sử dụng là vật liệu đốt. (Các công việc khai thác và tận thu gỗ do khách hàng mua cây cao su thanh lý thực hiện theo sự giám sát của Công ty TNHH MTV cao su Krông Búk).</w:t>
      </w:r>
    </w:p>
    <w:p w:rsidR="004C6F4F" w:rsidRPr="00A01E10" w:rsidRDefault="004C6F4F" w:rsidP="004C6F4F">
      <w:pPr>
        <w:ind w:firstLine="720"/>
        <w:jc w:val="both"/>
        <w:rPr>
          <w:szCs w:val="28"/>
        </w:rPr>
      </w:pPr>
      <w:r w:rsidRPr="00A01E10">
        <w:lastRenderedPageBreak/>
        <w:t>Riêng đối với diện tích trồng thí điểm năm 2013 (65,44ha) công ty đã tiến hành tận thu 22.692 cây, trữ lượng gỗ 4.792 m</w:t>
      </w:r>
      <w:r w:rsidRPr="00A01E10">
        <w:rPr>
          <w:vertAlign w:val="superscript"/>
        </w:rPr>
        <w:t>3</w:t>
      </w:r>
      <w:r w:rsidRPr="00A01E10">
        <w:t xml:space="preserve"> gỗ, trữ lượng củi 1.852m</w:t>
      </w:r>
      <w:r w:rsidRPr="00A01E10">
        <w:rPr>
          <w:vertAlign w:val="superscript"/>
        </w:rPr>
        <w:t>3</w:t>
      </w:r>
      <w:r w:rsidRPr="00A01E10">
        <w:t xml:space="preserve"> củi. tận thu trong vòng 15 ngày theo phương án đã nêu ở trên. Trong quá trình tận thu công ty sử dụng lực lượng lao động lành nghề nên không xảy ra bất kỳ sự cố tai nạn lao động nào. Gỗ sau khi tận thu (năm 2013) được bán cho Công ty TNHH SXTM Đồng Tấn Phát.</w:t>
      </w:r>
    </w:p>
    <w:p w:rsidR="004C6F4F" w:rsidRPr="00A01E10" w:rsidRDefault="004C6F4F" w:rsidP="004C6F4F">
      <w:pPr>
        <w:pStyle w:val="ListParagraph"/>
        <w:tabs>
          <w:tab w:val="left" w:pos="990"/>
        </w:tabs>
        <w:spacing w:after="60"/>
        <w:jc w:val="both"/>
        <w:rPr>
          <w:b/>
          <w:i/>
          <w:szCs w:val="28"/>
        </w:rPr>
      </w:pPr>
      <w:r w:rsidRPr="00A01E10">
        <w:rPr>
          <w:b/>
          <w:i/>
          <w:szCs w:val="28"/>
        </w:rPr>
        <w:t>Giải pháp cải tạo đất trước khi tái canh</w:t>
      </w:r>
    </w:p>
    <w:p w:rsidR="004C6F4F" w:rsidRPr="00A01E10" w:rsidRDefault="004C6F4F" w:rsidP="004C6F4F">
      <w:pPr>
        <w:ind w:firstLine="567"/>
        <w:jc w:val="both"/>
        <w:rPr>
          <w:szCs w:val="28"/>
        </w:rPr>
      </w:pPr>
      <w:r w:rsidRPr="00A01E10">
        <w:rPr>
          <w:szCs w:val="28"/>
        </w:rPr>
        <w:t>Toàn bộ diện tích dự án sau khi tận thu gỗ sẽ được rà rễ, thu gom rễ cao su, trước khi tiến hành cải tạo đất. Khối lượng rễ được thu gom, đốt chủ động hoặc làm củi.</w:t>
      </w:r>
    </w:p>
    <w:p w:rsidR="004C6F4F" w:rsidRPr="00A01E10" w:rsidRDefault="004C6F4F" w:rsidP="004C6F4F">
      <w:pPr>
        <w:ind w:firstLine="567"/>
        <w:jc w:val="both"/>
        <w:rPr>
          <w:szCs w:val="28"/>
        </w:rPr>
      </w:pPr>
      <w:r w:rsidRPr="00A01E10">
        <w:rPr>
          <w:szCs w:val="28"/>
        </w:rPr>
        <w:t xml:space="preserve">Toàn bộ diện tích tái canh sẽ được cày xới bằng cơ giới nhằm tăng độ tơi xốp, tăng bề dày lớp đất canh tác. </w:t>
      </w:r>
    </w:p>
    <w:p w:rsidR="004C6F4F" w:rsidRPr="00A01E10" w:rsidRDefault="004C6F4F" w:rsidP="004C6F4F">
      <w:pPr>
        <w:ind w:firstLine="567"/>
        <w:jc w:val="both"/>
        <w:rPr>
          <w:szCs w:val="28"/>
        </w:rPr>
      </w:pPr>
      <w:r w:rsidRPr="00A01E10">
        <w:rPr>
          <w:szCs w:val="28"/>
        </w:rPr>
        <w:t>Tiến hành bón phân tại các hố trồng cao su (độ sâu hố: 60cm) trước khi trồng ít nhất 15 ngày.</w:t>
      </w:r>
    </w:p>
    <w:p w:rsidR="004C6F4F" w:rsidRPr="00A01E10" w:rsidRDefault="004C6F4F" w:rsidP="004C6F4F">
      <w:pPr>
        <w:pStyle w:val="ListParagraph"/>
        <w:numPr>
          <w:ilvl w:val="0"/>
          <w:numId w:val="40"/>
        </w:numPr>
        <w:spacing w:after="60"/>
        <w:ind w:left="0" w:firstLine="360"/>
        <w:jc w:val="both"/>
        <w:rPr>
          <w:szCs w:val="28"/>
        </w:rPr>
      </w:pPr>
      <w:r w:rsidRPr="00A01E10">
        <w:rPr>
          <w:szCs w:val="28"/>
        </w:rPr>
        <w:t>Bón lót mỗi hố 300g phân lân, 10kg phân hữu cơ vi sinh. Phân hữu cơ vi sinh được bổ sung định kỳ 2 năm/lần nhằm tăng dinh dưỡng cho đất trồng.</w:t>
      </w:r>
    </w:p>
    <w:p w:rsidR="004C6F4F" w:rsidRPr="00A01E10" w:rsidRDefault="004C6F4F" w:rsidP="004C6F4F">
      <w:pPr>
        <w:ind w:firstLine="567"/>
        <w:jc w:val="both"/>
        <w:rPr>
          <w:szCs w:val="28"/>
        </w:rPr>
      </w:pPr>
      <w:r w:rsidRPr="00A01E10">
        <w:rPr>
          <w:szCs w:val="28"/>
        </w:rPr>
        <w:t>Bên cạnh đó, công ty còn tiến hành trồng xen canh các loại cây họ đậu, rau màu, ... để cải tạo đất.</w:t>
      </w:r>
    </w:p>
    <w:p w:rsidR="004C6F4F" w:rsidRPr="00A01E10" w:rsidRDefault="004C6F4F" w:rsidP="004C6F4F">
      <w:pPr>
        <w:pStyle w:val="ListParagraph"/>
        <w:numPr>
          <w:ilvl w:val="0"/>
          <w:numId w:val="40"/>
        </w:numPr>
        <w:spacing w:after="60"/>
        <w:jc w:val="both"/>
        <w:rPr>
          <w:szCs w:val="28"/>
        </w:rPr>
      </w:pPr>
      <w:r w:rsidRPr="00A01E10">
        <w:rPr>
          <w:rStyle w:val="apple-converted-space"/>
          <w:szCs w:val="28"/>
          <w:shd w:val="clear" w:color="auto" w:fill="FFFFFF"/>
        </w:rPr>
        <w:t> </w:t>
      </w:r>
      <w:r w:rsidRPr="00A01E10">
        <w:rPr>
          <w:szCs w:val="28"/>
          <w:shd w:val="clear" w:color="auto" w:fill="FFFFFF"/>
        </w:rPr>
        <w:t>Các loại nốt sần trong rễ còn lại trong đất sẽ giúp cho đất màu mỡ hơn.</w:t>
      </w:r>
      <w:r w:rsidRPr="00A01E10">
        <w:rPr>
          <w:szCs w:val="28"/>
        </w:rPr>
        <w:t xml:space="preserve"> </w:t>
      </w:r>
    </w:p>
    <w:p w:rsidR="004C6F4F" w:rsidRPr="00A01E10" w:rsidRDefault="004C6F4F" w:rsidP="004C6F4F">
      <w:pPr>
        <w:pStyle w:val="ListParagraph"/>
        <w:tabs>
          <w:tab w:val="left" w:pos="990"/>
        </w:tabs>
        <w:spacing w:after="60"/>
        <w:ind w:left="0" w:firstLine="360"/>
        <w:jc w:val="both"/>
        <w:rPr>
          <w:szCs w:val="28"/>
          <w:shd w:val="clear" w:color="auto" w:fill="FFFFFF"/>
        </w:rPr>
      </w:pPr>
      <w:r w:rsidRPr="00A01E10">
        <w:rPr>
          <w:szCs w:val="28"/>
          <w:shd w:val="clear" w:color="auto" w:fill="FFFFFF"/>
        </w:rPr>
        <w:t>Xác b</w:t>
      </w:r>
      <w:r w:rsidR="0044077D">
        <w:rPr>
          <w:szCs w:val="28"/>
          <w:shd w:val="clear" w:color="auto" w:fill="FFFFFF"/>
        </w:rPr>
        <w:t>ã</w:t>
      </w:r>
      <w:r w:rsidRPr="00A01E10">
        <w:rPr>
          <w:szCs w:val="28"/>
          <w:shd w:val="clear" w:color="auto" w:fill="FFFFFF"/>
        </w:rPr>
        <w:t xml:space="preserve"> cây họ đậu còn lại là nguồn phân hữu cơ quý giá giúp cải tạo đất được phì nhiêu và giữ chất phân hóa học bón cho cây tốt hơn.</w:t>
      </w:r>
    </w:p>
    <w:p w:rsidR="004C6F4F" w:rsidRPr="00A01E10" w:rsidRDefault="004C6F4F" w:rsidP="004C6F4F">
      <w:pPr>
        <w:pStyle w:val="ListParagraph"/>
        <w:tabs>
          <w:tab w:val="left" w:pos="990"/>
        </w:tabs>
        <w:spacing w:after="60"/>
        <w:jc w:val="both"/>
        <w:rPr>
          <w:b/>
          <w:i/>
          <w:szCs w:val="28"/>
        </w:rPr>
      </w:pPr>
      <w:r w:rsidRPr="00A01E10">
        <w:rPr>
          <w:b/>
          <w:i/>
          <w:szCs w:val="28"/>
        </w:rPr>
        <w:t>Giải pháp trồng, chăm sóc, khai thác cây cao su</w:t>
      </w:r>
    </w:p>
    <w:p w:rsidR="004C6F4F" w:rsidRPr="00A01E10" w:rsidRDefault="004C6F4F" w:rsidP="004C6F4F">
      <w:pPr>
        <w:pStyle w:val="ListParagraph"/>
        <w:tabs>
          <w:tab w:val="left" w:pos="990"/>
        </w:tabs>
        <w:spacing w:after="60"/>
        <w:ind w:left="0" w:firstLine="360"/>
        <w:jc w:val="both"/>
      </w:pPr>
      <w:r w:rsidRPr="00A01E10">
        <w:rPr>
          <w:szCs w:val="28"/>
        </w:rPr>
        <w:t>Các yêu cầu kỹ thuật về trồng, chăm sóc và khai thác cao su đều phải tuân thủ theo dự án đầu tư đã được phê duyệt. Trên cơ sở áp dụng Quy trình kỹ thuật cây cao su của Tập đoàn công nghiệp cao su Việt Nam, ban hành năm 2012.</w:t>
      </w:r>
    </w:p>
    <w:p w:rsidR="004C6F4F" w:rsidRPr="00A01E10" w:rsidRDefault="004C6F4F" w:rsidP="004C6F4F">
      <w:pPr>
        <w:pStyle w:val="ListParagraph"/>
        <w:numPr>
          <w:ilvl w:val="1"/>
          <w:numId w:val="11"/>
        </w:numPr>
        <w:spacing w:after="60"/>
        <w:rPr>
          <w:b/>
          <w:szCs w:val="28"/>
        </w:rPr>
      </w:pPr>
      <w:r w:rsidRPr="00A01E10">
        <w:rPr>
          <w:b/>
          <w:szCs w:val="28"/>
        </w:rPr>
        <w:t>Nhu cầu thiết bị, hóa chất phục vụ dự án</w:t>
      </w:r>
    </w:p>
    <w:p w:rsidR="004C6F4F" w:rsidRPr="00A01E10" w:rsidRDefault="004C6F4F" w:rsidP="004C6F4F">
      <w:pPr>
        <w:pStyle w:val="ListParagraph"/>
        <w:tabs>
          <w:tab w:val="left" w:pos="900"/>
        </w:tabs>
        <w:spacing w:after="60"/>
        <w:ind w:left="0"/>
        <w:jc w:val="center"/>
        <w:rPr>
          <w:b/>
          <w:szCs w:val="28"/>
        </w:rPr>
      </w:pPr>
      <w:r w:rsidRPr="00A01E10">
        <w:rPr>
          <w:b/>
          <w:szCs w:val="28"/>
        </w:rPr>
        <w:t>Nhu cầu thiết bị phục vụ dự án</w:t>
      </w: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770"/>
        <w:gridCol w:w="1543"/>
        <w:gridCol w:w="2610"/>
      </w:tblGrid>
      <w:tr w:rsidR="004C6F4F" w:rsidRPr="00A01E10" w:rsidTr="009308E9">
        <w:trPr>
          <w:trHeight w:val="206"/>
          <w:tblHeader/>
          <w:jc w:val="center"/>
        </w:trPr>
        <w:tc>
          <w:tcPr>
            <w:tcW w:w="918" w:type="dxa"/>
            <w:vAlign w:val="center"/>
          </w:tcPr>
          <w:p w:rsidR="004C6F4F" w:rsidRPr="00A01E10" w:rsidRDefault="004C6F4F" w:rsidP="009308E9">
            <w:pPr>
              <w:pStyle w:val="ListParagraph"/>
              <w:tabs>
                <w:tab w:val="left" w:pos="900"/>
              </w:tabs>
              <w:spacing w:before="0" w:after="0" w:line="240" w:lineRule="auto"/>
              <w:ind w:left="0"/>
              <w:jc w:val="center"/>
              <w:rPr>
                <w:b/>
                <w:sz w:val="24"/>
                <w:szCs w:val="24"/>
              </w:rPr>
            </w:pPr>
            <w:bookmarkStart w:id="59" w:name="_Toc342717093"/>
            <w:bookmarkStart w:id="60" w:name="_Toc342717498"/>
            <w:bookmarkStart w:id="61" w:name="_Toc350432001"/>
            <w:bookmarkStart w:id="62" w:name="_Toc350432179"/>
            <w:bookmarkStart w:id="63" w:name="_Toc350432265"/>
            <w:bookmarkStart w:id="64" w:name="_Toc369099392"/>
            <w:bookmarkStart w:id="65" w:name="_Toc369099474"/>
            <w:bookmarkStart w:id="66" w:name="_Toc369334779"/>
            <w:r w:rsidRPr="00A01E10">
              <w:rPr>
                <w:b/>
                <w:sz w:val="24"/>
                <w:szCs w:val="24"/>
              </w:rPr>
              <w:t>TT</w:t>
            </w:r>
          </w:p>
        </w:tc>
        <w:tc>
          <w:tcPr>
            <w:tcW w:w="3770" w:type="dxa"/>
            <w:vAlign w:val="center"/>
          </w:tcPr>
          <w:p w:rsidR="004C6F4F" w:rsidRPr="00A01E10" w:rsidRDefault="004C6F4F" w:rsidP="009308E9">
            <w:pPr>
              <w:pStyle w:val="ListParagraph"/>
              <w:tabs>
                <w:tab w:val="left" w:pos="900"/>
              </w:tabs>
              <w:spacing w:before="0" w:after="0" w:line="240" w:lineRule="auto"/>
              <w:ind w:left="0"/>
              <w:jc w:val="center"/>
              <w:rPr>
                <w:b/>
                <w:sz w:val="24"/>
                <w:szCs w:val="24"/>
              </w:rPr>
            </w:pPr>
            <w:r w:rsidRPr="00A01E10">
              <w:rPr>
                <w:b/>
                <w:sz w:val="24"/>
                <w:szCs w:val="24"/>
              </w:rPr>
              <w:t>Tên thiết bị</w:t>
            </w:r>
          </w:p>
        </w:tc>
        <w:tc>
          <w:tcPr>
            <w:tcW w:w="1543" w:type="dxa"/>
            <w:vAlign w:val="center"/>
          </w:tcPr>
          <w:p w:rsidR="004C6F4F" w:rsidRPr="00A01E10" w:rsidRDefault="004C6F4F" w:rsidP="009308E9">
            <w:pPr>
              <w:pStyle w:val="ListParagraph"/>
              <w:tabs>
                <w:tab w:val="left" w:pos="900"/>
              </w:tabs>
              <w:spacing w:before="0" w:after="0" w:line="240" w:lineRule="auto"/>
              <w:ind w:left="0"/>
              <w:jc w:val="center"/>
              <w:rPr>
                <w:b/>
                <w:sz w:val="24"/>
                <w:szCs w:val="24"/>
              </w:rPr>
            </w:pPr>
            <w:r w:rsidRPr="00A01E10">
              <w:rPr>
                <w:b/>
                <w:sz w:val="24"/>
                <w:szCs w:val="24"/>
              </w:rPr>
              <w:t>Đơn vị</w:t>
            </w:r>
          </w:p>
        </w:tc>
        <w:tc>
          <w:tcPr>
            <w:tcW w:w="2610" w:type="dxa"/>
            <w:vAlign w:val="center"/>
          </w:tcPr>
          <w:p w:rsidR="004C6F4F" w:rsidRPr="00A01E10" w:rsidRDefault="004C6F4F" w:rsidP="009308E9">
            <w:pPr>
              <w:pStyle w:val="ListParagraph"/>
              <w:tabs>
                <w:tab w:val="left" w:pos="900"/>
              </w:tabs>
              <w:spacing w:before="0" w:after="0" w:line="240" w:lineRule="auto"/>
              <w:ind w:left="0"/>
              <w:jc w:val="center"/>
              <w:rPr>
                <w:b/>
                <w:sz w:val="24"/>
                <w:szCs w:val="24"/>
              </w:rPr>
            </w:pPr>
            <w:r w:rsidRPr="00A01E10">
              <w:rPr>
                <w:b/>
                <w:sz w:val="24"/>
                <w:szCs w:val="24"/>
              </w:rPr>
              <w:t>Số lượng</w:t>
            </w:r>
          </w:p>
        </w:tc>
      </w:tr>
      <w:tr w:rsidR="004C6F4F" w:rsidRPr="00A01E10" w:rsidTr="009308E9">
        <w:trPr>
          <w:jc w:val="center"/>
        </w:trPr>
        <w:tc>
          <w:tcPr>
            <w:tcW w:w="918"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1</w:t>
            </w:r>
          </w:p>
        </w:tc>
        <w:tc>
          <w:tcPr>
            <w:tcW w:w="3770" w:type="dxa"/>
            <w:vAlign w:val="center"/>
          </w:tcPr>
          <w:p w:rsidR="004C6F4F" w:rsidRPr="00A01E10" w:rsidRDefault="004C6F4F" w:rsidP="009308E9">
            <w:pPr>
              <w:pStyle w:val="ListParagraph"/>
              <w:tabs>
                <w:tab w:val="left" w:pos="900"/>
              </w:tabs>
              <w:spacing w:before="0" w:after="0" w:line="240" w:lineRule="auto"/>
              <w:ind w:left="0"/>
              <w:rPr>
                <w:sz w:val="24"/>
                <w:szCs w:val="24"/>
              </w:rPr>
            </w:pPr>
            <w:r w:rsidRPr="00A01E10">
              <w:rPr>
                <w:sz w:val="24"/>
                <w:szCs w:val="24"/>
              </w:rPr>
              <w:t>Xe ô tô</w:t>
            </w:r>
          </w:p>
        </w:tc>
        <w:tc>
          <w:tcPr>
            <w:tcW w:w="1543"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cái</w:t>
            </w:r>
          </w:p>
        </w:tc>
        <w:tc>
          <w:tcPr>
            <w:tcW w:w="2610"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04</w:t>
            </w:r>
          </w:p>
        </w:tc>
      </w:tr>
      <w:tr w:rsidR="004C6F4F" w:rsidRPr="00A01E10" w:rsidTr="009308E9">
        <w:trPr>
          <w:jc w:val="center"/>
        </w:trPr>
        <w:tc>
          <w:tcPr>
            <w:tcW w:w="918"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2</w:t>
            </w:r>
          </w:p>
        </w:tc>
        <w:tc>
          <w:tcPr>
            <w:tcW w:w="3770" w:type="dxa"/>
            <w:vAlign w:val="center"/>
          </w:tcPr>
          <w:p w:rsidR="004C6F4F" w:rsidRPr="00A01E10" w:rsidRDefault="004C6F4F" w:rsidP="009308E9">
            <w:pPr>
              <w:pStyle w:val="ListParagraph"/>
              <w:tabs>
                <w:tab w:val="left" w:pos="900"/>
              </w:tabs>
              <w:spacing w:before="0" w:after="0" w:line="240" w:lineRule="auto"/>
              <w:ind w:left="0"/>
              <w:rPr>
                <w:sz w:val="24"/>
                <w:szCs w:val="24"/>
              </w:rPr>
            </w:pPr>
            <w:r w:rsidRPr="00A01E10">
              <w:rPr>
                <w:sz w:val="24"/>
                <w:szCs w:val="24"/>
              </w:rPr>
              <w:t>Xe cứu thương</w:t>
            </w:r>
          </w:p>
        </w:tc>
        <w:tc>
          <w:tcPr>
            <w:tcW w:w="1543"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cái</w:t>
            </w:r>
          </w:p>
        </w:tc>
        <w:tc>
          <w:tcPr>
            <w:tcW w:w="2610"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01</w:t>
            </w:r>
          </w:p>
        </w:tc>
      </w:tr>
      <w:tr w:rsidR="004C6F4F" w:rsidRPr="00A01E10" w:rsidTr="009308E9">
        <w:trPr>
          <w:jc w:val="center"/>
        </w:trPr>
        <w:tc>
          <w:tcPr>
            <w:tcW w:w="918"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3</w:t>
            </w:r>
          </w:p>
        </w:tc>
        <w:tc>
          <w:tcPr>
            <w:tcW w:w="3770" w:type="dxa"/>
            <w:vAlign w:val="center"/>
          </w:tcPr>
          <w:p w:rsidR="004C6F4F" w:rsidRPr="00A01E10" w:rsidRDefault="004C6F4F" w:rsidP="009308E9">
            <w:pPr>
              <w:pStyle w:val="ListParagraph"/>
              <w:tabs>
                <w:tab w:val="left" w:pos="900"/>
              </w:tabs>
              <w:spacing w:before="0" w:after="0" w:line="240" w:lineRule="auto"/>
              <w:ind w:left="0"/>
              <w:rPr>
                <w:sz w:val="24"/>
                <w:szCs w:val="24"/>
              </w:rPr>
            </w:pPr>
            <w:r w:rsidRPr="00A01E10">
              <w:rPr>
                <w:sz w:val="24"/>
                <w:szCs w:val="24"/>
              </w:rPr>
              <w:t>Máy kéo</w:t>
            </w:r>
          </w:p>
        </w:tc>
        <w:tc>
          <w:tcPr>
            <w:tcW w:w="1543"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cái</w:t>
            </w:r>
          </w:p>
        </w:tc>
        <w:tc>
          <w:tcPr>
            <w:tcW w:w="2610"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08</w:t>
            </w:r>
          </w:p>
        </w:tc>
      </w:tr>
      <w:tr w:rsidR="004C6F4F" w:rsidRPr="00A01E10" w:rsidTr="009308E9">
        <w:trPr>
          <w:jc w:val="center"/>
        </w:trPr>
        <w:tc>
          <w:tcPr>
            <w:tcW w:w="918"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4</w:t>
            </w:r>
          </w:p>
        </w:tc>
        <w:tc>
          <w:tcPr>
            <w:tcW w:w="3770" w:type="dxa"/>
            <w:vAlign w:val="center"/>
          </w:tcPr>
          <w:p w:rsidR="004C6F4F" w:rsidRPr="00A01E10" w:rsidRDefault="004C6F4F" w:rsidP="009308E9">
            <w:pPr>
              <w:pStyle w:val="ListParagraph"/>
              <w:tabs>
                <w:tab w:val="left" w:pos="900"/>
              </w:tabs>
              <w:spacing w:before="0" w:after="0" w:line="240" w:lineRule="auto"/>
              <w:ind w:left="0"/>
              <w:rPr>
                <w:sz w:val="24"/>
                <w:szCs w:val="24"/>
              </w:rPr>
            </w:pPr>
            <w:r w:rsidRPr="00A01E10">
              <w:rPr>
                <w:sz w:val="24"/>
                <w:szCs w:val="24"/>
              </w:rPr>
              <w:t>Máy cưa</w:t>
            </w:r>
          </w:p>
        </w:tc>
        <w:tc>
          <w:tcPr>
            <w:tcW w:w="1543"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cái</w:t>
            </w:r>
          </w:p>
        </w:tc>
        <w:tc>
          <w:tcPr>
            <w:tcW w:w="2610"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08</w:t>
            </w:r>
          </w:p>
        </w:tc>
      </w:tr>
      <w:tr w:rsidR="004C6F4F" w:rsidRPr="00A01E10" w:rsidTr="009308E9">
        <w:trPr>
          <w:jc w:val="center"/>
        </w:trPr>
        <w:tc>
          <w:tcPr>
            <w:tcW w:w="918"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5</w:t>
            </w:r>
          </w:p>
        </w:tc>
        <w:tc>
          <w:tcPr>
            <w:tcW w:w="3770" w:type="dxa"/>
            <w:vAlign w:val="center"/>
          </w:tcPr>
          <w:p w:rsidR="004C6F4F" w:rsidRPr="00A01E10" w:rsidRDefault="004C6F4F" w:rsidP="009308E9">
            <w:pPr>
              <w:pStyle w:val="ListParagraph"/>
              <w:tabs>
                <w:tab w:val="left" w:pos="900"/>
              </w:tabs>
              <w:spacing w:before="0" w:after="0" w:line="240" w:lineRule="auto"/>
              <w:ind w:left="0"/>
              <w:rPr>
                <w:sz w:val="24"/>
                <w:szCs w:val="24"/>
              </w:rPr>
            </w:pPr>
            <w:r w:rsidRPr="00A01E10">
              <w:rPr>
                <w:sz w:val="24"/>
                <w:szCs w:val="24"/>
              </w:rPr>
              <w:t>Máy đào</w:t>
            </w:r>
          </w:p>
        </w:tc>
        <w:tc>
          <w:tcPr>
            <w:tcW w:w="1543"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cái</w:t>
            </w:r>
          </w:p>
        </w:tc>
        <w:tc>
          <w:tcPr>
            <w:tcW w:w="2610"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03</w:t>
            </w:r>
          </w:p>
        </w:tc>
      </w:tr>
      <w:tr w:rsidR="004C6F4F" w:rsidRPr="00A01E10" w:rsidTr="009308E9">
        <w:trPr>
          <w:jc w:val="center"/>
        </w:trPr>
        <w:tc>
          <w:tcPr>
            <w:tcW w:w="918"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6</w:t>
            </w:r>
          </w:p>
        </w:tc>
        <w:tc>
          <w:tcPr>
            <w:tcW w:w="3770" w:type="dxa"/>
            <w:vAlign w:val="center"/>
          </w:tcPr>
          <w:p w:rsidR="004C6F4F" w:rsidRPr="00A01E10" w:rsidRDefault="004C6F4F" w:rsidP="009308E9">
            <w:pPr>
              <w:pStyle w:val="ListParagraph"/>
              <w:tabs>
                <w:tab w:val="left" w:pos="900"/>
              </w:tabs>
              <w:spacing w:before="0" w:after="0" w:line="240" w:lineRule="auto"/>
              <w:ind w:left="0"/>
              <w:rPr>
                <w:sz w:val="24"/>
                <w:szCs w:val="24"/>
              </w:rPr>
            </w:pPr>
            <w:r w:rsidRPr="00A01E10">
              <w:rPr>
                <w:sz w:val="24"/>
                <w:szCs w:val="24"/>
              </w:rPr>
              <w:t>Xe vận chuyển mủ</w:t>
            </w:r>
          </w:p>
        </w:tc>
        <w:tc>
          <w:tcPr>
            <w:tcW w:w="1543"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cái</w:t>
            </w:r>
          </w:p>
        </w:tc>
        <w:tc>
          <w:tcPr>
            <w:tcW w:w="2610"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03</w:t>
            </w:r>
          </w:p>
        </w:tc>
      </w:tr>
      <w:tr w:rsidR="004C6F4F" w:rsidRPr="00A01E10" w:rsidTr="009308E9">
        <w:trPr>
          <w:jc w:val="center"/>
        </w:trPr>
        <w:tc>
          <w:tcPr>
            <w:tcW w:w="918"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7</w:t>
            </w:r>
          </w:p>
        </w:tc>
        <w:tc>
          <w:tcPr>
            <w:tcW w:w="3770" w:type="dxa"/>
            <w:vAlign w:val="center"/>
          </w:tcPr>
          <w:p w:rsidR="004C6F4F" w:rsidRPr="00A01E10" w:rsidRDefault="004C6F4F" w:rsidP="009308E9">
            <w:pPr>
              <w:pStyle w:val="ListParagraph"/>
              <w:tabs>
                <w:tab w:val="left" w:pos="900"/>
              </w:tabs>
              <w:spacing w:before="0" w:after="0" w:line="240" w:lineRule="auto"/>
              <w:ind w:left="0"/>
              <w:rPr>
                <w:sz w:val="24"/>
                <w:szCs w:val="24"/>
              </w:rPr>
            </w:pPr>
            <w:r w:rsidRPr="00A01E10">
              <w:rPr>
                <w:sz w:val="24"/>
                <w:szCs w:val="24"/>
              </w:rPr>
              <w:t>Tăng vận chuyển mủ</w:t>
            </w:r>
          </w:p>
        </w:tc>
        <w:tc>
          <w:tcPr>
            <w:tcW w:w="1543"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cái</w:t>
            </w:r>
          </w:p>
        </w:tc>
        <w:tc>
          <w:tcPr>
            <w:tcW w:w="2610"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03</w:t>
            </w:r>
          </w:p>
        </w:tc>
      </w:tr>
      <w:tr w:rsidR="004C6F4F" w:rsidRPr="00A01E10" w:rsidTr="009308E9">
        <w:trPr>
          <w:jc w:val="center"/>
        </w:trPr>
        <w:tc>
          <w:tcPr>
            <w:tcW w:w="918"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8</w:t>
            </w:r>
          </w:p>
        </w:tc>
        <w:tc>
          <w:tcPr>
            <w:tcW w:w="3770" w:type="dxa"/>
            <w:vAlign w:val="center"/>
          </w:tcPr>
          <w:p w:rsidR="004C6F4F" w:rsidRPr="00A01E10" w:rsidRDefault="004C6F4F" w:rsidP="009308E9">
            <w:pPr>
              <w:pStyle w:val="ListParagraph"/>
              <w:tabs>
                <w:tab w:val="left" w:pos="900"/>
              </w:tabs>
              <w:spacing w:before="0" w:after="0" w:line="240" w:lineRule="auto"/>
              <w:ind w:left="0"/>
              <w:rPr>
                <w:sz w:val="24"/>
                <w:szCs w:val="24"/>
              </w:rPr>
            </w:pPr>
            <w:r w:rsidRPr="00A01E10">
              <w:rPr>
                <w:sz w:val="24"/>
                <w:szCs w:val="24"/>
              </w:rPr>
              <w:t>Máy nông nghiệp</w:t>
            </w:r>
          </w:p>
        </w:tc>
        <w:tc>
          <w:tcPr>
            <w:tcW w:w="1543"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cái</w:t>
            </w:r>
          </w:p>
        </w:tc>
        <w:tc>
          <w:tcPr>
            <w:tcW w:w="2610"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6</w:t>
            </w:r>
          </w:p>
        </w:tc>
      </w:tr>
      <w:tr w:rsidR="004C6F4F" w:rsidRPr="00A01E10" w:rsidTr="009308E9">
        <w:trPr>
          <w:jc w:val="center"/>
        </w:trPr>
        <w:tc>
          <w:tcPr>
            <w:tcW w:w="918"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9</w:t>
            </w:r>
          </w:p>
        </w:tc>
        <w:tc>
          <w:tcPr>
            <w:tcW w:w="3770" w:type="dxa"/>
            <w:vAlign w:val="center"/>
          </w:tcPr>
          <w:p w:rsidR="004C6F4F" w:rsidRPr="00A01E10" w:rsidRDefault="004C6F4F" w:rsidP="009308E9">
            <w:pPr>
              <w:pStyle w:val="ListParagraph"/>
              <w:tabs>
                <w:tab w:val="left" w:pos="900"/>
              </w:tabs>
              <w:spacing w:before="0" w:after="0" w:line="240" w:lineRule="auto"/>
              <w:ind w:left="0"/>
              <w:rPr>
                <w:sz w:val="24"/>
                <w:szCs w:val="24"/>
              </w:rPr>
            </w:pPr>
            <w:r w:rsidRPr="00A01E10">
              <w:rPr>
                <w:sz w:val="24"/>
                <w:szCs w:val="24"/>
              </w:rPr>
              <w:t>Remorque, bồn chứa</w:t>
            </w:r>
          </w:p>
        </w:tc>
        <w:tc>
          <w:tcPr>
            <w:tcW w:w="1543"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cái</w:t>
            </w:r>
          </w:p>
        </w:tc>
        <w:tc>
          <w:tcPr>
            <w:tcW w:w="2610"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09</w:t>
            </w:r>
          </w:p>
        </w:tc>
      </w:tr>
      <w:tr w:rsidR="004C6F4F" w:rsidRPr="00A01E10" w:rsidTr="009308E9">
        <w:trPr>
          <w:jc w:val="center"/>
        </w:trPr>
        <w:tc>
          <w:tcPr>
            <w:tcW w:w="918"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10</w:t>
            </w:r>
          </w:p>
        </w:tc>
        <w:tc>
          <w:tcPr>
            <w:tcW w:w="3770" w:type="dxa"/>
            <w:vAlign w:val="center"/>
          </w:tcPr>
          <w:p w:rsidR="004C6F4F" w:rsidRPr="00A01E10" w:rsidRDefault="004C6F4F" w:rsidP="009308E9">
            <w:pPr>
              <w:pStyle w:val="ListParagraph"/>
              <w:tabs>
                <w:tab w:val="left" w:pos="900"/>
              </w:tabs>
              <w:spacing w:before="0" w:after="0" w:line="240" w:lineRule="auto"/>
              <w:ind w:left="0"/>
              <w:rPr>
                <w:sz w:val="24"/>
                <w:szCs w:val="24"/>
              </w:rPr>
            </w:pPr>
            <w:r w:rsidRPr="00A01E10">
              <w:rPr>
                <w:sz w:val="24"/>
                <w:szCs w:val="24"/>
              </w:rPr>
              <w:t>Máy phát điện</w:t>
            </w:r>
          </w:p>
        </w:tc>
        <w:tc>
          <w:tcPr>
            <w:tcW w:w="1543"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cái</w:t>
            </w:r>
          </w:p>
        </w:tc>
        <w:tc>
          <w:tcPr>
            <w:tcW w:w="2610"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02</w:t>
            </w:r>
          </w:p>
        </w:tc>
      </w:tr>
      <w:tr w:rsidR="004C6F4F" w:rsidRPr="00A01E10" w:rsidTr="009308E9">
        <w:trPr>
          <w:trHeight w:val="60"/>
          <w:jc w:val="center"/>
        </w:trPr>
        <w:tc>
          <w:tcPr>
            <w:tcW w:w="918"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11</w:t>
            </w:r>
          </w:p>
        </w:tc>
        <w:tc>
          <w:tcPr>
            <w:tcW w:w="3770" w:type="dxa"/>
            <w:vAlign w:val="center"/>
          </w:tcPr>
          <w:p w:rsidR="004C6F4F" w:rsidRPr="00A01E10" w:rsidRDefault="004C6F4F" w:rsidP="009308E9">
            <w:pPr>
              <w:pStyle w:val="ListParagraph"/>
              <w:tabs>
                <w:tab w:val="left" w:pos="900"/>
              </w:tabs>
              <w:spacing w:before="0" w:after="0" w:line="240" w:lineRule="auto"/>
              <w:ind w:left="0"/>
              <w:rPr>
                <w:sz w:val="24"/>
                <w:szCs w:val="24"/>
              </w:rPr>
            </w:pPr>
            <w:r w:rsidRPr="00A01E10">
              <w:rPr>
                <w:sz w:val="24"/>
                <w:szCs w:val="24"/>
              </w:rPr>
              <w:t>Máy bơm</w:t>
            </w:r>
          </w:p>
        </w:tc>
        <w:tc>
          <w:tcPr>
            <w:tcW w:w="1543"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cái</w:t>
            </w:r>
          </w:p>
        </w:tc>
        <w:tc>
          <w:tcPr>
            <w:tcW w:w="2610"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01</w:t>
            </w:r>
          </w:p>
        </w:tc>
      </w:tr>
      <w:tr w:rsidR="004C6F4F" w:rsidRPr="00A01E10" w:rsidTr="009308E9">
        <w:trPr>
          <w:jc w:val="center"/>
        </w:trPr>
        <w:tc>
          <w:tcPr>
            <w:tcW w:w="918"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12</w:t>
            </w:r>
          </w:p>
        </w:tc>
        <w:tc>
          <w:tcPr>
            <w:tcW w:w="3770" w:type="dxa"/>
            <w:vAlign w:val="center"/>
          </w:tcPr>
          <w:p w:rsidR="004C6F4F" w:rsidRPr="00A01E10" w:rsidRDefault="004C6F4F" w:rsidP="009308E9">
            <w:pPr>
              <w:pStyle w:val="ListParagraph"/>
              <w:tabs>
                <w:tab w:val="left" w:pos="900"/>
              </w:tabs>
              <w:spacing w:before="0" w:after="0" w:line="240" w:lineRule="auto"/>
              <w:ind w:left="0"/>
              <w:rPr>
                <w:sz w:val="24"/>
                <w:szCs w:val="24"/>
              </w:rPr>
            </w:pPr>
            <w:r w:rsidRPr="00A01E10">
              <w:rPr>
                <w:sz w:val="24"/>
                <w:szCs w:val="24"/>
              </w:rPr>
              <w:t>Thiết bị chế biến</w:t>
            </w:r>
          </w:p>
        </w:tc>
        <w:tc>
          <w:tcPr>
            <w:tcW w:w="1543"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Dàn</w:t>
            </w:r>
          </w:p>
        </w:tc>
        <w:tc>
          <w:tcPr>
            <w:tcW w:w="2610" w:type="dxa"/>
            <w:vAlign w:val="center"/>
          </w:tcPr>
          <w:p w:rsidR="004C6F4F" w:rsidRPr="00A01E10" w:rsidRDefault="004C6F4F" w:rsidP="009308E9">
            <w:pPr>
              <w:pStyle w:val="ListParagraph"/>
              <w:tabs>
                <w:tab w:val="left" w:pos="900"/>
              </w:tabs>
              <w:spacing w:before="0" w:after="0" w:line="240" w:lineRule="auto"/>
              <w:ind w:left="0"/>
              <w:jc w:val="center"/>
              <w:rPr>
                <w:sz w:val="24"/>
                <w:szCs w:val="24"/>
              </w:rPr>
            </w:pPr>
            <w:r w:rsidRPr="00A01E10">
              <w:rPr>
                <w:sz w:val="24"/>
                <w:szCs w:val="24"/>
              </w:rPr>
              <w:t>01 dàn mủ cốm công suất 6.000 tấn/năm</w:t>
            </w:r>
          </w:p>
        </w:tc>
      </w:tr>
    </w:tbl>
    <w:p w:rsidR="004C6F4F" w:rsidRPr="00A01E10" w:rsidRDefault="004C6F4F" w:rsidP="004C6F4F">
      <w:pPr>
        <w:pStyle w:val="Bang0"/>
        <w:rPr>
          <w:szCs w:val="28"/>
          <w:lang w:val="pt-BR"/>
        </w:rPr>
      </w:pPr>
      <w:bookmarkStart w:id="67" w:name="_Toc372533064"/>
      <w:bookmarkStart w:id="68" w:name="_Toc372533215"/>
      <w:bookmarkStart w:id="69" w:name="_Toc372534321"/>
      <w:bookmarkStart w:id="70" w:name="_Toc372554126"/>
      <w:bookmarkStart w:id="71" w:name="_Toc384023033"/>
      <w:bookmarkStart w:id="72" w:name="_Toc385402215"/>
      <w:bookmarkStart w:id="73" w:name="_Toc386030005"/>
      <w:r w:rsidRPr="00A01E10">
        <w:rPr>
          <w:szCs w:val="28"/>
          <w:lang w:val="pt-BR"/>
        </w:rPr>
        <w:lastRenderedPageBreak/>
        <w:t>Lượng hoá chất sử dụng qua các năm</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tbl>
      <w:tblPr>
        <w:tblpPr w:leftFromText="180" w:rightFromText="180" w:vertAnchor="text" w:horzAnchor="margin" w:tblpY="78"/>
        <w:tblW w:w="9633" w:type="dxa"/>
        <w:tblLayout w:type="fixed"/>
        <w:tblLook w:val="0000" w:firstRow="0" w:lastRow="0" w:firstColumn="0" w:lastColumn="0" w:noHBand="0" w:noVBand="0"/>
      </w:tblPr>
      <w:tblGrid>
        <w:gridCol w:w="537"/>
        <w:gridCol w:w="2973"/>
        <w:gridCol w:w="814"/>
        <w:gridCol w:w="1137"/>
        <w:gridCol w:w="1848"/>
        <w:gridCol w:w="2324"/>
      </w:tblGrid>
      <w:tr w:rsidR="004C6F4F" w:rsidRPr="00A01E10" w:rsidTr="009308E9">
        <w:trPr>
          <w:trHeight w:val="377"/>
          <w:tblHeader/>
        </w:trPr>
        <w:tc>
          <w:tcPr>
            <w:tcW w:w="537" w:type="dxa"/>
            <w:tcBorders>
              <w:top w:val="single" w:sz="4" w:space="0" w:color="auto"/>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b/>
                <w:bCs/>
                <w:sz w:val="24"/>
                <w:lang w:val="pt-BR"/>
              </w:rPr>
            </w:pPr>
            <w:r w:rsidRPr="00A01E10">
              <w:rPr>
                <w:b/>
                <w:bCs/>
                <w:sz w:val="24"/>
                <w:lang w:val="sv-SE"/>
              </w:rPr>
              <w:t>TT</w:t>
            </w:r>
          </w:p>
        </w:tc>
        <w:tc>
          <w:tcPr>
            <w:tcW w:w="2973" w:type="dxa"/>
            <w:tcBorders>
              <w:top w:val="single" w:sz="4" w:space="0" w:color="auto"/>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b/>
                <w:bCs/>
                <w:sz w:val="24"/>
                <w:lang w:val="pt-BR"/>
              </w:rPr>
            </w:pPr>
            <w:r w:rsidRPr="00A01E10">
              <w:rPr>
                <w:b/>
                <w:bCs/>
                <w:sz w:val="24"/>
                <w:lang w:val="sv-SE"/>
              </w:rPr>
              <w:t>Hoá chất</w:t>
            </w:r>
          </w:p>
        </w:tc>
        <w:tc>
          <w:tcPr>
            <w:tcW w:w="814" w:type="dxa"/>
            <w:tcBorders>
              <w:top w:val="single" w:sz="4" w:space="0" w:color="auto"/>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b/>
                <w:bCs/>
                <w:sz w:val="24"/>
                <w:lang w:val="pt-BR"/>
              </w:rPr>
            </w:pPr>
            <w:r w:rsidRPr="00A01E10">
              <w:rPr>
                <w:b/>
                <w:bCs/>
                <w:sz w:val="24"/>
                <w:lang w:val="sv-SE"/>
              </w:rPr>
              <w:t>ĐVT</w:t>
            </w:r>
          </w:p>
        </w:tc>
        <w:tc>
          <w:tcPr>
            <w:tcW w:w="1137" w:type="dxa"/>
            <w:tcBorders>
              <w:top w:val="single" w:sz="4" w:space="0" w:color="auto"/>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b/>
                <w:bCs/>
                <w:sz w:val="24"/>
                <w:lang w:val="pt-BR"/>
              </w:rPr>
            </w:pPr>
            <w:r w:rsidRPr="00A01E10">
              <w:rPr>
                <w:b/>
                <w:bCs/>
                <w:sz w:val="24"/>
                <w:lang w:val="sv-SE"/>
              </w:rPr>
              <w:t>Số lượng</w:t>
            </w:r>
          </w:p>
        </w:tc>
        <w:tc>
          <w:tcPr>
            <w:tcW w:w="1848" w:type="dxa"/>
            <w:tcBorders>
              <w:top w:val="single" w:sz="4" w:space="0" w:color="auto"/>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b/>
                <w:bCs/>
                <w:sz w:val="24"/>
              </w:rPr>
            </w:pPr>
            <w:r w:rsidRPr="00A01E10">
              <w:rPr>
                <w:b/>
                <w:bCs/>
                <w:sz w:val="24"/>
              </w:rPr>
              <w:t>Hệ số phát thải</w:t>
            </w:r>
          </w:p>
        </w:tc>
        <w:tc>
          <w:tcPr>
            <w:tcW w:w="2324" w:type="dxa"/>
            <w:tcBorders>
              <w:top w:val="single" w:sz="4" w:space="0" w:color="auto"/>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b/>
                <w:bCs/>
                <w:sz w:val="24"/>
              </w:rPr>
            </w:pPr>
            <w:r w:rsidRPr="00A01E10">
              <w:rPr>
                <w:b/>
                <w:bCs/>
                <w:sz w:val="24"/>
              </w:rPr>
              <w:t>Lượng rác thải(kg)</w:t>
            </w:r>
          </w:p>
        </w:tc>
      </w:tr>
      <w:tr w:rsidR="004C6F4F" w:rsidRPr="00A01E10" w:rsidTr="009308E9">
        <w:trPr>
          <w:trHeight w:val="284"/>
        </w:trPr>
        <w:tc>
          <w:tcPr>
            <w:tcW w:w="537" w:type="dxa"/>
            <w:tcBorders>
              <w:top w:val="nil"/>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lang w:val="pt-BR"/>
              </w:rPr>
            </w:pPr>
            <w:r w:rsidRPr="00A01E10">
              <w:rPr>
                <w:sz w:val="24"/>
                <w:lang w:val="pt-BR"/>
              </w:rPr>
              <w:t>1</w:t>
            </w:r>
          </w:p>
        </w:tc>
        <w:tc>
          <w:tcPr>
            <w:tcW w:w="2973"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rPr>
                <w:sz w:val="24"/>
              </w:rPr>
            </w:pPr>
            <w:r w:rsidRPr="00A01E10">
              <w:rPr>
                <w:sz w:val="24"/>
                <w:lang w:val="pt-BR"/>
              </w:rPr>
              <w:t>Phân urê</w:t>
            </w:r>
          </w:p>
        </w:tc>
        <w:tc>
          <w:tcPr>
            <w:tcW w:w="81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lang w:val="pt-BR"/>
              </w:rPr>
            </w:pPr>
            <w:r w:rsidRPr="00A01E10">
              <w:rPr>
                <w:sz w:val="24"/>
                <w:lang w:val="pt-BR"/>
              </w:rPr>
              <w:t>Tấn</w:t>
            </w:r>
          </w:p>
        </w:tc>
        <w:tc>
          <w:tcPr>
            <w:tcW w:w="1137"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94,9</w:t>
            </w:r>
          </w:p>
        </w:tc>
        <w:tc>
          <w:tcPr>
            <w:tcW w:w="1848"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4kg/tấn</w:t>
            </w:r>
          </w:p>
        </w:tc>
        <w:tc>
          <w:tcPr>
            <w:tcW w:w="232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379,6</w:t>
            </w:r>
          </w:p>
        </w:tc>
      </w:tr>
      <w:tr w:rsidR="004C6F4F" w:rsidRPr="00A01E10" w:rsidTr="009308E9">
        <w:trPr>
          <w:trHeight w:val="284"/>
        </w:trPr>
        <w:tc>
          <w:tcPr>
            <w:tcW w:w="537" w:type="dxa"/>
            <w:tcBorders>
              <w:top w:val="nil"/>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lang w:val="pt-BR"/>
              </w:rPr>
            </w:pPr>
            <w:r w:rsidRPr="00A01E10">
              <w:rPr>
                <w:sz w:val="24"/>
                <w:lang w:val="pt-BR"/>
              </w:rPr>
              <w:t>2</w:t>
            </w:r>
          </w:p>
        </w:tc>
        <w:tc>
          <w:tcPr>
            <w:tcW w:w="2973"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rPr>
                <w:sz w:val="24"/>
              </w:rPr>
            </w:pPr>
            <w:r w:rsidRPr="00A01E10">
              <w:rPr>
                <w:sz w:val="24"/>
                <w:lang w:val="pt-BR"/>
              </w:rPr>
              <w:t>Phân kali</w:t>
            </w:r>
          </w:p>
        </w:tc>
        <w:tc>
          <w:tcPr>
            <w:tcW w:w="81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lang w:val="pt-BR"/>
              </w:rPr>
            </w:pPr>
            <w:r w:rsidRPr="00A01E10">
              <w:rPr>
                <w:sz w:val="24"/>
                <w:lang w:val="pt-BR"/>
              </w:rPr>
              <w:t>Tấn</w:t>
            </w:r>
          </w:p>
        </w:tc>
        <w:tc>
          <w:tcPr>
            <w:tcW w:w="1137"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35,6</w:t>
            </w:r>
          </w:p>
        </w:tc>
        <w:tc>
          <w:tcPr>
            <w:tcW w:w="1848"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4kg/tấn</w:t>
            </w:r>
          </w:p>
        </w:tc>
        <w:tc>
          <w:tcPr>
            <w:tcW w:w="232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142,4</w:t>
            </w:r>
          </w:p>
        </w:tc>
      </w:tr>
      <w:tr w:rsidR="004C6F4F" w:rsidRPr="00A01E10" w:rsidTr="009308E9">
        <w:trPr>
          <w:trHeight w:val="284"/>
        </w:trPr>
        <w:tc>
          <w:tcPr>
            <w:tcW w:w="537" w:type="dxa"/>
            <w:tcBorders>
              <w:top w:val="nil"/>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lang w:val="pt-BR"/>
              </w:rPr>
            </w:pPr>
            <w:r w:rsidRPr="00A01E10">
              <w:rPr>
                <w:sz w:val="24"/>
                <w:lang w:val="pt-BR"/>
              </w:rPr>
              <w:t>3</w:t>
            </w:r>
          </w:p>
        </w:tc>
        <w:tc>
          <w:tcPr>
            <w:tcW w:w="2973"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rPr>
                <w:sz w:val="24"/>
              </w:rPr>
            </w:pPr>
            <w:r w:rsidRPr="00A01E10">
              <w:rPr>
                <w:sz w:val="24"/>
                <w:lang w:val="pt-BR"/>
              </w:rPr>
              <w:t>Phân Lân</w:t>
            </w:r>
          </w:p>
        </w:tc>
        <w:tc>
          <w:tcPr>
            <w:tcW w:w="81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Tấn</w:t>
            </w:r>
          </w:p>
        </w:tc>
        <w:tc>
          <w:tcPr>
            <w:tcW w:w="1137"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271,9</w:t>
            </w:r>
          </w:p>
        </w:tc>
        <w:tc>
          <w:tcPr>
            <w:tcW w:w="1848"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4kg/tấn</w:t>
            </w:r>
          </w:p>
        </w:tc>
        <w:tc>
          <w:tcPr>
            <w:tcW w:w="232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1.087,6</w:t>
            </w:r>
          </w:p>
        </w:tc>
      </w:tr>
      <w:tr w:rsidR="004C6F4F" w:rsidRPr="00A01E10" w:rsidTr="009308E9">
        <w:trPr>
          <w:trHeight w:val="284"/>
        </w:trPr>
        <w:tc>
          <w:tcPr>
            <w:tcW w:w="537" w:type="dxa"/>
            <w:tcBorders>
              <w:top w:val="nil"/>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lang w:val="pt-BR"/>
              </w:rPr>
            </w:pPr>
            <w:r w:rsidRPr="00A01E10">
              <w:rPr>
                <w:sz w:val="24"/>
                <w:lang w:val="pt-BR"/>
              </w:rPr>
              <w:t>4</w:t>
            </w:r>
          </w:p>
        </w:tc>
        <w:tc>
          <w:tcPr>
            <w:tcW w:w="2973"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rPr>
                <w:sz w:val="24"/>
              </w:rPr>
            </w:pPr>
            <w:r w:rsidRPr="00A01E10">
              <w:rPr>
                <w:sz w:val="24"/>
              </w:rPr>
              <w:t>Vôi</w:t>
            </w:r>
          </w:p>
        </w:tc>
        <w:tc>
          <w:tcPr>
            <w:tcW w:w="81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lang w:val="pt-BR"/>
              </w:rPr>
            </w:pPr>
            <w:r w:rsidRPr="00A01E10">
              <w:rPr>
                <w:sz w:val="24"/>
                <w:lang w:val="pt-BR"/>
              </w:rPr>
              <w:t>Tấn</w:t>
            </w:r>
          </w:p>
        </w:tc>
        <w:tc>
          <w:tcPr>
            <w:tcW w:w="1137"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2,0</w:t>
            </w:r>
          </w:p>
        </w:tc>
        <w:tc>
          <w:tcPr>
            <w:tcW w:w="1848"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4kg/tấn</w:t>
            </w:r>
          </w:p>
        </w:tc>
        <w:tc>
          <w:tcPr>
            <w:tcW w:w="232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8,0</w:t>
            </w:r>
          </w:p>
        </w:tc>
      </w:tr>
      <w:tr w:rsidR="004C6F4F" w:rsidRPr="00A01E10" w:rsidTr="009308E9">
        <w:trPr>
          <w:trHeight w:val="284"/>
        </w:trPr>
        <w:tc>
          <w:tcPr>
            <w:tcW w:w="537" w:type="dxa"/>
            <w:tcBorders>
              <w:top w:val="nil"/>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lang w:val="pt-BR"/>
              </w:rPr>
            </w:pPr>
            <w:r w:rsidRPr="00A01E10">
              <w:rPr>
                <w:sz w:val="24"/>
                <w:lang w:val="pt-BR"/>
              </w:rPr>
              <w:t>4</w:t>
            </w:r>
          </w:p>
        </w:tc>
        <w:tc>
          <w:tcPr>
            <w:tcW w:w="2973"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rPr>
                <w:sz w:val="24"/>
              </w:rPr>
            </w:pPr>
            <w:r w:rsidRPr="00A01E10">
              <w:rPr>
                <w:sz w:val="24"/>
              </w:rPr>
              <w:t>Thuốc BVTV CuSO</w:t>
            </w:r>
            <w:r w:rsidRPr="00A01E10">
              <w:rPr>
                <w:sz w:val="24"/>
                <w:vertAlign w:val="subscript"/>
              </w:rPr>
              <w:t>4</w:t>
            </w:r>
          </w:p>
        </w:tc>
        <w:tc>
          <w:tcPr>
            <w:tcW w:w="81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lang w:val="sv-SE"/>
              </w:rPr>
              <w:t>Tấn</w:t>
            </w:r>
          </w:p>
        </w:tc>
        <w:tc>
          <w:tcPr>
            <w:tcW w:w="1137"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7,9</w:t>
            </w:r>
          </w:p>
        </w:tc>
        <w:tc>
          <w:tcPr>
            <w:tcW w:w="1848"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0,1kg/tấn</w:t>
            </w:r>
          </w:p>
        </w:tc>
        <w:tc>
          <w:tcPr>
            <w:tcW w:w="232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0,8</w:t>
            </w:r>
          </w:p>
        </w:tc>
      </w:tr>
      <w:tr w:rsidR="004C6F4F" w:rsidRPr="00A01E10" w:rsidTr="009308E9">
        <w:trPr>
          <w:trHeight w:val="284"/>
        </w:trPr>
        <w:tc>
          <w:tcPr>
            <w:tcW w:w="537" w:type="dxa"/>
            <w:tcBorders>
              <w:top w:val="nil"/>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5</w:t>
            </w:r>
          </w:p>
        </w:tc>
        <w:tc>
          <w:tcPr>
            <w:tcW w:w="2973"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rPr>
                <w:sz w:val="24"/>
              </w:rPr>
            </w:pPr>
            <w:r w:rsidRPr="00A01E10">
              <w:rPr>
                <w:sz w:val="24"/>
              </w:rPr>
              <w:t>Thuốc diệt cỏ (Glyphosate)</w:t>
            </w:r>
          </w:p>
        </w:tc>
        <w:tc>
          <w:tcPr>
            <w:tcW w:w="81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Tấn</w:t>
            </w:r>
          </w:p>
        </w:tc>
        <w:tc>
          <w:tcPr>
            <w:tcW w:w="1137"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16,6</w:t>
            </w:r>
          </w:p>
        </w:tc>
        <w:tc>
          <w:tcPr>
            <w:tcW w:w="1848"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0,1kg/tấn</w:t>
            </w:r>
          </w:p>
        </w:tc>
        <w:tc>
          <w:tcPr>
            <w:tcW w:w="232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1,7</w:t>
            </w:r>
          </w:p>
        </w:tc>
      </w:tr>
      <w:tr w:rsidR="004C6F4F" w:rsidRPr="00A01E10" w:rsidTr="009308E9">
        <w:trPr>
          <w:trHeight w:val="284"/>
        </w:trPr>
        <w:tc>
          <w:tcPr>
            <w:tcW w:w="537" w:type="dxa"/>
            <w:tcBorders>
              <w:top w:val="nil"/>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6</w:t>
            </w:r>
          </w:p>
        </w:tc>
        <w:tc>
          <w:tcPr>
            <w:tcW w:w="2973"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rPr>
                <w:sz w:val="24"/>
              </w:rPr>
            </w:pPr>
            <w:r w:rsidRPr="00A01E10">
              <w:rPr>
                <w:sz w:val="24"/>
              </w:rPr>
              <w:t>Lưu Huỳnh bột</w:t>
            </w:r>
          </w:p>
        </w:tc>
        <w:tc>
          <w:tcPr>
            <w:tcW w:w="81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lang w:val="sv-SE"/>
              </w:rPr>
            </w:pPr>
            <w:r w:rsidRPr="00A01E10">
              <w:rPr>
                <w:sz w:val="24"/>
              </w:rPr>
              <w:t>Tấn</w:t>
            </w:r>
          </w:p>
        </w:tc>
        <w:tc>
          <w:tcPr>
            <w:tcW w:w="1137"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2,0</w:t>
            </w:r>
          </w:p>
        </w:tc>
        <w:tc>
          <w:tcPr>
            <w:tcW w:w="1848"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0,1kg/tấn</w:t>
            </w:r>
          </w:p>
        </w:tc>
        <w:tc>
          <w:tcPr>
            <w:tcW w:w="232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0,2</w:t>
            </w:r>
          </w:p>
        </w:tc>
      </w:tr>
      <w:tr w:rsidR="004C6F4F" w:rsidRPr="00A01E10" w:rsidTr="009308E9">
        <w:trPr>
          <w:trHeight w:val="284"/>
        </w:trPr>
        <w:tc>
          <w:tcPr>
            <w:tcW w:w="537" w:type="dxa"/>
            <w:tcBorders>
              <w:top w:val="nil"/>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7</w:t>
            </w:r>
          </w:p>
        </w:tc>
        <w:tc>
          <w:tcPr>
            <w:tcW w:w="2973"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rPr>
                <w:sz w:val="24"/>
              </w:rPr>
            </w:pPr>
            <w:r w:rsidRPr="00A01E10">
              <w:rPr>
                <w:sz w:val="24"/>
              </w:rPr>
              <w:t>Validamycine</w:t>
            </w:r>
          </w:p>
        </w:tc>
        <w:tc>
          <w:tcPr>
            <w:tcW w:w="81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lang w:val="sv-SE"/>
              </w:rPr>
              <w:t>Tấn</w:t>
            </w:r>
          </w:p>
        </w:tc>
        <w:tc>
          <w:tcPr>
            <w:tcW w:w="1137"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6,3</w:t>
            </w:r>
          </w:p>
        </w:tc>
        <w:tc>
          <w:tcPr>
            <w:tcW w:w="1848"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0,1kg/tấn</w:t>
            </w:r>
          </w:p>
        </w:tc>
        <w:tc>
          <w:tcPr>
            <w:tcW w:w="232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0,6</w:t>
            </w:r>
          </w:p>
        </w:tc>
      </w:tr>
      <w:tr w:rsidR="004C6F4F" w:rsidRPr="00A01E10" w:rsidTr="009308E9">
        <w:trPr>
          <w:trHeight w:val="284"/>
        </w:trPr>
        <w:tc>
          <w:tcPr>
            <w:tcW w:w="537" w:type="dxa"/>
            <w:tcBorders>
              <w:top w:val="nil"/>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8</w:t>
            </w:r>
          </w:p>
        </w:tc>
        <w:tc>
          <w:tcPr>
            <w:tcW w:w="2973"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rPr>
                <w:sz w:val="24"/>
              </w:rPr>
            </w:pPr>
            <w:r w:rsidRPr="00A01E10">
              <w:rPr>
                <w:sz w:val="24"/>
                <w:lang w:val="pt-BR"/>
              </w:rPr>
              <w:t>Phân urê</w:t>
            </w:r>
          </w:p>
        </w:tc>
        <w:tc>
          <w:tcPr>
            <w:tcW w:w="81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lang w:val="sv-SE"/>
              </w:rPr>
              <w:t>Tấn</w:t>
            </w:r>
          </w:p>
        </w:tc>
        <w:tc>
          <w:tcPr>
            <w:tcW w:w="1137"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94,9</w:t>
            </w:r>
          </w:p>
        </w:tc>
        <w:tc>
          <w:tcPr>
            <w:tcW w:w="1848"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0,1kg/tấn</w:t>
            </w:r>
          </w:p>
        </w:tc>
        <w:tc>
          <w:tcPr>
            <w:tcW w:w="2324" w:type="dxa"/>
            <w:tcBorders>
              <w:top w:val="nil"/>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sz w:val="24"/>
              </w:rPr>
            </w:pPr>
            <w:r w:rsidRPr="00A01E10">
              <w:rPr>
                <w:sz w:val="24"/>
              </w:rPr>
              <w:t>379,6</w:t>
            </w:r>
          </w:p>
        </w:tc>
      </w:tr>
      <w:tr w:rsidR="004C6F4F" w:rsidRPr="00A01E10" w:rsidTr="009308E9">
        <w:trPr>
          <w:trHeight w:val="284"/>
        </w:trPr>
        <w:tc>
          <w:tcPr>
            <w:tcW w:w="7309" w:type="dxa"/>
            <w:gridSpan w:val="5"/>
            <w:tcBorders>
              <w:top w:val="single" w:sz="4" w:space="0" w:color="auto"/>
              <w:left w:val="single" w:sz="4" w:space="0" w:color="auto"/>
              <w:bottom w:val="single" w:sz="4" w:space="0" w:color="auto"/>
              <w:right w:val="single" w:sz="4" w:space="0" w:color="auto"/>
            </w:tcBorders>
            <w:vAlign w:val="center"/>
          </w:tcPr>
          <w:p w:rsidR="004C6F4F" w:rsidRPr="00A01E10" w:rsidRDefault="004C6F4F" w:rsidP="009308E9">
            <w:pPr>
              <w:spacing w:before="0" w:after="0" w:line="240" w:lineRule="auto"/>
              <w:jc w:val="center"/>
              <w:rPr>
                <w:b/>
                <w:sz w:val="24"/>
              </w:rPr>
            </w:pPr>
            <w:r w:rsidRPr="00A01E10">
              <w:rPr>
                <w:b/>
                <w:sz w:val="24"/>
              </w:rPr>
              <w:t>Tổng</w:t>
            </w:r>
          </w:p>
        </w:tc>
        <w:tc>
          <w:tcPr>
            <w:tcW w:w="2324" w:type="dxa"/>
            <w:tcBorders>
              <w:top w:val="single" w:sz="4" w:space="0" w:color="auto"/>
              <w:left w:val="nil"/>
              <w:bottom w:val="single" w:sz="4" w:space="0" w:color="auto"/>
              <w:right w:val="single" w:sz="4" w:space="0" w:color="auto"/>
            </w:tcBorders>
            <w:vAlign w:val="center"/>
          </w:tcPr>
          <w:p w:rsidR="004C6F4F" w:rsidRPr="00A01E10" w:rsidRDefault="004C6F4F" w:rsidP="009308E9">
            <w:pPr>
              <w:spacing w:before="0" w:after="0" w:line="240" w:lineRule="auto"/>
              <w:jc w:val="center"/>
              <w:rPr>
                <w:b/>
                <w:sz w:val="24"/>
              </w:rPr>
            </w:pPr>
            <w:r w:rsidRPr="00A01E10">
              <w:rPr>
                <w:b/>
                <w:sz w:val="24"/>
              </w:rPr>
              <w:t>1.620,9</w:t>
            </w:r>
          </w:p>
        </w:tc>
      </w:tr>
    </w:tbl>
    <w:p w:rsidR="004C6F4F" w:rsidRPr="00A01E10" w:rsidRDefault="004C6F4F" w:rsidP="004C6F4F">
      <w:pPr>
        <w:pStyle w:val="ListParagraph"/>
        <w:numPr>
          <w:ilvl w:val="2"/>
          <w:numId w:val="37"/>
        </w:numPr>
        <w:jc w:val="both"/>
        <w:rPr>
          <w:b/>
          <w:szCs w:val="28"/>
        </w:rPr>
      </w:pPr>
      <w:r w:rsidRPr="00A01E10">
        <w:rPr>
          <w:b/>
          <w:szCs w:val="28"/>
        </w:rPr>
        <w:t>Nhu cầu lao động</w:t>
      </w:r>
    </w:p>
    <w:p w:rsidR="004C6F4F" w:rsidRPr="00A01E10" w:rsidRDefault="004C6F4F" w:rsidP="004C6F4F">
      <w:pPr>
        <w:pStyle w:val="ListParagraph"/>
        <w:spacing w:after="60"/>
        <w:ind w:left="0" w:firstLine="425"/>
        <w:jc w:val="both"/>
        <w:rPr>
          <w:szCs w:val="28"/>
        </w:rPr>
      </w:pPr>
      <w:r w:rsidRPr="00A01E10">
        <w:rPr>
          <w:szCs w:val="28"/>
        </w:rPr>
        <w:t>Dự án tái canh cao su mục tiêu là tái canh cây cao su sau khi hết thời hạn khai thác mủ.</w:t>
      </w:r>
    </w:p>
    <w:p w:rsidR="004C6F4F" w:rsidRPr="00A01E10" w:rsidRDefault="004C6F4F" w:rsidP="004C6F4F">
      <w:pPr>
        <w:pStyle w:val="ListParagraph"/>
        <w:numPr>
          <w:ilvl w:val="0"/>
          <w:numId w:val="7"/>
        </w:numPr>
        <w:spacing w:after="60"/>
        <w:jc w:val="both"/>
        <w:rPr>
          <w:szCs w:val="28"/>
        </w:rPr>
      </w:pPr>
      <w:r w:rsidRPr="00A01E10">
        <w:rPr>
          <w:szCs w:val="28"/>
        </w:rPr>
        <w:t>Lao động trực tiếp: diện tích giao chăm sóc bình quân 3ha/1lao động.</w:t>
      </w:r>
    </w:p>
    <w:p w:rsidR="004C6F4F" w:rsidRPr="00A01E10" w:rsidRDefault="004C6F4F" w:rsidP="004C6F4F">
      <w:pPr>
        <w:pStyle w:val="Bang0"/>
        <w:ind w:left="360"/>
        <w:rPr>
          <w:szCs w:val="28"/>
        </w:rPr>
      </w:pPr>
      <w:bookmarkStart w:id="74" w:name="_Toc372533065"/>
      <w:bookmarkStart w:id="75" w:name="_Toc372533216"/>
      <w:bookmarkStart w:id="76" w:name="_Toc372534322"/>
      <w:bookmarkStart w:id="77" w:name="_Toc372554127"/>
      <w:bookmarkStart w:id="78" w:name="_Toc384023034"/>
      <w:bookmarkStart w:id="79" w:name="_Toc385402216"/>
      <w:bookmarkStart w:id="80" w:name="_Toc386030006"/>
      <w:r w:rsidRPr="00A01E10">
        <w:rPr>
          <w:szCs w:val="28"/>
        </w:rPr>
        <w:t>Nhu cầu lao động thực hiện dự án</w:t>
      </w:r>
      <w:bookmarkEnd w:id="74"/>
      <w:bookmarkEnd w:id="75"/>
      <w:bookmarkEnd w:id="76"/>
      <w:bookmarkEnd w:id="77"/>
      <w:bookmarkEnd w:id="78"/>
      <w:bookmarkEnd w:id="79"/>
      <w:bookmarkEnd w:id="80"/>
    </w:p>
    <w:tbl>
      <w:tblPr>
        <w:tblW w:w="9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599"/>
        <w:gridCol w:w="1116"/>
        <w:gridCol w:w="1108"/>
        <w:gridCol w:w="1108"/>
        <w:gridCol w:w="1116"/>
        <w:gridCol w:w="976"/>
        <w:gridCol w:w="976"/>
      </w:tblGrid>
      <w:tr w:rsidR="004C6F4F" w:rsidRPr="00A01E10" w:rsidTr="00F7783F">
        <w:trPr>
          <w:trHeight w:val="126"/>
        </w:trPr>
        <w:tc>
          <w:tcPr>
            <w:tcW w:w="1236" w:type="dxa"/>
            <w:vMerge w:val="restart"/>
            <w:shd w:val="clear" w:color="auto" w:fill="auto"/>
            <w:noWrap/>
            <w:vAlign w:val="center"/>
            <w:hideMark/>
          </w:tcPr>
          <w:p w:rsidR="004C6F4F" w:rsidRPr="00A01E10" w:rsidRDefault="004C6F4F" w:rsidP="009308E9">
            <w:pPr>
              <w:spacing w:before="100" w:beforeAutospacing="1" w:after="100" w:afterAutospacing="1" w:line="240" w:lineRule="auto"/>
              <w:jc w:val="center"/>
              <w:rPr>
                <w:b/>
                <w:sz w:val="24"/>
              </w:rPr>
            </w:pPr>
            <w:r w:rsidRPr="00A01E10">
              <w:rPr>
                <w:b/>
                <w:sz w:val="24"/>
              </w:rPr>
              <w:t>STT</w:t>
            </w:r>
          </w:p>
        </w:tc>
        <w:tc>
          <w:tcPr>
            <w:tcW w:w="1599" w:type="dxa"/>
            <w:vMerge w:val="restart"/>
            <w:shd w:val="clear" w:color="auto" w:fill="auto"/>
            <w:noWrap/>
            <w:vAlign w:val="center"/>
            <w:hideMark/>
          </w:tcPr>
          <w:p w:rsidR="004C6F4F" w:rsidRPr="00A01E10" w:rsidRDefault="004C6F4F" w:rsidP="009308E9">
            <w:pPr>
              <w:spacing w:before="100" w:beforeAutospacing="1" w:after="100" w:afterAutospacing="1" w:line="240" w:lineRule="auto"/>
              <w:jc w:val="center"/>
              <w:rPr>
                <w:b/>
                <w:sz w:val="24"/>
              </w:rPr>
            </w:pPr>
            <w:r w:rsidRPr="00A01E10">
              <w:rPr>
                <w:b/>
                <w:sz w:val="24"/>
              </w:rPr>
              <w:t>Đơn vị</w:t>
            </w:r>
          </w:p>
        </w:tc>
        <w:tc>
          <w:tcPr>
            <w:tcW w:w="1116" w:type="dxa"/>
            <w:vMerge w:val="restart"/>
            <w:shd w:val="clear" w:color="auto" w:fill="auto"/>
            <w:noWrap/>
            <w:vAlign w:val="center"/>
            <w:hideMark/>
          </w:tcPr>
          <w:p w:rsidR="004C6F4F" w:rsidRPr="00A01E10" w:rsidRDefault="004C6F4F" w:rsidP="009308E9">
            <w:pPr>
              <w:spacing w:before="100" w:beforeAutospacing="1" w:after="100" w:afterAutospacing="1" w:line="240" w:lineRule="auto"/>
              <w:jc w:val="center"/>
              <w:rPr>
                <w:b/>
                <w:sz w:val="24"/>
              </w:rPr>
            </w:pPr>
            <w:r w:rsidRPr="00A01E10">
              <w:rPr>
                <w:b/>
                <w:sz w:val="24"/>
              </w:rPr>
              <w:t>ĐVT</w:t>
            </w:r>
          </w:p>
        </w:tc>
        <w:tc>
          <w:tcPr>
            <w:tcW w:w="5284" w:type="dxa"/>
            <w:gridSpan w:val="5"/>
            <w:shd w:val="clear" w:color="auto" w:fill="auto"/>
            <w:noWrap/>
            <w:vAlign w:val="center"/>
            <w:hideMark/>
          </w:tcPr>
          <w:p w:rsidR="004C6F4F" w:rsidRPr="00A01E10" w:rsidRDefault="004C6F4F" w:rsidP="009308E9">
            <w:pPr>
              <w:spacing w:before="100" w:beforeAutospacing="1" w:after="100" w:afterAutospacing="1" w:line="240" w:lineRule="auto"/>
              <w:jc w:val="center"/>
              <w:rPr>
                <w:b/>
                <w:sz w:val="24"/>
              </w:rPr>
            </w:pPr>
            <w:r w:rsidRPr="00A01E10">
              <w:rPr>
                <w:b/>
                <w:sz w:val="24"/>
              </w:rPr>
              <w:t>Số lượng nhân công</w:t>
            </w:r>
          </w:p>
        </w:tc>
      </w:tr>
      <w:tr w:rsidR="004C6F4F" w:rsidRPr="00A01E10" w:rsidTr="00F7783F">
        <w:trPr>
          <w:trHeight w:val="130"/>
        </w:trPr>
        <w:tc>
          <w:tcPr>
            <w:tcW w:w="1236" w:type="dxa"/>
            <w:vMerge/>
            <w:shd w:val="clear" w:color="auto" w:fill="auto"/>
            <w:noWrap/>
            <w:vAlign w:val="center"/>
            <w:hideMark/>
          </w:tcPr>
          <w:p w:rsidR="004C6F4F" w:rsidRPr="00A01E10" w:rsidRDefault="004C6F4F" w:rsidP="009308E9">
            <w:pPr>
              <w:spacing w:before="100" w:beforeAutospacing="1" w:after="100" w:afterAutospacing="1" w:line="240" w:lineRule="auto"/>
              <w:jc w:val="center"/>
              <w:rPr>
                <w:b/>
                <w:sz w:val="24"/>
              </w:rPr>
            </w:pPr>
          </w:p>
        </w:tc>
        <w:tc>
          <w:tcPr>
            <w:tcW w:w="1599" w:type="dxa"/>
            <w:vMerge/>
            <w:shd w:val="clear" w:color="auto" w:fill="auto"/>
            <w:noWrap/>
            <w:vAlign w:val="center"/>
            <w:hideMark/>
          </w:tcPr>
          <w:p w:rsidR="004C6F4F" w:rsidRPr="00A01E10" w:rsidRDefault="004C6F4F" w:rsidP="009308E9">
            <w:pPr>
              <w:spacing w:before="100" w:beforeAutospacing="1" w:after="100" w:afterAutospacing="1" w:line="240" w:lineRule="auto"/>
              <w:jc w:val="center"/>
              <w:rPr>
                <w:b/>
                <w:sz w:val="24"/>
              </w:rPr>
            </w:pPr>
          </w:p>
        </w:tc>
        <w:tc>
          <w:tcPr>
            <w:tcW w:w="1116" w:type="dxa"/>
            <w:vMerge/>
            <w:shd w:val="clear" w:color="auto" w:fill="auto"/>
            <w:noWrap/>
            <w:vAlign w:val="center"/>
            <w:hideMark/>
          </w:tcPr>
          <w:p w:rsidR="004C6F4F" w:rsidRPr="00A01E10" w:rsidRDefault="004C6F4F" w:rsidP="009308E9">
            <w:pPr>
              <w:spacing w:before="100" w:beforeAutospacing="1" w:after="100" w:afterAutospacing="1" w:line="240" w:lineRule="auto"/>
              <w:jc w:val="center"/>
              <w:rPr>
                <w:b/>
                <w:sz w:val="24"/>
              </w:rPr>
            </w:pPr>
          </w:p>
        </w:tc>
        <w:tc>
          <w:tcPr>
            <w:tcW w:w="1108" w:type="dxa"/>
            <w:shd w:val="clear" w:color="auto" w:fill="auto"/>
            <w:noWrap/>
            <w:vAlign w:val="center"/>
            <w:hideMark/>
          </w:tcPr>
          <w:p w:rsidR="004C6F4F" w:rsidRPr="00A01E10" w:rsidRDefault="004C6F4F" w:rsidP="009308E9">
            <w:pPr>
              <w:spacing w:before="100" w:beforeAutospacing="1" w:after="100" w:afterAutospacing="1" w:line="240" w:lineRule="auto"/>
              <w:jc w:val="center"/>
              <w:rPr>
                <w:b/>
                <w:sz w:val="24"/>
              </w:rPr>
            </w:pPr>
            <w:r w:rsidRPr="00A01E10">
              <w:rPr>
                <w:b/>
                <w:sz w:val="24"/>
              </w:rPr>
              <w:t>2013</w:t>
            </w:r>
          </w:p>
        </w:tc>
        <w:tc>
          <w:tcPr>
            <w:tcW w:w="1108" w:type="dxa"/>
            <w:shd w:val="clear" w:color="auto" w:fill="auto"/>
            <w:noWrap/>
            <w:vAlign w:val="center"/>
            <w:hideMark/>
          </w:tcPr>
          <w:p w:rsidR="004C6F4F" w:rsidRPr="00A01E10" w:rsidRDefault="004C6F4F" w:rsidP="009308E9">
            <w:pPr>
              <w:spacing w:before="100" w:beforeAutospacing="1" w:after="100" w:afterAutospacing="1" w:line="240" w:lineRule="auto"/>
              <w:jc w:val="center"/>
              <w:rPr>
                <w:b/>
                <w:sz w:val="24"/>
              </w:rPr>
            </w:pPr>
            <w:r w:rsidRPr="00A01E10">
              <w:rPr>
                <w:b/>
                <w:sz w:val="24"/>
              </w:rPr>
              <w:t>2014</w:t>
            </w:r>
          </w:p>
        </w:tc>
        <w:tc>
          <w:tcPr>
            <w:tcW w:w="1116" w:type="dxa"/>
            <w:shd w:val="clear" w:color="auto" w:fill="auto"/>
            <w:noWrap/>
            <w:vAlign w:val="center"/>
            <w:hideMark/>
          </w:tcPr>
          <w:p w:rsidR="004C6F4F" w:rsidRPr="00A01E10" w:rsidRDefault="004C6F4F" w:rsidP="009308E9">
            <w:pPr>
              <w:spacing w:before="100" w:beforeAutospacing="1" w:after="100" w:afterAutospacing="1" w:line="240" w:lineRule="auto"/>
              <w:jc w:val="center"/>
              <w:rPr>
                <w:b/>
                <w:sz w:val="24"/>
              </w:rPr>
            </w:pPr>
            <w:r w:rsidRPr="00A01E10">
              <w:rPr>
                <w:b/>
                <w:sz w:val="24"/>
              </w:rPr>
              <w:t>2015</w:t>
            </w:r>
          </w:p>
        </w:tc>
        <w:tc>
          <w:tcPr>
            <w:tcW w:w="976" w:type="dxa"/>
            <w:shd w:val="clear" w:color="auto" w:fill="auto"/>
            <w:noWrap/>
            <w:vAlign w:val="center"/>
            <w:hideMark/>
          </w:tcPr>
          <w:p w:rsidR="004C6F4F" w:rsidRPr="00A01E10" w:rsidRDefault="004C6F4F" w:rsidP="009308E9">
            <w:pPr>
              <w:spacing w:before="100" w:beforeAutospacing="1" w:after="100" w:afterAutospacing="1" w:line="240" w:lineRule="auto"/>
              <w:jc w:val="center"/>
              <w:rPr>
                <w:b/>
                <w:sz w:val="24"/>
              </w:rPr>
            </w:pPr>
            <w:r w:rsidRPr="00A01E10">
              <w:rPr>
                <w:b/>
                <w:sz w:val="24"/>
              </w:rPr>
              <w:t>2016</w:t>
            </w:r>
          </w:p>
        </w:tc>
        <w:tc>
          <w:tcPr>
            <w:tcW w:w="976" w:type="dxa"/>
            <w:shd w:val="clear" w:color="auto" w:fill="auto"/>
            <w:noWrap/>
            <w:vAlign w:val="center"/>
            <w:hideMark/>
          </w:tcPr>
          <w:p w:rsidR="004C6F4F" w:rsidRPr="00A01E10" w:rsidRDefault="004C6F4F" w:rsidP="009308E9">
            <w:pPr>
              <w:spacing w:before="100" w:beforeAutospacing="1" w:after="100" w:afterAutospacing="1" w:line="240" w:lineRule="auto"/>
              <w:jc w:val="center"/>
              <w:rPr>
                <w:b/>
                <w:sz w:val="24"/>
              </w:rPr>
            </w:pPr>
            <w:r w:rsidRPr="00A01E10">
              <w:rPr>
                <w:b/>
                <w:sz w:val="24"/>
              </w:rPr>
              <w:t>2017</w:t>
            </w:r>
          </w:p>
        </w:tc>
      </w:tr>
      <w:tr w:rsidR="00F7783F" w:rsidRPr="00A01E10" w:rsidTr="00F7783F">
        <w:trPr>
          <w:trHeight w:val="134"/>
        </w:trPr>
        <w:tc>
          <w:tcPr>
            <w:tcW w:w="1236" w:type="dxa"/>
            <w:shd w:val="clear" w:color="auto" w:fill="auto"/>
            <w:noWrap/>
            <w:vAlign w:val="center"/>
            <w:hideMark/>
          </w:tcPr>
          <w:p w:rsidR="00F7783F" w:rsidRPr="00A01E10" w:rsidRDefault="00F7783F" w:rsidP="009308E9">
            <w:pPr>
              <w:spacing w:before="100" w:beforeAutospacing="1" w:after="100" w:afterAutospacing="1" w:line="240" w:lineRule="auto"/>
              <w:jc w:val="center"/>
              <w:rPr>
                <w:sz w:val="24"/>
              </w:rPr>
            </w:pPr>
            <w:r w:rsidRPr="00A01E10">
              <w:rPr>
                <w:sz w:val="24"/>
              </w:rPr>
              <w:t>1</w:t>
            </w:r>
          </w:p>
        </w:tc>
        <w:tc>
          <w:tcPr>
            <w:tcW w:w="1599" w:type="dxa"/>
            <w:shd w:val="clear" w:color="auto" w:fill="auto"/>
            <w:noWrap/>
            <w:vAlign w:val="center"/>
            <w:hideMark/>
          </w:tcPr>
          <w:p w:rsidR="00F7783F" w:rsidRPr="00A01E10" w:rsidRDefault="00F7783F" w:rsidP="009308E9">
            <w:pPr>
              <w:spacing w:before="100" w:beforeAutospacing="1" w:after="100" w:afterAutospacing="1" w:line="240" w:lineRule="auto"/>
              <w:jc w:val="center"/>
              <w:rPr>
                <w:sz w:val="24"/>
              </w:rPr>
            </w:pPr>
            <w:r w:rsidRPr="00A01E10">
              <w:rPr>
                <w:sz w:val="24"/>
              </w:rPr>
              <w:t>EaHồ</w:t>
            </w:r>
          </w:p>
        </w:tc>
        <w:tc>
          <w:tcPr>
            <w:tcW w:w="1116" w:type="dxa"/>
            <w:shd w:val="clear" w:color="auto" w:fill="auto"/>
            <w:noWrap/>
            <w:vAlign w:val="center"/>
            <w:hideMark/>
          </w:tcPr>
          <w:p w:rsidR="00F7783F" w:rsidRPr="00A01E10" w:rsidRDefault="00F7783F" w:rsidP="009308E9">
            <w:pPr>
              <w:spacing w:before="100" w:beforeAutospacing="1" w:after="100" w:afterAutospacing="1" w:line="240" w:lineRule="auto"/>
              <w:jc w:val="center"/>
              <w:rPr>
                <w:sz w:val="24"/>
              </w:rPr>
            </w:pPr>
            <w:r w:rsidRPr="00A01E10">
              <w:rPr>
                <w:sz w:val="24"/>
              </w:rPr>
              <w:t>Người</w:t>
            </w:r>
          </w:p>
        </w:tc>
        <w:tc>
          <w:tcPr>
            <w:tcW w:w="1108"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w:t>
            </w:r>
          </w:p>
        </w:tc>
        <w:tc>
          <w:tcPr>
            <w:tcW w:w="1108"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10</w:t>
            </w:r>
          </w:p>
        </w:tc>
        <w:tc>
          <w:tcPr>
            <w:tcW w:w="1116"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6</w:t>
            </w:r>
          </w:p>
        </w:tc>
        <w:tc>
          <w:tcPr>
            <w:tcW w:w="976"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w:t>
            </w:r>
          </w:p>
        </w:tc>
        <w:tc>
          <w:tcPr>
            <w:tcW w:w="976"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6</w:t>
            </w:r>
          </w:p>
        </w:tc>
      </w:tr>
      <w:tr w:rsidR="00F7783F" w:rsidRPr="00A01E10" w:rsidTr="00F7783F">
        <w:trPr>
          <w:trHeight w:val="64"/>
        </w:trPr>
        <w:tc>
          <w:tcPr>
            <w:tcW w:w="1236" w:type="dxa"/>
            <w:shd w:val="clear" w:color="auto" w:fill="auto"/>
            <w:noWrap/>
            <w:vAlign w:val="center"/>
            <w:hideMark/>
          </w:tcPr>
          <w:p w:rsidR="00F7783F" w:rsidRPr="00A01E10" w:rsidRDefault="00F7783F" w:rsidP="009308E9">
            <w:pPr>
              <w:spacing w:before="100" w:beforeAutospacing="1" w:after="100" w:afterAutospacing="1" w:line="240" w:lineRule="auto"/>
              <w:jc w:val="center"/>
              <w:rPr>
                <w:sz w:val="24"/>
              </w:rPr>
            </w:pPr>
            <w:r w:rsidRPr="00A01E10">
              <w:rPr>
                <w:sz w:val="24"/>
              </w:rPr>
              <w:t>2</w:t>
            </w:r>
          </w:p>
        </w:tc>
        <w:tc>
          <w:tcPr>
            <w:tcW w:w="1599" w:type="dxa"/>
            <w:shd w:val="clear" w:color="auto" w:fill="auto"/>
            <w:noWrap/>
            <w:vAlign w:val="center"/>
            <w:hideMark/>
          </w:tcPr>
          <w:p w:rsidR="00F7783F" w:rsidRPr="00A01E10" w:rsidRDefault="00F7783F" w:rsidP="009308E9">
            <w:pPr>
              <w:spacing w:before="100" w:beforeAutospacing="1" w:after="100" w:afterAutospacing="1" w:line="240" w:lineRule="auto"/>
              <w:jc w:val="center"/>
              <w:rPr>
                <w:sz w:val="24"/>
              </w:rPr>
            </w:pPr>
            <w:r w:rsidRPr="00A01E10">
              <w:rPr>
                <w:sz w:val="24"/>
              </w:rPr>
              <w:t>Phú Lộc</w:t>
            </w:r>
          </w:p>
        </w:tc>
        <w:tc>
          <w:tcPr>
            <w:tcW w:w="1116" w:type="dxa"/>
            <w:shd w:val="clear" w:color="auto" w:fill="auto"/>
            <w:noWrap/>
            <w:vAlign w:val="center"/>
            <w:hideMark/>
          </w:tcPr>
          <w:p w:rsidR="00F7783F" w:rsidRPr="00A01E10" w:rsidRDefault="00F7783F" w:rsidP="009308E9">
            <w:pPr>
              <w:spacing w:before="100" w:beforeAutospacing="1" w:after="100" w:afterAutospacing="1" w:line="240" w:lineRule="auto"/>
              <w:jc w:val="center"/>
            </w:pPr>
            <w:r w:rsidRPr="00A01E10">
              <w:rPr>
                <w:sz w:val="24"/>
              </w:rPr>
              <w:t>Người</w:t>
            </w:r>
          </w:p>
        </w:tc>
        <w:tc>
          <w:tcPr>
            <w:tcW w:w="1108"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7</w:t>
            </w:r>
          </w:p>
        </w:tc>
        <w:tc>
          <w:tcPr>
            <w:tcW w:w="1108"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30</w:t>
            </w:r>
          </w:p>
        </w:tc>
        <w:tc>
          <w:tcPr>
            <w:tcW w:w="1116"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50</w:t>
            </w:r>
          </w:p>
        </w:tc>
        <w:tc>
          <w:tcPr>
            <w:tcW w:w="976"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77</w:t>
            </w:r>
          </w:p>
        </w:tc>
        <w:tc>
          <w:tcPr>
            <w:tcW w:w="976"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46</w:t>
            </w:r>
          </w:p>
        </w:tc>
      </w:tr>
      <w:tr w:rsidR="00F7783F" w:rsidRPr="00A01E10" w:rsidTr="00F7783F">
        <w:trPr>
          <w:trHeight w:val="64"/>
        </w:trPr>
        <w:tc>
          <w:tcPr>
            <w:tcW w:w="1236" w:type="dxa"/>
            <w:shd w:val="clear" w:color="auto" w:fill="auto"/>
            <w:noWrap/>
            <w:vAlign w:val="center"/>
            <w:hideMark/>
          </w:tcPr>
          <w:p w:rsidR="00F7783F" w:rsidRPr="00A01E10" w:rsidRDefault="00F7783F" w:rsidP="009308E9">
            <w:pPr>
              <w:spacing w:before="100" w:beforeAutospacing="1" w:after="100" w:afterAutospacing="1" w:line="240" w:lineRule="auto"/>
              <w:jc w:val="center"/>
              <w:rPr>
                <w:sz w:val="24"/>
              </w:rPr>
            </w:pPr>
            <w:r w:rsidRPr="00A01E10">
              <w:rPr>
                <w:sz w:val="24"/>
              </w:rPr>
              <w:t>3</w:t>
            </w:r>
          </w:p>
        </w:tc>
        <w:tc>
          <w:tcPr>
            <w:tcW w:w="1599" w:type="dxa"/>
            <w:shd w:val="clear" w:color="auto" w:fill="auto"/>
            <w:noWrap/>
            <w:vAlign w:val="center"/>
            <w:hideMark/>
          </w:tcPr>
          <w:p w:rsidR="00F7783F" w:rsidRPr="00A01E10" w:rsidRDefault="00F7783F" w:rsidP="009308E9">
            <w:pPr>
              <w:spacing w:before="100" w:beforeAutospacing="1" w:after="100" w:afterAutospacing="1" w:line="240" w:lineRule="auto"/>
              <w:jc w:val="center"/>
              <w:rPr>
                <w:sz w:val="24"/>
              </w:rPr>
            </w:pPr>
            <w:r w:rsidRPr="00A01E10">
              <w:rPr>
                <w:sz w:val="24"/>
              </w:rPr>
              <w:t>Tam Giang</w:t>
            </w:r>
          </w:p>
        </w:tc>
        <w:tc>
          <w:tcPr>
            <w:tcW w:w="1116" w:type="dxa"/>
            <w:shd w:val="clear" w:color="auto" w:fill="auto"/>
            <w:noWrap/>
            <w:vAlign w:val="center"/>
            <w:hideMark/>
          </w:tcPr>
          <w:p w:rsidR="00F7783F" w:rsidRPr="00A01E10" w:rsidRDefault="00F7783F" w:rsidP="009308E9">
            <w:pPr>
              <w:spacing w:before="100" w:beforeAutospacing="1" w:after="100" w:afterAutospacing="1" w:line="240" w:lineRule="auto"/>
              <w:jc w:val="center"/>
            </w:pPr>
            <w:r w:rsidRPr="00A01E10">
              <w:rPr>
                <w:sz w:val="24"/>
              </w:rPr>
              <w:t>Người</w:t>
            </w:r>
          </w:p>
        </w:tc>
        <w:tc>
          <w:tcPr>
            <w:tcW w:w="1108"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15</w:t>
            </w:r>
          </w:p>
        </w:tc>
        <w:tc>
          <w:tcPr>
            <w:tcW w:w="1108"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16</w:t>
            </w:r>
          </w:p>
        </w:tc>
        <w:tc>
          <w:tcPr>
            <w:tcW w:w="1116"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w:t>
            </w:r>
          </w:p>
        </w:tc>
        <w:tc>
          <w:tcPr>
            <w:tcW w:w="976"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w:t>
            </w:r>
          </w:p>
        </w:tc>
        <w:tc>
          <w:tcPr>
            <w:tcW w:w="976"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w:t>
            </w:r>
          </w:p>
        </w:tc>
      </w:tr>
      <w:tr w:rsidR="00F7783F" w:rsidRPr="00A01E10" w:rsidTr="00F7783F">
        <w:trPr>
          <w:trHeight w:val="106"/>
        </w:trPr>
        <w:tc>
          <w:tcPr>
            <w:tcW w:w="2835" w:type="dxa"/>
            <w:gridSpan w:val="2"/>
            <w:shd w:val="clear" w:color="auto" w:fill="auto"/>
            <w:noWrap/>
            <w:vAlign w:val="center"/>
            <w:hideMark/>
          </w:tcPr>
          <w:p w:rsidR="00F7783F" w:rsidRPr="00A01E10" w:rsidRDefault="00F7783F" w:rsidP="009308E9">
            <w:pPr>
              <w:spacing w:before="100" w:beforeAutospacing="1" w:after="100" w:afterAutospacing="1" w:line="240" w:lineRule="auto"/>
              <w:jc w:val="center"/>
              <w:rPr>
                <w:b/>
                <w:sz w:val="24"/>
              </w:rPr>
            </w:pPr>
            <w:r w:rsidRPr="00A01E10">
              <w:rPr>
                <w:b/>
                <w:sz w:val="24"/>
              </w:rPr>
              <w:t>Tổng cộng</w:t>
            </w:r>
          </w:p>
        </w:tc>
        <w:tc>
          <w:tcPr>
            <w:tcW w:w="1116" w:type="dxa"/>
            <w:shd w:val="clear" w:color="auto" w:fill="auto"/>
            <w:noWrap/>
            <w:vAlign w:val="center"/>
            <w:hideMark/>
          </w:tcPr>
          <w:p w:rsidR="00F7783F" w:rsidRPr="00A01E10" w:rsidRDefault="00F7783F" w:rsidP="009308E9">
            <w:pPr>
              <w:spacing w:before="100" w:beforeAutospacing="1" w:after="100" w:afterAutospacing="1" w:line="240" w:lineRule="auto"/>
              <w:jc w:val="center"/>
              <w:rPr>
                <w:b/>
                <w:sz w:val="24"/>
              </w:rPr>
            </w:pPr>
            <w:r w:rsidRPr="00A01E10">
              <w:rPr>
                <w:b/>
                <w:sz w:val="24"/>
              </w:rPr>
              <w:t>Người</w:t>
            </w:r>
          </w:p>
        </w:tc>
        <w:tc>
          <w:tcPr>
            <w:tcW w:w="1108"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22</w:t>
            </w:r>
          </w:p>
        </w:tc>
        <w:tc>
          <w:tcPr>
            <w:tcW w:w="1108" w:type="dxa"/>
            <w:shd w:val="clear" w:color="auto" w:fill="auto"/>
            <w:noWrap/>
            <w:vAlign w:val="center"/>
            <w:hideMark/>
          </w:tcPr>
          <w:p w:rsidR="00F7783F" w:rsidRPr="00F7783F" w:rsidRDefault="00F7783F" w:rsidP="0081061A">
            <w:pPr>
              <w:spacing w:before="0" w:after="0" w:line="240" w:lineRule="auto"/>
              <w:jc w:val="center"/>
              <w:rPr>
                <w:color w:val="000000"/>
                <w:sz w:val="24"/>
              </w:rPr>
            </w:pPr>
            <w:r w:rsidRPr="00F7783F">
              <w:rPr>
                <w:color w:val="000000"/>
                <w:sz w:val="24"/>
              </w:rPr>
              <w:t>5</w:t>
            </w:r>
            <w:r w:rsidR="0081061A">
              <w:rPr>
                <w:color w:val="000000"/>
                <w:sz w:val="24"/>
              </w:rPr>
              <w:t>6</w:t>
            </w:r>
          </w:p>
        </w:tc>
        <w:tc>
          <w:tcPr>
            <w:tcW w:w="1116"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56</w:t>
            </w:r>
          </w:p>
        </w:tc>
        <w:tc>
          <w:tcPr>
            <w:tcW w:w="976"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77</w:t>
            </w:r>
          </w:p>
        </w:tc>
        <w:tc>
          <w:tcPr>
            <w:tcW w:w="976" w:type="dxa"/>
            <w:shd w:val="clear" w:color="auto" w:fill="auto"/>
            <w:noWrap/>
            <w:vAlign w:val="center"/>
            <w:hideMark/>
          </w:tcPr>
          <w:p w:rsidR="00F7783F" w:rsidRPr="00F7783F" w:rsidRDefault="00F7783F" w:rsidP="002A4CC9">
            <w:pPr>
              <w:spacing w:before="0" w:after="0" w:line="240" w:lineRule="auto"/>
              <w:jc w:val="center"/>
              <w:rPr>
                <w:color w:val="000000"/>
                <w:sz w:val="24"/>
              </w:rPr>
            </w:pPr>
            <w:r w:rsidRPr="00F7783F">
              <w:rPr>
                <w:color w:val="000000"/>
                <w:sz w:val="24"/>
              </w:rPr>
              <w:t>52</w:t>
            </w:r>
          </w:p>
        </w:tc>
      </w:tr>
    </w:tbl>
    <w:p w:rsidR="004C6F4F" w:rsidRPr="00A01E10" w:rsidRDefault="004C6F4F" w:rsidP="004C6F4F">
      <w:pPr>
        <w:jc w:val="both"/>
        <w:rPr>
          <w:b/>
          <w:szCs w:val="28"/>
        </w:rPr>
      </w:pPr>
      <w:r w:rsidRPr="00A01E10">
        <w:rPr>
          <w:b/>
          <w:szCs w:val="28"/>
        </w:rPr>
        <w:t>1.5 Nhu cầu vốn đầu tư</w:t>
      </w:r>
    </w:p>
    <w:p w:rsidR="004C6F4F" w:rsidRPr="00A01E10" w:rsidRDefault="004C6F4F" w:rsidP="004C6F4F">
      <w:pPr>
        <w:pStyle w:val="ListParagraph"/>
        <w:spacing w:after="60"/>
        <w:ind w:left="0" w:firstLine="360"/>
        <w:jc w:val="both"/>
        <w:rPr>
          <w:b/>
          <w:szCs w:val="28"/>
        </w:rPr>
      </w:pPr>
      <w:r w:rsidRPr="00A01E10">
        <w:rPr>
          <w:szCs w:val="28"/>
        </w:rPr>
        <w:t>Tổng vốn đầu tư cho dự án là: 141.335.362.000 đồng (một trăm bốn mươi mốt tỷ, ba trăm ba mươi lăm triệu, ba trăm sáu mươi hai nghìn đồng).</w:t>
      </w:r>
    </w:p>
    <w:p w:rsidR="004C6F4F" w:rsidRPr="00A01E10" w:rsidRDefault="004C6F4F" w:rsidP="004C6F4F">
      <w:pPr>
        <w:pStyle w:val="ListParagraph"/>
        <w:numPr>
          <w:ilvl w:val="0"/>
          <w:numId w:val="37"/>
        </w:numPr>
        <w:spacing w:after="60"/>
        <w:ind w:left="0" w:firstLine="0"/>
        <w:jc w:val="both"/>
        <w:rPr>
          <w:b/>
          <w:szCs w:val="28"/>
        </w:rPr>
      </w:pPr>
      <w:r w:rsidRPr="00A01E10">
        <w:rPr>
          <w:b/>
          <w:szCs w:val="28"/>
        </w:rPr>
        <w:t xml:space="preserve">ĐIỀU KIỆN TỰ NHIÊN, MÔI TRƯỜNG </w:t>
      </w:r>
    </w:p>
    <w:p w:rsidR="004C6F4F" w:rsidRPr="00A01E10" w:rsidRDefault="004C6F4F" w:rsidP="004C6F4F">
      <w:pPr>
        <w:pStyle w:val="ListParagraph"/>
        <w:numPr>
          <w:ilvl w:val="0"/>
          <w:numId w:val="13"/>
        </w:numPr>
        <w:spacing w:after="60"/>
        <w:ind w:left="720" w:hanging="720"/>
        <w:jc w:val="both"/>
        <w:rPr>
          <w:b/>
          <w:szCs w:val="28"/>
        </w:rPr>
      </w:pPr>
      <w:r w:rsidRPr="00A01E10">
        <w:rPr>
          <w:b/>
          <w:szCs w:val="28"/>
        </w:rPr>
        <w:t>ĐIỀU KIỆN TỰ NHIỆN VÀ MÔI TRƯỜNG</w:t>
      </w:r>
    </w:p>
    <w:p w:rsidR="004C6F4F" w:rsidRPr="00A01E10" w:rsidRDefault="004C6F4F" w:rsidP="004C6F4F">
      <w:pPr>
        <w:pStyle w:val="ListParagraph"/>
        <w:numPr>
          <w:ilvl w:val="0"/>
          <w:numId w:val="14"/>
        </w:numPr>
        <w:spacing w:after="60"/>
        <w:ind w:left="720" w:hanging="720"/>
        <w:jc w:val="both"/>
        <w:rPr>
          <w:b/>
          <w:szCs w:val="28"/>
        </w:rPr>
      </w:pPr>
      <w:r w:rsidRPr="00A01E10">
        <w:rPr>
          <w:b/>
          <w:szCs w:val="28"/>
        </w:rPr>
        <w:t>Điều kiện tự nhiên</w:t>
      </w:r>
    </w:p>
    <w:p w:rsidR="004C6F4F" w:rsidRPr="00A01E10" w:rsidRDefault="004C6F4F" w:rsidP="004C6F4F">
      <w:pPr>
        <w:pStyle w:val="ListParagraph"/>
        <w:numPr>
          <w:ilvl w:val="0"/>
          <w:numId w:val="15"/>
        </w:numPr>
        <w:spacing w:after="60"/>
        <w:ind w:left="900" w:hanging="900"/>
        <w:jc w:val="both"/>
        <w:rPr>
          <w:i/>
          <w:szCs w:val="28"/>
        </w:rPr>
      </w:pPr>
      <w:r w:rsidRPr="00A01E10">
        <w:rPr>
          <w:i/>
          <w:szCs w:val="28"/>
        </w:rPr>
        <w:t>Điều kiện địa chất, địa hình và cảnh quan khu vực</w:t>
      </w:r>
    </w:p>
    <w:p w:rsidR="004C6F4F" w:rsidRPr="00A01E10" w:rsidRDefault="004C6F4F" w:rsidP="004C6F4F">
      <w:pPr>
        <w:pStyle w:val="ListParagraph"/>
        <w:spacing w:after="60"/>
        <w:ind w:left="0" w:firstLine="360"/>
        <w:jc w:val="both"/>
        <w:rPr>
          <w:szCs w:val="28"/>
        </w:rPr>
      </w:pPr>
      <w:r w:rsidRPr="00A01E10">
        <w:rPr>
          <w:b/>
          <w:szCs w:val="28"/>
        </w:rPr>
        <w:t>*</w:t>
      </w:r>
      <w:r w:rsidRPr="00A01E10">
        <w:rPr>
          <w:i/>
          <w:szCs w:val="28"/>
        </w:rPr>
        <w:t>Địa chất:</w:t>
      </w:r>
    </w:p>
    <w:p w:rsidR="004C6F4F" w:rsidRPr="00A01E10" w:rsidRDefault="004C6F4F" w:rsidP="004C6F4F">
      <w:pPr>
        <w:pStyle w:val="ListParagraph"/>
        <w:spacing w:after="60"/>
        <w:ind w:left="0" w:firstLine="360"/>
        <w:jc w:val="both"/>
        <w:rPr>
          <w:szCs w:val="28"/>
        </w:rPr>
      </w:pPr>
      <w:r w:rsidRPr="00A01E10">
        <w:rPr>
          <w:szCs w:val="28"/>
        </w:rPr>
        <w:t>Khu vực dự án nằm trong khu vực thành tạo đá bazan phun trào có tuổi từ Plioxen đến Pleistoxen hạ (BN2-Q1). Các bazan đặc trưng cho sự thành tạo đó là bazan dolerit và ít bazan olivin kiềm.</w:t>
      </w:r>
    </w:p>
    <w:p w:rsidR="004C6F4F" w:rsidRPr="00A01E10" w:rsidRDefault="004C6F4F" w:rsidP="004C6F4F">
      <w:pPr>
        <w:pStyle w:val="ListParagraph"/>
        <w:spacing w:after="60"/>
        <w:ind w:left="0" w:firstLine="360"/>
        <w:jc w:val="both"/>
        <w:rPr>
          <w:szCs w:val="28"/>
        </w:rPr>
      </w:pPr>
      <w:r w:rsidRPr="00A01E10">
        <w:rPr>
          <w:szCs w:val="28"/>
        </w:rPr>
        <w:t>Vùng phía Bắc Phú Lộc còn thấy hệ tầng Jura hạ trung.</w:t>
      </w:r>
    </w:p>
    <w:p w:rsidR="004C6F4F" w:rsidRPr="00A01E10" w:rsidRDefault="004C6F4F" w:rsidP="004C6F4F">
      <w:pPr>
        <w:pStyle w:val="ListParagraph"/>
        <w:spacing w:after="60"/>
        <w:ind w:left="0" w:firstLine="360"/>
        <w:jc w:val="both"/>
        <w:rPr>
          <w:szCs w:val="28"/>
        </w:rPr>
      </w:pPr>
      <w:r w:rsidRPr="00A01E10">
        <w:rPr>
          <w:szCs w:val="28"/>
        </w:rPr>
        <w:t xml:space="preserve">* </w:t>
      </w:r>
      <w:r w:rsidRPr="00A01E10">
        <w:rPr>
          <w:i/>
          <w:szCs w:val="28"/>
        </w:rPr>
        <w:t>Địa hình</w:t>
      </w:r>
    </w:p>
    <w:p w:rsidR="004C6F4F" w:rsidRPr="00A01E10" w:rsidRDefault="004C6F4F" w:rsidP="004C6F4F">
      <w:pPr>
        <w:pStyle w:val="ListParagraph"/>
        <w:spacing w:after="60"/>
        <w:ind w:left="0" w:firstLine="360"/>
        <w:jc w:val="both"/>
        <w:rPr>
          <w:szCs w:val="28"/>
        </w:rPr>
      </w:pPr>
      <w:r w:rsidRPr="00A01E10">
        <w:rPr>
          <w:szCs w:val="28"/>
        </w:rPr>
        <w:t xml:space="preserve">Vùng dự án thuộc dải đất tiếp giáp phía Nam công ty TNHH MTV cao su Ea H’leo nằm trên thượng nguồn lưu vực của các suối nhánh, sông suối của hệ thống sông Krông Năng. Đây là vùng tương đối cao của tỉnh với hai dạng địa hình chủ yếu: dạng đồi, núi chia cắt nhiều ở vùng phía Bắc, Tây Bắc và dạng gợn sóng ở </w:t>
      </w:r>
      <w:r w:rsidRPr="00A01E10">
        <w:rPr>
          <w:szCs w:val="28"/>
        </w:rPr>
        <w:lastRenderedPageBreak/>
        <w:t>phía Nam công ty. Độ cao trung bình: 580 – 600m, độ cao thấp nhất: 490m, độ cao cao nhất: 670m.</w:t>
      </w:r>
    </w:p>
    <w:p w:rsidR="004C6F4F" w:rsidRPr="00A01E10" w:rsidRDefault="004C6F4F" w:rsidP="004C6F4F">
      <w:pPr>
        <w:pStyle w:val="ListParagraph"/>
        <w:numPr>
          <w:ilvl w:val="0"/>
          <w:numId w:val="15"/>
        </w:numPr>
        <w:spacing w:after="60"/>
        <w:ind w:left="900" w:hanging="900"/>
        <w:jc w:val="both"/>
        <w:rPr>
          <w:i/>
          <w:szCs w:val="28"/>
        </w:rPr>
      </w:pPr>
      <w:r w:rsidRPr="00A01E10">
        <w:rPr>
          <w:i/>
          <w:szCs w:val="28"/>
        </w:rPr>
        <w:t>Điều kiện khí tượng – thủy văn</w:t>
      </w:r>
    </w:p>
    <w:p w:rsidR="004C6F4F" w:rsidRPr="00A01E10" w:rsidRDefault="004C6F4F" w:rsidP="004C6F4F">
      <w:pPr>
        <w:pStyle w:val="ListParagraph"/>
        <w:numPr>
          <w:ilvl w:val="0"/>
          <w:numId w:val="16"/>
        </w:numPr>
        <w:spacing w:after="60"/>
        <w:jc w:val="both"/>
        <w:rPr>
          <w:i/>
          <w:szCs w:val="28"/>
        </w:rPr>
      </w:pPr>
      <w:r w:rsidRPr="00A01E10">
        <w:rPr>
          <w:i/>
          <w:szCs w:val="28"/>
        </w:rPr>
        <w:t>Điều kiện khí tượng</w:t>
      </w:r>
    </w:p>
    <w:p w:rsidR="001F5300" w:rsidRPr="00A01E10" w:rsidRDefault="00EE694E" w:rsidP="004C6F4F">
      <w:pPr>
        <w:pStyle w:val="ListParagraph"/>
        <w:spacing w:after="60"/>
        <w:ind w:left="0" w:firstLine="360"/>
        <w:jc w:val="both"/>
        <w:rPr>
          <w:szCs w:val="28"/>
          <w:shd w:val="clear" w:color="auto" w:fill="FFFFFF"/>
        </w:rPr>
      </w:pPr>
      <w:r w:rsidRPr="00A01E10">
        <w:rPr>
          <w:szCs w:val="28"/>
          <w:shd w:val="clear" w:color="auto" w:fill="FFFFFF"/>
        </w:rPr>
        <w:t>K</w:t>
      </w:r>
      <w:r w:rsidR="001F5300" w:rsidRPr="00A01E10">
        <w:rPr>
          <w:szCs w:val="28"/>
          <w:shd w:val="clear" w:color="auto" w:fill="FFFFFF"/>
        </w:rPr>
        <w:t xml:space="preserve">hí hậu </w:t>
      </w:r>
      <w:r w:rsidRPr="00A01E10">
        <w:rPr>
          <w:szCs w:val="28"/>
          <w:shd w:val="clear" w:color="auto" w:fill="FFFFFF"/>
        </w:rPr>
        <w:t xml:space="preserve">khu vực dự án </w:t>
      </w:r>
      <w:r w:rsidR="001F5300" w:rsidRPr="00A01E10">
        <w:rPr>
          <w:szCs w:val="28"/>
          <w:shd w:val="clear" w:color="auto" w:fill="FFFFFF"/>
        </w:rPr>
        <w:t>mang đặc điểm chung của khí hậu nhiệt đới gió mùa cận xích đạo, mỗi năm có 2 mùa rõ rệt: Mùa mưa từ tháng 4 đến hết tháng 11, tập trung trên 90% lượng mưa cả năm; mùa khô từ tháng 12 đến hết tháng 3 năm sau</w:t>
      </w:r>
      <w:r w:rsidRPr="00A01E10">
        <w:rPr>
          <w:szCs w:val="28"/>
          <w:shd w:val="clear" w:color="auto" w:fill="FFFFFF"/>
        </w:rPr>
        <w:t>.</w:t>
      </w:r>
    </w:p>
    <w:p w:rsidR="004C6F4F" w:rsidRPr="00A01E10" w:rsidRDefault="004C6F4F" w:rsidP="004C6F4F">
      <w:pPr>
        <w:pStyle w:val="ListParagraph"/>
        <w:spacing w:after="60"/>
        <w:ind w:left="0" w:firstLine="360"/>
        <w:jc w:val="both"/>
        <w:rPr>
          <w:szCs w:val="28"/>
        </w:rPr>
      </w:pPr>
      <w:r w:rsidRPr="00A01E10">
        <w:rPr>
          <w:szCs w:val="28"/>
        </w:rPr>
        <w:t xml:space="preserve">* </w:t>
      </w:r>
      <w:r w:rsidRPr="00A01E10">
        <w:rPr>
          <w:i/>
          <w:szCs w:val="28"/>
        </w:rPr>
        <w:t>Chế độ nhiệt</w:t>
      </w:r>
    </w:p>
    <w:p w:rsidR="004C6F4F" w:rsidRPr="00A01E10" w:rsidRDefault="004C6F4F" w:rsidP="004C6F4F">
      <w:pPr>
        <w:pStyle w:val="ListParagraph"/>
        <w:spacing w:after="60"/>
        <w:ind w:left="0" w:firstLine="360"/>
        <w:jc w:val="both"/>
        <w:rPr>
          <w:szCs w:val="28"/>
        </w:rPr>
      </w:pPr>
      <w:r w:rsidRPr="00A01E10">
        <w:rPr>
          <w:szCs w:val="28"/>
        </w:rPr>
        <w:t>Nhiệt độ trung bình cao nhất từ năm 2008 đến năm 2012: 34,0</w:t>
      </w:r>
      <w:r w:rsidRPr="00A01E10">
        <w:rPr>
          <w:szCs w:val="28"/>
          <w:vertAlign w:val="superscript"/>
        </w:rPr>
        <w:t>0</w:t>
      </w:r>
      <w:r w:rsidRPr="00A01E10">
        <w:rPr>
          <w:szCs w:val="28"/>
        </w:rPr>
        <w:t>C</w:t>
      </w:r>
    </w:p>
    <w:p w:rsidR="004C6F4F" w:rsidRPr="00A01E10" w:rsidRDefault="004C6F4F" w:rsidP="004C6F4F">
      <w:pPr>
        <w:pStyle w:val="ListParagraph"/>
        <w:spacing w:after="60"/>
        <w:ind w:left="0" w:firstLine="360"/>
        <w:jc w:val="both"/>
        <w:rPr>
          <w:szCs w:val="28"/>
        </w:rPr>
      </w:pPr>
      <w:r w:rsidRPr="00A01E10">
        <w:rPr>
          <w:szCs w:val="28"/>
        </w:rPr>
        <w:t>Nhiệt độ trung bình thấp nhất từ năm 2008 đến năm 2012: 21,3</w:t>
      </w:r>
      <w:r w:rsidRPr="00A01E10">
        <w:rPr>
          <w:szCs w:val="28"/>
          <w:vertAlign w:val="superscript"/>
        </w:rPr>
        <w:t>0</w:t>
      </w:r>
      <w:r w:rsidRPr="00A01E10">
        <w:rPr>
          <w:szCs w:val="28"/>
        </w:rPr>
        <w:t>C</w:t>
      </w:r>
    </w:p>
    <w:p w:rsidR="004C6F4F" w:rsidRPr="00A01E10" w:rsidRDefault="004C6F4F" w:rsidP="004C6F4F">
      <w:pPr>
        <w:pStyle w:val="ListParagraph"/>
        <w:spacing w:after="60"/>
        <w:ind w:left="0" w:firstLine="360"/>
        <w:jc w:val="both"/>
        <w:rPr>
          <w:szCs w:val="28"/>
        </w:rPr>
      </w:pPr>
      <w:r w:rsidRPr="00A01E10">
        <w:rPr>
          <w:szCs w:val="28"/>
        </w:rPr>
        <w:t xml:space="preserve">* </w:t>
      </w:r>
      <w:r w:rsidRPr="00A01E10">
        <w:rPr>
          <w:i/>
          <w:szCs w:val="28"/>
        </w:rPr>
        <w:t>Chế độ mưa</w:t>
      </w:r>
    </w:p>
    <w:p w:rsidR="004C6F4F" w:rsidRPr="00A01E10" w:rsidRDefault="004C6F4F" w:rsidP="004C6F4F">
      <w:pPr>
        <w:pStyle w:val="ListParagraph"/>
        <w:tabs>
          <w:tab w:val="left" w:pos="6840"/>
        </w:tabs>
        <w:spacing w:after="60"/>
        <w:ind w:left="0" w:firstLine="360"/>
        <w:jc w:val="both"/>
        <w:rPr>
          <w:szCs w:val="28"/>
        </w:rPr>
      </w:pPr>
      <w:r w:rsidRPr="00A01E10">
        <w:rPr>
          <w:szCs w:val="28"/>
        </w:rPr>
        <w:t>Lượng mưa trung bình (2008 – 2012)</w:t>
      </w:r>
      <w:r w:rsidRPr="00A01E10">
        <w:rPr>
          <w:szCs w:val="28"/>
        </w:rPr>
        <w:tab/>
        <w:t>: 1.520,4 mm</w:t>
      </w:r>
    </w:p>
    <w:p w:rsidR="004C6F4F" w:rsidRPr="00A01E10" w:rsidRDefault="004C6F4F" w:rsidP="004C6F4F">
      <w:pPr>
        <w:pStyle w:val="ListParagraph"/>
        <w:tabs>
          <w:tab w:val="left" w:pos="6840"/>
        </w:tabs>
        <w:spacing w:after="60"/>
        <w:ind w:left="0" w:firstLine="360"/>
        <w:jc w:val="both"/>
        <w:rPr>
          <w:szCs w:val="28"/>
        </w:rPr>
      </w:pPr>
      <w:r w:rsidRPr="00A01E10">
        <w:rPr>
          <w:szCs w:val="28"/>
        </w:rPr>
        <w:t>Lượng mưa trung bình năm cao nhất ( năm 2012)</w:t>
      </w:r>
      <w:r w:rsidRPr="00A01E10">
        <w:rPr>
          <w:szCs w:val="28"/>
        </w:rPr>
        <w:tab/>
        <w:t>: 1.817,1 mm</w:t>
      </w:r>
    </w:p>
    <w:p w:rsidR="004C6F4F" w:rsidRPr="00A01E10" w:rsidRDefault="004C6F4F" w:rsidP="004C6F4F">
      <w:pPr>
        <w:pStyle w:val="ListParagraph"/>
        <w:tabs>
          <w:tab w:val="left" w:pos="6840"/>
        </w:tabs>
        <w:spacing w:after="60"/>
        <w:ind w:left="0" w:firstLine="360"/>
        <w:jc w:val="both"/>
        <w:rPr>
          <w:szCs w:val="28"/>
        </w:rPr>
      </w:pPr>
      <w:r w:rsidRPr="00A01E10">
        <w:rPr>
          <w:szCs w:val="28"/>
        </w:rPr>
        <w:t>Lượng mưa trung bình năm thấp nhất ( năm 2009)</w:t>
      </w:r>
      <w:r w:rsidRPr="00A01E10">
        <w:rPr>
          <w:szCs w:val="28"/>
        </w:rPr>
        <w:tab/>
        <w:t>: 1.143,0 mm</w:t>
      </w:r>
    </w:p>
    <w:p w:rsidR="004C6F4F" w:rsidRPr="00A01E10" w:rsidRDefault="004C6F4F" w:rsidP="004C6F4F">
      <w:pPr>
        <w:pStyle w:val="ListParagraph"/>
        <w:spacing w:after="60"/>
        <w:ind w:left="0" w:firstLine="360"/>
        <w:jc w:val="both"/>
        <w:rPr>
          <w:szCs w:val="28"/>
        </w:rPr>
      </w:pPr>
      <w:r w:rsidRPr="00A01E10">
        <w:rPr>
          <w:szCs w:val="28"/>
        </w:rPr>
        <w:t xml:space="preserve">* </w:t>
      </w:r>
      <w:r w:rsidRPr="00A01E10">
        <w:rPr>
          <w:i/>
          <w:szCs w:val="28"/>
        </w:rPr>
        <w:t>Chế độ ẩm</w:t>
      </w:r>
    </w:p>
    <w:p w:rsidR="004C6F4F" w:rsidRPr="00A01E10" w:rsidRDefault="004C6F4F" w:rsidP="004C6F4F">
      <w:pPr>
        <w:pStyle w:val="ListParagraph"/>
        <w:tabs>
          <w:tab w:val="left" w:pos="5760"/>
        </w:tabs>
        <w:spacing w:after="60"/>
        <w:ind w:left="0" w:firstLine="360"/>
        <w:jc w:val="both"/>
        <w:rPr>
          <w:szCs w:val="28"/>
        </w:rPr>
      </w:pPr>
      <w:r w:rsidRPr="00A01E10">
        <w:rPr>
          <w:szCs w:val="28"/>
        </w:rPr>
        <w:t>Độ ẩm không khí trung bình (2008 – 2012)</w:t>
      </w:r>
      <w:r w:rsidRPr="00A01E10">
        <w:rPr>
          <w:szCs w:val="28"/>
        </w:rPr>
        <w:tab/>
        <w:t>:79,8%</w:t>
      </w:r>
    </w:p>
    <w:p w:rsidR="004C6F4F" w:rsidRPr="00A01E10" w:rsidRDefault="004C6F4F" w:rsidP="004C6F4F">
      <w:pPr>
        <w:pStyle w:val="ListParagraph"/>
        <w:tabs>
          <w:tab w:val="left" w:pos="5760"/>
        </w:tabs>
        <w:spacing w:after="60"/>
        <w:ind w:left="0" w:firstLine="360"/>
        <w:jc w:val="both"/>
        <w:rPr>
          <w:szCs w:val="28"/>
        </w:rPr>
      </w:pPr>
      <w:r w:rsidRPr="00A01E10">
        <w:rPr>
          <w:szCs w:val="28"/>
        </w:rPr>
        <w:t>Độ ẩm trung bình năm cao nhất (năm 2012)</w:t>
      </w:r>
      <w:r w:rsidRPr="00A01E10">
        <w:rPr>
          <w:szCs w:val="28"/>
        </w:rPr>
        <w:tab/>
        <w:t>:80,7%</w:t>
      </w:r>
    </w:p>
    <w:p w:rsidR="004C6F4F" w:rsidRPr="00A01E10" w:rsidRDefault="004C6F4F" w:rsidP="004C6F4F">
      <w:pPr>
        <w:pStyle w:val="ListParagraph"/>
        <w:tabs>
          <w:tab w:val="left" w:pos="5760"/>
        </w:tabs>
        <w:spacing w:after="60"/>
        <w:ind w:left="0" w:firstLine="360"/>
        <w:jc w:val="both"/>
        <w:rPr>
          <w:szCs w:val="28"/>
        </w:rPr>
      </w:pPr>
      <w:r w:rsidRPr="00A01E10">
        <w:rPr>
          <w:szCs w:val="28"/>
        </w:rPr>
        <w:t>Độ ẩm trung bình năm thấp nhất (năm 2009)</w:t>
      </w:r>
      <w:r w:rsidRPr="00A01E10">
        <w:rPr>
          <w:szCs w:val="28"/>
        </w:rPr>
        <w:tab/>
        <w:t>:78,7%</w:t>
      </w:r>
    </w:p>
    <w:p w:rsidR="004C6F4F" w:rsidRPr="00A01E10" w:rsidRDefault="004C6F4F" w:rsidP="004C6F4F">
      <w:pPr>
        <w:pStyle w:val="ListParagraph"/>
        <w:spacing w:after="60"/>
        <w:ind w:left="0" w:firstLine="360"/>
        <w:jc w:val="both"/>
        <w:rPr>
          <w:szCs w:val="28"/>
        </w:rPr>
      </w:pPr>
      <w:r w:rsidRPr="00A01E10">
        <w:rPr>
          <w:szCs w:val="28"/>
        </w:rPr>
        <w:t xml:space="preserve">* </w:t>
      </w:r>
      <w:r w:rsidRPr="00A01E10">
        <w:rPr>
          <w:i/>
          <w:szCs w:val="28"/>
        </w:rPr>
        <w:t>Bức xạ mặt trời</w:t>
      </w:r>
    </w:p>
    <w:p w:rsidR="004C6F4F" w:rsidRPr="00A01E10" w:rsidRDefault="004C6F4F" w:rsidP="004C6F4F">
      <w:pPr>
        <w:pStyle w:val="ListParagraph"/>
        <w:spacing w:after="60"/>
        <w:ind w:left="0" w:firstLine="360"/>
        <w:jc w:val="both"/>
        <w:rPr>
          <w:szCs w:val="28"/>
        </w:rPr>
      </w:pPr>
      <w:r w:rsidRPr="00A01E10">
        <w:rPr>
          <w:szCs w:val="28"/>
        </w:rPr>
        <w:t>Thời gian nắng trung bình trong 5 năm từ 2008 đến năm 2012: 2.489,5h</w:t>
      </w:r>
    </w:p>
    <w:p w:rsidR="004C6F4F" w:rsidRPr="00A01E10" w:rsidRDefault="004C6F4F" w:rsidP="004C6F4F">
      <w:pPr>
        <w:pStyle w:val="ListParagraph"/>
        <w:spacing w:after="60"/>
        <w:ind w:left="0" w:firstLine="360"/>
        <w:jc w:val="both"/>
        <w:rPr>
          <w:szCs w:val="28"/>
        </w:rPr>
      </w:pPr>
      <w:r w:rsidRPr="00A01E10">
        <w:rPr>
          <w:szCs w:val="28"/>
        </w:rPr>
        <w:t xml:space="preserve">* </w:t>
      </w:r>
      <w:r w:rsidRPr="00A01E10">
        <w:rPr>
          <w:i/>
          <w:szCs w:val="28"/>
        </w:rPr>
        <w:t>Chế độ gió</w:t>
      </w:r>
    </w:p>
    <w:p w:rsidR="004C6F4F" w:rsidRPr="00A01E10" w:rsidRDefault="004C6F4F" w:rsidP="004C6F4F">
      <w:pPr>
        <w:pStyle w:val="ListParagraph"/>
        <w:spacing w:after="60"/>
        <w:ind w:left="0" w:firstLine="360"/>
        <w:jc w:val="both"/>
        <w:rPr>
          <w:szCs w:val="28"/>
        </w:rPr>
      </w:pPr>
      <w:r w:rsidRPr="00A01E10">
        <w:rPr>
          <w:szCs w:val="28"/>
        </w:rPr>
        <w:t>Tốc độ gió trung bình trong các năm ở vùng khảo sát từ 2 – 4 m/s, trong các tháng mùa mưa (từ tháng V đến tháng X), tốc độ gió trung bình qua khảo sát tại dự án là 2,8 m/s.</w:t>
      </w:r>
    </w:p>
    <w:p w:rsidR="004C6F4F" w:rsidRPr="00A01E10" w:rsidRDefault="004C6F4F" w:rsidP="004C6F4F">
      <w:pPr>
        <w:pStyle w:val="ListParagraph"/>
        <w:spacing w:after="60"/>
        <w:ind w:left="0" w:firstLine="360"/>
        <w:jc w:val="both"/>
        <w:rPr>
          <w:i/>
          <w:szCs w:val="28"/>
        </w:rPr>
      </w:pPr>
      <w:r w:rsidRPr="00A01E10">
        <w:rPr>
          <w:szCs w:val="28"/>
        </w:rPr>
        <w:t>*</w:t>
      </w:r>
      <w:r w:rsidRPr="00A01E10">
        <w:rPr>
          <w:i/>
          <w:szCs w:val="28"/>
        </w:rPr>
        <w:t xml:space="preserve"> Sương mù</w:t>
      </w:r>
    </w:p>
    <w:p w:rsidR="004C6F4F" w:rsidRPr="00A01E10" w:rsidRDefault="004C6F4F" w:rsidP="004C6F4F">
      <w:pPr>
        <w:pStyle w:val="ListParagraph"/>
        <w:spacing w:after="60"/>
        <w:ind w:left="0" w:firstLine="360"/>
        <w:jc w:val="both"/>
        <w:rPr>
          <w:szCs w:val="28"/>
        </w:rPr>
      </w:pPr>
      <w:r w:rsidRPr="00A01E10">
        <w:rPr>
          <w:szCs w:val="28"/>
        </w:rPr>
        <w:t>Số ngày có sương mù trong năm là 5,8 ngày.</w:t>
      </w:r>
    </w:p>
    <w:p w:rsidR="004C6F4F" w:rsidRPr="00A01E10" w:rsidRDefault="004C6F4F" w:rsidP="004C6F4F">
      <w:pPr>
        <w:pStyle w:val="ListParagraph"/>
        <w:spacing w:after="60"/>
        <w:ind w:left="0" w:firstLine="360"/>
        <w:jc w:val="both"/>
        <w:rPr>
          <w:szCs w:val="28"/>
        </w:rPr>
      </w:pPr>
      <w:r w:rsidRPr="00A01E10">
        <w:rPr>
          <w:szCs w:val="28"/>
        </w:rPr>
        <w:t xml:space="preserve">* </w:t>
      </w:r>
      <w:r w:rsidRPr="00A01E10">
        <w:rPr>
          <w:i/>
          <w:szCs w:val="28"/>
        </w:rPr>
        <w:t>Bốc thoát hơi nước</w:t>
      </w:r>
    </w:p>
    <w:p w:rsidR="004C6F4F" w:rsidRPr="00A01E10" w:rsidRDefault="004C6F4F" w:rsidP="004C6F4F">
      <w:pPr>
        <w:pStyle w:val="ListParagraph"/>
        <w:spacing w:after="60"/>
        <w:ind w:left="0" w:firstLine="360"/>
        <w:jc w:val="both"/>
        <w:rPr>
          <w:szCs w:val="28"/>
        </w:rPr>
      </w:pPr>
      <w:r w:rsidRPr="00A01E10">
        <w:rPr>
          <w:szCs w:val="28"/>
        </w:rPr>
        <w:t>Tổng lượng bốc thoát hơi nước hàng năm (kết quả tổng hợp 5 năm từ 2008 đến năm 2012), lượng bốc hơi trung bình là 1.304,2 mm.</w:t>
      </w:r>
    </w:p>
    <w:p w:rsidR="004C6F4F" w:rsidRPr="00A01E10" w:rsidRDefault="004C6F4F" w:rsidP="004C6F4F">
      <w:pPr>
        <w:pStyle w:val="ListParagraph"/>
        <w:numPr>
          <w:ilvl w:val="0"/>
          <w:numId w:val="16"/>
        </w:numPr>
        <w:spacing w:after="60"/>
        <w:jc w:val="both"/>
        <w:rPr>
          <w:i/>
          <w:szCs w:val="28"/>
        </w:rPr>
      </w:pPr>
      <w:r w:rsidRPr="00A01E10">
        <w:rPr>
          <w:i/>
          <w:szCs w:val="28"/>
        </w:rPr>
        <w:t>Điều kiện thủy văn</w:t>
      </w:r>
    </w:p>
    <w:p w:rsidR="004C6F4F" w:rsidRPr="00A01E10" w:rsidRDefault="004C6F4F" w:rsidP="004C6F4F">
      <w:pPr>
        <w:pStyle w:val="ListParagraph"/>
        <w:spacing w:after="60"/>
        <w:ind w:left="0" w:firstLine="360"/>
        <w:jc w:val="both"/>
        <w:rPr>
          <w:szCs w:val="28"/>
        </w:rPr>
      </w:pPr>
      <w:r w:rsidRPr="00A01E10">
        <w:rPr>
          <w:szCs w:val="28"/>
        </w:rPr>
        <w:t>Đây là vùng có mật độ sông suối lớn: 1,15km/km</w:t>
      </w:r>
      <w:r w:rsidRPr="00A01E10">
        <w:rPr>
          <w:szCs w:val="28"/>
          <w:vertAlign w:val="superscript"/>
        </w:rPr>
        <w:t>2</w:t>
      </w:r>
      <w:r w:rsidRPr="00A01E10">
        <w:rPr>
          <w:szCs w:val="28"/>
        </w:rPr>
        <w:t>, do ảnh hưởng của địa hình nên sông suối trong vùng có hướng chảy chủ yếu Bắc – Nam. Các suối trong vùng lòng sâu, hẹp, độ dốc ven suối và lòng suối lớn.</w:t>
      </w:r>
    </w:p>
    <w:p w:rsidR="004C6F4F" w:rsidRPr="00A01E10" w:rsidRDefault="004C6F4F" w:rsidP="004C6F4F">
      <w:pPr>
        <w:pStyle w:val="ListParagraph"/>
        <w:spacing w:after="60"/>
        <w:ind w:left="0" w:firstLine="360"/>
        <w:jc w:val="both"/>
        <w:rPr>
          <w:szCs w:val="28"/>
        </w:rPr>
      </w:pPr>
      <w:r w:rsidRPr="00A01E10">
        <w:rPr>
          <w:szCs w:val="28"/>
        </w:rPr>
        <w:t>Sông Krông Búk: Bắt nguồn từ phía Bắc Dlieya, chiều dài chảy dọc công ty 39km, lưu lượng bình quân năm 4,58 m</w:t>
      </w:r>
      <w:r w:rsidRPr="00A01E10">
        <w:rPr>
          <w:szCs w:val="28"/>
          <w:vertAlign w:val="superscript"/>
        </w:rPr>
        <w:t>3</w:t>
      </w:r>
      <w:r w:rsidRPr="00A01E10">
        <w:rPr>
          <w:szCs w:val="28"/>
        </w:rPr>
        <w:t>/s, lưu lượng lũ 15 m</w:t>
      </w:r>
      <w:r w:rsidRPr="00A01E10">
        <w:rPr>
          <w:szCs w:val="28"/>
          <w:vertAlign w:val="superscript"/>
        </w:rPr>
        <w:t>3</w:t>
      </w:r>
      <w:r w:rsidRPr="00A01E10">
        <w:rPr>
          <w:szCs w:val="28"/>
        </w:rPr>
        <w:t>/s, lưu lượng kiệt: 0,87 m</w:t>
      </w:r>
      <w:r w:rsidRPr="00A01E10">
        <w:rPr>
          <w:szCs w:val="28"/>
          <w:vertAlign w:val="superscript"/>
        </w:rPr>
        <w:t>3</w:t>
      </w:r>
      <w:r w:rsidRPr="00A01E10">
        <w:rPr>
          <w:szCs w:val="28"/>
        </w:rPr>
        <w:t>/s.</w:t>
      </w:r>
    </w:p>
    <w:p w:rsidR="004C6F4F" w:rsidRPr="00A01E10" w:rsidRDefault="004C6F4F" w:rsidP="004C6F4F">
      <w:pPr>
        <w:pStyle w:val="ListParagraph"/>
        <w:spacing w:after="60"/>
        <w:ind w:left="0" w:firstLine="360"/>
        <w:jc w:val="both"/>
        <w:rPr>
          <w:szCs w:val="28"/>
        </w:rPr>
      </w:pPr>
      <w:r w:rsidRPr="00A01E10">
        <w:rPr>
          <w:szCs w:val="28"/>
        </w:rPr>
        <w:t>Các suối chính đổ về sông Krông Búk: Ea Kay, Ea Hồ, Ea Muich.</w:t>
      </w:r>
    </w:p>
    <w:p w:rsidR="004C6F4F" w:rsidRPr="00A01E10" w:rsidRDefault="004C6F4F" w:rsidP="004C6F4F">
      <w:pPr>
        <w:pStyle w:val="ListParagraph"/>
        <w:spacing w:after="60"/>
        <w:ind w:left="0" w:firstLine="360"/>
        <w:jc w:val="both"/>
        <w:rPr>
          <w:szCs w:val="28"/>
        </w:rPr>
      </w:pPr>
      <w:r w:rsidRPr="00A01E10">
        <w:rPr>
          <w:szCs w:val="28"/>
        </w:rPr>
        <w:lastRenderedPageBreak/>
        <w:t>Sông Krông Năng: Bắt nguồn từ phía Đông Nam Dlieya, chiều dài chảy dọc công ty 29,5km, lưu lượng bình quân năm 7,38 m</w:t>
      </w:r>
      <w:r w:rsidRPr="00A01E10">
        <w:rPr>
          <w:szCs w:val="28"/>
          <w:vertAlign w:val="superscript"/>
        </w:rPr>
        <w:t>3</w:t>
      </w:r>
      <w:r w:rsidRPr="00A01E10">
        <w:rPr>
          <w:szCs w:val="28"/>
        </w:rPr>
        <w:t>/s, lưu lượng lũ 20,3 m</w:t>
      </w:r>
      <w:r w:rsidRPr="00A01E10">
        <w:rPr>
          <w:szCs w:val="28"/>
          <w:vertAlign w:val="superscript"/>
        </w:rPr>
        <w:t>3</w:t>
      </w:r>
      <w:r w:rsidRPr="00A01E10">
        <w:rPr>
          <w:szCs w:val="28"/>
        </w:rPr>
        <w:t>/s, lưu lượng kiệt: 0,658 m</w:t>
      </w:r>
      <w:r w:rsidRPr="00A01E10">
        <w:rPr>
          <w:szCs w:val="28"/>
          <w:vertAlign w:val="superscript"/>
        </w:rPr>
        <w:t>3</w:t>
      </w:r>
      <w:r w:rsidRPr="00A01E10">
        <w:rPr>
          <w:szCs w:val="28"/>
        </w:rPr>
        <w:t>/s.</w:t>
      </w:r>
    </w:p>
    <w:p w:rsidR="004C6F4F" w:rsidRPr="00A01E10" w:rsidRDefault="004C6F4F" w:rsidP="004C6F4F">
      <w:pPr>
        <w:pStyle w:val="ListParagraph"/>
        <w:spacing w:after="60"/>
        <w:ind w:left="0" w:firstLine="360"/>
        <w:jc w:val="both"/>
        <w:rPr>
          <w:szCs w:val="28"/>
        </w:rPr>
      </w:pPr>
      <w:r w:rsidRPr="00A01E10">
        <w:rPr>
          <w:szCs w:val="28"/>
        </w:rPr>
        <w:t>Các suối chính trong ranh giới công ty đổ về sông Krông Năng: Ea Mray, Ea Kmenh, Ea Kmam, Ea Đá, Ea buh, Ea Bi, Ea K’min, Ea Tung.</w:t>
      </w:r>
    </w:p>
    <w:p w:rsidR="004C6F4F" w:rsidRPr="00A01E10" w:rsidRDefault="004C6F4F" w:rsidP="004C6F4F">
      <w:pPr>
        <w:ind w:firstLine="426"/>
        <w:jc w:val="both"/>
        <w:rPr>
          <w:b/>
          <w:szCs w:val="28"/>
        </w:rPr>
      </w:pPr>
      <w:r w:rsidRPr="00A01E10">
        <w:rPr>
          <w:b/>
          <w:szCs w:val="28"/>
        </w:rPr>
        <w:t>Đánh giá độ phù hợp của điều kiện tự nhiên đối với cây cao su:</w:t>
      </w:r>
    </w:p>
    <w:p w:rsidR="004C6F4F" w:rsidRPr="00A01E10" w:rsidRDefault="004C6F4F" w:rsidP="004C6F4F">
      <w:pPr>
        <w:ind w:firstLine="426"/>
        <w:jc w:val="both"/>
        <w:rPr>
          <w:szCs w:val="28"/>
          <w:highlight w:val="yellow"/>
        </w:rPr>
      </w:pPr>
      <w:r w:rsidRPr="00A01E10">
        <w:rPr>
          <w:szCs w:val="28"/>
        </w:rPr>
        <w:t>Địa hình vùng dự án khá bằng phẳng, độ dốc bình quân &lt;10</w:t>
      </w:r>
      <w:r w:rsidRPr="00A01E10">
        <w:rPr>
          <w:szCs w:val="28"/>
          <w:vertAlign w:val="superscript"/>
        </w:rPr>
        <w:t>0</w:t>
      </w:r>
      <w:r w:rsidRPr="00A01E10">
        <w:rPr>
          <w:szCs w:val="28"/>
        </w:rPr>
        <w:t>, không bị ngập úng. Độ cao trung bình: 580 – 600m, độ cao thấp nhất: 490m, độ cao cao nhất: 670m phù hợp với Tiêu chuẩn đất trồng cao su (Quy trình kỹ thuật cây cao su năm 2012 quy định: Đất trồng cao su phải có độ dốc bình quân dưới 30</w:t>
      </w:r>
      <w:r w:rsidRPr="00A01E10">
        <w:rPr>
          <w:szCs w:val="28"/>
          <w:vertAlign w:val="superscript"/>
        </w:rPr>
        <w:t>0</w:t>
      </w:r>
      <w:r w:rsidRPr="00A01E10">
        <w:rPr>
          <w:szCs w:val="28"/>
        </w:rPr>
        <w:t xml:space="preserve"> và cao trình dưới 700m, đất có độ sâu 70cm, đất không bị ngập úng thường xuyên hơn 3 tháng, không có đá tảng).</w:t>
      </w:r>
    </w:p>
    <w:p w:rsidR="004C6F4F" w:rsidRPr="00A01E10" w:rsidRDefault="004C6F4F" w:rsidP="004C6F4F">
      <w:pPr>
        <w:pStyle w:val="ListParagraph"/>
        <w:numPr>
          <w:ilvl w:val="0"/>
          <w:numId w:val="14"/>
        </w:numPr>
        <w:spacing w:after="60"/>
        <w:ind w:left="720" w:hanging="720"/>
        <w:jc w:val="both"/>
        <w:rPr>
          <w:b/>
          <w:szCs w:val="28"/>
        </w:rPr>
      </w:pPr>
      <w:r w:rsidRPr="00A01E10">
        <w:rPr>
          <w:b/>
          <w:szCs w:val="28"/>
        </w:rPr>
        <w:t>Hiện trạng chất lượng môi trường</w:t>
      </w:r>
    </w:p>
    <w:p w:rsidR="004C6F4F" w:rsidRPr="00A01E10" w:rsidRDefault="004C6F4F" w:rsidP="004C6F4F">
      <w:pPr>
        <w:pStyle w:val="ListParagraph"/>
        <w:spacing w:after="60"/>
        <w:ind w:left="0" w:firstLine="360"/>
        <w:jc w:val="both"/>
        <w:rPr>
          <w:szCs w:val="28"/>
        </w:rPr>
      </w:pPr>
      <w:r w:rsidRPr="00A01E10">
        <w:rPr>
          <w:szCs w:val="28"/>
        </w:rPr>
        <w:t>Do xung quanh khu vực dự án đa phần là các vườn cao su, dự án nằm cách xa các khu dân cư, nên hiện trạng chất lượng không khí, tiếng ồn hiện tại chưa bị ô nhiễm.</w:t>
      </w:r>
    </w:p>
    <w:p w:rsidR="004C6F4F" w:rsidRPr="00A01E10" w:rsidRDefault="004C6F4F" w:rsidP="004C6F4F">
      <w:pPr>
        <w:pStyle w:val="ListParagraph"/>
        <w:spacing w:after="60"/>
        <w:ind w:left="0" w:firstLine="360"/>
        <w:jc w:val="both"/>
        <w:rPr>
          <w:szCs w:val="28"/>
        </w:rPr>
      </w:pPr>
      <w:r w:rsidRPr="00A01E10">
        <w:rPr>
          <w:szCs w:val="28"/>
        </w:rPr>
        <w:t>Chất lượng nước mặt của vùng dự án qua phân tích tương đối tốt.</w:t>
      </w:r>
    </w:p>
    <w:p w:rsidR="004C6F4F" w:rsidRPr="00A01E10" w:rsidRDefault="004C6F4F" w:rsidP="004C6F4F">
      <w:pPr>
        <w:pStyle w:val="ListParagraph"/>
        <w:spacing w:after="60"/>
        <w:ind w:left="0" w:firstLine="360"/>
        <w:jc w:val="both"/>
        <w:rPr>
          <w:szCs w:val="28"/>
        </w:rPr>
      </w:pPr>
      <w:r w:rsidRPr="00A01E10">
        <w:rPr>
          <w:szCs w:val="28"/>
        </w:rPr>
        <w:t>Chất lượng nước ngầm của vùng dự án qua phân tích đạt tiêu chuẩn an toàn vệ sinh cho người lao động sinh hoạt.</w:t>
      </w:r>
    </w:p>
    <w:p w:rsidR="004C6F4F" w:rsidRPr="00A01E10" w:rsidRDefault="004C6F4F" w:rsidP="004C6F4F">
      <w:pPr>
        <w:pStyle w:val="ListParagraph"/>
        <w:spacing w:after="60"/>
        <w:ind w:left="0" w:firstLine="360"/>
        <w:jc w:val="both"/>
        <w:rPr>
          <w:szCs w:val="28"/>
        </w:rPr>
      </w:pPr>
      <w:r w:rsidRPr="00A01E10">
        <w:rPr>
          <w:szCs w:val="28"/>
        </w:rPr>
        <w:t>Chất lượng đất của dự án hầu hết các chi tiêu kim loại nặng đều nằm trong giới hạn cho phép, các chỉ tiêu về dinh dưỡng đều đạt tiêu chuẩn đối với đất trồng cao su.</w:t>
      </w:r>
    </w:p>
    <w:p w:rsidR="004C6F4F" w:rsidRPr="00A01E10" w:rsidRDefault="004C6F4F" w:rsidP="004C6F4F">
      <w:pPr>
        <w:rPr>
          <w:b/>
          <w:szCs w:val="28"/>
        </w:rPr>
      </w:pPr>
      <w:r w:rsidRPr="00A01E10">
        <w:rPr>
          <w:b/>
          <w:szCs w:val="28"/>
          <w:lang w:val="vi-VN"/>
        </w:rPr>
        <w:t>2.1.</w:t>
      </w:r>
      <w:r w:rsidRPr="00A01E10">
        <w:rPr>
          <w:b/>
          <w:szCs w:val="28"/>
        </w:rPr>
        <w:t>3</w:t>
      </w:r>
      <w:r w:rsidRPr="00A01E10">
        <w:rPr>
          <w:b/>
          <w:szCs w:val="28"/>
          <w:lang w:val="vi-VN"/>
        </w:rPr>
        <w:t xml:space="preserve">. </w:t>
      </w:r>
      <w:r w:rsidRPr="00A01E10">
        <w:rPr>
          <w:b/>
          <w:szCs w:val="28"/>
        </w:rPr>
        <w:t>Hiện trạng khu vực dự án</w:t>
      </w:r>
    </w:p>
    <w:p w:rsidR="004C6F4F" w:rsidRPr="00A01E10" w:rsidRDefault="004C6F4F" w:rsidP="004C6F4F">
      <w:pPr>
        <w:ind w:firstLine="720"/>
        <w:jc w:val="both"/>
        <w:rPr>
          <w:szCs w:val="28"/>
        </w:rPr>
      </w:pPr>
      <w:r w:rsidRPr="00A01E10">
        <w:rPr>
          <w:szCs w:val="28"/>
        </w:rPr>
        <w:t>Đây là dự án trồng lại cao su sau khi hết thời gian khai thác, nên toàn bộ khu vực dự án là các lô cao su già, đã hết thời hạn khai thác. Các hạng mục cở sở hạ tầng kỹ thuật như: phân lô, đường lô, đường liên lô, văn phòng, nhà xưởng, máy móc thiết bị đều đã được xây dựng từ trước và đến nay vẫn còn trong tình trạng sử dụng tốt, đáp ứng được đầy đủ nhu cầu của dự án vì thế không cần đầu tư mở rộng hay nâng cấp các hạng mục cơ sở hạ tầng.</w:t>
      </w:r>
    </w:p>
    <w:p w:rsidR="004C6F4F" w:rsidRPr="00A01E10" w:rsidRDefault="004C6F4F" w:rsidP="004C6F4F">
      <w:pPr>
        <w:ind w:firstLine="567"/>
        <w:jc w:val="both"/>
        <w:rPr>
          <w:b/>
          <w:szCs w:val="28"/>
        </w:rPr>
      </w:pPr>
      <w:r w:rsidRPr="00A01E10">
        <w:rPr>
          <w:b/>
          <w:szCs w:val="28"/>
        </w:rPr>
        <w:t>Lý lịch vườn cây cao su:</w:t>
      </w:r>
    </w:p>
    <w:p w:rsidR="004C6F4F" w:rsidRPr="00A01E10" w:rsidRDefault="004C6F4F" w:rsidP="004C6F4F">
      <w:pPr>
        <w:ind w:firstLine="720"/>
        <w:jc w:val="both"/>
        <w:rPr>
          <w:szCs w:val="28"/>
        </w:rPr>
      </w:pPr>
      <w:r w:rsidRPr="00A01E10">
        <w:rPr>
          <w:szCs w:val="28"/>
        </w:rPr>
        <w:t xml:space="preserve">Vườn cây cao su trước đây đã được công ty TNHH MTV Cao su Krông Búk trồng từ năm 1985, để đảm bảo cây sinh trưởng và phát triển tốt, trong thời kỳ khai thác cây cao su được chăm sóc hàng năm như sau: </w:t>
      </w:r>
    </w:p>
    <w:p w:rsidR="004C6F4F" w:rsidRPr="00A01E10" w:rsidRDefault="004C6F4F" w:rsidP="004C6F4F">
      <w:pPr>
        <w:ind w:firstLine="720"/>
        <w:jc w:val="both"/>
        <w:rPr>
          <w:szCs w:val="28"/>
        </w:rPr>
      </w:pPr>
      <w:r w:rsidRPr="00A01E10">
        <w:rPr>
          <w:szCs w:val="28"/>
        </w:rPr>
        <w:t xml:space="preserve">- Vào mùa mưa: công ty tiến hành dãy cỏ luồng 3mét (luồng trồng cao su) 3 lần/năm (thời gian từ tháng 6 đến tháng 11). Phát cỏ luồng 6mét (luồng giữa 2 hàng cao su) 3lần/năm (thời gian từ tháng 6 đến tháng 11). </w:t>
      </w:r>
    </w:p>
    <w:p w:rsidR="004C6F4F" w:rsidRPr="00A01E10" w:rsidRDefault="004C6F4F" w:rsidP="004C6F4F">
      <w:pPr>
        <w:ind w:firstLine="720"/>
        <w:jc w:val="both"/>
        <w:rPr>
          <w:szCs w:val="28"/>
        </w:rPr>
      </w:pPr>
      <w:r w:rsidRPr="00A01E10">
        <w:rPr>
          <w:szCs w:val="28"/>
        </w:rPr>
        <w:t xml:space="preserve">- Bón phân 3 lần/năm. Lần 1 gồm các loại phân: Hữu cơ vi sinh, phân lân Văn Điển, phân Urê, phân Kali. Lần 2 gồm các loại phân: Phân urê, phân kaly. Lần </w:t>
      </w:r>
      <w:r w:rsidRPr="00A01E10">
        <w:rPr>
          <w:szCs w:val="28"/>
        </w:rPr>
        <w:lastRenderedPageBreak/>
        <w:t xml:space="preserve">3 gồm các loại phân: Phân urê, phân kali (thời gian bón từ tháng 5 đến tháng 10, khối lượng từng loại theo mục 6). </w:t>
      </w:r>
    </w:p>
    <w:p w:rsidR="004C6F4F" w:rsidRPr="00A01E10" w:rsidRDefault="004C6F4F" w:rsidP="004C6F4F">
      <w:pPr>
        <w:ind w:firstLine="720"/>
        <w:jc w:val="both"/>
        <w:rPr>
          <w:szCs w:val="28"/>
        </w:rPr>
      </w:pPr>
      <w:r w:rsidRPr="00A01E10">
        <w:rPr>
          <w:szCs w:val="28"/>
        </w:rPr>
        <w:t>- Vào mùa khô: Phun thuốc phòng và trị bệnh phấn trắng khi cây mới ra lá non 2 – 3 lần tùy mức độ phát sinh của bệnh (từ tháng 1 đến tháng 4).</w:t>
      </w:r>
    </w:p>
    <w:p w:rsidR="004C6F4F" w:rsidRPr="00A01E10" w:rsidRDefault="004C6F4F" w:rsidP="004C6F4F">
      <w:pPr>
        <w:ind w:firstLine="720"/>
        <w:jc w:val="both"/>
        <w:rPr>
          <w:szCs w:val="28"/>
        </w:rPr>
      </w:pPr>
      <w:r w:rsidRPr="00A01E10">
        <w:rPr>
          <w:szCs w:val="28"/>
        </w:rPr>
        <w:t xml:space="preserve">- Ngoài ra công ty tiến hành </w:t>
      </w:r>
      <w:r w:rsidRPr="00A01E10">
        <w:rPr>
          <w:szCs w:val="28"/>
          <w:lang w:val="vi-VN"/>
        </w:rPr>
        <w:t>trồng xen</w:t>
      </w:r>
      <w:r w:rsidRPr="00A01E10">
        <w:rPr>
          <w:szCs w:val="28"/>
        </w:rPr>
        <w:t xml:space="preserve"> các loại cây họ đậu để giảm thiểu </w:t>
      </w:r>
      <w:r w:rsidRPr="00A01E10">
        <w:rPr>
          <w:szCs w:val="28"/>
          <w:lang w:val="vi-VN"/>
        </w:rPr>
        <w:t>che phủ và cải tạo đấ</w:t>
      </w:r>
      <w:r w:rsidRPr="00A01E10">
        <w:rPr>
          <w:szCs w:val="28"/>
        </w:rPr>
        <w:t>t.</w:t>
      </w:r>
    </w:p>
    <w:p w:rsidR="004C6F4F" w:rsidRPr="00A01E10" w:rsidRDefault="004C6F4F" w:rsidP="004C6F4F">
      <w:pPr>
        <w:ind w:firstLine="720"/>
        <w:jc w:val="both"/>
        <w:rPr>
          <w:szCs w:val="28"/>
        </w:rPr>
      </w:pPr>
      <w:r w:rsidRPr="00A01E10">
        <w:rPr>
          <w:szCs w:val="28"/>
        </w:rPr>
        <w:t>Trong thời gian chăm sóc và khai thác mủ, cây cao su sinh trưởng, phát triển tốt, năng suất mủ trung bình 2 tấn/ha.</w:t>
      </w:r>
    </w:p>
    <w:p w:rsidR="004C6F4F" w:rsidRPr="00A01E10" w:rsidRDefault="004C6F4F" w:rsidP="004C6F4F">
      <w:pPr>
        <w:jc w:val="both"/>
        <w:rPr>
          <w:b/>
          <w:szCs w:val="28"/>
        </w:rPr>
      </w:pPr>
      <w:r w:rsidRPr="00A01E10">
        <w:rPr>
          <w:b/>
          <w:szCs w:val="28"/>
        </w:rPr>
        <w:t>2.2. TÌNH HÌNH KINH TẾ XÃ HỘI KHU VỰC DỰ ÁN</w:t>
      </w:r>
    </w:p>
    <w:p w:rsidR="004C6F4F" w:rsidRPr="00A01E10" w:rsidRDefault="004C6F4F" w:rsidP="004C6F4F">
      <w:pPr>
        <w:jc w:val="both"/>
        <w:rPr>
          <w:b/>
          <w:szCs w:val="28"/>
          <w:lang w:val="nl-NL"/>
        </w:rPr>
      </w:pPr>
      <w:r w:rsidRPr="00A01E10">
        <w:rPr>
          <w:b/>
          <w:szCs w:val="28"/>
          <w:lang w:val="nl-NL"/>
        </w:rPr>
        <w:t>2.2.1 Tình hình kinh tế</w:t>
      </w:r>
    </w:p>
    <w:p w:rsidR="004C6F4F" w:rsidRPr="00A01E10" w:rsidRDefault="004C6F4F" w:rsidP="004C6F4F">
      <w:pPr>
        <w:ind w:firstLine="720"/>
        <w:jc w:val="both"/>
        <w:rPr>
          <w:spacing w:val="-2"/>
          <w:szCs w:val="28"/>
        </w:rPr>
      </w:pPr>
      <w:r w:rsidRPr="00A01E10">
        <w:rPr>
          <w:szCs w:val="28"/>
          <w:lang w:val="nl-NL"/>
        </w:rPr>
        <w:t xml:space="preserve">Năm 2012, </w:t>
      </w:r>
      <w:r w:rsidRPr="00A01E10">
        <w:rPr>
          <w:rFonts w:eastAsia=".VnTime"/>
          <w:szCs w:val="28"/>
          <w:lang w:val="nl-NL"/>
        </w:rPr>
        <w:t xml:space="preserve">ngành </w:t>
      </w:r>
      <w:r w:rsidRPr="00A01E10">
        <w:rPr>
          <w:szCs w:val="28"/>
          <w:lang w:val="nl-NL"/>
        </w:rPr>
        <w:t xml:space="preserve"> nông nghiệp của huyện đạt </w:t>
      </w:r>
      <w:r w:rsidRPr="00A01E10">
        <w:rPr>
          <w:spacing w:val="-4"/>
          <w:szCs w:val="28"/>
          <w:lang w:val="nl-NL"/>
        </w:rPr>
        <w:t>4.482.210</w:t>
      </w:r>
      <w:r w:rsidRPr="00A01E10">
        <w:rPr>
          <w:szCs w:val="28"/>
          <w:lang w:val="nl-NL"/>
        </w:rPr>
        <w:t xml:space="preserve"> triệu đồng chiếm 72,98% và đạt tốc độ phát triển hàng năm cao nhất ( 56,40%)</w:t>
      </w:r>
      <w:r w:rsidRPr="00A01E10">
        <w:rPr>
          <w:spacing w:val="-4"/>
          <w:szCs w:val="28"/>
          <w:lang w:val="nl-NL"/>
        </w:rPr>
        <w:t xml:space="preserve">,  trong đó cây công nghiệp lâu năm đạt </w:t>
      </w:r>
      <w:r w:rsidRPr="00A01E10">
        <w:rPr>
          <w:iCs/>
          <w:spacing w:val="-8"/>
          <w:szCs w:val="28"/>
          <w:lang w:val="nl-NL"/>
        </w:rPr>
        <w:t>3.660.832 triệu đồng</w:t>
      </w:r>
      <w:r w:rsidRPr="00A01E10">
        <w:rPr>
          <w:i/>
          <w:iCs/>
          <w:spacing w:val="-8"/>
          <w:szCs w:val="28"/>
          <w:lang w:val="nl-NL"/>
        </w:rPr>
        <w:t xml:space="preserve"> </w:t>
      </w:r>
      <w:r w:rsidRPr="00A01E10">
        <w:rPr>
          <w:spacing w:val="-4"/>
          <w:szCs w:val="28"/>
          <w:lang w:val="nl-NL"/>
        </w:rPr>
        <w:t xml:space="preserve">chiếm tới 88,24% ngành nông nghiệp. Tiếp đến là ngành Thương mại dịch vụ đứng thứ hai đạt 1.512.932 triệu đồng chiếm 24,68%, ngành công nghiệp 142.124 triệu đồng chiếm 2,31%, còn lại là ngành thủy sản 1.229 triệu đồng chiếm 0,02%. </w:t>
      </w:r>
      <w:r w:rsidRPr="00A01E10">
        <w:rPr>
          <w:spacing w:val="-2"/>
          <w:szCs w:val="28"/>
        </w:rPr>
        <w:t>Tốc độ phát triển bình quân hàng năm cao nhất là ngành nông nghiệp 161,59%, tiếp đến là ngành công nghiệp 150,80%, thương mại dịch vụ 131,50%, ngành thủy sản 125,12% nhưng giá trị của ngành này chỉ đạt 1.229 tỷ đồng.</w:t>
      </w:r>
    </w:p>
    <w:p w:rsidR="004C6F4F" w:rsidRPr="00A01E10" w:rsidRDefault="004C6F4F" w:rsidP="004C6F4F">
      <w:pPr>
        <w:ind w:firstLine="426"/>
        <w:jc w:val="both"/>
        <w:rPr>
          <w:szCs w:val="28"/>
        </w:rPr>
      </w:pPr>
      <w:r w:rsidRPr="00A01E10">
        <w:rPr>
          <w:szCs w:val="28"/>
        </w:rPr>
        <w:t xml:space="preserve">So với các huyện khác của tỉnh Đắk Lắk, diện tích đất lâm nghiệp huyện Krông Năng không lớn, hiện tại có 8.494 ha, trong đó rừng tự nhiên 4.372ha, rừng trồng 4.122 ha. Diện tích rừng hiện có chủ yếu tự nhiên phòng hộ, chiếm 94%. Hoạt động lâm nghiệp trong thời gian qua đang từng bước chuyển đổi cơ chế quản lý theo hướng phát triển bền vững, tập trung vào khâu lâm sinh, quản lý bảo vệ rừng, khoanh nuôi tái sinh, làm giàu và trồng rừng. </w:t>
      </w:r>
    </w:p>
    <w:p w:rsidR="004C6F4F" w:rsidRPr="00A01E10" w:rsidRDefault="004C6F4F" w:rsidP="004C6F4F">
      <w:pPr>
        <w:jc w:val="both"/>
        <w:rPr>
          <w:b/>
          <w:szCs w:val="28"/>
          <w:lang w:val="nl-NL"/>
        </w:rPr>
      </w:pPr>
      <w:r w:rsidRPr="00A01E10">
        <w:rPr>
          <w:b/>
          <w:szCs w:val="28"/>
          <w:lang w:val="nl-NL"/>
        </w:rPr>
        <w:t>2.2.2 Tình hình xã hội</w:t>
      </w:r>
    </w:p>
    <w:p w:rsidR="004C6F4F" w:rsidRPr="00A01E10" w:rsidRDefault="004C6F4F" w:rsidP="004C6F4F">
      <w:pPr>
        <w:ind w:firstLine="426"/>
        <w:jc w:val="both"/>
        <w:rPr>
          <w:szCs w:val="28"/>
        </w:rPr>
      </w:pPr>
      <w:r w:rsidRPr="00A01E10">
        <w:rPr>
          <w:spacing w:val="2"/>
          <w:szCs w:val="28"/>
          <w:lang w:val="vi-VN"/>
        </w:rPr>
        <w:t>Dân số trung bình của toàn huyện đến năm 201</w:t>
      </w:r>
      <w:r w:rsidRPr="00A01E10">
        <w:rPr>
          <w:spacing w:val="2"/>
          <w:szCs w:val="28"/>
        </w:rPr>
        <w:t>2</w:t>
      </w:r>
      <w:r w:rsidRPr="00A01E10">
        <w:rPr>
          <w:spacing w:val="2"/>
          <w:szCs w:val="28"/>
          <w:lang w:val="vi-VN"/>
        </w:rPr>
        <w:t xml:space="preserve"> là 120.075 người, bao gồm 24 dân tộc sống trên địa bàn; trong đó đồng bào dân tộc thiểu số chiếm 32,8% dân số toàn huyện. Tỷ lệ tăng dân số trung bình cả giai đoạn 2009-201</w:t>
      </w:r>
      <w:r w:rsidRPr="00A01E10">
        <w:rPr>
          <w:spacing w:val="2"/>
          <w:szCs w:val="28"/>
        </w:rPr>
        <w:t>2</w:t>
      </w:r>
      <w:r w:rsidRPr="00A01E10">
        <w:rPr>
          <w:spacing w:val="2"/>
          <w:szCs w:val="28"/>
          <w:lang w:val="vi-VN"/>
        </w:rPr>
        <w:t xml:space="preserve"> là 0,7% năm.</w:t>
      </w:r>
      <w:r w:rsidRPr="00A01E10">
        <w:rPr>
          <w:spacing w:val="2"/>
          <w:szCs w:val="28"/>
        </w:rPr>
        <w:t xml:space="preserve"> Mật độ dân số </w:t>
      </w:r>
      <w:r w:rsidRPr="00A01E10">
        <w:rPr>
          <w:szCs w:val="28"/>
          <w:lang w:val="nl-NL"/>
        </w:rPr>
        <w:t>195 người/km</w:t>
      </w:r>
      <w:r w:rsidRPr="00A01E10">
        <w:rPr>
          <w:szCs w:val="28"/>
          <w:vertAlign w:val="superscript"/>
          <w:lang w:val="nl-NL"/>
        </w:rPr>
        <w:t>2</w:t>
      </w:r>
      <w:r w:rsidRPr="00A01E10">
        <w:rPr>
          <w:szCs w:val="28"/>
          <w:lang w:val="nl-NL"/>
        </w:rPr>
        <w:t xml:space="preserve">. Dân số trong độ tuổi lao động năm 2012 chiếm 62,41%. </w:t>
      </w:r>
      <w:r w:rsidRPr="00A01E10">
        <w:rPr>
          <w:spacing w:val="2"/>
          <w:szCs w:val="28"/>
          <w:lang w:val="nl-NL" w:eastAsia="fr-FR"/>
        </w:rPr>
        <w:t>Số</w:t>
      </w:r>
      <w:r w:rsidRPr="00A01E10">
        <w:rPr>
          <w:spacing w:val="-4"/>
          <w:szCs w:val="28"/>
          <w:lang w:val="nl-NL" w:eastAsia="fr-FR"/>
        </w:rPr>
        <w:t xml:space="preserve"> lao động trong độ tuổi đang làm việc trong ngành nông nghiệp tỷ lệ khá cao chiếm đến 81% , số lao động còn lại làm việc trong các ngành công nghiệp, tiểu thủ công nghiệp, xây dựng, dịch vụ, hành chính sự nghiệp và ngành khác chiếm 19%.</w:t>
      </w:r>
    </w:p>
    <w:p w:rsidR="0002273F" w:rsidRDefault="0002273F" w:rsidP="004C6F4F">
      <w:pPr>
        <w:pStyle w:val="ListParagraph"/>
        <w:spacing w:after="60"/>
        <w:ind w:left="0"/>
        <w:rPr>
          <w:b/>
          <w:szCs w:val="28"/>
        </w:rPr>
      </w:pPr>
    </w:p>
    <w:p w:rsidR="0002273F" w:rsidRDefault="0002273F" w:rsidP="004C6F4F">
      <w:pPr>
        <w:pStyle w:val="ListParagraph"/>
        <w:spacing w:after="60"/>
        <w:ind w:left="0"/>
        <w:rPr>
          <w:b/>
          <w:szCs w:val="28"/>
        </w:rPr>
      </w:pPr>
    </w:p>
    <w:p w:rsidR="004C6F4F" w:rsidRPr="00A01E10" w:rsidRDefault="004C6F4F" w:rsidP="004C6F4F">
      <w:pPr>
        <w:pStyle w:val="ListParagraph"/>
        <w:spacing w:after="60"/>
        <w:ind w:left="0"/>
        <w:rPr>
          <w:b/>
          <w:szCs w:val="28"/>
        </w:rPr>
      </w:pPr>
      <w:r w:rsidRPr="00A01E10">
        <w:rPr>
          <w:b/>
          <w:szCs w:val="28"/>
        </w:rPr>
        <w:lastRenderedPageBreak/>
        <w:t>III.  ĐÁNH GIÁ TÁC ĐỘNG MÔI TRƯỜNG - BIỆN PHÁP GIẢM THIỂU TÁC ĐỘNG XẤU, PHÒNG NGỪA VÀ ỨNG PHÓ SỰ CỐ MÔI TRƯỜNG</w:t>
      </w:r>
    </w:p>
    <w:tbl>
      <w:tblPr>
        <w:tblStyle w:val="TableGrid"/>
        <w:tblW w:w="10671" w:type="dxa"/>
        <w:jc w:val="center"/>
        <w:tblLook w:val="04A0" w:firstRow="1" w:lastRow="0" w:firstColumn="1" w:lastColumn="0" w:noHBand="0" w:noVBand="1"/>
      </w:tblPr>
      <w:tblGrid>
        <w:gridCol w:w="538"/>
        <w:gridCol w:w="2129"/>
        <w:gridCol w:w="51"/>
        <w:gridCol w:w="3443"/>
        <w:gridCol w:w="4510"/>
      </w:tblGrid>
      <w:tr w:rsidR="004C6F4F" w:rsidRPr="00A01E10" w:rsidTr="009308E9">
        <w:trPr>
          <w:jc w:val="center"/>
        </w:trPr>
        <w:tc>
          <w:tcPr>
            <w:tcW w:w="538" w:type="dxa"/>
            <w:vAlign w:val="center"/>
          </w:tcPr>
          <w:p w:rsidR="004C6F4F" w:rsidRPr="00A01E10" w:rsidRDefault="004C6F4F" w:rsidP="00C40D4F">
            <w:pPr>
              <w:spacing w:before="0" w:after="0" w:line="240" w:lineRule="auto"/>
              <w:jc w:val="center"/>
              <w:rPr>
                <w:b/>
                <w:sz w:val="24"/>
                <w:lang w:val="fr-FR"/>
              </w:rPr>
            </w:pPr>
            <w:r w:rsidRPr="00A01E10">
              <w:rPr>
                <w:b/>
                <w:sz w:val="24"/>
                <w:lang w:val="fr-FR"/>
              </w:rPr>
              <w:t>TT</w:t>
            </w:r>
          </w:p>
        </w:tc>
        <w:tc>
          <w:tcPr>
            <w:tcW w:w="2180" w:type="dxa"/>
            <w:gridSpan w:val="2"/>
            <w:vAlign w:val="center"/>
          </w:tcPr>
          <w:p w:rsidR="004C6F4F" w:rsidRPr="00A01E10" w:rsidRDefault="004C6F4F" w:rsidP="00C40D4F">
            <w:pPr>
              <w:spacing w:before="0" w:after="0" w:line="240" w:lineRule="auto"/>
              <w:jc w:val="center"/>
              <w:rPr>
                <w:b/>
                <w:sz w:val="24"/>
                <w:lang w:val="fr-FR"/>
              </w:rPr>
            </w:pPr>
            <w:r w:rsidRPr="00A01E10">
              <w:rPr>
                <w:b/>
                <w:sz w:val="24"/>
                <w:lang w:val="fr-FR"/>
              </w:rPr>
              <w:t>Hoạt động</w:t>
            </w:r>
          </w:p>
        </w:tc>
        <w:tc>
          <w:tcPr>
            <w:tcW w:w="3443" w:type="dxa"/>
            <w:vAlign w:val="center"/>
          </w:tcPr>
          <w:p w:rsidR="004C6F4F" w:rsidRPr="00A01E10" w:rsidRDefault="004C6F4F" w:rsidP="00C40D4F">
            <w:pPr>
              <w:spacing w:before="0" w:after="0" w:line="240" w:lineRule="auto"/>
              <w:jc w:val="center"/>
              <w:rPr>
                <w:b/>
                <w:sz w:val="24"/>
                <w:lang w:val="fr-FR"/>
              </w:rPr>
            </w:pPr>
            <w:r w:rsidRPr="00A01E10">
              <w:rPr>
                <w:b/>
                <w:sz w:val="24"/>
                <w:lang w:val="fr-FR"/>
              </w:rPr>
              <w:t>Các tác động môi trường</w:t>
            </w:r>
          </w:p>
        </w:tc>
        <w:tc>
          <w:tcPr>
            <w:tcW w:w="4510" w:type="dxa"/>
            <w:vAlign w:val="center"/>
          </w:tcPr>
          <w:p w:rsidR="004C6F4F" w:rsidRPr="00A01E10" w:rsidRDefault="004C6F4F" w:rsidP="00C40D4F">
            <w:pPr>
              <w:spacing w:before="0" w:after="0" w:line="240" w:lineRule="auto"/>
              <w:jc w:val="center"/>
              <w:rPr>
                <w:b/>
                <w:sz w:val="24"/>
                <w:lang w:val="fr-FR"/>
              </w:rPr>
            </w:pPr>
            <w:r w:rsidRPr="00A01E10">
              <w:rPr>
                <w:b/>
                <w:sz w:val="24"/>
              </w:rPr>
              <w:t>Các công trình, biện pháp bảo vệ môi trường</w:t>
            </w:r>
          </w:p>
        </w:tc>
      </w:tr>
      <w:tr w:rsidR="004C6F4F" w:rsidRPr="00A01E10" w:rsidTr="009308E9">
        <w:trPr>
          <w:jc w:val="center"/>
        </w:trPr>
        <w:tc>
          <w:tcPr>
            <w:tcW w:w="538" w:type="dxa"/>
            <w:vAlign w:val="center"/>
          </w:tcPr>
          <w:p w:rsidR="004C6F4F" w:rsidRPr="00A01E10" w:rsidRDefault="004C6F4F" w:rsidP="00C40D4F">
            <w:pPr>
              <w:spacing w:before="0" w:after="0" w:line="240" w:lineRule="auto"/>
              <w:jc w:val="center"/>
              <w:rPr>
                <w:b/>
                <w:sz w:val="24"/>
                <w:lang w:val="fr-FR"/>
              </w:rPr>
            </w:pPr>
            <w:r w:rsidRPr="00A01E10">
              <w:rPr>
                <w:b/>
                <w:sz w:val="24"/>
                <w:lang w:val="fr-FR"/>
              </w:rPr>
              <w:t>I</w:t>
            </w:r>
          </w:p>
        </w:tc>
        <w:tc>
          <w:tcPr>
            <w:tcW w:w="10133" w:type="dxa"/>
            <w:gridSpan w:val="4"/>
            <w:vAlign w:val="center"/>
          </w:tcPr>
          <w:p w:rsidR="004C6F4F" w:rsidRPr="00A01E10" w:rsidRDefault="004C6F4F" w:rsidP="00C40D4F">
            <w:pPr>
              <w:spacing w:before="0" w:after="0" w:line="240" w:lineRule="auto"/>
              <w:jc w:val="center"/>
              <w:rPr>
                <w:b/>
                <w:sz w:val="24"/>
              </w:rPr>
            </w:pPr>
            <w:r w:rsidRPr="00A01E10">
              <w:rPr>
                <w:b/>
                <w:sz w:val="24"/>
                <w:lang w:val="fr-FR"/>
              </w:rPr>
              <w:t>Giai đoạn tận thu gỗ, trồng tái canh cao su</w:t>
            </w:r>
          </w:p>
        </w:tc>
      </w:tr>
      <w:tr w:rsidR="004C6F4F" w:rsidRPr="00A01E10" w:rsidTr="009308E9">
        <w:trPr>
          <w:jc w:val="center"/>
        </w:trPr>
        <w:tc>
          <w:tcPr>
            <w:tcW w:w="538" w:type="dxa"/>
            <w:vAlign w:val="center"/>
          </w:tcPr>
          <w:p w:rsidR="004C6F4F" w:rsidRPr="00A01E10" w:rsidRDefault="004C6F4F" w:rsidP="00C40D4F">
            <w:pPr>
              <w:spacing w:before="0" w:after="0" w:line="240" w:lineRule="auto"/>
              <w:jc w:val="center"/>
              <w:rPr>
                <w:sz w:val="24"/>
              </w:rPr>
            </w:pPr>
          </w:p>
        </w:tc>
        <w:tc>
          <w:tcPr>
            <w:tcW w:w="2180" w:type="dxa"/>
            <w:gridSpan w:val="2"/>
            <w:vMerge w:val="restart"/>
            <w:vAlign w:val="center"/>
          </w:tcPr>
          <w:p w:rsidR="004C6F4F" w:rsidRPr="00A01E10" w:rsidRDefault="004C6F4F" w:rsidP="00C40D4F">
            <w:pPr>
              <w:spacing w:before="0" w:after="0" w:line="240" w:lineRule="auto"/>
              <w:rPr>
                <w:sz w:val="24"/>
              </w:rPr>
            </w:pPr>
            <w:r w:rsidRPr="00A01E10">
              <w:rPr>
                <w:sz w:val="24"/>
              </w:rPr>
              <w:t>- Tận thu gỗ cao su.</w:t>
            </w:r>
          </w:p>
          <w:p w:rsidR="004C6F4F" w:rsidRPr="00A01E10" w:rsidRDefault="004C6F4F" w:rsidP="00C40D4F">
            <w:pPr>
              <w:spacing w:before="0" w:after="0" w:line="240" w:lineRule="auto"/>
              <w:rPr>
                <w:sz w:val="24"/>
              </w:rPr>
            </w:pPr>
            <w:r w:rsidRPr="00A01E10">
              <w:rPr>
                <w:sz w:val="24"/>
              </w:rPr>
              <w:t xml:space="preserve">- Vận chuyển gỗ cao su </w:t>
            </w:r>
          </w:p>
          <w:p w:rsidR="004C6F4F" w:rsidRPr="00A01E10" w:rsidRDefault="004C6F4F" w:rsidP="00C40D4F">
            <w:pPr>
              <w:spacing w:before="0" w:after="0" w:line="240" w:lineRule="auto"/>
              <w:rPr>
                <w:sz w:val="24"/>
              </w:rPr>
            </w:pPr>
            <w:r w:rsidRPr="00A01E10">
              <w:rPr>
                <w:sz w:val="24"/>
              </w:rPr>
              <w:t>- Trồng cao su trên 790,47ha</w:t>
            </w:r>
          </w:p>
          <w:p w:rsidR="004C6F4F" w:rsidRPr="00A01E10" w:rsidRDefault="004C6F4F" w:rsidP="00C40D4F">
            <w:pPr>
              <w:spacing w:before="0" w:after="0" w:line="240" w:lineRule="auto"/>
              <w:rPr>
                <w:sz w:val="24"/>
              </w:rPr>
            </w:pPr>
            <w:r w:rsidRPr="00A01E10">
              <w:rPr>
                <w:sz w:val="24"/>
              </w:rPr>
              <w:t>- Vận chuyển phân bón, thuốc BVTV,…</w:t>
            </w:r>
          </w:p>
          <w:p w:rsidR="004C6F4F" w:rsidRPr="00A01E10" w:rsidRDefault="004C6F4F" w:rsidP="00C40D4F">
            <w:pPr>
              <w:spacing w:before="0" w:after="0" w:line="240" w:lineRule="auto"/>
              <w:rPr>
                <w:sz w:val="24"/>
              </w:rPr>
            </w:pPr>
            <w:r w:rsidRPr="00A01E10">
              <w:rPr>
                <w:sz w:val="24"/>
              </w:rPr>
              <w:t xml:space="preserve">- Sinh hoạt của công nhân </w:t>
            </w:r>
          </w:p>
          <w:p w:rsidR="004C6F4F" w:rsidRPr="00A01E10" w:rsidRDefault="004C6F4F" w:rsidP="00C40D4F">
            <w:pPr>
              <w:spacing w:before="0" w:after="0" w:line="240" w:lineRule="auto"/>
              <w:rPr>
                <w:sz w:val="24"/>
              </w:rPr>
            </w:pPr>
          </w:p>
        </w:tc>
        <w:tc>
          <w:tcPr>
            <w:tcW w:w="7953" w:type="dxa"/>
            <w:gridSpan w:val="2"/>
            <w:vAlign w:val="center"/>
          </w:tcPr>
          <w:p w:rsidR="004C6F4F" w:rsidRPr="00A01E10" w:rsidRDefault="004C6F4F" w:rsidP="00C40D4F">
            <w:pPr>
              <w:pStyle w:val="NormalWeb"/>
              <w:spacing w:before="0" w:beforeAutospacing="0" w:after="0" w:afterAutospacing="0" w:line="240" w:lineRule="auto"/>
              <w:jc w:val="both"/>
              <w:rPr>
                <w:bCs/>
                <w:kern w:val="24"/>
                <w:sz w:val="24"/>
              </w:rPr>
            </w:pPr>
            <w:r w:rsidRPr="00A01E10">
              <w:rPr>
                <w:b/>
                <w:bCs/>
                <w:kern w:val="24"/>
                <w:sz w:val="24"/>
                <w:lang w:val="vi-VN"/>
              </w:rPr>
              <w:t>Nguồn tác động liên quan đến chất thải</w:t>
            </w:r>
            <w:r w:rsidRPr="00A01E10">
              <w:rPr>
                <w:b/>
                <w:bCs/>
                <w:kern w:val="24"/>
                <w:sz w:val="24"/>
              </w:rPr>
              <w:t xml:space="preserve"> </w:t>
            </w:r>
          </w:p>
        </w:tc>
      </w:tr>
      <w:tr w:rsidR="004C6F4F" w:rsidRPr="00A01E10" w:rsidTr="009308E9">
        <w:trPr>
          <w:jc w:val="center"/>
        </w:trPr>
        <w:tc>
          <w:tcPr>
            <w:tcW w:w="538" w:type="dxa"/>
            <w:vMerge w:val="restart"/>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 xml:space="preserve">Bụi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Hạn chế tốc độ của xe, che chắn thùng xe VC.</w:t>
            </w:r>
          </w:p>
        </w:tc>
      </w:tr>
      <w:tr w:rsidR="004C6F4F" w:rsidRPr="00A01E10" w:rsidTr="009308E9">
        <w:trPr>
          <w:jc w:val="center"/>
        </w:trPr>
        <w:tc>
          <w:tcPr>
            <w:tcW w:w="538" w:type="dxa"/>
            <w:vMerge/>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 xml:space="preserve">Khí thải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Xe đạt tiêu chuẩn của Cục Đăng kiểm, bảo dưỡng định kỳ.</w:t>
            </w:r>
          </w:p>
        </w:tc>
      </w:tr>
      <w:tr w:rsidR="004C6F4F" w:rsidRPr="00A01E10" w:rsidTr="009308E9">
        <w:trPr>
          <w:jc w:val="center"/>
        </w:trPr>
        <w:tc>
          <w:tcPr>
            <w:tcW w:w="538" w:type="dxa"/>
            <w:vMerge/>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 xml:space="preserve">Tiếng ồn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 xml:space="preserve">Điều tiết hoạt động của phương tiện, máy móc; bảo dưỡng định kỳ, sắp xếp thời gian làm việc thích hợp. </w:t>
            </w:r>
          </w:p>
        </w:tc>
      </w:tr>
      <w:tr w:rsidR="004C6F4F" w:rsidRPr="00A01E10" w:rsidTr="009308E9">
        <w:trPr>
          <w:jc w:val="center"/>
        </w:trPr>
        <w:tc>
          <w:tcPr>
            <w:tcW w:w="538" w:type="dxa"/>
            <w:vMerge/>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 xml:space="preserve">Nước thải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Hệ thống rãnh thoát nước và bể tự hoại.</w:t>
            </w:r>
          </w:p>
        </w:tc>
      </w:tr>
      <w:tr w:rsidR="004C6F4F" w:rsidRPr="00A01E10" w:rsidTr="009308E9">
        <w:trPr>
          <w:jc w:val="center"/>
        </w:trPr>
        <w:tc>
          <w:tcPr>
            <w:tcW w:w="538" w:type="dxa"/>
            <w:vMerge/>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 xml:space="preserve">Nước mưa chảy tràn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 xml:space="preserve">Đào mương thoát nước mưa </w:t>
            </w:r>
          </w:p>
        </w:tc>
      </w:tr>
      <w:tr w:rsidR="004C6F4F" w:rsidRPr="00A01E10" w:rsidTr="009308E9">
        <w:trPr>
          <w:jc w:val="center"/>
        </w:trPr>
        <w:tc>
          <w:tcPr>
            <w:tcW w:w="538" w:type="dxa"/>
            <w:vMerge/>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 xml:space="preserve">Chất thải rắn sinh hoạt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 xml:space="preserve">Phân loại, thu gom, tái chế hoặc chôn lấp. </w:t>
            </w:r>
          </w:p>
        </w:tc>
      </w:tr>
      <w:tr w:rsidR="004C6F4F" w:rsidRPr="00A01E10" w:rsidTr="009308E9">
        <w:trPr>
          <w:jc w:val="center"/>
        </w:trPr>
        <w:tc>
          <w:tcPr>
            <w:tcW w:w="538" w:type="dxa"/>
            <w:vMerge/>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lang w:val="pt-BR"/>
              </w:rPr>
              <w:t>Thân, cành, lá, rễ cây</w:t>
            </w:r>
            <w:r w:rsidRPr="00A01E10">
              <w:rPr>
                <w:kern w:val="24"/>
                <w:sz w:val="24"/>
              </w:rPr>
              <w:t xml:space="preserve">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lang w:val="pt-BR"/>
              </w:rPr>
              <w:t>Thu gom phân loại: tận thu sử dụng làm gỗ, củi.</w:t>
            </w:r>
            <w:r w:rsidRPr="00A01E10">
              <w:rPr>
                <w:kern w:val="24"/>
                <w:sz w:val="24"/>
              </w:rPr>
              <w:t xml:space="preserve"> </w:t>
            </w:r>
          </w:p>
        </w:tc>
      </w:tr>
      <w:tr w:rsidR="004C6F4F" w:rsidRPr="00A01E10" w:rsidTr="009308E9">
        <w:trPr>
          <w:jc w:val="center"/>
        </w:trPr>
        <w:tc>
          <w:tcPr>
            <w:tcW w:w="538" w:type="dxa"/>
            <w:vMerge/>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Mùi hoá chất, thuốc BVTV</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 xml:space="preserve">Trang bị bảo hộ lao động, </w:t>
            </w:r>
          </w:p>
        </w:tc>
      </w:tr>
      <w:tr w:rsidR="004C6F4F" w:rsidRPr="00A01E10" w:rsidTr="009308E9">
        <w:trPr>
          <w:jc w:val="center"/>
        </w:trPr>
        <w:tc>
          <w:tcPr>
            <w:tcW w:w="538" w:type="dxa"/>
            <w:vMerge/>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Bao bì chứa phân bón, hóa chất, thuốc BVTV</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Phân loại, thu gom, lưu giữ, vận chuyển đến cơ sở xử lý.</w:t>
            </w:r>
          </w:p>
        </w:tc>
      </w:tr>
      <w:tr w:rsidR="004C6F4F" w:rsidRPr="00A01E10" w:rsidTr="009308E9">
        <w:trPr>
          <w:jc w:val="center"/>
        </w:trPr>
        <w:tc>
          <w:tcPr>
            <w:tcW w:w="538" w:type="dxa"/>
            <w:vMerge/>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 xml:space="preserve">CTR nguy hại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 xml:space="preserve">Hợp đồng với đơn vị có chức năng thu gom, xử lý </w:t>
            </w:r>
          </w:p>
        </w:tc>
      </w:tr>
      <w:tr w:rsidR="004C6F4F" w:rsidRPr="00A01E10" w:rsidTr="009308E9">
        <w:trPr>
          <w:jc w:val="center"/>
        </w:trPr>
        <w:tc>
          <w:tcPr>
            <w:tcW w:w="538" w:type="dxa"/>
            <w:vMerge/>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7953" w:type="dxa"/>
            <w:gridSpan w:val="2"/>
            <w:vAlign w:val="center"/>
          </w:tcPr>
          <w:p w:rsidR="004C6F4F" w:rsidRPr="00A01E10" w:rsidRDefault="004C6F4F" w:rsidP="00C40D4F">
            <w:pPr>
              <w:pStyle w:val="NormalWeb"/>
              <w:spacing w:before="0" w:beforeAutospacing="0" w:after="0" w:afterAutospacing="0" w:line="240" w:lineRule="auto"/>
              <w:jc w:val="both"/>
              <w:rPr>
                <w:b/>
                <w:bCs/>
                <w:kern w:val="24"/>
                <w:sz w:val="24"/>
              </w:rPr>
            </w:pPr>
            <w:r w:rsidRPr="00A01E10">
              <w:rPr>
                <w:b/>
                <w:bCs/>
                <w:sz w:val="24"/>
              </w:rPr>
              <w:t xml:space="preserve">Nguồn tác động không liên quan đến chất thải </w:t>
            </w:r>
          </w:p>
        </w:tc>
      </w:tr>
      <w:tr w:rsidR="004C6F4F" w:rsidRPr="00A01E10" w:rsidTr="009308E9">
        <w:trPr>
          <w:jc w:val="center"/>
        </w:trPr>
        <w:tc>
          <w:tcPr>
            <w:tcW w:w="538" w:type="dxa"/>
            <w:vMerge/>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rPr>
                <w:sz w:val="24"/>
              </w:rPr>
            </w:pPr>
            <w:r w:rsidRPr="00A01E10">
              <w:rPr>
                <w:bCs/>
                <w:kern w:val="24"/>
                <w:sz w:val="24"/>
              </w:rPr>
              <w:t>- Ảnh hưởng đến hệ thực vật, động vật;</w:t>
            </w:r>
          </w:p>
          <w:p w:rsidR="004C6F4F" w:rsidRPr="00A01E10" w:rsidRDefault="004C6F4F" w:rsidP="00C40D4F">
            <w:pPr>
              <w:pStyle w:val="NormalWeb"/>
              <w:spacing w:before="0" w:beforeAutospacing="0" w:after="0" w:afterAutospacing="0" w:line="240" w:lineRule="auto"/>
              <w:rPr>
                <w:sz w:val="24"/>
              </w:rPr>
            </w:pPr>
            <w:r w:rsidRPr="00A01E10">
              <w:rPr>
                <w:bCs/>
                <w:kern w:val="24"/>
                <w:sz w:val="24"/>
              </w:rPr>
              <w:t>- Mất cân bằng sinh thái, tăng nguy cơ xói mòn đất; biến đổi vi khí hậu…</w:t>
            </w:r>
          </w:p>
          <w:p w:rsidR="004C6F4F" w:rsidRPr="00A01E10" w:rsidRDefault="004C6F4F" w:rsidP="00C40D4F">
            <w:pPr>
              <w:pStyle w:val="NormalWeb"/>
              <w:spacing w:before="0" w:beforeAutospacing="0" w:after="0" w:afterAutospacing="0" w:line="240" w:lineRule="auto"/>
              <w:rPr>
                <w:sz w:val="24"/>
              </w:rPr>
            </w:pPr>
            <w:r w:rsidRPr="00A01E10">
              <w:rPr>
                <w:bCs/>
                <w:kern w:val="24"/>
                <w:sz w:val="24"/>
              </w:rPr>
              <w:t xml:space="preserve">- Tác động đến KT-XH khu vực </w:t>
            </w:r>
          </w:p>
        </w:tc>
        <w:tc>
          <w:tcPr>
            <w:tcW w:w="4510" w:type="dxa"/>
            <w:vAlign w:val="center"/>
          </w:tcPr>
          <w:p w:rsidR="004C6F4F" w:rsidRPr="00A01E10" w:rsidRDefault="004C6F4F" w:rsidP="00C40D4F">
            <w:pPr>
              <w:pStyle w:val="NormalWeb"/>
              <w:spacing w:before="0" w:beforeAutospacing="0" w:after="0" w:afterAutospacing="0" w:line="240" w:lineRule="auto"/>
              <w:rPr>
                <w:sz w:val="24"/>
              </w:rPr>
            </w:pPr>
            <w:r w:rsidRPr="00A01E10">
              <w:rPr>
                <w:bCs/>
                <w:kern w:val="24"/>
                <w:sz w:val="24"/>
              </w:rPr>
              <w:t xml:space="preserve">- Chia giai đoạn tân thu gỗ cao su </w:t>
            </w:r>
          </w:p>
          <w:p w:rsidR="004C6F4F" w:rsidRPr="00A01E10" w:rsidRDefault="004C6F4F" w:rsidP="00C40D4F">
            <w:pPr>
              <w:pStyle w:val="NormalWeb"/>
              <w:spacing w:before="0" w:beforeAutospacing="0" w:after="0" w:afterAutospacing="0" w:line="240" w:lineRule="auto"/>
              <w:rPr>
                <w:bCs/>
                <w:kern w:val="24"/>
                <w:sz w:val="24"/>
              </w:rPr>
            </w:pPr>
            <w:r w:rsidRPr="00A01E10">
              <w:rPr>
                <w:bCs/>
                <w:kern w:val="24"/>
                <w:sz w:val="24"/>
              </w:rPr>
              <w:t xml:space="preserve">- Sử dụng lại lao động cũ khi dự án mới triển khai (nếu cần lao động) </w:t>
            </w:r>
          </w:p>
          <w:p w:rsidR="004C6F4F" w:rsidRPr="00A01E10" w:rsidRDefault="004C6F4F" w:rsidP="00C40D4F">
            <w:pPr>
              <w:pStyle w:val="NormalWeb"/>
              <w:spacing w:before="0" w:beforeAutospacing="0" w:after="0" w:afterAutospacing="0" w:line="240" w:lineRule="auto"/>
              <w:rPr>
                <w:sz w:val="24"/>
              </w:rPr>
            </w:pPr>
            <w:r w:rsidRPr="00A01E10">
              <w:rPr>
                <w:bCs/>
                <w:kern w:val="24"/>
                <w:sz w:val="24"/>
              </w:rPr>
              <w:t>- Vườn cây sẽ được phủ xanh hoàn toàn 3 năm sau khi trồng.</w:t>
            </w:r>
          </w:p>
        </w:tc>
      </w:tr>
      <w:tr w:rsidR="004C6F4F" w:rsidRPr="00A01E10" w:rsidTr="009308E9">
        <w:trPr>
          <w:jc w:val="center"/>
        </w:trPr>
        <w:tc>
          <w:tcPr>
            <w:tcW w:w="538" w:type="dxa"/>
            <w:vMerge/>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7953" w:type="dxa"/>
            <w:gridSpan w:val="2"/>
            <w:vAlign w:val="center"/>
          </w:tcPr>
          <w:p w:rsidR="004C6F4F" w:rsidRPr="00A01E10" w:rsidRDefault="004C6F4F" w:rsidP="00C40D4F">
            <w:pPr>
              <w:pStyle w:val="NormalWeb"/>
              <w:spacing w:before="0" w:beforeAutospacing="0" w:after="0" w:afterAutospacing="0" w:line="240" w:lineRule="auto"/>
              <w:jc w:val="both"/>
              <w:rPr>
                <w:b/>
                <w:bCs/>
                <w:kern w:val="24"/>
                <w:sz w:val="24"/>
              </w:rPr>
            </w:pPr>
            <w:r w:rsidRPr="00A01E10">
              <w:rPr>
                <w:b/>
                <w:bCs/>
                <w:sz w:val="24"/>
              </w:rPr>
              <w:t xml:space="preserve">Dự báo những rủi ro, sự cố môi trường </w:t>
            </w:r>
          </w:p>
        </w:tc>
      </w:tr>
      <w:tr w:rsidR="004C6F4F" w:rsidRPr="00A01E10" w:rsidTr="009308E9">
        <w:trPr>
          <w:jc w:val="center"/>
        </w:trPr>
        <w:tc>
          <w:tcPr>
            <w:tcW w:w="538" w:type="dxa"/>
            <w:vMerge/>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lang w:val="pt-BR"/>
              </w:rPr>
              <w:t>Sự cố tai nạn lao động</w:t>
            </w:r>
            <w:r w:rsidRPr="00A01E10">
              <w:rPr>
                <w:bCs/>
                <w:kern w:val="24"/>
                <w:sz w:val="24"/>
              </w:rPr>
              <w:t xml:space="preserve">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lang w:val="pt-BR"/>
              </w:rPr>
              <w:t>Có nội quy an toàn lao động, bảo dưỡng máy móc, giám sát hiện trường.</w:t>
            </w:r>
            <w:r w:rsidRPr="00A01E10">
              <w:rPr>
                <w:bCs/>
                <w:kern w:val="24"/>
                <w:sz w:val="24"/>
              </w:rPr>
              <w:t xml:space="preserve"> </w:t>
            </w:r>
          </w:p>
        </w:tc>
      </w:tr>
      <w:tr w:rsidR="004C6F4F" w:rsidRPr="00A01E10" w:rsidTr="009308E9">
        <w:trPr>
          <w:jc w:val="center"/>
        </w:trPr>
        <w:tc>
          <w:tcPr>
            <w:tcW w:w="538" w:type="dxa"/>
            <w:vMerge/>
            <w:vAlign w:val="center"/>
          </w:tcPr>
          <w:p w:rsidR="004C6F4F" w:rsidRPr="00A01E10" w:rsidRDefault="004C6F4F" w:rsidP="00C40D4F">
            <w:pPr>
              <w:spacing w:before="0" w:after="0" w:line="240" w:lineRule="auto"/>
              <w:jc w:val="center"/>
              <w:rPr>
                <w:sz w:val="24"/>
              </w:rPr>
            </w:pPr>
          </w:p>
        </w:tc>
        <w:tc>
          <w:tcPr>
            <w:tcW w:w="2180" w:type="dxa"/>
            <w:gridSpan w:val="2"/>
            <w:vMerge/>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rPr>
                <w:sz w:val="24"/>
              </w:rPr>
            </w:pPr>
            <w:r w:rsidRPr="00A01E10">
              <w:rPr>
                <w:kern w:val="24"/>
                <w:sz w:val="24"/>
                <w:lang w:val="vi-VN"/>
              </w:rPr>
              <w:t>Sự cố khi cây cao su không sinh trưởng và phát triển được trên vùng dự án</w:t>
            </w:r>
            <w:r w:rsidRPr="00A01E10">
              <w:rPr>
                <w:kern w:val="24"/>
                <w:sz w:val="24"/>
              </w:rPr>
              <w:t xml:space="preserve"> </w:t>
            </w:r>
          </w:p>
        </w:tc>
        <w:tc>
          <w:tcPr>
            <w:tcW w:w="4510" w:type="dxa"/>
            <w:vAlign w:val="center"/>
          </w:tcPr>
          <w:p w:rsidR="004C6F4F" w:rsidRPr="00A01E10" w:rsidRDefault="004C6F4F" w:rsidP="00C40D4F">
            <w:pPr>
              <w:pStyle w:val="NormalWeb"/>
              <w:spacing w:before="0" w:beforeAutospacing="0" w:after="0" w:afterAutospacing="0" w:line="240" w:lineRule="auto"/>
              <w:rPr>
                <w:sz w:val="24"/>
              </w:rPr>
            </w:pPr>
            <w:r w:rsidRPr="00A01E10">
              <w:rPr>
                <w:kern w:val="24"/>
                <w:sz w:val="24"/>
              </w:rPr>
              <w:t>T</w:t>
            </w:r>
            <w:r w:rsidRPr="00A01E10">
              <w:rPr>
                <w:kern w:val="24"/>
                <w:sz w:val="24"/>
                <w:lang w:val="vi-VN"/>
              </w:rPr>
              <w:t>uân thủ các biện pháp trồng chăm sóc cây cao su</w:t>
            </w:r>
            <w:r w:rsidRPr="00A01E10">
              <w:rPr>
                <w:kern w:val="24"/>
                <w:sz w:val="24"/>
              </w:rPr>
              <w:t xml:space="preserve"> </w:t>
            </w:r>
          </w:p>
        </w:tc>
      </w:tr>
      <w:tr w:rsidR="004C6F4F" w:rsidRPr="00A01E10" w:rsidTr="009308E9">
        <w:trPr>
          <w:jc w:val="center"/>
        </w:trPr>
        <w:tc>
          <w:tcPr>
            <w:tcW w:w="538" w:type="dxa"/>
            <w:vAlign w:val="center"/>
          </w:tcPr>
          <w:p w:rsidR="004C6F4F" w:rsidRPr="00A01E10" w:rsidRDefault="004C6F4F" w:rsidP="00C40D4F">
            <w:pPr>
              <w:spacing w:before="0" w:after="0" w:line="240" w:lineRule="auto"/>
              <w:jc w:val="center"/>
              <w:rPr>
                <w:sz w:val="24"/>
              </w:rPr>
            </w:pPr>
          </w:p>
        </w:tc>
        <w:tc>
          <w:tcPr>
            <w:tcW w:w="2180" w:type="dxa"/>
            <w:gridSpan w:val="2"/>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rPr>
                <w:kern w:val="24"/>
                <w:sz w:val="24"/>
              </w:rPr>
            </w:pPr>
            <w:r w:rsidRPr="00A01E10">
              <w:rPr>
                <w:kern w:val="24"/>
                <w:sz w:val="24"/>
              </w:rPr>
              <w:t>Sự cố cháy vườn cao su</w:t>
            </w:r>
          </w:p>
        </w:tc>
        <w:tc>
          <w:tcPr>
            <w:tcW w:w="4510" w:type="dxa"/>
            <w:vAlign w:val="center"/>
          </w:tcPr>
          <w:p w:rsidR="004C6F4F" w:rsidRPr="00A01E10" w:rsidRDefault="004C6F4F" w:rsidP="00C40D4F">
            <w:pPr>
              <w:pStyle w:val="NormalWeb"/>
              <w:spacing w:before="0" w:beforeAutospacing="0" w:after="0" w:afterAutospacing="0" w:line="240" w:lineRule="auto"/>
              <w:rPr>
                <w:kern w:val="24"/>
                <w:sz w:val="24"/>
              </w:rPr>
            </w:pPr>
            <w:r w:rsidRPr="00A01E10">
              <w:rPr>
                <w:kern w:val="24"/>
                <w:sz w:val="24"/>
              </w:rPr>
              <w:t>Quét lá, đốt chủ động vào mùa lá rụng</w:t>
            </w:r>
          </w:p>
          <w:p w:rsidR="004C6F4F" w:rsidRPr="00A01E10" w:rsidRDefault="004C6F4F" w:rsidP="00C40D4F">
            <w:pPr>
              <w:pStyle w:val="NormalWeb"/>
              <w:spacing w:before="0" w:beforeAutospacing="0" w:after="0" w:afterAutospacing="0" w:line="240" w:lineRule="auto"/>
              <w:rPr>
                <w:kern w:val="24"/>
                <w:sz w:val="24"/>
              </w:rPr>
            </w:pPr>
            <w:r w:rsidRPr="00A01E10">
              <w:rPr>
                <w:kern w:val="24"/>
                <w:sz w:val="24"/>
              </w:rPr>
              <w:t xml:space="preserve">Đặt chốt bảo vệ, phòng chống cháy lô cao su </w:t>
            </w:r>
            <w:r w:rsidRPr="00A01E10">
              <w:rPr>
                <w:sz w:val="24"/>
              </w:rPr>
              <w:t>mật độ khoảng 70 – 80 ha/chốt.</w:t>
            </w:r>
          </w:p>
        </w:tc>
      </w:tr>
      <w:tr w:rsidR="004C6F4F" w:rsidRPr="00A01E10" w:rsidTr="009308E9">
        <w:trPr>
          <w:jc w:val="center"/>
        </w:trPr>
        <w:tc>
          <w:tcPr>
            <w:tcW w:w="538" w:type="dxa"/>
          </w:tcPr>
          <w:p w:rsidR="004C6F4F" w:rsidRPr="00A01E10" w:rsidRDefault="004C6F4F" w:rsidP="00C40D4F">
            <w:pPr>
              <w:spacing w:before="0" w:after="0" w:line="240" w:lineRule="auto"/>
              <w:rPr>
                <w:b/>
                <w:sz w:val="24"/>
              </w:rPr>
            </w:pPr>
            <w:r w:rsidRPr="00A01E10">
              <w:rPr>
                <w:b/>
                <w:sz w:val="24"/>
              </w:rPr>
              <w:t>III</w:t>
            </w:r>
          </w:p>
        </w:tc>
        <w:tc>
          <w:tcPr>
            <w:tcW w:w="10133" w:type="dxa"/>
            <w:gridSpan w:val="4"/>
            <w:vAlign w:val="center"/>
          </w:tcPr>
          <w:p w:rsidR="004C6F4F" w:rsidRPr="00A01E10" w:rsidRDefault="004C6F4F" w:rsidP="00C40D4F">
            <w:pPr>
              <w:spacing w:before="0" w:after="0" w:line="240" w:lineRule="auto"/>
              <w:jc w:val="center"/>
              <w:rPr>
                <w:b/>
                <w:sz w:val="24"/>
              </w:rPr>
            </w:pPr>
            <w:r w:rsidRPr="00A01E10">
              <w:rPr>
                <w:b/>
                <w:sz w:val="24"/>
              </w:rPr>
              <w:t>Giai đoạn KTCN, khai thác mủ</w:t>
            </w:r>
          </w:p>
        </w:tc>
      </w:tr>
      <w:tr w:rsidR="004C6F4F" w:rsidRPr="00A01E10" w:rsidTr="009308E9">
        <w:trPr>
          <w:jc w:val="center"/>
        </w:trPr>
        <w:tc>
          <w:tcPr>
            <w:tcW w:w="538" w:type="dxa"/>
          </w:tcPr>
          <w:p w:rsidR="004C6F4F" w:rsidRPr="00A01E10" w:rsidRDefault="004C6F4F" w:rsidP="00C40D4F">
            <w:pPr>
              <w:spacing w:before="0" w:after="0" w:line="240" w:lineRule="auto"/>
              <w:rPr>
                <w:b/>
                <w:sz w:val="24"/>
              </w:rPr>
            </w:pPr>
          </w:p>
        </w:tc>
        <w:tc>
          <w:tcPr>
            <w:tcW w:w="2129" w:type="dxa"/>
            <w:vAlign w:val="center"/>
          </w:tcPr>
          <w:p w:rsidR="004C6F4F" w:rsidRPr="00A01E10" w:rsidRDefault="004C6F4F" w:rsidP="00C40D4F">
            <w:pPr>
              <w:spacing w:before="0" w:after="0" w:line="240" w:lineRule="auto"/>
              <w:jc w:val="center"/>
              <w:rPr>
                <w:b/>
                <w:sz w:val="24"/>
              </w:rPr>
            </w:pPr>
          </w:p>
        </w:tc>
        <w:tc>
          <w:tcPr>
            <w:tcW w:w="8004" w:type="dxa"/>
            <w:gridSpan w:val="3"/>
            <w:vAlign w:val="center"/>
          </w:tcPr>
          <w:p w:rsidR="004C6F4F" w:rsidRPr="00A01E10" w:rsidRDefault="004C6F4F" w:rsidP="00C40D4F">
            <w:pPr>
              <w:spacing w:before="0" w:after="0" w:line="240" w:lineRule="auto"/>
              <w:jc w:val="center"/>
              <w:rPr>
                <w:b/>
                <w:sz w:val="24"/>
              </w:rPr>
            </w:pPr>
            <w:r w:rsidRPr="00A01E10">
              <w:rPr>
                <w:b/>
                <w:bCs/>
                <w:sz w:val="24"/>
                <w:lang w:val="vi-VN"/>
              </w:rPr>
              <w:t>Nguồn tác động liên quan đến chất thải</w:t>
            </w:r>
            <w:r w:rsidRPr="00A01E10">
              <w:rPr>
                <w:b/>
                <w:bCs/>
                <w:sz w:val="24"/>
              </w:rPr>
              <w:t xml:space="preserve"> </w:t>
            </w:r>
          </w:p>
        </w:tc>
      </w:tr>
      <w:tr w:rsidR="004C6F4F" w:rsidRPr="00A01E10" w:rsidTr="009308E9">
        <w:trPr>
          <w:jc w:val="center"/>
        </w:trPr>
        <w:tc>
          <w:tcPr>
            <w:tcW w:w="538" w:type="dxa"/>
            <w:vMerge w:val="restart"/>
          </w:tcPr>
          <w:p w:rsidR="004C6F4F" w:rsidRPr="00A01E10" w:rsidRDefault="004C6F4F" w:rsidP="00C40D4F">
            <w:pPr>
              <w:spacing w:before="0" w:after="0" w:line="240" w:lineRule="auto"/>
              <w:rPr>
                <w:sz w:val="24"/>
              </w:rPr>
            </w:pPr>
          </w:p>
        </w:tc>
        <w:tc>
          <w:tcPr>
            <w:tcW w:w="2180" w:type="dxa"/>
            <w:gridSpan w:val="2"/>
            <w:vMerge w:val="restart"/>
            <w:vAlign w:val="center"/>
          </w:tcPr>
          <w:p w:rsidR="004C6F4F" w:rsidRPr="00A01E10" w:rsidRDefault="004C6F4F" w:rsidP="00C40D4F">
            <w:pPr>
              <w:pStyle w:val="nomal"/>
              <w:numPr>
                <w:ilvl w:val="0"/>
                <w:numId w:val="48"/>
              </w:numPr>
              <w:tabs>
                <w:tab w:val="clear" w:pos="720"/>
              </w:tabs>
              <w:spacing w:before="0" w:after="0" w:line="240" w:lineRule="auto"/>
              <w:ind w:left="84" w:hanging="142"/>
              <w:rPr>
                <w:sz w:val="24"/>
                <w:szCs w:val="24"/>
              </w:rPr>
            </w:pPr>
            <w:r w:rsidRPr="00A01E10">
              <w:rPr>
                <w:sz w:val="24"/>
                <w:szCs w:val="24"/>
              </w:rPr>
              <w:t xml:space="preserve">Chăm sóc vườn cây cao su </w:t>
            </w:r>
          </w:p>
          <w:p w:rsidR="004C6F4F" w:rsidRPr="00A01E10" w:rsidRDefault="004C6F4F" w:rsidP="00C40D4F">
            <w:pPr>
              <w:pStyle w:val="nomal"/>
              <w:spacing w:before="0" w:after="0" w:line="240" w:lineRule="auto"/>
              <w:rPr>
                <w:sz w:val="24"/>
                <w:szCs w:val="24"/>
              </w:rPr>
            </w:pPr>
            <w:r w:rsidRPr="00A01E10">
              <w:rPr>
                <w:sz w:val="24"/>
                <w:szCs w:val="24"/>
              </w:rPr>
              <w:t>- Vận chuyển, lưu trữ phân bón, thuốc BVTV,…</w:t>
            </w:r>
          </w:p>
          <w:p w:rsidR="004C6F4F" w:rsidRPr="00A01E10" w:rsidRDefault="004C6F4F" w:rsidP="00C40D4F">
            <w:pPr>
              <w:pStyle w:val="nomal"/>
              <w:spacing w:before="0" w:after="0" w:line="240" w:lineRule="auto"/>
              <w:rPr>
                <w:sz w:val="24"/>
                <w:szCs w:val="24"/>
              </w:rPr>
            </w:pPr>
            <w:r w:rsidRPr="00A01E10">
              <w:rPr>
                <w:sz w:val="24"/>
                <w:szCs w:val="24"/>
              </w:rPr>
              <w:t xml:space="preserve">- Khai thác, vận chuyển mủ cao su </w:t>
            </w:r>
          </w:p>
          <w:p w:rsidR="004C6F4F" w:rsidRPr="00A01E10" w:rsidRDefault="004C6F4F" w:rsidP="00C40D4F">
            <w:pPr>
              <w:pStyle w:val="nomal"/>
              <w:spacing w:before="0" w:after="0" w:line="240" w:lineRule="auto"/>
              <w:rPr>
                <w:sz w:val="24"/>
                <w:szCs w:val="24"/>
              </w:rPr>
            </w:pPr>
            <w:r w:rsidRPr="00A01E10">
              <w:rPr>
                <w:sz w:val="24"/>
                <w:szCs w:val="24"/>
              </w:rPr>
              <w:t xml:space="preserve">- Sinh hoạt của CBCNV </w:t>
            </w: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 xml:space="preserve">Bụi, khí thải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Chấp hành quy tắc an toàn giao thông, Bảo dưỡng xe định kỳ.</w:t>
            </w:r>
          </w:p>
        </w:tc>
      </w:tr>
      <w:tr w:rsidR="004C6F4F" w:rsidRPr="00A01E10" w:rsidTr="009308E9">
        <w:trPr>
          <w:jc w:val="center"/>
        </w:trPr>
        <w:tc>
          <w:tcPr>
            <w:tcW w:w="538" w:type="dxa"/>
            <w:vMerge/>
          </w:tcPr>
          <w:p w:rsidR="004C6F4F" w:rsidRPr="00A01E10" w:rsidRDefault="004C6F4F" w:rsidP="00C40D4F">
            <w:pPr>
              <w:spacing w:before="0" w:after="0" w:line="240" w:lineRule="auto"/>
              <w:rPr>
                <w:sz w:val="24"/>
              </w:rPr>
            </w:pPr>
          </w:p>
        </w:tc>
        <w:tc>
          <w:tcPr>
            <w:tcW w:w="2180" w:type="dxa"/>
            <w:gridSpan w:val="2"/>
            <w:vMerge/>
            <w:vAlign w:val="center"/>
          </w:tcPr>
          <w:p w:rsidR="004C6F4F" w:rsidRPr="00A01E10" w:rsidRDefault="004C6F4F" w:rsidP="00C40D4F">
            <w:pPr>
              <w:pStyle w:val="nomal"/>
              <w:spacing w:before="0" w:after="0" w:line="240" w:lineRule="auto"/>
              <w:jc w:val="left"/>
              <w:rPr>
                <w:sz w:val="24"/>
                <w:szCs w:val="24"/>
                <w:lang w:val="nl-NL"/>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 xml:space="preserve">Mùi mủ cao su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Trang bị bảo hộ lao động, sử dụng thùng chứa có nắp đậy, mủ</w:t>
            </w:r>
            <w:r w:rsidR="00167A08" w:rsidRPr="00A01E10">
              <w:rPr>
                <w:bCs/>
                <w:kern w:val="24"/>
                <w:sz w:val="24"/>
              </w:rPr>
              <w:t xml:space="preserve"> ngay sau khi khai thác</w:t>
            </w:r>
            <w:r w:rsidRPr="00A01E10">
              <w:rPr>
                <w:bCs/>
                <w:kern w:val="24"/>
                <w:sz w:val="24"/>
              </w:rPr>
              <w:t xml:space="preserve"> được tập kết lên xe vận chuyển về nhà máy chế biến</w:t>
            </w:r>
          </w:p>
        </w:tc>
      </w:tr>
      <w:tr w:rsidR="004C6F4F" w:rsidRPr="00A01E10" w:rsidTr="009308E9">
        <w:trPr>
          <w:jc w:val="center"/>
        </w:trPr>
        <w:tc>
          <w:tcPr>
            <w:tcW w:w="538" w:type="dxa"/>
            <w:vMerge/>
          </w:tcPr>
          <w:p w:rsidR="004C6F4F" w:rsidRPr="00A01E10" w:rsidRDefault="004C6F4F" w:rsidP="00C40D4F">
            <w:pPr>
              <w:spacing w:before="0" w:after="0" w:line="240" w:lineRule="auto"/>
              <w:rPr>
                <w:sz w:val="24"/>
              </w:rPr>
            </w:pPr>
          </w:p>
        </w:tc>
        <w:tc>
          <w:tcPr>
            <w:tcW w:w="2180" w:type="dxa"/>
            <w:gridSpan w:val="2"/>
            <w:vMerge/>
            <w:vAlign w:val="center"/>
          </w:tcPr>
          <w:p w:rsidR="004C6F4F" w:rsidRPr="00A01E10" w:rsidRDefault="004C6F4F" w:rsidP="00C40D4F">
            <w:pPr>
              <w:pStyle w:val="nomal"/>
              <w:spacing w:before="0" w:after="0" w:line="240" w:lineRule="auto"/>
              <w:jc w:val="left"/>
              <w:rPr>
                <w:sz w:val="24"/>
                <w:szCs w:val="24"/>
                <w:lang w:val="nl-NL"/>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 xml:space="preserve">Mùi hoá chất, thuốc BVTV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 xml:space="preserve">Trang bị bảo hộ lao động, phun thuốc đầu hướng gió, không sử dụng bình phun bị rò rỉ, ... </w:t>
            </w:r>
          </w:p>
        </w:tc>
      </w:tr>
      <w:tr w:rsidR="004C6F4F" w:rsidRPr="00A01E10" w:rsidTr="009308E9">
        <w:trPr>
          <w:jc w:val="center"/>
        </w:trPr>
        <w:tc>
          <w:tcPr>
            <w:tcW w:w="538" w:type="dxa"/>
            <w:vMerge/>
          </w:tcPr>
          <w:p w:rsidR="004C6F4F" w:rsidRPr="00A01E10" w:rsidRDefault="004C6F4F" w:rsidP="00C40D4F">
            <w:pPr>
              <w:spacing w:before="0" w:after="0" w:line="240" w:lineRule="auto"/>
              <w:rPr>
                <w:sz w:val="24"/>
              </w:rPr>
            </w:pPr>
          </w:p>
        </w:tc>
        <w:tc>
          <w:tcPr>
            <w:tcW w:w="2180" w:type="dxa"/>
            <w:gridSpan w:val="2"/>
            <w:vMerge/>
            <w:vAlign w:val="center"/>
          </w:tcPr>
          <w:p w:rsidR="004C6F4F" w:rsidRPr="00A01E10" w:rsidRDefault="004C6F4F" w:rsidP="00C40D4F">
            <w:pPr>
              <w:pStyle w:val="nomal"/>
              <w:spacing w:before="0" w:after="0" w:line="240" w:lineRule="auto"/>
              <w:jc w:val="left"/>
              <w:rPr>
                <w:sz w:val="24"/>
                <w:szCs w:val="24"/>
                <w:lang w:val="nl-NL"/>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 xml:space="preserve">Tiếng ồn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Điều tiết hoạt động của phương tiện, máy móc; bảo dưỡng định kỳ, sắp xếp thời gian làm việc thích hợp.</w:t>
            </w:r>
          </w:p>
        </w:tc>
      </w:tr>
      <w:tr w:rsidR="004C6F4F" w:rsidRPr="00A01E10" w:rsidTr="009308E9">
        <w:trPr>
          <w:jc w:val="center"/>
        </w:trPr>
        <w:tc>
          <w:tcPr>
            <w:tcW w:w="538" w:type="dxa"/>
            <w:vMerge/>
          </w:tcPr>
          <w:p w:rsidR="004C6F4F" w:rsidRPr="00A01E10" w:rsidRDefault="004C6F4F" w:rsidP="00C40D4F">
            <w:pPr>
              <w:spacing w:before="0" w:after="0" w:line="240" w:lineRule="auto"/>
              <w:rPr>
                <w:sz w:val="24"/>
              </w:rPr>
            </w:pPr>
          </w:p>
        </w:tc>
        <w:tc>
          <w:tcPr>
            <w:tcW w:w="2180" w:type="dxa"/>
            <w:gridSpan w:val="2"/>
            <w:vMerge/>
            <w:vAlign w:val="center"/>
          </w:tcPr>
          <w:p w:rsidR="004C6F4F" w:rsidRPr="00A01E10" w:rsidRDefault="004C6F4F" w:rsidP="00C40D4F">
            <w:pPr>
              <w:pStyle w:val="nomal"/>
              <w:spacing w:before="0" w:after="0" w:line="240" w:lineRule="auto"/>
              <w:jc w:val="left"/>
              <w:rPr>
                <w:sz w:val="24"/>
                <w:szCs w:val="24"/>
                <w:lang w:val="nl-NL"/>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Nước thải</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Sử dụng hệ thống thu gom và xử lý bằng bể tự hoại.</w:t>
            </w:r>
          </w:p>
        </w:tc>
      </w:tr>
      <w:tr w:rsidR="004C6F4F" w:rsidRPr="00A01E10" w:rsidTr="009308E9">
        <w:trPr>
          <w:jc w:val="center"/>
        </w:trPr>
        <w:tc>
          <w:tcPr>
            <w:tcW w:w="538" w:type="dxa"/>
            <w:vMerge/>
          </w:tcPr>
          <w:p w:rsidR="004C6F4F" w:rsidRPr="00A01E10" w:rsidRDefault="004C6F4F" w:rsidP="00C40D4F">
            <w:pPr>
              <w:spacing w:before="0" w:after="0" w:line="240" w:lineRule="auto"/>
              <w:rPr>
                <w:sz w:val="24"/>
              </w:rPr>
            </w:pPr>
          </w:p>
        </w:tc>
        <w:tc>
          <w:tcPr>
            <w:tcW w:w="2180" w:type="dxa"/>
            <w:gridSpan w:val="2"/>
            <w:vMerge/>
            <w:vAlign w:val="center"/>
          </w:tcPr>
          <w:p w:rsidR="004C6F4F" w:rsidRPr="00A01E10" w:rsidRDefault="004C6F4F" w:rsidP="00C40D4F">
            <w:pPr>
              <w:pStyle w:val="nomal"/>
              <w:spacing w:before="0" w:after="0" w:line="240" w:lineRule="auto"/>
              <w:jc w:val="left"/>
              <w:rPr>
                <w:sz w:val="24"/>
                <w:szCs w:val="24"/>
                <w:lang w:val="nl-NL"/>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 xml:space="preserve">Nước mưa chảy tràn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 xml:space="preserve">Rãnh thoát nước mưa </w:t>
            </w:r>
          </w:p>
        </w:tc>
      </w:tr>
      <w:tr w:rsidR="004C6F4F" w:rsidRPr="00A01E10" w:rsidTr="009308E9">
        <w:trPr>
          <w:jc w:val="center"/>
        </w:trPr>
        <w:tc>
          <w:tcPr>
            <w:tcW w:w="538" w:type="dxa"/>
            <w:vMerge/>
          </w:tcPr>
          <w:p w:rsidR="004C6F4F" w:rsidRPr="00A01E10" w:rsidRDefault="004C6F4F" w:rsidP="00C40D4F">
            <w:pPr>
              <w:spacing w:before="0" w:after="0" w:line="240" w:lineRule="auto"/>
              <w:rPr>
                <w:sz w:val="24"/>
              </w:rPr>
            </w:pPr>
          </w:p>
        </w:tc>
        <w:tc>
          <w:tcPr>
            <w:tcW w:w="2180" w:type="dxa"/>
            <w:gridSpan w:val="2"/>
            <w:vMerge/>
            <w:vAlign w:val="center"/>
          </w:tcPr>
          <w:p w:rsidR="004C6F4F" w:rsidRPr="00A01E10" w:rsidRDefault="004C6F4F" w:rsidP="00C40D4F">
            <w:pPr>
              <w:pStyle w:val="nomal"/>
              <w:spacing w:before="0" w:after="0" w:line="240" w:lineRule="auto"/>
              <w:jc w:val="left"/>
              <w:rPr>
                <w:sz w:val="24"/>
                <w:szCs w:val="24"/>
                <w:lang w:val="nl-NL"/>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 xml:space="preserve">Chất thải rắn sinh hoạt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Phân loại, thu gom, chôn lấp tại bãi chôn lấp của dự án.</w:t>
            </w:r>
          </w:p>
        </w:tc>
      </w:tr>
      <w:tr w:rsidR="004C6F4F" w:rsidRPr="00A01E10" w:rsidTr="009308E9">
        <w:trPr>
          <w:jc w:val="center"/>
        </w:trPr>
        <w:tc>
          <w:tcPr>
            <w:tcW w:w="538" w:type="dxa"/>
            <w:vMerge/>
          </w:tcPr>
          <w:p w:rsidR="004C6F4F" w:rsidRPr="00A01E10" w:rsidRDefault="004C6F4F" w:rsidP="00C40D4F">
            <w:pPr>
              <w:spacing w:before="0" w:after="0" w:line="240" w:lineRule="auto"/>
              <w:rPr>
                <w:sz w:val="24"/>
              </w:rPr>
            </w:pPr>
          </w:p>
        </w:tc>
        <w:tc>
          <w:tcPr>
            <w:tcW w:w="2180" w:type="dxa"/>
            <w:gridSpan w:val="2"/>
            <w:vMerge/>
            <w:vAlign w:val="center"/>
          </w:tcPr>
          <w:p w:rsidR="004C6F4F" w:rsidRPr="00A01E10" w:rsidRDefault="004C6F4F" w:rsidP="00C40D4F">
            <w:pPr>
              <w:pStyle w:val="nomal"/>
              <w:spacing w:before="0" w:after="0" w:line="240" w:lineRule="auto"/>
              <w:jc w:val="left"/>
              <w:rPr>
                <w:sz w:val="24"/>
                <w:szCs w:val="24"/>
                <w:lang w:val="nl-NL"/>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Bao bì chứa phân bón, hóa chất, thuốc BVTV</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Phân loại, thu gom, lưu giữ, vận chuyển đến cơ sở xử lý.</w:t>
            </w:r>
          </w:p>
        </w:tc>
      </w:tr>
      <w:tr w:rsidR="004C6F4F" w:rsidRPr="00A01E10" w:rsidTr="009308E9">
        <w:trPr>
          <w:jc w:val="center"/>
        </w:trPr>
        <w:tc>
          <w:tcPr>
            <w:tcW w:w="538" w:type="dxa"/>
            <w:vMerge/>
          </w:tcPr>
          <w:p w:rsidR="004C6F4F" w:rsidRPr="00A01E10" w:rsidRDefault="004C6F4F" w:rsidP="00C40D4F">
            <w:pPr>
              <w:spacing w:before="0" w:after="0" w:line="240" w:lineRule="auto"/>
              <w:rPr>
                <w:sz w:val="24"/>
              </w:rPr>
            </w:pPr>
          </w:p>
        </w:tc>
        <w:tc>
          <w:tcPr>
            <w:tcW w:w="2180" w:type="dxa"/>
            <w:gridSpan w:val="2"/>
            <w:vMerge/>
            <w:vAlign w:val="center"/>
          </w:tcPr>
          <w:p w:rsidR="004C6F4F" w:rsidRPr="00A01E10" w:rsidRDefault="004C6F4F" w:rsidP="00C40D4F">
            <w:pPr>
              <w:pStyle w:val="nomal"/>
              <w:spacing w:before="0" w:after="0" w:line="240" w:lineRule="auto"/>
              <w:jc w:val="left"/>
              <w:rPr>
                <w:sz w:val="24"/>
                <w:szCs w:val="24"/>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 xml:space="preserve">CTR nguy hại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 xml:space="preserve">Hợp đồng với đơn vị có chức năng thu gom, xử lý </w:t>
            </w:r>
          </w:p>
        </w:tc>
      </w:tr>
      <w:tr w:rsidR="004C6F4F" w:rsidRPr="00A01E10" w:rsidTr="009308E9">
        <w:trPr>
          <w:jc w:val="center"/>
        </w:trPr>
        <w:tc>
          <w:tcPr>
            <w:tcW w:w="538" w:type="dxa"/>
            <w:vMerge/>
          </w:tcPr>
          <w:p w:rsidR="004C6F4F" w:rsidRPr="00A01E10" w:rsidRDefault="004C6F4F" w:rsidP="00C40D4F">
            <w:pPr>
              <w:spacing w:before="0" w:after="0" w:line="240" w:lineRule="auto"/>
              <w:rPr>
                <w:sz w:val="24"/>
              </w:rPr>
            </w:pPr>
          </w:p>
        </w:tc>
        <w:tc>
          <w:tcPr>
            <w:tcW w:w="2180" w:type="dxa"/>
            <w:gridSpan w:val="2"/>
            <w:vMerge/>
            <w:vAlign w:val="center"/>
          </w:tcPr>
          <w:p w:rsidR="004C6F4F" w:rsidRPr="00A01E10" w:rsidRDefault="004C6F4F" w:rsidP="00C40D4F">
            <w:pPr>
              <w:pStyle w:val="nomal"/>
              <w:spacing w:before="0" w:after="0" w:line="240" w:lineRule="auto"/>
              <w:jc w:val="left"/>
              <w:rPr>
                <w:sz w:val="24"/>
                <w:szCs w:val="24"/>
                <w:lang w:val="nl-NL"/>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 xml:space="preserve">Lá cây rụng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kern w:val="24"/>
                <w:sz w:val="24"/>
              </w:rPr>
              <w:t>Vun đất, tủ gốc cho cây trồng.</w:t>
            </w:r>
          </w:p>
        </w:tc>
      </w:tr>
      <w:tr w:rsidR="004C6F4F" w:rsidRPr="00A01E10" w:rsidTr="009308E9">
        <w:trPr>
          <w:jc w:val="center"/>
        </w:trPr>
        <w:tc>
          <w:tcPr>
            <w:tcW w:w="538" w:type="dxa"/>
            <w:vMerge/>
          </w:tcPr>
          <w:p w:rsidR="004C6F4F" w:rsidRPr="00A01E10" w:rsidRDefault="004C6F4F" w:rsidP="00C40D4F">
            <w:pPr>
              <w:spacing w:before="0" w:after="0" w:line="240" w:lineRule="auto"/>
              <w:rPr>
                <w:sz w:val="24"/>
              </w:rPr>
            </w:pPr>
          </w:p>
        </w:tc>
        <w:tc>
          <w:tcPr>
            <w:tcW w:w="2180" w:type="dxa"/>
            <w:gridSpan w:val="2"/>
            <w:vMerge/>
            <w:vAlign w:val="center"/>
          </w:tcPr>
          <w:p w:rsidR="004C6F4F" w:rsidRPr="00A01E10" w:rsidRDefault="004C6F4F" w:rsidP="00C40D4F">
            <w:pPr>
              <w:pStyle w:val="nomal"/>
              <w:spacing w:before="0" w:after="0" w:line="240" w:lineRule="auto"/>
              <w:jc w:val="left"/>
              <w:rPr>
                <w:sz w:val="24"/>
                <w:szCs w:val="24"/>
                <w:lang w:val="nl-NL"/>
              </w:rPr>
            </w:pPr>
          </w:p>
        </w:tc>
        <w:tc>
          <w:tcPr>
            <w:tcW w:w="7953" w:type="dxa"/>
            <w:gridSpan w:val="2"/>
            <w:vAlign w:val="center"/>
          </w:tcPr>
          <w:p w:rsidR="004C6F4F" w:rsidRPr="00A01E10" w:rsidRDefault="004C6F4F" w:rsidP="00C40D4F">
            <w:pPr>
              <w:pStyle w:val="NormalWeb"/>
              <w:spacing w:before="0" w:beforeAutospacing="0" w:after="0" w:afterAutospacing="0" w:line="240" w:lineRule="auto"/>
              <w:jc w:val="both"/>
              <w:rPr>
                <w:b/>
                <w:sz w:val="24"/>
              </w:rPr>
            </w:pPr>
            <w:r w:rsidRPr="00A01E10">
              <w:rPr>
                <w:b/>
                <w:bCs/>
                <w:sz w:val="24"/>
              </w:rPr>
              <w:t xml:space="preserve">Nguồn tác động không liên quan đến chất thải </w:t>
            </w:r>
          </w:p>
        </w:tc>
      </w:tr>
      <w:tr w:rsidR="004C6F4F" w:rsidRPr="00A01E10" w:rsidTr="009308E9">
        <w:trPr>
          <w:jc w:val="center"/>
        </w:trPr>
        <w:tc>
          <w:tcPr>
            <w:tcW w:w="538" w:type="dxa"/>
            <w:vMerge/>
          </w:tcPr>
          <w:p w:rsidR="004C6F4F" w:rsidRPr="00A01E10" w:rsidRDefault="004C6F4F" w:rsidP="00C40D4F">
            <w:pPr>
              <w:spacing w:before="0" w:after="0" w:line="240" w:lineRule="auto"/>
              <w:rPr>
                <w:sz w:val="24"/>
              </w:rPr>
            </w:pPr>
          </w:p>
        </w:tc>
        <w:tc>
          <w:tcPr>
            <w:tcW w:w="2180" w:type="dxa"/>
            <w:gridSpan w:val="2"/>
            <w:vMerge/>
            <w:vAlign w:val="center"/>
          </w:tcPr>
          <w:p w:rsidR="004C6F4F" w:rsidRPr="00A01E10" w:rsidRDefault="004C6F4F" w:rsidP="00C40D4F">
            <w:pPr>
              <w:pStyle w:val="nomal"/>
              <w:spacing w:before="0" w:after="0" w:line="240" w:lineRule="auto"/>
              <w:jc w:val="left"/>
              <w:rPr>
                <w:sz w:val="24"/>
                <w:szCs w:val="24"/>
                <w:lang w:val="nl-NL"/>
              </w:rPr>
            </w:pPr>
          </w:p>
        </w:tc>
        <w:tc>
          <w:tcPr>
            <w:tcW w:w="3443" w:type="dxa"/>
            <w:vAlign w:val="center"/>
          </w:tcPr>
          <w:p w:rsidR="004C6F4F" w:rsidRPr="00A01E10" w:rsidRDefault="004C6F4F" w:rsidP="00C40D4F">
            <w:pPr>
              <w:pStyle w:val="NormalWeb"/>
              <w:spacing w:before="0" w:beforeAutospacing="0" w:after="0" w:afterAutospacing="0" w:line="240" w:lineRule="auto"/>
              <w:rPr>
                <w:sz w:val="24"/>
              </w:rPr>
            </w:pPr>
            <w:r w:rsidRPr="00A01E10">
              <w:rPr>
                <w:bCs/>
                <w:kern w:val="24"/>
                <w:sz w:val="24"/>
              </w:rPr>
              <w:t xml:space="preserve">- Biến đổi vi khí hậu, suy thoát đất </w:t>
            </w:r>
          </w:p>
          <w:p w:rsidR="004C6F4F" w:rsidRPr="00A01E10" w:rsidRDefault="004C6F4F" w:rsidP="00C40D4F">
            <w:pPr>
              <w:pStyle w:val="NormalWeb"/>
              <w:spacing w:before="0" w:beforeAutospacing="0" w:after="0" w:afterAutospacing="0" w:line="240" w:lineRule="auto"/>
              <w:rPr>
                <w:sz w:val="24"/>
              </w:rPr>
            </w:pPr>
            <w:r w:rsidRPr="00A01E10">
              <w:rPr>
                <w:bCs/>
                <w:kern w:val="24"/>
                <w:sz w:val="24"/>
              </w:rPr>
              <w:t xml:space="preserve">- Tác động đến tài nguyên đất, nước, tài nguyên sinh học và hệ sinh thái khu vực </w:t>
            </w:r>
          </w:p>
          <w:p w:rsidR="004C6F4F" w:rsidRPr="00A01E10" w:rsidRDefault="004C6F4F" w:rsidP="00C40D4F">
            <w:pPr>
              <w:pStyle w:val="NormalWeb"/>
              <w:spacing w:before="0" w:beforeAutospacing="0" w:after="0" w:afterAutospacing="0" w:line="240" w:lineRule="auto"/>
              <w:rPr>
                <w:sz w:val="24"/>
              </w:rPr>
            </w:pPr>
            <w:r w:rsidRPr="00A01E10">
              <w:rPr>
                <w:bCs/>
                <w:kern w:val="24"/>
                <w:sz w:val="24"/>
              </w:rPr>
              <w:t xml:space="preserve">- Tác động đến KT-XH khu vực </w:t>
            </w:r>
          </w:p>
        </w:tc>
        <w:tc>
          <w:tcPr>
            <w:tcW w:w="4510"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 xml:space="preserve">- Trồng xen canh, gối vụ </w:t>
            </w:r>
          </w:p>
          <w:p w:rsidR="004C6F4F" w:rsidRPr="00A01E10" w:rsidRDefault="004C6F4F" w:rsidP="00C40D4F">
            <w:pPr>
              <w:spacing w:before="0" w:after="0" w:line="240" w:lineRule="auto"/>
              <w:jc w:val="both"/>
              <w:rPr>
                <w:sz w:val="24"/>
              </w:rPr>
            </w:pPr>
            <w:r w:rsidRPr="00A01E10">
              <w:rPr>
                <w:bCs/>
                <w:kern w:val="24"/>
                <w:sz w:val="24"/>
              </w:rPr>
              <w:t>- Sử dụng hợp lý phân bón, sử dụng hiệu quả thuốc BVTV</w:t>
            </w:r>
          </w:p>
          <w:p w:rsidR="004C6F4F" w:rsidRPr="00A01E10" w:rsidRDefault="004C6F4F" w:rsidP="00C40D4F">
            <w:pPr>
              <w:spacing w:before="0" w:after="0" w:line="240" w:lineRule="auto"/>
              <w:jc w:val="both"/>
              <w:rPr>
                <w:sz w:val="24"/>
              </w:rPr>
            </w:pPr>
            <w:r w:rsidRPr="00A01E10">
              <w:rPr>
                <w:bCs/>
                <w:kern w:val="24"/>
                <w:sz w:val="24"/>
              </w:rPr>
              <w:t xml:space="preserve">- Sử dụng lao động địa phương </w:t>
            </w:r>
          </w:p>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 Biện pháp an ninh trật tự khu vực.</w:t>
            </w:r>
          </w:p>
        </w:tc>
      </w:tr>
      <w:tr w:rsidR="004C6F4F" w:rsidRPr="00A01E10" w:rsidTr="009308E9">
        <w:trPr>
          <w:jc w:val="center"/>
        </w:trPr>
        <w:tc>
          <w:tcPr>
            <w:tcW w:w="538" w:type="dxa"/>
            <w:vMerge/>
          </w:tcPr>
          <w:p w:rsidR="004C6F4F" w:rsidRPr="00A01E10" w:rsidRDefault="004C6F4F" w:rsidP="00C40D4F">
            <w:pPr>
              <w:spacing w:before="0" w:after="0" w:line="240" w:lineRule="auto"/>
              <w:rPr>
                <w:sz w:val="24"/>
              </w:rPr>
            </w:pPr>
          </w:p>
        </w:tc>
        <w:tc>
          <w:tcPr>
            <w:tcW w:w="2180" w:type="dxa"/>
            <w:gridSpan w:val="2"/>
            <w:vMerge/>
            <w:vAlign w:val="center"/>
          </w:tcPr>
          <w:p w:rsidR="004C6F4F" w:rsidRPr="00A01E10" w:rsidRDefault="004C6F4F" w:rsidP="00C40D4F">
            <w:pPr>
              <w:pStyle w:val="nomal"/>
              <w:spacing w:before="0" w:after="0" w:line="240" w:lineRule="auto"/>
              <w:jc w:val="left"/>
              <w:rPr>
                <w:sz w:val="24"/>
                <w:szCs w:val="24"/>
                <w:lang w:val="nl-NL"/>
              </w:rPr>
            </w:pPr>
          </w:p>
        </w:tc>
        <w:tc>
          <w:tcPr>
            <w:tcW w:w="7953" w:type="dxa"/>
            <w:gridSpan w:val="2"/>
            <w:vAlign w:val="center"/>
          </w:tcPr>
          <w:p w:rsidR="004C6F4F" w:rsidRPr="00A01E10" w:rsidRDefault="004C6F4F" w:rsidP="00C40D4F">
            <w:pPr>
              <w:pStyle w:val="NormalWeb"/>
              <w:spacing w:before="0" w:beforeAutospacing="0" w:after="0" w:afterAutospacing="0" w:line="240" w:lineRule="auto"/>
              <w:jc w:val="both"/>
              <w:rPr>
                <w:b/>
                <w:sz w:val="24"/>
              </w:rPr>
            </w:pPr>
            <w:r w:rsidRPr="00A01E10">
              <w:rPr>
                <w:b/>
                <w:bCs/>
                <w:sz w:val="24"/>
              </w:rPr>
              <w:t>Dự báo những rủi ro, sự cố môi trường</w:t>
            </w:r>
          </w:p>
        </w:tc>
      </w:tr>
      <w:tr w:rsidR="004C6F4F" w:rsidRPr="00A01E10" w:rsidTr="009308E9">
        <w:trPr>
          <w:jc w:val="center"/>
        </w:trPr>
        <w:tc>
          <w:tcPr>
            <w:tcW w:w="538" w:type="dxa"/>
            <w:vMerge/>
          </w:tcPr>
          <w:p w:rsidR="004C6F4F" w:rsidRPr="00A01E10" w:rsidRDefault="004C6F4F" w:rsidP="00C40D4F">
            <w:pPr>
              <w:spacing w:before="0" w:after="0" w:line="240" w:lineRule="auto"/>
              <w:rPr>
                <w:sz w:val="24"/>
              </w:rPr>
            </w:pPr>
          </w:p>
        </w:tc>
        <w:tc>
          <w:tcPr>
            <w:tcW w:w="2180" w:type="dxa"/>
            <w:gridSpan w:val="2"/>
            <w:vMerge/>
            <w:vAlign w:val="center"/>
          </w:tcPr>
          <w:p w:rsidR="004C6F4F" w:rsidRPr="00A01E10" w:rsidRDefault="004C6F4F" w:rsidP="00C40D4F">
            <w:pPr>
              <w:pStyle w:val="nomal"/>
              <w:spacing w:before="0" w:after="0" w:line="240" w:lineRule="auto"/>
              <w:jc w:val="left"/>
              <w:rPr>
                <w:sz w:val="24"/>
                <w:szCs w:val="24"/>
                <w:lang w:val="nl-NL"/>
              </w:rPr>
            </w:pPr>
          </w:p>
        </w:tc>
        <w:tc>
          <w:tcPr>
            <w:tcW w:w="3443" w:type="dxa"/>
            <w:vAlign w:val="center"/>
          </w:tcPr>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 xml:space="preserve">Sự cố tai nạn lao động </w:t>
            </w:r>
          </w:p>
        </w:tc>
        <w:tc>
          <w:tcPr>
            <w:tcW w:w="4510" w:type="dxa"/>
            <w:vAlign w:val="center"/>
          </w:tcPr>
          <w:p w:rsidR="004C6F4F" w:rsidRPr="00A01E10" w:rsidRDefault="004C6F4F" w:rsidP="00C40D4F">
            <w:pPr>
              <w:pStyle w:val="NormalWeb"/>
              <w:spacing w:before="0" w:beforeAutospacing="0" w:after="0" w:afterAutospacing="0" w:line="240" w:lineRule="auto"/>
              <w:jc w:val="both"/>
              <w:rPr>
                <w:bCs/>
                <w:kern w:val="24"/>
                <w:sz w:val="24"/>
              </w:rPr>
            </w:pPr>
            <w:r w:rsidRPr="00A01E10">
              <w:rPr>
                <w:bCs/>
                <w:kern w:val="24"/>
                <w:sz w:val="24"/>
              </w:rPr>
              <w:t>Tuyệt đối an toàn khi sử dụng, bảo quản hoá chất, có bảo hộ lao động.</w:t>
            </w:r>
          </w:p>
          <w:p w:rsidR="004C6F4F" w:rsidRPr="00A01E10" w:rsidRDefault="004C6F4F" w:rsidP="00C40D4F">
            <w:pPr>
              <w:pStyle w:val="NormalWeb"/>
              <w:spacing w:before="0" w:beforeAutospacing="0" w:after="0" w:afterAutospacing="0" w:line="240" w:lineRule="auto"/>
              <w:jc w:val="both"/>
              <w:rPr>
                <w:sz w:val="24"/>
              </w:rPr>
            </w:pPr>
            <w:r w:rsidRPr="00A01E10">
              <w:rPr>
                <w:bCs/>
                <w:kern w:val="24"/>
                <w:sz w:val="24"/>
              </w:rPr>
              <w:t>Sử dụng lao động lành nghề</w:t>
            </w:r>
          </w:p>
        </w:tc>
      </w:tr>
      <w:tr w:rsidR="004C6F4F" w:rsidRPr="00A01E10" w:rsidTr="009308E9">
        <w:trPr>
          <w:jc w:val="center"/>
        </w:trPr>
        <w:tc>
          <w:tcPr>
            <w:tcW w:w="538" w:type="dxa"/>
            <w:vAlign w:val="center"/>
          </w:tcPr>
          <w:p w:rsidR="004C6F4F" w:rsidRPr="00A01E10" w:rsidRDefault="004C6F4F" w:rsidP="00C40D4F">
            <w:pPr>
              <w:spacing w:before="0" w:after="0" w:line="240" w:lineRule="auto"/>
              <w:jc w:val="center"/>
              <w:rPr>
                <w:sz w:val="24"/>
              </w:rPr>
            </w:pPr>
          </w:p>
        </w:tc>
        <w:tc>
          <w:tcPr>
            <w:tcW w:w="2180" w:type="dxa"/>
            <w:gridSpan w:val="2"/>
            <w:vAlign w:val="center"/>
          </w:tcPr>
          <w:p w:rsidR="004C6F4F" w:rsidRPr="00A01E10" w:rsidRDefault="004C6F4F" w:rsidP="00C40D4F">
            <w:pPr>
              <w:spacing w:before="0" w:after="0" w:line="240" w:lineRule="auto"/>
              <w:rPr>
                <w:sz w:val="24"/>
              </w:rPr>
            </w:pPr>
          </w:p>
        </w:tc>
        <w:tc>
          <w:tcPr>
            <w:tcW w:w="3443" w:type="dxa"/>
            <w:vAlign w:val="center"/>
          </w:tcPr>
          <w:p w:rsidR="004C6F4F" w:rsidRPr="00A01E10" w:rsidRDefault="004C6F4F" w:rsidP="00C40D4F">
            <w:pPr>
              <w:pStyle w:val="NormalWeb"/>
              <w:spacing w:before="0" w:beforeAutospacing="0" w:after="0" w:afterAutospacing="0" w:line="240" w:lineRule="auto"/>
              <w:rPr>
                <w:kern w:val="24"/>
                <w:sz w:val="24"/>
              </w:rPr>
            </w:pPr>
            <w:r w:rsidRPr="00A01E10">
              <w:rPr>
                <w:kern w:val="24"/>
                <w:sz w:val="24"/>
              </w:rPr>
              <w:t>Sự cố cháy vườn cao su</w:t>
            </w:r>
          </w:p>
        </w:tc>
        <w:tc>
          <w:tcPr>
            <w:tcW w:w="4510" w:type="dxa"/>
            <w:vAlign w:val="center"/>
          </w:tcPr>
          <w:p w:rsidR="004C6F4F" w:rsidRPr="00A01E10" w:rsidRDefault="004C6F4F" w:rsidP="00C40D4F">
            <w:pPr>
              <w:pStyle w:val="NormalWeb"/>
              <w:spacing w:before="0" w:beforeAutospacing="0" w:after="0" w:afterAutospacing="0" w:line="240" w:lineRule="auto"/>
              <w:rPr>
                <w:kern w:val="24"/>
                <w:sz w:val="24"/>
              </w:rPr>
            </w:pPr>
            <w:r w:rsidRPr="00A01E10">
              <w:rPr>
                <w:kern w:val="24"/>
                <w:sz w:val="24"/>
              </w:rPr>
              <w:t>Quét lá, đốt chủ động vào mùa lá rụng</w:t>
            </w:r>
          </w:p>
          <w:p w:rsidR="004C6F4F" w:rsidRPr="00A01E10" w:rsidRDefault="004C6F4F" w:rsidP="00C40D4F">
            <w:pPr>
              <w:pStyle w:val="NormalWeb"/>
              <w:spacing w:before="0" w:beforeAutospacing="0" w:after="0" w:afterAutospacing="0" w:line="240" w:lineRule="auto"/>
              <w:rPr>
                <w:kern w:val="24"/>
                <w:sz w:val="24"/>
              </w:rPr>
            </w:pPr>
            <w:r w:rsidRPr="00A01E10">
              <w:rPr>
                <w:kern w:val="24"/>
                <w:sz w:val="24"/>
              </w:rPr>
              <w:t xml:space="preserve">Đặt chốt bảo vệ, phòng chống cháy lô cao su </w:t>
            </w:r>
            <w:r w:rsidRPr="00A01E10">
              <w:rPr>
                <w:sz w:val="24"/>
              </w:rPr>
              <w:t>mật độ khoảng 70 – 80 ha/chốt.</w:t>
            </w:r>
          </w:p>
        </w:tc>
      </w:tr>
    </w:tbl>
    <w:p w:rsidR="004C6F4F" w:rsidRPr="00A01E10" w:rsidRDefault="004C6F4F" w:rsidP="00C40D4F">
      <w:pPr>
        <w:pStyle w:val="ListParagraph"/>
        <w:tabs>
          <w:tab w:val="left" w:pos="426"/>
        </w:tabs>
        <w:spacing w:before="20" w:after="20" w:line="240" w:lineRule="auto"/>
        <w:ind w:left="0"/>
        <w:jc w:val="both"/>
        <w:rPr>
          <w:b/>
          <w:szCs w:val="28"/>
        </w:rPr>
      </w:pPr>
      <w:r w:rsidRPr="00A01E10">
        <w:rPr>
          <w:b/>
          <w:szCs w:val="28"/>
        </w:rPr>
        <w:t>IV. CHƯƠNG TRÌNH QUẢN LÝ, GIÁM SÁT MÔI TRƯỜNG</w:t>
      </w:r>
    </w:p>
    <w:p w:rsidR="004C6F4F" w:rsidRPr="00A01E10" w:rsidRDefault="004C6F4F" w:rsidP="00C40D4F">
      <w:pPr>
        <w:spacing w:before="20" w:after="20" w:line="240" w:lineRule="auto"/>
        <w:jc w:val="both"/>
        <w:rPr>
          <w:b/>
          <w:szCs w:val="28"/>
        </w:rPr>
      </w:pPr>
      <w:r w:rsidRPr="00A01E10">
        <w:rPr>
          <w:b/>
          <w:szCs w:val="28"/>
        </w:rPr>
        <w:t>4.1. CHƯƠNG TRÌNH QUẢN LÝ MÔI TRƯỜNG</w:t>
      </w:r>
    </w:p>
    <w:p w:rsidR="004C6F4F" w:rsidRPr="00A01E10" w:rsidRDefault="004C6F4F" w:rsidP="00C40D4F">
      <w:pPr>
        <w:spacing w:before="20" w:after="20" w:line="240" w:lineRule="auto"/>
        <w:ind w:firstLine="360"/>
        <w:jc w:val="both"/>
        <w:rPr>
          <w:szCs w:val="28"/>
        </w:rPr>
      </w:pPr>
      <w:r w:rsidRPr="00A01E10">
        <w:rPr>
          <w:szCs w:val="28"/>
        </w:rPr>
        <w:t>Thành lập tổ an toàn và quản lý bảo vệ môi trường thực hiện các công việc như:</w:t>
      </w:r>
    </w:p>
    <w:p w:rsidR="004C6F4F" w:rsidRPr="00D16627" w:rsidRDefault="004C6F4F" w:rsidP="00C40D4F">
      <w:pPr>
        <w:pStyle w:val="ListParagraph"/>
        <w:spacing w:before="20" w:after="20" w:line="240" w:lineRule="auto"/>
        <w:ind w:left="0" w:firstLine="360"/>
        <w:jc w:val="both"/>
        <w:rPr>
          <w:i/>
          <w:color w:val="FF0000"/>
          <w:szCs w:val="28"/>
        </w:rPr>
      </w:pPr>
      <w:r w:rsidRPr="00D16627">
        <w:rPr>
          <w:i/>
          <w:color w:val="FF0000"/>
          <w:szCs w:val="28"/>
        </w:rPr>
        <w:t>Giám sát an toàn lao động, và quản lý giám sát chất lượng môi trường.</w:t>
      </w:r>
    </w:p>
    <w:p w:rsidR="00E454C4" w:rsidRPr="00D16627" w:rsidRDefault="00907917" w:rsidP="00C40D4F">
      <w:pPr>
        <w:spacing w:before="20" w:after="20" w:line="240" w:lineRule="auto"/>
        <w:jc w:val="both"/>
        <w:rPr>
          <w:b/>
          <w:color w:val="FF0000"/>
          <w:szCs w:val="28"/>
        </w:rPr>
      </w:pPr>
      <w:r w:rsidRPr="00D16627">
        <w:rPr>
          <w:b/>
          <w:color w:val="FF0000"/>
          <w:szCs w:val="28"/>
        </w:rPr>
        <w:t>4.2</w:t>
      </w:r>
      <w:r w:rsidR="00E454C4" w:rsidRPr="00D16627">
        <w:rPr>
          <w:b/>
          <w:color w:val="FF0000"/>
          <w:szCs w:val="28"/>
        </w:rPr>
        <w:t>. CHƯƠNG TRÌNH GIÁM SÁT MÔI TRƯỜNG</w:t>
      </w:r>
    </w:p>
    <w:p w:rsidR="00A17A77" w:rsidRPr="00A17A77" w:rsidRDefault="00A17A77" w:rsidP="00C40D4F">
      <w:pPr>
        <w:spacing w:before="20" w:after="20" w:line="240" w:lineRule="auto"/>
        <w:jc w:val="both"/>
        <w:rPr>
          <w:b/>
          <w:color w:val="FF0000"/>
          <w:szCs w:val="28"/>
        </w:rPr>
      </w:pPr>
      <w:r w:rsidRPr="00A17A77">
        <w:rPr>
          <w:b/>
          <w:color w:val="FF0000"/>
          <w:szCs w:val="28"/>
        </w:rPr>
        <w:t>4.2.1 Giai đoạn tận thu gỗ</w:t>
      </w:r>
    </w:p>
    <w:p w:rsidR="0061132C" w:rsidRPr="00D16627" w:rsidRDefault="0061132C" w:rsidP="00C40D4F">
      <w:pPr>
        <w:spacing w:before="20" w:after="20" w:line="240" w:lineRule="auto"/>
        <w:jc w:val="both"/>
        <w:rPr>
          <w:b/>
          <w:i/>
          <w:color w:val="FF0000"/>
          <w:szCs w:val="28"/>
        </w:rPr>
      </w:pPr>
      <w:r w:rsidRPr="00D16627">
        <w:rPr>
          <w:b/>
          <w:i/>
          <w:color w:val="FF0000"/>
          <w:szCs w:val="28"/>
        </w:rPr>
        <w:t xml:space="preserve">4.2.1.1. Giám sát không khí </w:t>
      </w:r>
    </w:p>
    <w:p w:rsidR="0061132C" w:rsidRPr="00D16627" w:rsidRDefault="0061132C" w:rsidP="00C40D4F">
      <w:pPr>
        <w:spacing w:before="20" w:after="20" w:line="240" w:lineRule="auto"/>
        <w:ind w:firstLine="426"/>
        <w:jc w:val="both"/>
        <w:rPr>
          <w:color w:val="FF0000"/>
          <w:szCs w:val="28"/>
          <w:lang w:val="vi-VN"/>
        </w:rPr>
      </w:pPr>
      <w:r w:rsidRPr="00D16627">
        <w:rPr>
          <w:color w:val="FF0000"/>
          <w:szCs w:val="28"/>
          <w:lang w:val="vi-VN"/>
        </w:rPr>
        <w:t>- Số điểm giám sát: 0</w:t>
      </w:r>
      <w:r w:rsidRPr="00D16627">
        <w:rPr>
          <w:color w:val="FF0000"/>
          <w:szCs w:val="28"/>
        </w:rPr>
        <w:t>3</w:t>
      </w:r>
      <w:r w:rsidRPr="00D16627">
        <w:rPr>
          <w:color w:val="FF0000"/>
          <w:szCs w:val="28"/>
          <w:lang w:val="vi-VN"/>
        </w:rPr>
        <w:t xml:space="preserve"> điểm</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Vị trí giám sát :</w:t>
      </w:r>
    </w:p>
    <w:p w:rsidR="006D4147" w:rsidRPr="006D4147" w:rsidRDefault="006D4147" w:rsidP="006D4147">
      <w:pPr>
        <w:ind w:firstLine="709"/>
        <w:jc w:val="both"/>
        <w:rPr>
          <w:color w:val="FF0000"/>
          <w:szCs w:val="28"/>
        </w:rPr>
      </w:pPr>
      <w:r w:rsidRPr="006D4147">
        <w:rPr>
          <w:color w:val="FF0000"/>
          <w:szCs w:val="28"/>
          <w:lang w:val="vi-VN"/>
        </w:rPr>
        <w:t xml:space="preserve">+ Điểm 01 tại lô </w:t>
      </w:r>
      <w:r w:rsidRPr="006D4147">
        <w:rPr>
          <w:color w:val="FF0000"/>
          <w:szCs w:val="28"/>
        </w:rPr>
        <w:t>cao su 9e xã Ea Hồ (X = 479 362; Y = 1434 929)</w:t>
      </w:r>
    </w:p>
    <w:p w:rsidR="006D4147" w:rsidRPr="006D4147" w:rsidRDefault="006D4147" w:rsidP="006D4147">
      <w:pPr>
        <w:ind w:firstLine="709"/>
        <w:jc w:val="both"/>
        <w:rPr>
          <w:color w:val="FF0000"/>
          <w:szCs w:val="28"/>
        </w:rPr>
      </w:pPr>
      <w:r w:rsidRPr="006D4147">
        <w:rPr>
          <w:color w:val="FF0000"/>
          <w:szCs w:val="28"/>
          <w:lang w:val="vi-VN"/>
        </w:rPr>
        <w:t xml:space="preserve">+ Điểm 02 tại lô </w:t>
      </w:r>
      <w:r w:rsidRPr="006D4147">
        <w:rPr>
          <w:color w:val="FF0000"/>
          <w:szCs w:val="28"/>
        </w:rPr>
        <w:t>cao su 18 xã Phú Lộc (X = 480 230; Y = 1434 805)</w:t>
      </w:r>
    </w:p>
    <w:p w:rsidR="006D4147" w:rsidRPr="006D4147" w:rsidRDefault="006D4147" w:rsidP="006D4147">
      <w:pPr>
        <w:ind w:firstLine="709"/>
        <w:jc w:val="both"/>
        <w:rPr>
          <w:color w:val="FF0000"/>
          <w:szCs w:val="28"/>
        </w:rPr>
      </w:pPr>
      <w:r w:rsidRPr="006D4147">
        <w:rPr>
          <w:color w:val="FF0000"/>
          <w:szCs w:val="28"/>
          <w:lang w:val="vi-VN"/>
        </w:rPr>
        <w:t xml:space="preserve">+ Điểm 03 </w:t>
      </w:r>
      <w:r w:rsidRPr="006D4147">
        <w:rPr>
          <w:color w:val="FF0000"/>
          <w:szCs w:val="28"/>
        </w:rPr>
        <w:t xml:space="preserve">tại </w:t>
      </w:r>
      <w:r w:rsidRPr="006D4147">
        <w:rPr>
          <w:color w:val="FF0000"/>
          <w:szCs w:val="28"/>
          <w:lang w:val="vi-VN"/>
        </w:rPr>
        <w:t xml:space="preserve">lô </w:t>
      </w:r>
      <w:r w:rsidRPr="006D4147">
        <w:rPr>
          <w:color w:val="FF0000"/>
          <w:szCs w:val="28"/>
        </w:rPr>
        <w:t>cao su 1 xã Tam Giang (X = 489 375; Y = 1433 575)</w:t>
      </w:r>
    </w:p>
    <w:p w:rsidR="0061132C" w:rsidRPr="006D4147" w:rsidRDefault="0061132C" w:rsidP="00C40D4F">
      <w:pPr>
        <w:spacing w:before="20" w:after="20" w:line="240" w:lineRule="auto"/>
        <w:ind w:firstLine="426"/>
        <w:jc w:val="both"/>
        <w:rPr>
          <w:color w:val="FF0000"/>
          <w:szCs w:val="28"/>
        </w:rPr>
      </w:pPr>
      <w:r w:rsidRPr="006D4147">
        <w:rPr>
          <w:color w:val="FF0000"/>
          <w:szCs w:val="28"/>
          <w:lang w:val="vi-VN"/>
        </w:rPr>
        <w:t xml:space="preserve">- Thông số chọn lọc: </w:t>
      </w:r>
      <w:r w:rsidRPr="006D4147">
        <w:rPr>
          <w:color w:val="FF0000"/>
          <w:szCs w:val="28"/>
        </w:rPr>
        <w:t xml:space="preserve">Nhiệt độ, độ ẩm, tốc độ gió, </w:t>
      </w:r>
      <w:r w:rsidRPr="006D4147">
        <w:rPr>
          <w:color w:val="FF0000"/>
          <w:szCs w:val="28"/>
          <w:lang w:val="vi-VN"/>
        </w:rPr>
        <w:t>bụi, độ ồn, NO</w:t>
      </w:r>
      <w:r w:rsidRPr="006D4147">
        <w:rPr>
          <w:color w:val="FF0000"/>
          <w:szCs w:val="28"/>
          <w:vertAlign w:val="subscript"/>
          <w:lang w:val="vi-VN"/>
        </w:rPr>
        <w:t>2</w:t>
      </w:r>
      <w:r w:rsidRPr="006D4147">
        <w:rPr>
          <w:color w:val="FF0000"/>
          <w:szCs w:val="28"/>
          <w:lang w:val="vi-VN"/>
        </w:rPr>
        <w:t>, SO</w:t>
      </w:r>
      <w:r w:rsidRPr="006D4147">
        <w:rPr>
          <w:color w:val="FF0000"/>
          <w:szCs w:val="28"/>
          <w:vertAlign w:val="subscript"/>
          <w:lang w:val="vi-VN"/>
        </w:rPr>
        <w:t>2</w:t>
      </w:r>
      <w:r w:rsidRPr="006D4147">
        <w:rPr>
          <w:color w:val="FF0000"/>
          <w:szCs w:val="28"/>
          <w:lang w:val="vi-VN"/>
        </w:rPr>
        <w:t>, CO</w:t>
      </w:r>
      <w:r w:rsidRPr="006D4147">
        <w:rPr>
          <w:color w:val="FF0000"/>
          <w:szCs w:val="28"/>
        </w:rPr>
        <w:t>.</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Tần số thu mẫu và phân tích: 6 tháng /lần;</w:t>
      </w:r>
    </w:p>
    <w:p w:rsidR="0061132C" w:rsidRPr="006D4147" w:rsidRDefault="0061132C" w:rsidP="00C40D4F">
      <w:pPr>
        <w:spacing w:before="20" w:after="20" w:line="240" w:lineRule="auto"/>
        <w:ind w:firstLine="426"/>
        <w:jc w:val="both"/>
        <w:rPr>
          <w:color w:val="FF0000"/>
          <w:szCs w:val="28"/>
        </w:rPr>
      </w:pPr>
      <w:r w:rsidRPr="006D4147">
        <w:rPr>
          <w:color w:val="FF0000"/>
          <w:szCs w:val="28"/>
          <w:lang w:val="vi-VN"/>
        </w:rPr>
        <w:t xml:space="preserve">- </w:t>
      </w:r>
      <w:r w:rsidRPr="006D4147">
        <w:rPr>
          <w:color w:val="FF0000"/>
          <w:szCs w:val="28"/>
        </w:rPr>
        <w:t>Quy</w:t>
      </w:r>
      <w:r w:rsidRPr="006D4147">
        <w:rPr>
          <w:color w:val="FF0000"/>
          <w:szCs w:val="28"/>
          <w:lang w:val="vi-VN"/>
        </w:rPr>
        <w:t xml:space="preserve"> chuẩn so sánh: </w:t>
      </w:r>
      <w:r w:rsidRPr="006D4147">
        <w:rPr>
          <w:color w:val="FF0000"/>
          <w:szCs w:val="28"/>
        </w:rPr>
        <w:t>Quy</w:t>
      </w:r>
      <w:r w:rsidRPr="006D4147">
        <w:rPr>
          <w:color w:val="FF0000"/>
          <w:szCs w:val="28"/>
          <w:lang w:val="vi-VN"/>
        </w:rPr>
        <w:t xml:space="preserve"> chuẩn môi trường Việt Nam (</w:t>
      </w:r>
      <w:r w:rsidRPr="006D4147">
        <w:rPr>
          <w:color w:val="FF0000"/>
          <w:szCs w:val="28"/>
        </w:rPr>
        <w:t>QCVN 05:2009/BTNMT; QCVN 06:2009/BTNMT; QCVN 26:2010/BTNMT</w:t>
      </w:r>
      <w:r w:rsidRPr="006D4147">
        <w:rPr>
          <w:color w:val="FF0000"/>
          <w:szCs w:val="28"/>
          <w:lang w:val="vi-VN"/>
        </w:rPr>
        <w:t>).</w:t>
      </w:r>
    </w:p>
    <w:p w:rsidR="0061132C" w:rsidRPr="006D4147" w:rsidRDefault="0061132C" w:rsidP="00C40D4F">
      <w:pPr>
        <w:spacing w:before="20" w:after="20" w:line="240" w:lineRule="auto"/>
        <w:jc w:val="both"/>
        <w:rPr>
          <w:b/>
          <w:i/>
          <w:color w:val="FF0000"/>
          <w:szCs w:val="28"/>
          <w:lang w:val="vi-VN"/>
        </w:rPr>
      </w:pPr>
      <w:r w:rsidRPr="006D4147">
        <w:rPr>
          <w:b/>
          <w:i/>
          <w:color w:val="FF0000"/>
          <w:szCs w:val="28"/>
        </w:rPr>
        <w:t>4.2.1.2.</w:t>
      </w:r>
      <w:r w:rsidRPr="006D4147">
        <w:rPr>
          <w:b/>
          <w:i/>
          <w:color w:val="FF0000"/>
          <w:szCs w:val="28"/>
          <w:lang w:val="vi-VN"/>
        </w:rPr>
        <w:t xml:space="preserve"> Giám sát chất lượng nước mặt</w:t>
      </w:r>
    </w:p>
    <w:p w:rsidR="0061132C" w:rsidRPr="006D4147" w:rsidRDefault="0061132C" w:rsidP="00C40D4F">
      <w:pPr>
        <w:pStyle w:val="BodyText"/>
        <w:spacing w:before="20" w:after="20" w:line="240" w:lineRule="auto"/>
        <w:ind w:firstLine="426"/>
        <w:jc w:val="both"/>
        <w:rPr>
          <w:rFonts w:ascii="Times New Roman" w:hAnsi="Times New Roman"/>
          <w:color w:val="FF0000"/>
          <w:szCs w:val="28"/>
          <w:lang w:val="vi-VN"/>
        </w:rPr>
      </w:pPr>
      <w:r w:rsidRPr="006D4147">
        <w:rPr>
          <w:rFonts w:ascii="Times New Roman" w:hAnsi="Times New Roman"/>
          <w:color w:val="FF0000"/>
          <w:szCs w:val="28"/>
          <w:lang w:val="vi-VN"/>
        </w:rPr>
        <w:t>- Số mẫu giám sát: 0</w:t>
      </w:r>
      <w:r w:rsidRPr="006D4147">
        <w:rPr>
          <w:rFonts w:ascii="Times New Roman" w:hAnsi="Times New Roman"/>
          <w:color w:val="FF0000"/>
          <w:szCs w:val="28"/>
        </w:rPr>
        <w:t>1</w:t>
      </w:r>
      <w:r w:rsidRPr="006D4147">
        <w:rPr>
          <w:rFonts w:ascii="Times New Roman" w:hAnsi="Times New Roman"/>
          <w:color w:val="FF0000"/>
          <w:szCs w:val="28"/>
          <w:lang w:val="vi-VN"/>
        </w:rPr>
        <w:t xml:space="preserve"> mẫu  </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xml:space="preserve">- Vị trí giám sát: </w:t>
      </w:r>
    </w:p>
    <w:p w:rsidR="0061132C" w:rsidRPr="006D4147" w:rsidRDefault="0061132C" w:rsidP="00C40D4F">
      <w:pPr>
        <w:spacing w:before="20" w:after="20" w:line="240" w:lineRule="auto"/>
        <w:ind w:firstLine="709"/>
        <w:jc w:val="both"/>
        <w:rPr>
          <w:color w:val="FF0000"/>
          <w:szCs w:val="28"/>
        </w:rPr>
      </w:pPr>
      <w:r w:rsidRPr="006D4147">
        <w:rPr>
          <w:color w:val="FF0000"/>
          <w:szCs w:val="28"/>
          <w:lang w:val="vi-VN"/>
        </w:rPr>
        <w:lastRenderedPageBreak/>
        <w:t xml:space="preserve">+ Điểm 01 </w:t>
      </w:r>
      <w:r w:rsidRPr="006D4147">
        <w:rPr>
          <w:color w:val="FF0000"/>
          <w:szCs w:val="28"/>
        </w:rPr>
        <w:t xml:space="preserve">Hồ Tiếng </w:t>
      </w:r>
      <w:r w:rsidR="00517D31" w:rsidRPr="006D4147">
        <w:rPr>
          <w:color w:val="FF0000"/>
          <w:szCs w:val="28"/>
        </w:rPr>
        <w:t>huyện</w:t>
      </w:r>
      <w:r w:rsidRPr="006D4147">
        <w:rPr>
          <w:color w:val="FF0000"/>
          <w:szCs w:val="28"/>
        </w:rPr>
        <w:t xml:space="preserve"> Krông Năng, Đắk Lắk (X = 479883; Y = 1433234)</w:t>
      </w:r>
    </w:p>
    <w:p w:rsidR="0061132C" w:rsidRPr="006D4147" w:rsidRDefault="0061132C" w:rsidP="00C40D4F">
      <w:pPr>
        <w:pStyle w:val="BodyText"/>
        <w:spacing w:before="20" w:after="20" w:line="240" w:lineRule="auto"/>
        <w:ind w:firstLine="426"/>
        <w:jc w:val="both"/>
        <w:rPr>
          <w:rFonts w:ascii="Times New Roman" w:hAnsi="Times New Roman"/>
          <w:color w:val="FF0000"/>
          <w:szCs w:val="28"/>
          <w:lang w:val="vi-VN"/>
        </w:rPr>
      </w:pPr>
      <w:r w:rsidRPr="006D4147">
        <w:rPr>
          <w:rFonts w:ascii="Times New Roman" w:hAnsi="Times New Roman"/>
          <w:color w:val="FF0000"/>
          <w:szCs w:val="28"/>
          <w:lang w:val="vi-VN"/>
        </w:rPr>
        <w:t>- Các chỉ tiêu giám sát gồm: pH, BOD</w:t>
      </w:r>
      <w:r w:rsidRPr="006D4147">
        <w:rPr>
          <w:rFonts w:ascii="Times New Roman" w:hAnsi="Times New Roman"/>
          <w:color w:val="FF0000"/>
          <w:szCs w:val="28"/>
          <w:vertAlign w:val="subscript"/>
          <w:lang w:val="vi-VN"/>
        </w:rPr>
        <w:t>5</w:t>
      </w:r>
      <w:r w:rsidRPr="006D4147">
        <w:rPr>
          <w:rFonts w:ascii="Times New Roman" w:hAnsi="Times New Roman"/>
          <w:color w:val="FF0000"/>
          <w:szCs w:val="28"/>
          <w:lang w:val="vi-VN"/>
        </w:rPr>
        <w:t xml:space="preserve">, COD, </w:t>
      </w:r>
      <w:r w:rsidRPr="006D4147">
        <w:rPr>
          <w:rFonts w:ascii="Times New Roman" w:hAnsi="Times New Roman"/>
          <w:color w:val="FF0000"/>
          <w:szCs w:val="28"/>
        </w:rPr>
        <w:t>T</w:t>
      </w:r>
      <w:r w:rsidRPr="006D4147">
        <w:rPr>
          <w:rFonts w:ascii="Times New Roman" w:hAnsi="Times New Roman"/>
          <w:color w:val="FF0000"/>
          <w:szCs w:val="28"/>
          <w:lang w:val="vi-VN"/>
        </w:rPr>
        <w:t xml:space="preserve">SS, </w:t>
      </w:r>
      <w:r w:rsidRPr="006D4147">
        <w:rPr>
          <w:rFonts w:ascii="Times New Roman" w:hAnsi="Times New Roman"/>
          <w:color w:val="FF0000"/>
          <w:szCs w:val="28"/>
        </w:rPr>
        <w:t>a</w:t>
      </w:r>
      <w:r w:rsidRPr="006D4147">
        <w:rPr>
          <w:rFonts w:ascii="Times New Roman" w:hAnsi="Times New Roman"/>
          <w:color w:val="FF0000"/>
          <w:szCs w:val="28"/>
          <w:lang w:val="vi-VN"/>
        </w:rPr>
        <w:t xml:space="preserve">môni, </w:t>
      </w:r>
      <w:r w:rsidRPr="006D4147">
        <w:rPr>
          <w:rFonts w:ascii="Times New Roman" w:hAnsi="Times New Roman"/>
          <w:color w:val="FF0000"/>
          <w:szCs w:val="28"/>
        </w:rPr>
        <w:t>nitrit, n</w:t>
      </w:r>
      <w:r w:rsidRPr="006D4147">
        <w:rPr>
          <w:rFonts w:ascii="Times New Roman" w:hAnsi="Times New Roman"/>
          <w:color w:val="FF0000"/>
          <w:szCs w:val="28"/>
          <w:lang w:val="vi-VN"/>
        </w:rPr>
        <w:t xml:space="preserve">itrat, </w:t>
      </w:r>
      <w:r w:rsidRPr="006D4147">
        <w:rPr>
          <w:rFonts w:ascii="Times New Roman" w:hAnsi="Times New Roman"/>
          <w:color w:val="FF0000"/>
          <w:szCs w:val="28"/>
        </w:rPr>
        <w:t>phosphat,</w:t>
      </w:r>
      <w:r w:rsidRPr="006D4147">
        <w:rPr>
          <w:rFonts w:ascii="Times New Roman" w:hAnsi="Times New Roman"/>
          <w:color w:val="FF0000"/>
          <w:szCs w:val="28"/>
          <w:lang w:val="vi-VN"/>
        </w:rPr>
        <w:t xml:space="preserve"> </w:t>
      </w:r>
      <w:r w:rsidRPr="006D4147">
        <w:rPr>
          <w:rFonts w:ascii="Times New Roman" w:hAnsi="Times New Roman"/>
          <w:color w:val="FF0000"/>
          <w:szCs w:val="28"/>
        </w:rPr>
        <w:t>coliform.</w:t>
      </w:r>
    </w:p>
    <w:p w:rsidR="0061132C" w:rsidRPr="006D4147" w:rsidRDefault="0061132C" w:rsidP="00C40D4F">
      <w:pPr>
        <w:pStyle w:val="BodyText"/>
        <w:spacing w:before="20" w:after="20" w:line="240" w:lineRule="auto"/>
        <w:ind w:firstLine="426"/>
        <w:jc w:val="both"/>
        <w:rPr>
          <w:rFonts w:ascii="Times New Roman" w:hAnsi="Times New Roman"/>
          <w:color w:val="FF0000"/>
          <w:szCs w:val="28"/>
          <w:lang w:val="vi-VN"/>
        </w:rPr>
      </w:pPr>
      <w:r w:rsidRPr="006D4147">
        <w:rPr>
          <w:rFonts w:ascii="Times New Roman" w:hAnsi="Times New Roman"/>
          <w:color w:val="FF0000"/>
          <w:szCs w:val="28"/>
          <w:lang w:val="vi-VN"/>
        </w:rPr>
        <w:t>- Tần suất giám sát: 6 tháng/lần;</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Tiêu chuẩn so sánh: QCVN 08: 2008/BTNMT, cột B</w:t>
      </w:r>
      <w:r w:rsidRPr="006D4147">
        <w:rPr>
          <w:color w:val="FF0000"/>
          <w:szCs w:val="28"/>
        </w:rPr>
        <w:t>1</w:t>
      </w:r>
      <w:r w:rsidRPr="006D4147">
        <w:rPr>
          <w:color w:val="FF0000"/>
          <w:szCs w:val="28"/>
          <w:lang w:val="vi-VN"/>
        </w:rPr>
        <w:t>.</w:t>
      </w:r>
    </w:p>
    <w:p w:rsidR="0061132C" w:rsidRPr="006D4147" w:rsidRDefault="0061132C" w:rsidP="00C40D4F">
      <w:pPr>
        <w:spacing w:before="20" w:after="20" w:line="240" w:lineRule="auto"/>
        <w:rPr>
          <w:b/>
          <w:i/>
          <w:color w:val="FF0000"/>
          <w:szCs w:val="28"/>
        </w:rPr>
      </w:pPr>
      <w:r w:rsidRPr="006D4147">
        <w:rPr>
          <w:b/>
          <w:i/>
          <w:color w:val="FF0000"/>
          <w:szCs w:val="28"/>
        </w:rPr>
        <w:t>4.2.1.3.</w:t>
      </w:r>
      <w:r w:rsidRPr="006D4147">
        <w:rPr>
          <w:b/>
          <w:i/>
          <w:color w:val="FF0000"/>
          <w:szCs w:val="28"/>
          <w:lang w:val="vi-VN"/>
        </w:rPr>
        <w:t xml:space="preserve"> Giám sát chất lượng </w:t>
      </w:r>
      <w:r w:rsidRPr="006D4147">
        <w:rPr>
          <w:b/>
          <w:i/>
          <w:color w:val="FF0000"/>
          <w:szCs w:val="28"/>
        </w:rPr>
        <w:t>đất</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Số mẫu giám sát: 0</w:t>
      </w:r>
      <w:r w:rsidRPr="006D4147">
        <w:rPr>
          <w:color w:val="FF0000"/>
          <w:szCs w:val="28"/>
        </w:rPr>
        <w:t>3</w:t>
      </w:r>
      <w:r w:rsidRPr="006D4147">
        <w:rPr>
          <w:color w:val="FF0000"/>
          <w:szCs w:val="28"/>
          <w:lang w:val="vi-VN"/>
        </w:rPr>
        <w:t xml:space="preserve"> mẫu </w:t>
      </w:r>
    </w:p>
    <w:p w:rsidR="0061132C" w:rsidRPr="006D4147" w:rsidRDefault="0061132C" w:rsidP="00C40D4F">
      <w:pPr>
        <w:spacing w:before="20" w:after="20" w:line="240" w:lineRule="auto"/>
        <w:ind w:firstLine="426"/>
        <w:jc w:val="both"/>
        <w:rPr>
          <w:color w:val="FF0000"/>
          <w:szCs w:val="28"/>
        </w:rPr>
      </w:pPr>
      <w:r w:rsidRPr="006D4147">
        <w:rPr>
          <w:color w:val="FF0000"/>
          <w:szCs w:val="28"/>
          <w:lang w:val="vi-VN"/>
        </w:rPr>
        <w:t xml:space="preserve">- Vị trí giám sát: </w:t>
      </w:r>
    </w:p>
    <w:p w:rsidR="006D4147" w:rsidRPr="006D4147" w:rsidRDefault="006D4147" w:rsidP="006D4147">
      <w:pPr>
        <w:ind w:firstLine="720"/>
        <w:jc w:val="both"/>
        <w:rPr>
          <w:color w:val="FF0000"/>
          <w:szCs w:val="28"/>
        </w:rPr>
      </w:pPr>
      <w:r w:rsidRPr="006D4147">
        <w:rPr>
          <w:color w:val="FF0000"/>
          <w:szCs w:val="28"/>
        </w:rPr>
        <w:t>+</w:t>
      </w:r>
      <w:r w:rsidRPr="006D4147">
        <w:rPr>
          <w:color w:val="FF0000"/>
          <w:szCs w:val="28"/>
          <w:lang w:val="vi-VN"/>
        </w:rPr>
        <w:t xml:space="preserve"> Điểm 01 tại lô </w:t>
      </w:r>
      <w:r w:rsidRPr="006D4147">
        <w:rPr>
          <w:color w:val="FF0000"/>
          <w:szCs w:val="28"/>
        </w:rPr>
        <w:t>cao su 9e xã Ea Hồ (X = 479 360; Y = 1434 927)</w:t>
      </w:r>
    </w:p>
    <w:p w:rsidR="006D4147" w:rsidRPr="006D4147" w:rsidRDefault="006D4147" w:rsidP="006D4147">
      <w:pPr>
        <w:ind w:firstLine="720"/>
        <w:jc w:val="both"/>
        <w:rPr>
          <w:color w:val="FF0000"/>
          <w:szCs w:val="28"/>
        </w:rPr>
      </w:pPr>
      <w:r w:rsidRPr="006D4147">
        <w:rPr>
          <w:color w:val="FF0000"/>
          <w:szCs w:val="28"/>
        </w:rPr>
        <w:t>+</w:t>
      </w:r>
      <w:r w:rsidRPr="006D4147">
        <w:rPr>
          <w:color w:val="FF0000"/>
          <w:szCs w:val="28"/>
          <w:lang w:val="vi-VN"/>
        </w:rPr>
        <w:t xml:space="preserve"> Điểm 01 tại lô </w:t>
      </w:r>
      <w:r w:rsidRPr="006D4147">
        <w:rPr>
          <w:color w:val="FF0000"/>
          <w:szCs w:val="28"/>
        </w:rPr>
        <w:t>cao su 18 xã Phú Lộc (X = 480 232; Y = 1430 801)</w:t>
      </w:r>
    </w:p>
    <w:p w:rsidR="0061132C" w:rsidRPr="006D4147" w:rsidRDefault="006D4147" w:rsidP="006D4147">
      <w:pPr>
        <w:spacing w:before="20" w:after="20" w:line="240" w:lineRule="auto"/>
        <w:ind w:firstLine="720"/>
        <w:jc w:val="both"/>
        <w:rPr>
          <w:color w:val="FF0000"/>
          <w:szCs w:val="28"/>
        </w:rPr>
      </w:pPr>
      <w:r w:rsidRPr="006D4147">
        <w:rPr>
          <w:color w:val="FF0000"/>
          <w:szCs w:val="28"/>
        </w:rPr>
        <w:t>+</w:t>
      </w:r>
      <w:r w:rsidRPr="006D4147">
        <w:rPr>
          <w:color w:val="FF0000"/>
          <w:szCs w:val="28"/>
          <w:lang w:val="vi-VN"/>
        </w:rPr>
        <w:t xml:space="preserve"> Điểm 01 tại lô </w:t>
      </w:r>
      <w:r w:rsidRPr="006D4147">
        <w:rPr>
          <w:color w:val="FF0000"/>
          <w:szCs w:val="28"/>
        </w:rPr>
        <w:t>cao su 1 xã Tam Giang (X = 489 377; Y = 1433 435)</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Các chỉ tiêu giám sát gồm:</w:t>
      </w:r>
      <w:r w:rsidR="00517D31" w:rsidRPr="006D4147">
        <w:rPr>
          <w:color w:val="FF0000"/>
          <w:szCs w:val="28"/>
        </w:rPr>
        <w:t xml:space="preserve"> pH</w:t>
      </w:r>
      <w:r w:rsidR="00517D31" w:rsidRPr="006D4147">
        <w:rPr>
          <w:color w:val="FF0000"/>
          <w:szCs w:val="28"/>
          <w:vertAlign w:val="subscript"/>
        </w:rPr>
        <w:t>KCl</w:t>
      </w:r>
      <w:r w:rsidR="00517D31" w:rsidRPr="006D4147">
        <w:rPr>
          <w:color w:val="FF0000"/>
          <w:szCs w:val="28"/>
        </w:rPr>
        <w:t>, Hữu cơ tổng, K</w:t>
      </w:r>
      <w:r w:rsidR="00517D31" w:rsidRPr="006D4147">
        <w:rPr>
          <w:color w:val="FF0000"/>
          <w:szCs w:val="28"/>
          <w:vertAlign w:val="subscript"/>
        </w:rPr>
        <w:t>2</w:t>
      </w:r>
      <w:r w:rsidR="00517D31" w:rsidRPr="006D4147">
        <w:rPr>
          <w:color w:val="FF0000"/>
          <w:szCs w:val="28"/>
        </w:rPr>
        <w:t>O dễ tiêu, P</w:t>
      </w:r>
      <w:r w:rsidR="00517D31" w:rsidRPr="006D4147">
        <w:rPr>
          <w:color w:val="FF0000"/>
          <w:szCs w:val="28"/>
          <w:vertAlign w:val="subscript"/>
        </w:rPr>
        <w:t>2</w:t>
      </w:r>
      <w:r w:rsidR="00517D31" w:rsidRPr="006D4147">
        <w:rPr>
          <w:color w:val="FF0000"/>
          <w:szCs w:val="28"/>
        </w:rPr>
        <w:t>O</w:t>
      </w:r>
      <w:r w:rsidR="00517D31" w:rsidRPr="006D4147">
        <w:rPr>
          <w:color w:val="FF0000"/>
          <w:szCs w:val="28"/>
          <w:vertAlign w:val="subscript"/>
        </w:rPr>
        <w:t>5</w:t>
      </w:r>
      <w:r w:rsidR="00517D31" w:rsidRPr="006D4147">
        <w:rPr>
          <w:color w:val="FF0000"/>
          <w:szCs w:val="28"/>
        </w:rPr>
        <w:t xml:space="preserve"> dễ tiêu, CEC, %N, % K</w:t>
      </w:r>
      <w:r w:rsidR="00517D31" w:rsidRPr="006D4147">
        <w:rPr>
          <w:color w:val="FF0000"/>
          <w:szCs w:val="28"/>
          <w:vertAlign w:val="subscript"/>
        </w:rPr>
        <w:t>2</w:t>
      </w:r>
      <w:r w:rsidR="00517D31" w:rsidRPr="006D4147">
        <w:rPr>
          <w:color w:val="FF0000"/>
          <w:szCs w:val="28"/>
        </w:rPr>
        <w:t>O, % P</w:t>
      </w:r>
      <w:r w:rsidR="00517D31" w:rsidRPr="006D4147">
        <w:rPr>
          <w:color w:val="FF0000"/>
          <w:szCs w:val="28"/>
          <w:vertAlign w:val="subscript"/>
        </w:rPr>
        <w:t>2</w:t>
      </w:r>
      <w:r w:rsidR="00517D31" w:rsidRPr="006D4147">
        <w:rPr>
          <w:color w:val="FF0000"/>
          <w:szCs w:val="28"/>
        </w:rPr>
        <w:t>O</w:t>
      </w:r>
      <w:r w:rsidR="00517D31" w:rsidRPr="006D4147">
        <w:rPr>
          <w:color w:val="FF0000"/>
          <w:szCs w:val="28"/>
          <w:vertAlign w:val="subscript"/>
        </w:rPr>
        <w:t>5</w:t>
      </w:r>
      <w:r w:rsidR="00517D31" w:rsidRPr="006D4147">
        <w:rPr>
          <w:color w:val="FF0000"/>
          <w:szCs w:val="28"/>
        </w:rPr>
        <w:t>, %BS, Ca</w:t>
      </w:r>
      <w:r w:rsidR="00517D31" w:rsidRPr="006D4147">
        <w:rPr>
          <w:color w:val="FF0000"/>
          <w:szCs w:val="28"/>
          <w:vertAlign w:val="superscript"/>
        </w:rPr>
        <w:t>2+</w:t>
      </w:r>
      <w:r w:rsidR="00517D31" w:rsidRPr="006D4147">
        <w:rPr>
          <w:color w:val="FF0000"/>
          <w:szCs w:val="28"/>
        </w:rPr>
        <w:t>, Mg</w:t>
      </w:r>
      <w:r w:rsidR="00517D31" w:rsidRPr="006D4147">
        <w:rPr>
          <w:color w:val="FF0000"/>
          <w:szCs w:val="28"/>
          <w:vertAlign w:val="superscript"/>
        </w:rPr>
        <w:t>2+</w:t>
      </w:r>
      <w:r w:rsidR="00517D31" w:rsidRPr="006D4147">
        <w:rPr>
          <w:color w:val="FF0000"/>
          <w:szCs w:val="28"/>
        </w:rPr>
        <w:t>, K</w:t>
      </w:r>
      <w:r w:rsidR="00517D31" w:rsidRPr="006D4147">
        <w:rPr>
          <w:color w:val="FF0000"/>
          <w:szCs w:val="28"/>
          <w:vertAlign w:val="superscript"/>
        </w:rPr>
        <w:t>+</w:t>
      </w:r>
      <w:r w:rsidR="00517D31" w:rsidRPr="006D4147">
        <w:rPr>
          <w:color w:val="FF0000"/>
          <w:szCs w:val="28"/>
        </w:rPr>
        <w:t>, Fe</w:t>
      </w:r>
      <w:r w:rsidR="00517D31" w:rsidRPr="006D4147">
        <w:rPr>
          <w:color w:val="FF0000"/>
          <w:szCs w:val="28"/>
          <w:vertAlign w:val="superscript"/>
        </w:rPr>
        <w:t>3+</w:t>
      </w:r>
      <w:r w:rsidR="00517D31" w:rsidRPr="006D4147">
        <w:rPr>
          <w:color w:val="FF0000"/>
          <w:szCs w:val="28"/>
        </w:rPr>
        <w:t>.</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xml:space="preserve">- Tần suất giám sát: </w:t>
      </w:r>
      <w:r w:rsidRPr="006D4147">
        <w:rPr>
          <w:color w:val="FF0000"/>
          <w:szCs w:val="28"/>
        </w:rPr>
        <w:t>6 tháng</w:t>
      </w:r>
      <w:r w:rsidRPr="006D4147">
        <w:rPr>
          <w:color w:val="FF0000"/>
          <w:szCs w:val="28"/>
          <w:lang w:val="vi-VN"/>
        </w:rPr>
        <w:t>/1lần;</w:t>
      </w:r>
    </w:p>
    <w:p w:rsidR="0061132C" w:rsidRPr="006D4147" w:rsidRDefault="0061132C" w:rsidP="00C40D4F">
      <w:pPr>
        <w:widowControl w:val="0"/>
        <w:spacing w:before="20" w:after="20" w:line="240" w:lineRule="auto"/>
        <w:ind w:firstLine="426"/>
        <w:jc w:val="both"/>
        <w:rPr>
          <w:color w:val="FF0000"/>
          <w:szCs w:val="28"/>
          <w:lang w:val="vi-VN"/>
        </w:rPr>
      </w:pPr>
      <w:r w:rsidRPr="006D4147">
        <w:rPr>
          <w:color w:val="FF0000"/>
          <w:szCs w:val="28"/>
          <w:lang w:val="vi-VN"/>
        </w:rPr>
        <w:t>- Thiết bị thu mẫu và phương pháp phân tích: Phương pháp tiêu chuẩn;</w:t>
      </w:r>
    </w:p>
    <w:p w:rsidR="0061132C" w:rsidRPr="006D4147" w:rsidRDefault="0061132C" w:rsidP="00C40D4F">
      <w:pPr>
        <w:spacing w:before="20" w:after="20" w:line="240" w:lineRule="auto"/>
        <w:jc w:val="both"/>
        <w:rPr>
          <w:b/>
          <w:i/>
          <w:color w:val="FF0000"/>
          <w:szCs w:val="28"/>
          <w:lang w:val="vi-VN"/>
        </w:rPr>
      </w:pPr>
      <w:r w:rsidRPr="006D4147">
        <w:rPr>
          <w:b/>
          <w:i/>
          <w:color w:val="FF0000"/>
          <w:szCs w:val="28"/>
        </w:rPr>
        <w:t>4.2</w:t>
      </w:r>
      <w:r w:rsidR="00E63C8C" w:rsidRPr="006D4147">
        <w:rPr>
          <w:b/>
          <w:i/>
          <w:color w:val="FF0000"/>
          <w:szCs w:val="28"/>
        </w:rPr>
        <w:t>.1</w:t>
      </w:r>
      <w:r w:rsidRPr="006D4147">
        <w:rPr>
          <w:b/>
          <w:i/>
          <w:color w:val="FF0000"/>
          <w:szCs w:val="28"/>
        </w:rPr>
        <w:t>.</w:t>
      </w:r>
      <w:r w:rsidR="00E63C8C" w:rsidRPr="006D4147">
        <w:rPr>
          <w:b/>
          <w:i/>
          <w:color w:val="FF0000"/>
          <w:szCs w:val="28"/>
        </w:rPr>
        <w:t>4</w:t>
      </w:r>
      <w:r w:rsidRPr="006D4147">
        <w:rPr>
          <w:b/>
          <w:i/>
          <w:color w:val="FF0000"/>
          <w:szCs w:val="28"/>
        </w:rPr>
        <w:t xml:space="preserve">. </w:t>
      </w:r>
      <w:r w:rsidRPr="006D4147">
        <w:rPr>
          <w:b/>
          <w:i/>
          <w:color w:val="FF0000"/>
          <w:szCs w:val="28"/>
          <w:lang w:val="vi-VN"/>
        </w:rPr>
        <w:t>Giám sát chất thải rắn</w:t>
      </w:r>
      <w:r w:rsidRPr="006D4147">
        <w:rPr>
          <w:b/>
          <w:i/>
          <w:color w:val="FF0000"/>
          <w:szCs w:val="28"/>
        </w:rPr>
        <w:t>, CTNH</w:t>
      </w:r>
      <w:r w:rsidRPr="006D4147">
        <w:rPr>
          <w:b/>
          <w:i/>
          <w:color w:val="FF0000"/>
          <w:szCs w:val="28"/>
          <w:lang w:val="vi-VN"/>
        </w:rPr>
        <w:tab/>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xml:space="preserve">- Thường xuyên theo dõi, giám sát nguồn chất thải rắn sinh hoạt và chất thải </w:t>
      </w:r>
      <w:r w:rsidRPr="006D4147">
        <w:rPr>
          <w:color w:val="FF0000"/>
          <w:szCs w:val="28"/>
        </w:rPr>
        <w:t>nguy hại</w:t>
      </w:r>
      <w:r w:rsidRPr="006D4147">
        <w:rPr>
          <w:color w:val="FF0000"/>
          <w:szCs w:val="28"/>
          <w:lang w:val="vi-VN"/>
        </w:rPr>
        <w:t xml:space="preserve"> phát sinh.</w:t>
      </w:r>
    </w:p>
    <w:p w:rsidR="0061132C" w:rsidRPr="006D4147" w:rsidRDefault="0061132C" w:rsidP="00C40D4F">
      <w:pPr>
        <w:spacing w:before="20" w:after="20" w:line="240" w:lineRule="auto"/>
        <w:ind w:firstLine="426"/>
        <w:jc w:val="both"/>
        <w:rPr>
          <w:color w:val="FF0000"/>
          <w:szCs w:val="28"/>
        </w:rPr>
      </w:pPr>
      <w:r w:rsidRPr="006D4147">
        <w:rPr>
          <w:color w:val="FF0000"/>
          <w:szCs w:val="28"/>
          <w:lang w:val="vi-VN"/>
        </w:rPr>
        <w:t xml:space="preserve">- </w:t>
      </w:r>
      <w:r w:rsidRPr="006D4147">
        <w:rPr>
          <w:color w:val="FF0000"/>
          <w:szCs w:val="28"/>
        </w:rPr>
        <w:t>Chỉ tiêu giám sát: khối lượng, thành phần trong chất thải</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rPr>
        <w:t xml:space="preserve">- </w:t>
      </w:r>
      <w:r w:rsidRPr="006D4147">
        <w:rPr>
          <w:color w:val="FF0000"/>
          <w:szCs w:val="28"/>
          <w:lang w:val="vi-VN"/>
        </w:rPr>
        <w:t xml:space="preserve">Các số liệu trên phải thường xuyên được cập nhật, đánh giá và ghi nhận kết quả. Báo cáo định kỳ </w:t>
      </w:r>
      <w:r w:rsidRPr="006D4147">
        <w:rPr>
          <w:color w:val="FF0000"/>
          <w:szCs w:val="28"/>
        </w:rPr>
        <w:t>6</w:t>
      </w:r>
      <w:r w:rsidRPr="006D4147">
        <w:rPr>
          <w:color w:val="FF0000"/>
          <w:szCs w:val="28"/>
          <w:lang w:val="vi-VN"/>
        </w:rPr>
        <w:t xml:space="preserve"> tháng/lần. </w:t>
      </w:r>
    </w:p>
    <w:p w:rsidR="0061132C" w:rsidRPr="006D4147" w:rsidRDefault="0061132C" w:rsidP="00C40D4F">
      <w:pPr>
        <w:spacing w:before="20" w:after="20" w:line="240" w:lineRule="auto"/>
        <w:jc w:val="both"/>
        <w:rPr>
          <w:b/>
          <w:color w:val="FF0000"/>
          <w:szCs w:val="28"/>
        </w:rPr>
      </w:pPr>
      <w:r w:rsidRPr="006D4147">
        <w:rPr>
          <w:b/>
          <w:color w:val="FF0000"/>
          <w:szCs w:val="28"/>
        </w:rPr>
        <w:t>4</w:t>
      </w:r>
      <w:r w:rsidRPr="006D4147">
        <w:rPr>
          <w:b/>
          <w:color w:val="FF0000"/>
          <w:szCs w:val="28"/>
          <w:lang w:val="vi-VN"/>
        </w:rPr>
        <w:t>.2.</w:t>
      </w:r>
      <w:r w:rsidR="00E63C8C" w:rsidRPr="006D4147">
        <w:rPr>
          <w:b/>
          <w:color w:val="FF0000"/>
          <w:szCs w:val="28"/>
        </w:rPr>
        <w:t>2</w:t>
      </w:r>
      <w:r w:rsidRPr="006D4147">
        <w:rPr>
          <w:b/>
          <w:color w:val="FF0000"/>
          <w:szCs w:val="28"/>
          <w:lang w:val="vi-VN"/>
        </w:rPr>
        <w:t>. Gi</w:t>
      </w:r>
      <w:r w:rsidRPr="006D4147">
        <w:rPr>
          <w:b/>
          <w:color w:val="FF0000"/>
          <w:szCs w:val="28"/>
        </w:rPr>
        <w:t>ai đoạn KTCB</w:t>
      </w:r>
    </w:p>
    <w:p w:rsidR="0061132C" w:rsidRPr="006D4147" w:rsidRDefault="0061132C" w:rsidP="00C40D4F">
      <w:pPr>
        <w:spacing w:before="20" w:after="20" w:line="240" w:lineRule="auto"/>
        <w:jc w:val="both"/>
        <w:rPr>
          <w:b/>
          <w:i/>
          <w:color w:val="FF0000"/>
          <w:szCs w:val="28"/>
        </w:rPr>
      </w:pPr>
      <w:r w:rsidRPr="006D4147">
        <w:rPr>
          <w:b/>
          <w:i/>
          <w:color w:val="FF0000"/>
          <w:szCs w:val="28"/>
        </w:rPr>
        <w:t>4.2.</w:t>
      </w:r>
      <w:r w:rsidR="00E63C8C" w:rsidRPr="006D4147">
        <w:rPr>
          <w:b/>
          <w:i/>
          <w:color w:val="FF0000"/>
          <w:szCs w:val="28"/>
        </w:rPr>
        <w:t>2</w:t>
      </w:r>
      <w:r w:rsidRPr="006D4147">
        <w:rPr>
          <w:b/>
          <w:i/>
          <w:color w:val="FF0000"/>
          <w:szCs w:val="28"/>
        </w:rPr>
        <w:t xml:space="preserve">.1. Giám sát không khí </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Số điểm giám sát: 0</w:t>
      </w:r>
      <w:r w:rsidRPr="006D4147">
        <w:rPr>
          <w:color w:val="FF0000"/>
          <w:szCs w:val="28"/>
        </w:rPr>
        <w:t>4</w:t>
      </w:r>
      <w:r w:rsidRPr="006D4147">
        <w:rPr>
          <w:color w:val="FF0000"/>
          <w:szCs w:val="28"/>
          <w:lang w:val="vi-VN"/>
        </w:rPr>
        <w:t xml:space="preserve"> điểm</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Vị trí giám sát :</w:t>
      </w:r>
    </w:p>
    <w:p w:rsidR="006D4147" w:rsidRPr="006D4147" w:rsidRDefault="006D4147" w:rsidP="006D4147">
      <w:pPr>
        <w:ind w:firstLine="709"/>
        <w:jc w:val="both"/>
        <w:rPr>
          <w:color w:val="FF0000"/>
          <w:szCs w:val="28"/>
        </w:rPr>
      </w:pPr>
      <w:r w:rsidRPr="006D4147">
        <w:rPr>
          <w:color w:val="FF0000"/>
          <w:szCs w:val="28"/>
          <w:lang w:val="vi-VN"/>
        </w:rPr>
        <w:t xml:space="preserve">+ Điểm 01 tại lô </w:t>
      </w:r>
      <w:r w:rsidRPr="006D4147">
        <w:rPr>
          <w:color w:val="FF0000"/>
          <w:szCs w:val="28"/>
        </w:rPr>
        <w:t>cao su 9e xã Ea Hồ (X = 479 362; Y = 1434 929)</w:t>
      </w:r>
    </w:p>
    <w:p w:rsidR="006D4147" w:rsidRPr="006D4147" w:rsidRDefault="006D4147" w:rsidP="006D4147">
      <w:pPr>
        <w:ind w:firstLine="709"/>
        <w:jc w:val="both"/>
        <w:rPr>
          <w:color w:val="FF0000"/>
          <w:szCs w:val="28"/>
        </w:rPr>
      </w:pPr>
      <w:r w:rsidRPr="006D4147">
        <w:rPr>
          <w:color w:val="FF0000"/>
          <w:szCs w:val="28"/>
          <w:lang w:val="vi-VN"/>
        </w:rPr>
        <w:t xml:space="preserve">+ Điểm 02 tại lô </w:t>
      </w:r>
      <w:r w:rsidRPr="006D4147">
        <w:rPr>
          <w:color w:val="FF0000"/>
          <w:szCs w:val="28"/>
        </w:rPr>
        <w:t>cao su 18 xã Phú Lộc (X = 480 230; Y = 1434 805)</w:t>
      </w:r>
    </w:p>
    <w:p w:rsidR="006D4147" w:rsidRPr="006D4147" w:rsidRDefault="006D4147" w:rsidP="006D4147">
      <w:pPr>
        <w:ind w:firstLine="709"/>
        <w:jc w:val="both"/>
        <w:rPr>
          <w:color w:val="FF0000"/>
          <w:szCs w:val="28"/>
        </w:rPr>
      </w:pPr>
      <w:r w:rsidRPr="006D4147">
        <w:rPr>
          <w:color w:val="FF0000"/>
          <w:szCs w:val="28"/>
          <w:lang w:val="vi-VN"/>
        </w:rPr>
        <w:t xml:space="preserve">+ Điểm 03 </w:t>
      </w:r>
      <w:r w:rsidRPr="006D4147">
        <w:rPr>
          <w:color w:val="FF0000"/>
          <w:szCs w:val="28"/>
        </w:rPr>
        <w:t xml:space="preserve">tại </w:t>
      </w:r>
      <w:r w:rsidRPr="006D4147">
        <w:rPr>
          <w:color w:val="FF0000"/>
          <w:szCs w:val="28"/>
          <w:lang w:val="vi-VN"/>
        </w:rPr>
        <w:t xml:space="preserve">lô </w:t>
      </w:r>
      <w:r w:rsidRPr="006D4147">
        <w:rPr>
          <w:color w:val="FF0000"/>
          <w:szCs w:val="28"/>
        </w:rPr>
        <w:t>cao su 1 xã Tam Giang (X = 489 375; Y = 1433 575)</w:t>
      </w:r>
    </w:p>
    <w:p w:rsidR="0061132C" w:rsidRPr="006D4147" w:rsidRDefault="0061132C" w:rsidP="00C40D4F">
      <w:pPr>
        <w:spacing w:before="20" w:after="20" w:line="240" w:lineRule="auto"/>
        <w:ind w:firstLine="426"/>
        <w:jc w:val="both"/>
        <w:rPr>
          <w:color w:val="FF0000"/>
          <w:szCs w:val="28"/>
        </w:rPr>
      </w:pPr>
      <w:r w:rsidRPr="006D4147">
        <w:rPr>
          <w:color w:val="FF0000"/>
          <w:szCs w:val="28"/>
          <w:lang w:val="vi-VN"/>
        </w:rPr>
        <w:t xml:space="preserve">- Thông số chọn lọc: </w:t>
      </w:r>
      <w:r w:rsidRPr="006D4147">
        <w:rPr>
          <w:color w:val="FF0000"/>
          <w:szCs w:val="28"/>
        </w:rPr>
        <w:t xml:space="preserve">Nhiệt độ, độ ẩm, tốc độ gió, </w:t>
      </w:r>
      <w:r w:rsidRPr="006D4147">
        <w:rPr>
          <w:color w:val="FF0000"/>
          <w:szCs w:val="28"/>
          <w:lang w:val="vi-VN"/>
        </w:rPr>
        <w:t>bụi, NO</w:t>
      </w:r>
      <w:r w:rsidRPr="006D4147">
        <w:rPr>
          <w:color w:val="FF0000"/>
          <w:szCs w:val="28"/>
          <w:vertAlign w:val="subscript"/>
          <w:lang w:val="vi-VN"/>
        </w:rPr>
        <w:t>2</w:t>
      </w:r>
      <w:r w:rsidRPr="006D4147">
        <w:rPr>
          <w:color w:val="FF0000"/>
          <w:szCs w:val="28"/>
          <w:lang w:val="vi-VN"/>
        </w:rPr>
        <w:t>, SO</w:t>
      </w:r>
      <w:r w:rsidRPr="006D4147">
        <w:rPr>
          <w:color w:val="FF0000"/>
          <w:szCs w:val="28"/>
          <w:vertAlign w:val="subscript"/>
          <w:lang w:val="vi-VN"/>
        </w:rPr>
        <w:t>2</w:t>
      </w:r>
      <w:r w:rsidRPr="006D4147">
        <w:rPr>
          <w:color w:val="FF0000"/>
          <w:szCs w:val="28"/>
          <w:lang w:val="vi-VN"/>
        </w:rPr>
        <w:t>, CO</w:t>
      </w:r>
      <w:r w:rsidRPr="006D4147">
        <w:rPr>
          <w:color w:val="FF0000"/>
          <w:szCs w:val="28"/>
        </w:rPr>
        <w:t>.</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Tần số thu mẫu và phân tích: 6 tháng /lần;</w:t>
      </w:r>
    </w:p>
    <w:p w:rsidR="0061132C" w:rsidRPr="006D4147" w:rsidRDefault="0061132C" w:rsidP="00C40D4F">
      <w:pPr>
        <w:spacing w:before="20" w:after="20" w:line="240" w:lineRule="auto"/>
        <w:ind w:firstLine="426"/>
        <w:jc w:val="both"/>
        <w:rPr>
          <w:color w:val="FF0000"/>
          <w:szCs w:val="28"/>
        </w:rPr>
      </w:pPr>
      <w:r w:rsidRPr="006D4147">
        <w:rPr>
          <w:color w:val="FF0000"/>
          <w:szCs w:val="28"/>
          <w:lang w:val="vi-VN"/>
        </w:rPr>
        <w:t xml:space="preserve">- </w:t>
      </w:r>
      <w:r w:rsidRPr="006D4147">
        <w:rPr>
          <w:color w:val="FF0000"/>
          <w:szCs w:val="28"/>
        </w:rPr>
        <w:t>Quy</w:t>
      </w:r>
      <w:r w:rsidRPr="006D4147">
        <w:rPr>
          <w:color w:val="FF0000"/>
          <w:szCs w:val="28"/>
          <w:lang w:val="vi-VN"/>
        </w:rPr>
        <w:t xml:space="preserve"> chuẩn so sánh: </w:t>
      </w:r>
      <w:r w:rsidRPr="006D4147">
        <w:rPr>
          <w:color w:val="FF0000"/>
          <w:szCs w:val="28"/>
        </w:rPr>
        <w:t>Quy</w:t>
      </w:r>
      <w:r w:rsidRPr="006D4147">
        <w:rPr>
          <w:color w:val="FF0000"/>
          <w:szCs w:val="28"/>
          <w:lang w:val="vi-VN"/>
        </w:rPr>
        <w:t xml:space="preserve"> chuẩn môi trường Việt Nam (</w:t>
      </w:r>
      <w:r w:rsidRPr="006D4147">
        <w:rPr>
          <w:color w:val="FF0000"/>
          <w:szCs w:val="28"/>
        </w:rPr>
        <w:t>QCVN 05:2009/BTNMT; QCVN 06:2009/BTNMT; QCVN 26:2010/BTNMT</w:t>
      </w:r>
      <w:r w:rsidRPr="006D4147">
        <w:rPr>
          <w:color w:val="FF0000"/>
          <w:szCs w:val="28"/>
          <w:lang w:val="vi-VN"/>
        </w:rPr>
        <w:t>).</w:t>
      </w:r>
    </w:p>
    <w:p w:rsidR="0061132C" w:rsidRPr="006D4147" w:rsidRDefault="0061132C" w:rsidP="00C40D4F">
      <w:pPr>
        <w:spacing w:before="20" w:after="20" w:line="240" w:lineRule="auto"/>
        <w:jc w:val="both"/>
        <w:rPr>
          <w:b/>
          <w:i/>
          <w:color w:val="FF0000"/>
          <w:szCs w:val="28"/>
          <w:lang w:val="vi-VN"/>
        </w:rPr>
      </w:pPr>
      <w:r w:rsidRPr="006D4147">
        <w:rPr>
          <w:b/>
          <w:i/>
          <w:color w:val="FF0000"/>
          <w:szCs w:val="28"/>
        </w:rPr>
        <w:t>4.2.</w:t>
      </w:r>
      <w:r w:rsidR="00E63C8C" w:rsidRPr="006D4147">
        <w:rPr>
          <w:b/>
          <w:i/>
          <w:color w:val="FF0000"/>
          <w:szCs w:val="28"/>
        </w:rPr>
        <w:t>2</w:t>
      </w:r>
      <w:r w:rsidRPr="006D4147">
        <w:rPr>
          <w:b/>
          <w:i/>
          <w:color w:val="FF0000"/>
          <w:szCs w:val="28"/>
        </w:rPr>
        <w:t>.2.</w:t>
      </w:r>
      <w:r w:rsidRPr="006D4147">
        <w:rPr>
          <w:b/>
          <w:i/>
          <w:color w:val="FF0000"/>
          <w:szCs w:val="28"/>
          <w:lang w:val="vi-VN"/>
        </w:rPr>
        <w:t xml:space="preserve"> Giám sát chất lượng nước mặt</w:t>
      </w:r>
    </w:p>
    <w:p w:rsidR="0061132C" w:rsidRPr="006D4147" w:rsidRDefault="0061132C" w:rsidP="00C40D4F">
      <w:pPr>
        <w:pStyle w:val="BodyText"/>
        <w:spacing w:before="20" w:after="20" w:line="240" w:lineRule="auto"/>
        <w:ind w:firstLine="426"/>
        <w:jc w:val="both"/>
        <w:rPr>
          <w:rFonts w:ascii="Times New Roman" w:hAnsi="Times New Roman"/>
          <w:color w:val="FF0000"/>
          <w:szCs w:val="28"/>
          <w:lang w:val="vi-VN"/>
        </w:rPr>
      </w:pPr>
      <w:r w:rsidRPr="006D4147">
        <w:rPr>
          <w:rFonts w:ascii="Times New Roman" w:hAnsi="Times New Roman"/>
          <w:color w:val="FF0000"/>
          <w:szCs w:val="28"/>
          <w:lang w:val="vi-VN"/>
        </w:rPr>
        <w:t>- Số mẫu giám sát: 0</w:t>
      </w:r>
      <w:r w:rsidRPr="006D4147">
        <w:rPr>
          <w:rFonts w:ascii="Times New Roman" w:hAnsi="Times New Roman"/>
          <w:color w:val="FF0000"/>
          <w:szCs w:val="28"/>
        </w:rPr>
        <w:t>1</w:t>
      </w:r>
      <w:r w:rsidRPr="006D4147">
        <w:rPr>
          <w:rFonts w:ascii="Times New Roman" w:hAnsi="Times New Roman"/>
          <w:color w:val="FF0000"/>
          <w:szCs w:val="28"/>
          <w:lang w:val="vi-VN"/>
        </w:rPr>
        <w:t xml:space="preserve"> mẫu  </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xml:space="preserve">- Vị trí giám sát: </w:t>
      </w:r>
    </w:p>
    <w:p w:rsidR="0061132C" w:rsidRPr="006D4147" w:rsidRDefault="0061132C" w:rsidP="00C40D4F">
      <w:pPr>
        <w:spacing w:before="20" w:after="20" w:line="240" w:lineRule="auto"/>
        <w:ind w:firstLine="709"/>
        <w:jc w:val="both"/>
        <w:rPr>
          <w:color w:val="FF0000"/>
          <w:szCs w:val="28"/>
        </w:rPr>
      </w:pPr>
      <w:r w:rsidRPr="006D4147">
        <w:rPr>
          <w:color w:val="FF0000"/>
          <w:szCs w:val="28"/>
          <w:lang w:val="vi-VN"/>
        </w:rPr>
        <w:t xml:space="preserve">+ Điểm 01 </w:t>
      </w:r>
      <w:r w:rsidRPr="006D4147">
        <w:rPr>
          <w:color w:val="FF0000"/>
          <w:szCs w:val="28"/>
        </w:rPr>
        <w:t>Hồ Tiếng</w:t>
      </w:r>
      <w:r w:rsidR="00517D31" w:rsidRPr="006D4147">
        <w:rPr>
          <w:color w:val="FF0000"/>
          <w:szCs w:val="28"/>
        </w:rPr>
        <w:t xml:space="preserve"> huyện</w:t>
      </w:r>
      <w:r w:rsidRPr="006D4147">
        <w:rPr>
          <w:color w:val="FF0000"/>
          <w:szCs w:val="28"/>
        </w:rPr>
        <w:t xml:space="preserve"> Krông Năng, Đắk Lắk (X = 479883; Y = 1433234)</w:t>
      </w:r>
    </w:p>
    <w:p w:rsidR="0061132C" w:rsidRPr="006D4147" w:rsidRDefault="0061132C" w:rsidP="00C40D4F">
      <w:pPr>
        <w:pStyle w:val="BodyText"/>
        <w:spacing w:before="20" w:after="20" w:line="240" w:lineRule="auto"/>
        <w:ind w:firstLine="426"/>
        <w:jc w:val="both"/>
        <w:rPr>
          <w:rFonts w:ascii="Times New Roman" w:hAnsi="Times New Roman"/>
          <w:color w:val="FF0000"/>
          <w:szCs w:val="28"/>
          <w:lang w:val="vi-VN"/>
        </w:rPr>
      </w:pPr>
      <w:r w:rsidRPr="006D4147">
        <w:rPr>
          <w:rFonts w:ascii="Times New Roman" w:hAnsi="Times New Roman"/>
          <w:color w:val="FF0000"/>
          <w:szCs w:val="28"/>
          <w:lang w:val="vi-VN"/>
        </w:rPr>
        <w:t>- Các chỉ tiêu giám sát gồm: pH, BOD</w:t>
      </w:r>
      <w:r w:rsidRPr="006D4147">
        <w:rPr>
          <w:rFonts w:ascii="Times New Roman" w:hAnsi="Times New Roman"/>
          <w:color w:val="FF0000"/>
          <w:szCs w:val="28"/>
          <w:vertAlign w:val="subscript"/>
          <w:lang w:val="vi-VN"/>
        </w:rPr>
        <w:t>5</w:t>
      </w:r>
      <w:r w:rsidRPr="006D4147">
        <w:rPr>
          <w:rFonts w:ascii="Times New Roman" w:hAnsi="Times New Roman"/>
          <w:color w:val="FF0000"/>
          <w:szCs w:val="28"/>
          <w:lang w:val="vi-VN"/>
        </w:rPr>
        <w:t xml:space="preserve">, COD, </w:t>
      </w:r>
      <w:r w:rsidRPr="006D4147">
        <w:rPr>
          <w:rFonts w:ascii="Times New Roman" w:hAnsi="Times New Roman"/>
          <w:color w:val="FF0000"/>
          <w:szCs w:val="28"/>
        </w:rPr>
        <w:t>T</w:t>
      </w:r>
      <w:r w:rsidRPr="006D4147">
        <w:rPr>
          <w:rFonts w:ascii="Times New Roman" w:hAnsi="Times New Roman"/>
          <w:color w:val="FF0000"/>
          <w:szCs w:val="28"/>
          <w:lang w:val="vi-VN"/>
        </w:rPr>
        <w:t xml:space="preserve">SS, </w:t>
      </w:r>
      <w:r w:rsidRPr="006D4147">
        <w:rPr>
          <w:rFonts w:ascii="Times New Roman" w:hAnsi="Times New Roman"/>
          <w:color w:val="FF0000"/>
          <w:szCs w:val="28"/>
        </w:rPr>
        <w:t>a</w:t>
      </w:r>
      <w:r w:rsidRPr="006D4147">
        <w:rPr>
          <w:rFonts w:ascii="Times New Roman" w:hAnsi="Times New Roman"/>
          <w:color w:val="FF0000"/>
          <w:szCs w:val="28"/>
          <w:lang w:val="vi-VN"/>
        </w:rPr>
        <w:t xml:space="preserve">môni, </w:t>
      </w:r>
      <w:r w:rsidRPr="006D4147">
        <w:rPr>
          <w:rFonts w:ascii="Times New Roman" w:hAnsi="Times New Roman"/>
          <w:color w:val="FF0000"/>
          <w:szCs w:val="28"/>
        </w:rPr>
        <w:t>nitrit, n</w:t>
      </w:r>
      <w:r w:rsidRPr="006D4147">
        <w:rPr>
          <w:rFonts w:ascii="Times New Roman" w:hAnsi="Times New Roman"/>
          <w:color w:val="FF0000"/>
          <w:szCs w:val="28"/>
          <w:lang w:val="vi-VN"/>
        </w:rPr>
        <w:t xml:space="preserve">itrat, </w:t>
      </w:r>
      <w:r w:rsidRPr="006D4147">
        <w:rPr>
          <w:rFonts w:ascii="Times New Roman" w:hAnsi="Times New Roman"/>
          <w:color w:val="FF0000"/>
          <w:szCs w:val="28"/>
        </w:rPr>
        <w:t>phosphat,</w:t>
      </w:r>
      <w:r w:rsidRPr="006D4147">
        <w:rPr>
          <w:rFonts w:ascii="Times New Roman" w:hAnsi="Times New Roman"/>
          <w:color w:val="FF0000"/>
          <w:szCs w:val="28"/>
          <w:lang w:val="vi-VN"/>
        </w:rPr>
        <w:t xml:space="preserve"> </w:t>
      </w:r>
      <w:r w:rsidRPr="006D4147">
        <w:rPr>
          <w:rFonts w:ascii="Times New Roman" w:hAnsi="Times New Roman"/>
          <w:color w:val="FF0000"/>
          <w:szCs w:val="28"/>
        </w:rPr>
        <w:t>coliform.</w:t>
      </w:r>
    </w:p>
    <w:p w:rsidR="0061132C" w:rsidRPr="006D4147" w:rsidRDefault="0061132C" w:rsidP="00C40D4F">
      <w:pPr>
        <w:pStyle w:val="BodyText"/>
        <w:spacing w:before="20" w:after="20" w:line="240" w:lineRule="auto"/>
        <w:ind w:firstLine="426"/>
        <w:jc w:val="both"/>
        <w:rPr>
          <w:rFonts w:ascii="Times New Roman" w:hAnsi="Times New Roman"/>
          <w:color w:val="FF0000"/>
          <w:szCs w:val="28"/>
          <w:lang w:val="vi-VN"/>
        </w:rPr>
      </w:pPr>
      <w:r w:rsidRPr="006D4147">
        <w:rPr>
          <w:rFonts w:ascii="Times New Roman" w:hAnsi="Times New Roman"/>
          <w:color w:val="FF0000"/>
          <w:szCs w:val="28"/>
          <w:lang w:val="vi-VN"/>
        </w:rPr>
        <w:t>- Tần suất giám sát: 6 tháng/lần;</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lastRenderedPageBreak/>
        <w:t>- Tiêu chuẩn so sánh: QCVN 08: 2008/BTNMT, cột B</w:t>
      </w:r>
      <w:r w:rsidRPr="006D4147">
        <w:rPr>
          <w:color w:val="FF0000"/>
          <w:szCs w:val="28"/>
        </w:rPr>
        <w:t>1</w:t>
      </w:r>
      <w:r w:rsidRPr="006D4147">
        <w:rPr>
          <w:color w:val="FF0000"/>
          <w:szCs w:val="28"/>
          <w:lang w:val="vi-VN"/>
        </w:rPr>
        <w:t>.</w:t>
      </w:r>
    </w:p>
    <w:p w:rsidR="0061132C" w:rsidRPr="006D4147" w:rsidRDefault="0061132C" w:rsidP="00C40D4F">
      <w:pPr>
        <w:spacing w:before="20" w:after="20" w:line="240" w:lineRule="auto"/>
        <w:rPr>
          <w:b/>
          <w:i/>
          <w:color w:val="FF0000"/>
          <w:szCs w:val="28"/>
        </w:rPr>
      </w:pPr>
      <w:r w:rsidRPr="006D4147">
        <w:rPr>
          <w:b/>
          <w:i/>
          <w:color w:val="FF0000"/>
          <w:szCs w:val="28"/>
        </w:rPr>
        <w:t>4.2.</w:t>
      </w:r>
      <w:r w:rsidR="00E63C8C" w:rsidRPr="006D4147">
        <w:rPr>
          <w:b/>
          <w:i/>
          <w:color w:val="FF0000"/>
          <w:szCs w:val="28"/>
        </w:rPr>
        <w:t>2</w:t>
      </w:r>
      <w:r w:rsidRPr="006D4147">
        <w:rPr>
          <w:b/>
          <w:i/>
          <w:color w:val="FF0000"/>
          <w:szCs w:val="28"/>
        </w:rPr>
        <w:t>.3.</w:t>
      </w:r>
      <w:r w:rsidRPr="006D4147">
        <w:rPr>
          <w:b/>
          <w:i/>
          <w:color w:val="FF0000"/>
          <w:szCs w:val="28"/>
          <w:lang w:val="vi-VN"/>
        </w:rPr>
        <w:t xml:space="preserve"> Giám sát chất lượng </w:t>
      </w:r>
      <w:r w:rsidRPr="006D4147">
        <w:rPr>
          <w:b/>
          <w:i/>
          <w:color w:val="FF0000"/>
          <w:szCs w:val="28"/>
        </w:rPr>
        <w:t>đất</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Số mẫu giám sát: 0</w:t>
      </w:r>
      <w:r w:rsidRPr="006D4147">
        <w:rPr>
          <w:color w:val="FF0000"/>
          <w:szCs w:val="28"/>
        </w:rPr>
        <w:t>3</w:t>
      </w:r>
      <w:r w:rsidRPr="006D4147">
        <w:rPr>
          <w:color w:val="FF0000"/>
          <w:szCs w:val="28"/>
          <w:lang w:val="vi-VN"/>
        </w:rPr>
        <w:t xml:space="preserve"> mẫu </w:t>
      </w:r>
    </w:p>
    <w:p w:rsidR="0061132C" w:rsidRPr="006D4147" w:rsidRDefault="0061132C" w:rsidP="00C40D4F">
      <w:pPr>
        <w:spacing w:before="20" w:after="20" w:line="240" w:lineRule="auto"/>
        <w:ind w:firstLine="426"/>
        <w:jc w:val="both"/>
        <w:rPr>
          <w:color w:val="FF0000"/>
          <w:szCs w:val="28"/>
        </w:rPr>
      </w:pPr>
      <w:r w:rsidRPr="006D4147">
        <w:rPr>
          <w:color w:val="FF0000"/>
          <w:szCs w:val="28"/>
          <w:lang w:val="vi-VN"/>
        </w:rPr>
        <w:t xml:space="preserve">- Vị trí giám sát: </w:t>
      </w:r>
    </w:p>
    <w:p w:rsidR="006D4147" w:rsidRPr="006D4147" w:rsidRDefault="006D4147" w:rsidP="006D4147">
      <w:pPr>
        <w:ind w:firstLine="720"/>
        <w:jc w:val="both"/>
        <w:rPr>
          <w:color w:val="FF0000"/>
          <w:szCs w:val="28"/>
        </w:rPr>
      </w:pPr>
      <w:r w:rsidRPr="006D4147">
        <w:rPr>
          <w:color w:val="FF0000"/>
          <w:szCs w:val="28"/>
        </w:rPr>
        <w:t>+</w:t>
      </w:r>
      <w:r w:rsidRPr="006D4147">
        <w:rPr>
          <w:color w:val="FF0000"/>
          <w:szCs w:val="28"/>
          <w:lang w:val="vi-VN"/>
        </w:rPr>
        <w:t xml:space="preserve"> Điểm 01 tại lô </w:t>
      </w:r>
      <w:r w:rsidRPr="006D4147">
        <w:rPr>
          <w:color w:val="FF0000"/>
          <w:szCs w:val="28"/>
        </w:rPr>
        <w:t>cao su 9e xã Ea Hồ (X = 479 360; Y = 1434 927)</w:t>
      </w:r>
    </w:p>
    <w:p w:rsidR="006D4147" w:rsidRPr="006D4147" w:rsidRDefault="006D4147" w:rsidP="006D4147">
      <w:pPr>
        <w:ind w:firstLine="720"/>
        <w:jc w:val="both"/>
        <w:rPr>
          <w:color w:val="FF0000"/>
          <w:szCs w:val="28"/>
        </w:rPr>
      </w:pPr>
      <w:r w:rsidRPr="006D4147">
        <w:rPr>
          <w:color w:val="FF0000"/>
          <w:szCs w:val="28"/>
        </w:rPr>
        <w:t>+</w:t>
      </w:r>
      <w:r w:rsidRPr="006D4147">
        <w:rPr>
          <w:color w:val="FF0000"/>
          <w:szCs w:val="28"/>
          <w:lang w:val="vi-VN"/>
        </w:rPr>
        <w:t xml:space="preserve"> Điểm 01 tại lô </w:t>
      </w:r>
      <w:r w:rsidRPr="006D4147">
        <w:rPr>
          <w:color w:val="FF0000"/>
          <w:szCs w:val="28"/>
        </w:rPr>
        <w:t>cao su 18 xã Phú Lộc (X = 480 232; Y = 1430 801)</w:t>
      </w:r>
    </w:p>
    <w:p w:rsidR="0061132C" w:rsidRPr="006D4147" w:rsidRDefault="006D4147" w:rsidP="006D4147">
      <w:pPr>
        <w:spacing w:before="20" w:after="20" w:line="240" w:lineRule="auto"/>
        <w:ind w:firstLine="720"/>
        <w:jc w:val="both"/>
        <w:rPr>
          <w:color w:val="FF0000"/>
          <w:szCs w:val="28"/>
        </w:rPr>
      </w:pPr>
      <w:r w:rsidRPr="006D4147">
        <w:rPr>
          <w:color w:val="FF0000"/>
          <w:szCs w:val="28"/>
        </w:rPr>
        <w:t>+</w:t>
      </w:r>
      <w:r w:rsidRPr="006D4147">
        <w:rPr>
          <w:color w:val="FF0000"/>
          <w:szCs w:val="28"/>
          <w:lang w:val="vi-VN"/>
        </w:rPr>
        <w:t xml:space="preserve"> Điểm 01 tại lô </w:t>
      </w:r>
      <w:r w:rsidRPr="006D4147">
        <w:rPr>
          <w:color w:val="FF0000"/>
          <w:szCs w:val="28"/>
        </w:rPr>
        <w:t>cao su 1 xã Tam Giang (X = 489 377; Y = 1433 435)</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Các chỉ tiêu giám sát gồm:</w:t>
      </w:r>
      <w:r w:rsidR="00517D31" w:rsidRPr="006D4147">
        <w:rPr>
          <w:color w:val="FF0000"/>
          <w:szCs w:val="28"/>
        </w:rPr>
        <w:t xml:space="preserve"> pH</w:t>
      </w:r>
      <w:r w:rsidR="00517D31" w:rsidRPr="006D4147">
        <w:rPr>
          <w:color w:val="FF0000"/>
          <w:szCs w:val="28"/>
          <w:vertAlign w:val="subscript"/>
        </w:rPr>
        <w:t>KCl</w:t>
      </w:r>
      <w:r w:rsidR="00517D31" w:rsidRPr="006D4147">
        <w:rPr>
          <w:color w:val="FF0000"/>
          <w:szCs w:val="28"/>
        </w:rPr>
        <w:t>, Hữu cơ tổng, K</w:t>
      </w:r>
      <w:r w:rsidR="00517D31" w:rsidRPr="006D4147">
        <w:rPr>
          <w:color w:val="FF0000"/>
          <w:szCs w:val="28"/>
          <w:vertAlign w:val="subscript"/>
        </w:rPr>
        <w:t>2</w:t>
      </w:r>
      <w:r w:rsidR="00517D31" w:rsidRPr="006D4147">
        <w:rPr>
          <w:color w:val="FF0000"/>
          <w:szCs w:val="28"/>
        </w:rPr>
        <w:t>O dễ tiêu, P</w:t>
      </w:r>
      <w:r w:rsidR="00517D31" w:rsidRPr="006D4147">
        <w:rPr>
          <w:color w:val="FF0000"/>
          <w:szCs w:val="28"/>
          <w:vertAlign w:val="subscript"/>
        </w:rPr>
        <w:t>2</w:t>
      </w:r>
      <w:r w:rsidR="00517D31" w:rsidRPr="006D4147">
        <w:rPr>
          <w:color w:val="FF0000"/>
          <w:szCs w:val="28"/>
        </w:rPr>
        <w:t>O</w:t>
      </w:r>
      <w:r w:rsidR="00517D31" w:rsidRPr="006D4147">
        <w:rPr>
          <w:color w:val="FF0000"/>
          <w:szCs w:val="28"/>
          <w:vertAlign w:val="subscript"/>
        </w:rPr>
        <w:t>5</w:t>
      </w:r>
      <w:r w:rsidR="00517D31" w:rsidRPr="006D4147">
        <w:rPr>
          <w:color w:val="FF0000"/>
          <w:szCs w:val="28"/>
        </w:rPr>
        <w:t xml:space="preserve"> dễ tiêu, CEC, %N, % K</w:t>
      </w:r>
      <w:r w:rsidR="00517D31" w:rsidRPr="006D4147">
        <w:rPr>
          <w:color w:val="FF0000"/>
          <w:szCs w:val="28"/>
          <w:vertAlign w:val="subscript"/>
        </w:rPr>
        <w:t>2</w:t>
      </w:r>
      <w:r w:rsidR="00517D31" w:rsidRPr="006D4147">
        <w:rPr>
          <w:color w:val="FF0000"/>
          <w:szCs w:val="28"/>
        </w:rPr>
        <w:t>O, % P</w:t>
      </w:r>
      <w:r w:rsidR="00517D31" w:rsidRPr="006D4147">
        <w:rPr>
          <w:color w:val="FF0000"/>
          <w:szCs w:val="28"/>
          <w:vertAlign w:val="subscript"/>
        </w:rPr>
        <w:t>2</w:t>
      </w:r>
      <w:r w:rsidR="00517D31" w:rsidRPr="006D4147">
        <w:rPr>
          <w:color w:val="FF0000"/>
          <w:szCs w:val="28"/>
        </w:rPr>
        <w:t>O</w:t>
      </w:r>
      <w:r w:rsidR="00517D31" w:rsidRPr="006D4147">
        <w:rPr>
          <w:color w:val="FF0000"/>
          <w:szCs w:val="28"/>
          <w:vertAlign w:val="subscript"/>
        </w:rPr>
        <w:t>5</w:t>
      </w:r>
      <w:r w:rsidR="00517D31" w:rsidRPr="006D4147">
        <w:rPr>
          <w:color w:val="FF0000"/>
          <w:szCs w:val="28"/>
        </w:rPr>
        <w:t>, %BS, Ca</w:t>
      </w:r>
      <w:r w:rsidR="00517D31" w:rsidRPr="006D4147">
        <w:rPr>
          <w:color w:val="FF0000"/>
          <w:szCs w:val="28"/>
          <w:vertAlign w:val="superscript"/>
        </w:rPr>
        <w:t>2+</w:t>
      </w:r>
      <w:r w:rsidR="00517D31" w:rsidRPr="006D4147">
        <w:rPr>
          <w:color w:val="FF0000"/>
          <w:szCs w:val="28"/>
        </w:rPr>
        <w:t>, Mg</w:t>
      </w:r>
      <w:r w:rsidR="00517D31" w:rsidRPr="006D4147">
        <w:rPr>
          <w:color w:val="FF0000"/>
          <w:szCs w:val="28"/>
          <w:vertAlign w:val="superscript"/>
        </w:rPr>
        <w:t>2+</w:t>
      </w:r>
      <w:r w:rsidR="00517D31" w:rsidRPr="006D4147">
        <w:rPr>
          <w:color w:val="FF0000"/>
          <w:szCs w:val="28"/>
        </w:rPr>
        <w:t>, K</w:t>
      </w:r>
      <w:r w:rsidR="00517D31" w:rsidRPr="006D4147">
        <w:rPr>
          <w:color w:val="FF0000"/>
          <w:szCs w:val="28"/>
          <w:vertAlign w:val="superscript"/>
        </w:rPr>
        <w:t>+</w:t>
      </w:r>
      <w:r w:rsidR="00517D31" w:rsidRPr="006D4147">
        <w:rPr>
          <w:color w:val="FF0000"/>
          <w:szCs w:val="28"/>
        </w:rPr>
        <w:t>, Fe</w:t>
      </w:r>
      <w:r w:rsidR="00517D31" w:rsidRPr="006D4147">
        <w:rPr>
          <w:color w:val="FF0000"/>
          <w:szCs w:val="28"/>
          <w:vertAlign w:val="superscript"/>
        </w:rPr>
        <w:t>3+</w:t>
      </w:r>
      <w:r w:rsidR="00517D31" w:rsidRPr="006D4147">
        <w:rPr>
          <w:color w:val="FF0000"/>
          <w:szCs w:val="28"/>
        </w:rPr>
        <w:t>.</w:t>
      </w:r>
    </w:p>
    <w:p w:rsidR="0061132C" w:rsidRPr="006D4147" w:rsidRDefault="0061132C" w:rsidP="00C40D4F">
      <w:pPr>
        <w:spacing w:before="20" w:after="20" w:line="240" w:lineRule="auto"/>
        <w:ind w:firstLine="426"/>
        <w:jc w:val="both"/>
        <w:rPr>
          <w:color w:val="FF0000"/>
          <w:szCs w:val="28"/>
          <w:lang w:val="vi-VN"/>
        </w:rPr>
      </w:pPr>
      <w:r w:rsidRPr="006D4147">
        <w:rPr>
          <w:color w:val="FF0000"/>
          <w:szCs w:val="28"/>
          <w:lang w:val="vi-VN"/>
        </w:rPr>
        <w:t xml:space="preserve">- Tần suất giám sát: </w:t>
      </w:r>
      <w:r w:rsidRPr="006D4147">
        <w:rPr>
          <w:color w:val="FF0000"/>
          <w:szCs w:val="28"/>
        </w:rPr>
        <w:t>6 tháng</w:t>
      </w:r>
      <w:r w:rsidRPr="006D4147">
        <w:rPr>
          <w:color w:val="FF0000"/>
          <w:szCs w:val="28"/>
          <w:lang w:val="vi-VN"/>
        </w:rPr>
        <w:t>/1lần;</w:t>
      </w:r>
    </w:p>
    <w:p w:rsidR="0061132C" w:rsidRPr="006D4147" w:rsidRDefault="0061132C" w:rsidP="00C40D4F">
      <w:pPr>
        <w:widowControl w:val="0"/>
        <w:spacing w:before="20" w:after="20" w:line="240" w:lineRule="auto"/>
        <w:ind w:firstLine="426"/>
        <w:jc w:val="both"/>
        <w:rPr>
          <w:color w:val="FF0000"/>
          <w:szCs w:val="28"/>
        </w:rPr>
      </w:pPr>
      <w:r w:rsidRPr="006D4147">
        <w:rPr>
          <w:color w:val="FF0000"/>
          <w:szCs w:val="28"/>
          <w:lang w:val="vi-VN"/>
        </w:rPr>
        <w:t>- Thiết bị thu mẫu và phương pháp phân tích: Phương pháp tiêu chuẩn;</w:t>
      </w:r>
    </w:p>
    <w:p w:rsidR="00BC74CA" w:rsidRPr="00D16627" w:rsidRDefault="00BC74CA" w:rsidP="00C40D4F">
      <w:pPr>
        <w:spacing w:before="20" w:after="20" w:line="240" w:lineRule="auto"/>
        <w:jc w:val="both"/>
        <w:rPr>
          <w:b/>
          <w:i/>
          <w:color w:val="FF0000"/>
          <w:szCs w:val="28"/>
          <w:lang w:val="vi-VN"/>
        </w:rPr>
      </w:pPr>
      <w:r w:rsidRPr="00D16627">
        <w:rPr>
          <w:b/>
          <w:i/>
          <w:color w:val="FF0000"/>
          <w:szCs w:val="28"/>
        </w:rPr>
        <w:t>4.2</w:t>
      </w:r>
      <w:r>
        <w:rPr>
          <w:b/>
          <w:i/>
          <w:color w:val="FF0000"/>
          <w:szCs w:val="28"/>
        </w:rPr>
        <w:t>.2</w:t>
      </w:r>
      <w:r w:rsidRPr="00D16627">
        <w:rPr>
          <w:b/>
          <w:i/>
          <w:color w:val="FF0000"/>
          <w:szCs w:val="28"/>
        </w:rPr>
        <w:t>.</w:t>
      </w:r>
      <w:r>
        <w:rPr>
          <w:b/>
          <w:i/>
          <w:color w:val="FF0000"/>
          <w:szCs w:val="28"/>
        </w:rPr>
        <w:t>4</w:t>
      </w:r>
      <w:r w:rsidRPr="00D16627">
        <w:rPr>
          <w:b/>
          <w:i/>
          <w:color w:val="FF0000"/>
          <w:szCs w:val="28"/>
        </w:rPr>
        <w:t xml:space="preserve">. </w:t>
      </w:r>
      <w:r w:rsidRPr="00D16627">
        <w:rPr>
          <w:b/>
          <w:i/>
          <w:color w:val="FF0000"/>
          <w:szCs w:val="28"/>
          <w:lang w:val="vi-VN"/>
        </w:rPr>
        <w:t>Giám sát chất thải rắn</w:t>
      </w:r>
      <w:r w:rsidRPr="00D16627">
        <w:rPr>
          <w:b/>
          <w:i/>
          <w:color w:val="FF0000"/>
          <w:szCs w:val="28"/>
        </w:rPr>
        <w:t>, CTNH</w:t>
      </w:r>
      <w:r w:rsidRPr="00D16627">
        <w:rPr>
          <w:b/>
          <w:i/>
          <w:color w:val="FF0000"/>
          <w:szCs w:val="28"/>
          <w:lang w:val="vi-VN"/>
        </w:rPr>
        <w:tab/>
      </w:r>
    </w:p>
    <w:p w:rsidR="00BC74CA" w:rsidRPr="00D16627" w:rsidRDefault="00BC74CA" w:rsidP="00C40D4F">
      <w:pPr>
        <w:spacing w:before="20" w:after="20" w:line="240" w:lineRule="auto"/>
        <w:ind w:firstLine="426"/>
        <w:jc w:val="both"/>
        <w:rPr>
          <w:color w:val="FF0000"/>
          <w:szCs w:val="28"/>
          <w:lang w:val="vi-VN"/>
        </w:rPr>
      </w:pPr>
      <w:r w:rsidRPr="00D16627">
        <w:rPr>
          <w:color w:val="FF0000"/>
          <w:szCs w:val="28"/>
          <w:lang w:val="vi-VN"/>
        </w:rPr>
        <w:t xml:space="preserve">- Thường xuyên theo dõi, giám sát nguồn chất thải rắn sinh hoạt và chất thải </w:t>
      </w:r>
      <w:r w:rsidRPr="00D16627">
        <w:rPr>
          <w:color w:val="FF0000"/>
          <w:szCs w:val="28"/>
        </w:rPr>
        <w:t>nguy hại</w:t>
      </w:r>
      <w:r w:rsidRPr="00D16627">
        <w:rPr>
          <w:color w:val="FF0000"/>
          <w:szCs w:val="28"/>
          <w:lang w:val="vi-VN"/>
        </w:rPr>
        <w:t xml:space="preserve"> phát sinh.</w:t>
      </w:r>
    </w:p>
    <w:p w:rsidR="00BC74CA" w:rsidRPr="00D16627" w:rsidRDefault="00BC74CA" w:rsidP="00C40D4F">
      <w:pPr>
        <w:spacing w:before="20" w:after="20" w:line="240" w:lineRule="auto"/>
        <w:ind w:firstLine="426"/>
        <w:jc w:val="both"/>
        <w:rPr>
          <w:color w:val="FF0000"/>
          <w:szCs w:val="28"/>
        </w:rPr>
      </w:pPr>
      <w:r w:rsidRPr="00D16627">
        <w:rPr>
          <w:color w:val="FF0000"/>
          <w:szCs w:val="28"/>
          <w:lang w:val="vi-VN"/>
        </w:rPr>
        <w:t xml:space="preserve">- </w:t>
      </w:r>
      <w:r w:rsidRPr="00D16627">
        <w:rPr>
          <w:color w:val="FF0000"/>
          <w:szCs w:val="28"/>
        </w:rPr>
        <w:t>Chỉ tiêu giám sát: khối lượng, thành phần trong chất thải</w:t>
      </w:r>
    </w:p>
    <w:p w:rsidR="00BC74CA" w:rsidRPr="00D16627" w:rsidRDefault="00BC74CA" w:rsidP="00C40D4F">
      <w:pPr>
        <w:spacing w:before="20" w:after="20" w:line="240" w:lineRule="auto"/>
        <w:ind w:firstLine="426"/>
        <w:jc w:val="both"/>
        <w:rPr>
          <w:color w:val="FF0000"/>
          <w:szCs w:val="28"/>
          <w:lang w:val="vi-VN"/>
        </w:rPr>
      </w:pPr>
      <w:r w:rsidRPr="00D16627">
        <w:rPr>
          <w:color w:val="FF0000"/>
          <w:szCs w:val="28"/>
        </w:rPr>
        <w:t xml:space="preserve">- </w:t>
      </w:r>
      <w:r w:rsidRPr="00D16627">
        <w:rPr>
          <w:color w:val="FF0000"/>
          <w:szCs w:val="28"/>
          <w:lang w:val="vi-VN"/>
        </w:rPr>
        <w:t xml:space="preserve">Các số liệu trên phải thường xuyên được cập nhật, đánh giá và ghi nhận kết quả. Báo cáo định kỳ </w:t>
      </w:r>
      <w:r w:rsidRPr="00D16627">
        <w:rPr>
          <w:color w:val="FF0000"/>
          <w:szCs w:val="28"/>
        </w:rPr>
        <w:t>6</w:t>
      </w:r>
      <w:r w:rsidRPr="00D16627">
        <w:rPr>
          <w:color w:val="FF0000"/>
          <w:szCs w:val="28"/>
          <w:lang w:val="vi-VN"/>
        </w:rPr>
        <w:t xml:space="preserve"> tháng/lần. </w:t>
      </w:r>
    </w:p>
    <w:p w:rsidR="004C6F4F" w:rsidRPr="00D16627" w:rsidRDefault="004C6F4F" w:rsidP="00C40D4F">
      <w:pPr>
        <w:pStyle w:val="ListParagraph"/>
        <w:tabs>
          <w:tab w:val="left" w:pos="426"/>
        </w:tabs>
        <w:spacing w:before="20" w:after="20" w:line="240" w:lineRule="auto"/>
        <w:ind w:left="0"/>
        <w:jc w:val="both"/>
        <w:rPr>
          <w:b/>
          <w:color w:val="FF0000"/>
          <w:szCs w:val="28"/>
        </w:rPr>
      </w:pPr>
      <w:r w:rsidRPr="00D16627">
        <w:rPr>
          <w:b/>
          <w:color w:val="FF0000"/>
          <w:szCs w:val="28"/>
        </w:rPr>
        <w:t>V. THAM VẤN Ý KIẾN CỘNG ĐỒNG</w:t>
      </w:r>
    </w:p>
    <w:p w:rsidR="004C6F4F" w:rsidRPr="00D16627" w:rsidRDefault="004C6F4F" w:rsidP="00C40D4F">
      <w:pPr>
        <w:spacing w:before="20" w:after="20" w:line="240" w:lineRule="auto"/>
        <w:ind w:firstLine="360"/>
        <w:contextualSpacing/>
        <w:jc w:val="both"/>
        <w:rPr>
          <w:color w:val="FF0000"/>
          <w:szCs w:val="28"/>
        </w:rPr>
      </w:pPr>
      <w:r w:rsidRPr="00D16627">
        <w:rPr>
          <w:color w:val="FF0000"/>
          <w:szCs w:val="28"/>
        </w:rPr>
        <w:t>Chủ dự án đã gửi các văn bản tới UBND, UBMTTQ 3 xã Ea Hồ, Phú Lộc, Tam Giang nơi thực hiện dự án để thông báo về những nội dung cơ bản của dự án, những tác động xấu về môi trường của dự án, những biện pháp giảm thiểu tác động xấu dự kiến áp dụng.</w:t>
      </w:r>
    </w:p>
    <w:p w:rsidR="004C6F4F" w:rsidRPr="00D16627" w:rsidRDefault="004C6F4F" w:rsidP="00C40D4F">
      <w:pPr>
        <w:spacing w:before="20" w:after="20" w:line="240" w:lineRule="auto"/>
        <w:ind w:firstLine="360"/>
        <w:contextualSpacing/>
        <w:jc w:val="both"/>
        <w:rPr>
          <w:color w:val="FF0000"/>
          <w:szCs w:val="28"/>
        </w:rPr>
      </w:pPr>
      <w:r w:rsidRPr="00D16627">
        <w:rPr>
          <w:color w:val="FF0000"/>
          <w:szCs w:val="28"/>
        </w:rPr>
        <w:t>UBND, UBMTTQ 3 xã Ea Hồ, Phú Lộc, Tam Giang đều đồng ý với các tác động và các biện pháp chủ dự án đưa ra. Yêu cầu chủ dự án thực hiện nghiêm túc, đầy đủ các biện pháp, các giấy tờ pháp lý để sớm đưa dự án vào hoạt động.</w:t>
      </w:r>
    </w:p>
    <w:p w:rsidR="004C6F4F" w:rsidRPr="00A01E10" w:rsidRDefault="004C6F4F" w:rsidP="00C40D4F">
      <w:pPr>
        <w:pStyle w:val="ListParagraph"/>
        <w:spacing w:before="20" w:after="20" w:line="240" w:lineRule="auto"/>
        <w:ind w:left="0"/>
        <w:rPr>
          <w:b/>
          <w:szCs w:val="28"/>
        </w:rPr>
      </w:pPr>
      <w:r w:rsidRPr="00A01E10">
        <w:rPr>
          <w:b/>
          <w:szCs w:val="28"/>
        </w:rPr>
        <w:t>VI. KẾT LUẬN VÀ KIẾN NGHỊ</w:t>
      </w:r>
    </w:p>
    <w:p w:rsidR="004C6F4F" w:rsidRPr="00A01E10" w:rsidRDefault="004C6F4F" w:rsidP="00C40D4F">
      <w:pPr>
        <w:spacing w:before="20" w:after="20" w:line="240" w:lineRule="auto"/>
        <w:jc w:val="both"/>
        <w:rPr>
          <w:b/>
          <w:szCs w:val="28"/>
        </w:rPr>
      </w:pPr>
      <w:r w:rsidRPr="00A01E10">
        <w:rPr>
          <w:b/>
          <w:szCs w:val="28"/>
        </w:rPr>
        <w:t>6.1. KẾT LUẬN</w:t>
      </w:r>
    </w:p>
    <w:p w:rsidR="004C6F4F" w:rsidRPr="00A01E10" w:rsidRDefault="004C6F4F" w:rsidP="00C40D4F">
      <w:pPr>
        <w:pStyle w:val="ListParagraph"/>
        <w:numPr>
          <w:ilvl w:val="0"/>
          <w:numId w:val="7"/>
        </w:numPr>
        <w:spacing w:before="20" w:after="20" w:line="240" w:lineRule="auto"/>
        <w:ind w:left="0" w:firstLine="360"/>
        <w:jc w:val="both"/>
        <w:rPr>
          <w:szCs w:val="28"/>
        </w:rPr>
      </w:pPr>
      <w:r w:rsidRPr="00A01E10">
        <w:rPr>
          <w:szCs w:val="28"/>
        </w:rPr>
        <w:t>Dự án góp phần tạo việc làm cho người dân địa phương, cải thiện đời sống, góp phần phát triển kinh tế địa phương và tăng ngân sách cho huyện Krông Năng.</w:t>
      </w:r>
    </w:p>
    <w:p w:rsidR="004C6F4F" w:rsidRPr="00A01E10" w:rsidRDefault="004C6F4F" w:rsidP="00C40D4F">
      <w:pPr>
        <w:pStyle w:val="ListParagraph"/>
        <w:numPr>
          <w:ilvl w:val="0"/>
          <w:numId w:val="7"/>
        </w:numPr>
        <w:spacing w:before="20" w:after="20" w:line="240" w:lineRule="auto"/>
        <w:ind w:left="0" w:firstLine="360"/>
        <w:jc w:val="both"/>
        <w:rPr>
          <w:szCs w:val="28"/>
        </w:rPr>
      </w:pPr>
      <w:r w:rsidRPr="00A01E10">
        <w:rPr>
          <w:szCs w:val="28"/>
        </w:rPr>
        <w:t>Góp phần thực hiện nghị quyết của tỉnh và Trung Ương trong việc phát triển kinh tế địa phương và bảo vệ môi trường chung quốc gia.</w:t>
      </w:r>
    </w:p>
    <w:p w:rsidR="004C6F4F" w:rsidRPr="00A01E10" w:rsidRDefault="004C6F4F" w:rsidP="00C40D4F">
      <w:pPr>
        <w:pStyle w:val="ListParagraph"/>
        <w:numPr>
          <w:ilvl w:val="0"/>
          <w:numId w:val="7"/>
        </w:numPr>
        <w:spacing w:before="20" w:after="20" w:line="240" w:lineRule="auto"/>
        <w:ind w:left="0" w:firstLine="360"/>
        <w:jc w:val="both"/>
        <w:rPr>
          <w:szCs w:val="28"/>
        </w:rPr>
      </w:pPr>
      <w:r w:rsidRPr="00A01E10">
        <w:rPr>
          <w:szCs w:val="28"/>
        </w:rPr>
        <w:t>Song song với lợi ích thì dự án cũng gây ra các ô nhiễm môi trường do nước thải, khí thải, chất thải rắn, gia tăng các sự cố môi trường như cháy …</w:t>
      </w:r>
    </w:p>
    <w:p w:rsidR="004C6F4F" w:rsidRPr="00A01E10" w:rsidRDefault="004C6F4F" w:rsidP="00C40D4F">
      <w:pPr>
        <w:spacing w:before="20" w:after="20" w:line="240" w:lineRule="auto"/>
        <w:jc w:val="both"/>
        <w:rPr>
          <w:b/>
          <w:szCs w:val="28"/>
        </w:rPr>
      </w:pPr>
      <w:r w:rsidRPr="00A01E10">
        <w:rPr>
          <w:b/>
          <w:szCs w:val="28"/>
        </w:rPr>
        <w:t>6.2. KIẾN NGHỊ</w:t>
      </w:r>
    </w:p>
    <w:p w:rsidR="004C6F4F" w:rsidRPr="00A01E10" w:rsidRDefault="004C6F4F" w:rsidP="00C40D4F">
      <w:pPr>
        <w:pStyle w:val="ListParagraph"/>
        <w:spacing w:before="20" w:after="20" w:line="240" w:lineRule="auto"/>
        <w:ind w:left="0" w:firstLine="720"/>
        <w:jc w:val="both"/>
        <w:rPr>
          <w:szCs w:val="28"/>
        </w:rPr>
      </w:pPr>
      <w:r w:rsidRPr="00A01E10">
        <w:rPr>
          <w:szCs w:val="28"/>
        </w:rPr>
        <w:t>Rất mong được sự hỗ trợ của các cơ quan nhà nước, tổ chức đoàn thể, nhân dân xã Ea Hồ, xã Phú Lộc, xã Tam Giang để dự án được triển khai đúng tiến độ</w:t>
      </w:r>
    </w:p>
    <w:p w:rsidR="004C6F4F" w:rsidRPr="00A01E10" w:rsidRDefault="004C6F4F" w:rsidP="00C40D4F">
      <w:pPr>
        <w:spacing w:before="20" w:after="20" w:line="240" w:lineRule="auto"/>
        <w:jc w:val="both"/>
        <w:rPr>
          <w:b/>
          <w:szCs w:val="28"/>
        </w:rPr>
      </w:pPr>
      <w:r w:rsidRPr="00A01E10">
        <w:rPr>
          <w:b/>
          <w:szCs w:val="28"/>
        </w:rPr>
        <w:t>6.3. CAM KẾT</w:t>
      </w:r>
    </w:p>
    <w:p w:rsidR="004C6F4F" w:rsidRPr="00A01E10" w:rsidRDefault="004C6F4F" w:rsidP="00C40D4F">
      <w:pPr>
        <w:pStyle w:val="ListParagraph"/>
        <w:numPr>
          <w:ilvl w:val="0"/>
          <w:numId w:val="36"/>
        </w:numPr>
        <w:spacing w:before="20" w:after="20" w:line="240" w:lineRule="auto"/>
        <w:ind w:left="567" w:hanging="349"/>
        <w:jc w:val="both"/>
        <w:rPr>
          <w:szCs w:val="28"/>
        </w:rPr>
      </w:pPr>
      <w:r w:rsidRPr="00A01E10">
        <w:rPr>
          <w:szCs w:val="28"/>
        </w:rPr>
        <w:t>Thực hiện các biện pháp giảm thiểu tác động tiêu cực đến môi trường sinh thái.</w:t>
      </w:r>
    </w:p>
    <w:p w:rsidR="004C6F4F" w:rsidRPr="00A01E10" w:rsidRDefault="004C6F4F" w:rsidP="00C40D4F">
      <w:pPr>
        <w:pStyle w:val="ListParagraph"/>
        <w:numPr>
          <w:ilvl w:val="0"/>
          <w:numId w:val="36"/>
        </w:numPr>
        <w:spacing w:before="20" w:after="20" w:line="240" w:lineRule="auto"/>
        <w:ind w:left="567" w:hanging="349"/>
        <w:jc w:val="both"/>
        <w:rPr>
          <w:szCs w:val="28"/>
        </w:rPr>
      </w:pPr>
      <w:r w:rsidRPr="00A01E10">
        <w:rPr>
          <w:szCs w:val="28"/>
        </w:rPr>
        <w:t>Thực hiện các luật, các tiêu chuẩn quy chuẩn Việt Nam.</w:t>
      </w:r>
    </w:p>
    <w:p w:rsidR="004C6F4F" w:rsidRPr="00A01E10" w:rsidRDefault="004C6F4F" w:rsidP="00C40D4F">
      <w:pPr>
        <w:pStyle w:val="ListParagraph"/>
        <w:numPr>
          <w:ilvl w:val="0"/>
          <w:numId w:val="36"/>
        </w:numPr>
        <w:spacing w:before="20" w:after="20" w:line="240" w:lineRule="auto"/>
        <w:ind w:left="567" w:hanging="349"/>
        <w:jc w:val="both"/>
        <w:rPr>
          <w:szCs w:val="28"/>
        </w:rPr>
      </w:pPr>
      <w:r w:rsidRPr="00A01E10">
        <w:rPr>
          <w:szCs w:val="28"/>
        </w:rPr>
        <w:t>Thực hiện các giải pháp chống xói mòn và bảo vệ chất lượng môi trường đất.</w:t>
      </w:r>
    </w:p>
    <w:p w:rsidR="004C6F4F" w:rsidRPr="00A01E10" w:rsidRDefault="004C6F4F" w:rsidP="00C40D4F">
      <w:pPr>
        <w:pStyle w:val="ListParagraph"/>
        <w:numPr>
          <w:ilvl w:val="0"/>
          <w:numId w:val="36"/>
        </w:numPr>
        <w:spacing w:before="20" w:after="20" w:line="240" w:lineRule="auto"/>
        <w:ind w:left="567" w:hanging="349"/>
        <w:jc w:val="both"/>
        <w:rPr>
          <w:b/>
          <w:szCs w:val="28"/>
          <w:lang w:val="vi-VN"/>
        </w:rPr>
      </w:pPr>
      <w:r w:rsidRPr="00A01E10">
        <w:rPr>
          <w:szCs w:val="28"/>
        </w:rPr>
        <w:t>Thực hiện bảo vệ môi trường sinh thái và đa dạng sinh học khu vực.</w:t>
      </w:r>
    </w:p>
    <w:p w:rsidR="00C40D4F" w:rsidRDefault="00C40D4F">
      <w:pPr>
        <w:spacing w:before="0" w:after="0" w:line="240" w:lineRule="auto"/>
        <w:rPr>
          <w:b/>
          <w:sz w:val="32"/>
          <w:szCs w:val="20"/>
          <w:lang w:val="vi-VN"/>
        </w:rPr>
      </w:pPr>
      <w:bookmarkStart w:id="81" w:name="_Toc386029907"/>
      <w:r>
        <w:rPr>
          <w:lang w:val="vi-VN"/>
        </w:rPr>
        <w:br w:type="page"/>
      </w:r>
    </w:p>
    <w:p w:rsidR="002E77DC" w:rsidRPr="00A01E10" w:rsidRDefault="002E77DC" w:rsidP="00585CB9">
      <w:pPr>
        <w:pStyle w:val="Heading"/>
        <w:rPr>
          <w:color w:val="auto"/>
          <w:lang w:val="vi-VN"/>
        </w:rPr>
      </w:pPr>
      <w:r w:rsidRPr="00A01E10">
        <w:rPr>
          <w:color w:val="auto"/>
          <w:lang w:val="vi-VN"/>
        </w:rPr>
        <w:lastRenderedPageBreak/>
        <w:t xml:space="preserve">MỞ </w:t>
      </w:r>
      <w:r w:rsidRPr="00A01E10">
        <w:rPr>
          <w:color w:val="auto"/>
        </w:rPr>
        <w:t>ĐẦU</w:t>
      </w:r>
      <w:bookmarkEnd w:id="35"/>
      <w:bookmarkEnd w:id="36"/>
      <w:bookmarkEnd w:id="37"/>
      <w:bookmarkEnd w:id="38"/>
      <w:bookmarkEnd w:id="39"/>
      <w:bookmarkEnd w:id="40"/>
      <w:bookmarkEnd w:id="41"/>
      <w:bookmarkEnd w:id="42"/>
      <w:bookmarkEnd w:id="81"/>
    </w:p>
    <w:p w:rsidR="00716A0C" w:rsidRPr="00A01E10" w:rsidRDefault="00716A0C" w:rsidP="002E77DC">
      <w:pPr>
        <w:pStyle w:val="Heading2"/>
      </w:pPr>
      <w:bookmarkStart w:id="82" w:name="_Toc173637063"/>
      <w:bookmarkStart w:id="83" w:name="_Toc180481535"/>
      <w:bookmarkStart w:id="84" w:name="_Toc181261868"/>
      <w:bookmarkStart w:id="85" w:name="_Toc181266258"/>
      <w:bookmarkStart w:id="86" w:name="_Toc183515842"/>
      <w:bookmarkStart w:id="87" w:name="_Toc198569488"/>
      <w:bookmarkStart w:id="88" w:name="_Toc198579401"/>
      <w:bookmarkStart w:id="89" w:name="_Toc198806569"/>
      <w:bookmarkStart w:id="90" w:name="_Toc199146988"/>
      <w:bookmarkStart w:id="91" w:name="_Toc199153040"/>
      <w:bookmarkStart w:id="92" w:name="_Toc199155613"/>
      <w:bookmarkStart w:id="93" w:name="_Toc199156110"/>
      <w:bookmarkStart w:id="94" w:name="_Toc202858020"/>
      <w:bookmarkStart w:id="95" w:name="_Toc203755558"/>
      <w:bookmarkStart w:id="96" w:name="_Toc204334789"/>
      <w:bookmarkStart w:id="97" w:name="_Toc205308063"/>
      <w:bookmarkStart w:id="98" w:name="_Toc212536080"/>
      <w:bookmarkStart w:id="99" w:name="_Toc213832723"/>
      <w:bookmarkStart w:id="100" w:name="_Toc217457949"/>
      <w:bookmarkStart w:id="101" w:name="_Toc217976335"/>
      <w:bookmarkStart w:id="102" w:name="_Toc219003737"/>
      <w:bookmarkStart w:id="103" w:name="_Toc219019974"/>
      <w:bookmarkStart w:id="104" w:name="_Toc219346847"/>
      <w:bookmarkStart w:id="105" w:name="_Toc219519488"/>
      <w:bookmarkStart w:id="106" w:name="_Toc219702787"/>
      <w:bookmarkStart w:id="107" w:name="_Toc223834825"/>
    </w:p>
    <w:p w:rsidR="002E77DC" w:rsidRPr="00A01E10" w:rsidRDefault="002E77DC" w:rsidP="004D0E70">
      <w:pPr>
        <w:pStyle w:val="Heading2"/>
      </w:pPr>
      <w:bookmarkStart w:id="108" w:name="_Toc372532941"/>
      <w:bookmarkStart w:id="109" w:name="_Toc386029908"/>
      <w:r w:rsidRPr="00A01E10">
        <w:rPr>
          <w:lang w:val="vi-VN"/>
        </w:rPr>
        <w:t xml:space="preserve">1. </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A01E10">
        <w:t>XUẤT XỨ CỦA DỰ ÁN</w:t>
      </w:r>
      <w:bookmarkEnd w:id="108"/>
      <w:bookmarkEnd w:id="109"/>
    </w:p>
    <w:p w:rsidR="002E77DC" w:rsidRPr="00A01E10" w:rsidRDefault="00E019CE" w:rsidP="004D0E70">
      <w:pPr>
        <w:pStyle w:val="Heading2"/>
      </w:pPr>
      <w:bookmarkStart w:id="110" w:name="_Toc372532942"/>
      <w:bookmarkStart w:id="111" w:name="_Toc386029909"/>
      <w:r w:rsidRPr="00A01E10">
        <w:t>1.1. Hoàn cảnh ra đ</w:t>
      </w:r>
      <w:r w:rsidR="002E77DC" w:rsidRPr="00A01E10">
        <w:t>ời</w:t>
      </w:r>
      <w:bookmarkEnd w:id="110"/>
      <w:bookmarkEnd w:id="111"/>
    </w:p>
    <w:p w:rsidR="00AA5B18" w:rsidRPr="00A01E10" w:rsidRDefault="00AA5B18" w:rsidP="004D0E70">
      <w:pPr>
        <w:ind w:firstLine="684"/>
        <w:jc w:val="both"/>
        <w:rPr>
          <w:szCs w:val="28"/>
        </w:rPr>
      </w:pPr>
      <w:r w:rsidRPr="00A01E10">
        <w:rPr>
          <w:szCs w:val="28"/>
        </w:rPr>
        <w:t>Công ty TNHH MTV Cao su Krông Búk là doanh nghiệp nhà nước được thành lập theo quyết định số 232/NN-</w:t>
      </w:r>
      <w:r w:rsidR="00DB4455" w:rsidRPr="00A01E10">
        <w:rPr>
          <w:szCs w:val="28"/>
        </w:rPr>
        <w:t>`</w:t>
      </w:r>
      <w:r w:rsidRPr="00A01E10">
        <w:rPr>
          <w:szCs w:val="28"/>
        </w:rPr>
        <w:t>TCCB/QĐ ngày 09/04/1993 của Bộ Nông nghiệp và Công nghiệp Thực phẩm.</w:t>
      </w:r>
    </w:p>
    <w:p w:rsidR="00AA5B18" w:rsidRPr="00A01E10" w:rsidRDefault="00AA5B18" w:rsidP="004D0E70">
      <w:pPr>
        <w:ind w:firstLine="684"/>
        <w:jc w:val="both"/>
        <w:rPr>
          <w:szCs w:val="28"/>
        </w:rPr>
      </w:pPr>
      <w:r w:rsidRPr="00A01E10">
        <w:rPr>
          <w:szCs w:val="28"/>
        </w:rPr>
        <w:t>Công ty được chuyển đổi thành Công ty TNHH MTV Cao su Krông Búk theo quyết định số 107/QĐ-HĐQTCSVN ngày 04/05/2010 của Hội đồng Quản trị Tập đoàn Công nghiệp Cao su Việt Nam.</w:t>
      </w:r>
    </w:p>
    <w:p w:rsidR="00AA5B18" w:rsidRPr="00A01E10" w:rsidRDefault="00AA5B18" w:rsidP="004D0E70">
      <w:pPr>
        <w:ind w:firstLine="684"/>
        <w:jc w:val="both"/>
        <w:rPr>
          <w:szCs w:val="28"/>
        </w:rPr>
      </w:pPr>
      <w:r w:rsidRPr="00A01E10">
        <w:rPr>
          <w:szCs w:val="28"/>
        </w:rPr>
        <w:t>Với chức năng, nhiệm vụ chính: Trồng cao su, cà phê, chế biến cao su, cà phê, trồng rừng và khai thác gỗ. Hiện nay công ty đang quản lý 2.664,15ha (cao su khai thác 2.619,45ha, cao su kiến thiết cơ bản 44,7ha), 898 ha cà phê chè, 336ha rừng trồng.</w:t>
      </w:r>
    </w:p>
    <w:p w:rsidR="00995871" w:rsidRPr="00A01E10" w:rsidRDefault="00F53D72" w:rsidP="004D0E70">
      <w:pPr>
        <w:ind w:firstLine="720"/>
        <w:jc w:val="both"/>
        <w:rPr>
          <w:szCs w:val="28"/>
        </w:rPr>
      </w:pPr>
      <w:r w:rsidRPr="00A01E10">
        <w:rPr>
          <w:szCs w:val="28"/>
        </w:rPr>
        <w:t xml:space="preserve">Công ty TNHH MTV Cao su Krông Búk tiến hành </w:t>
      </w:r>
      <w:r w:rsidR="007703D8" w:rsidRPr="00A01E10">
        <w:rPr>
          <w:szCs w:val="28"/>
          <w:lang w:val="vi-VN"/>
        </w:rPr>
        <w:t>Dự án đầu tư tái canh chăm sóc vườn cây cao su</w:t>
      </w:r>
      <w:r w:rsidR="002E77DC" w:rsidRPr="00A01E10">
        <w:rPr>
          <w:szCs w:val="28"/>
          <w:lang w:val="vi-VN"/>
        </w:rPr>
        <w:t xml:space="preserve"> với mục tiêu là </w:t>
      </w:r>
      <w:r w:rsidRPr="00A01E10">
        <w:rPr>
          <w:szCs w:val="28"/>
        </w:rPr>
        <w:t xml:space="preserve">tái canh vườn cây cao su từ năm </w:t>
      </w:r>
      <w:r w:rsidR="00F46E7D" w:rsidRPr="00A01E10">
        <w:rPr>
          <w:szCs w:val="28"/>
        </w:rPr>
        <w:t>2013 – 2017</w:t>
      </w:r>
      <w:r w:rsidR="00AD69C5" w:rsidRPr="00A01E10">
        <w:rPr>
          <w:szCs w:val="28"/>
        </w:rPr>
        <w:t xml:space="preserve"> </w:t>
      </w:r>
      <w:r w:rsidRPr="00A01E10">
        <w:rPr>
          <w:szCs w:val="28"/>
        </w:rPr>
        <w:t xml:space="preserve">với diện tích </w:t>
      </w:r>
      <w:r w:rsidR="00630102" w:rsidRPr="00A01E10">
        <w:rPr>
          <w:szCs w:val="28"/>
        </w:rPr>
        <w:t>790,47ha</w:t>
      </w:r>
      <w:r w:rsidRPr="00A01E10">
        <w:rPr>
          <w:szCs w:val="28"/>
        </w:rPr>
        <w:t xml:space="preserve"> cao su đã hết chu kỳ khai thác, năng suất thấp nhằm</w:t>
      </w:r>
      <w:r w:rsidR="00995871" w:rsidRPr="00A01E10">
        <w:rPr>
          <w:szCs w:val="28"/>
        </w:rPr>
        <w:t xml:space="preserve"> nâng cao hiệu quả sản xuất kinh doanh, hiệu quả sử dụng nguồn vốn, năng suất chất lượng vườn cây, áp dụng các giống cao su có năng suất cao, phù hợp điều kiện tự nhiên của vùng, có khả năng kháng bệnh tốt.</w:t>
      </w:r>
    </w:p>
    <w:p w:rsidR="002E77DC" w:rsidRPr="00A01E10" w:rsidRDefault="002E77DC" w:rsidP="004D0E70">
      <w:pPr>
        <w:pStyle w:val="Heading2"/>
      </w:pPr>
      <w:bookmarkStart w:id="112" w:name="_Toc372532943"/>
      <w:bookmarkStart w:id="113" w:name="_Toc386029910"/>
      <w:r w:rsidRPr="00A01E10">
        <w:rPr>
          <w:szCs w:val="28"/>
        </w:rPr>
        <w:t xml:space="preserve">1.2. </w:t>
      </w:r>
      <w:r w:rsidRPr="00A01E10">
        <w:rPr>
          <w:lang w:val="vi-VN"/>
        </w:rPr>
        <w:t>Cơ quan</w:t>
      </w:r>
      <w:r w:rsidRPr="00A01E10">
        <w:rPr>
          <w:lang w:val="nl-NL"/>
        </w:rPr>
        <w:t>, tổ chức có thẩm quyền</w:t>
      </w:r>
      <w:r w:rsidRPr="00A01E10">
        <w:rPr>
          <w:lang w:val="vi-VN"/>
        </w:rPr>
        <w:t xml:space="preserve"> phê duyệt dự án đầu tư</w:t>
      </w:r>
      <w:bookmarkEnd w:id="112"/>
      <w:bookmarkEnd w:id="113"/>
    </w:p>
    <w:p w:rsidR="00915436" w:rsidRPr="00A01E10" w:rsidRDefault="007703D8" w:rsidP="004D0E70">
      <w:pPr>
        <w:ind w:firstLine="425"/>
        <w:jc w:val="both"/>
        <w:rPr>
          <w:szCs w:val="28"/>
        </w:rPr>
      </w:pPr>
      <w:r w:rsidRPr="00A01E10">
        <w:rPr>
          <w:szCs w:val="28"/>
          <w:lang w:val="vi-VN"/>
        </w:rPr>
        <w:t>Dự án đầu tư tái canh chăm sóc vườn cây cao su</w:t>
      </w:r>
      <w:r w:rsidR="00915436" w:rsidRPr="00A01E10">
        <w:rPr>
          <w:szCs w:val="28"/>
          <w:lang w:val="vi-VN"/>
        </w:rPr>
        <w:t xml:space="preserve"> với mục tiêu là </w:t>
      </w:r>
      <w:r w:rsidR="00915436" w:rsidRPr="00A01E10">
        <w:rPr>
          <w:szCs w:val="28"/>
        </w:rPr>
        <w:t xml:space="preserve">tái canh vườn cây cao su tại </w:t>
      </w:r>
      <w:r w:rsidR="00D054E0" w:rsidRPr="00A01E10">
        <w:rPr>
          <w:szCs w:val="28"/>
        </w:rPr>
        <w:t xml:space="preserve">các </w:t>
      </w:r>
      <w:r w:rsidR="00915436" w:rsidRPr="00A01E10">
        <w:rPr>
          <w:szCs w:val="28"/>
        </w:rPr>
        <w:t xml:space="preserve">xã Ea Hồ, Phú Lộc, Tam Giang, huyện Krông Năng, tỉnh Đắk Lắk </w:t>
      </w:r>
      <w:r w:rsidR="00A4666F" w:rsidRPr="00A01E10">
        <w:rPr>
          <w:szCs w:val="28"/>
        </w:rPr>
        <w:t>và đã được Tập đoàn</w:t>
      </w:r>
      <w:r w:rsidR="00A508B1" w:rsidRPr="00A01E10">
        <w:rPr>
          <w:szCs w:val="28"/>
        </w:rPr>
        <w:t xml:space="preserve"> CN Cao Su Việt Nam thỏa thuận</w:t>
      </w:r>
      <w:r w:rsidR="006E0168" w:rsidRPr="00A01E10">
        <w:rPr>
          <w:szCs w:val="28"/>
        </w:rPr>
        <w:t xml:space="preserve"> và</w:t>
      </w:r>
      <w:r w:rsidR="00A508B1" w:rsidRPr="00A01E10">
        <w:rPr>
          <w:szCs w:val="28"/>
        </w:rPr>
        <w:t xml:space="preserve"> được Công ty TNHH MTV Cao su Krông Búk </w:t>
      </w:r>
      <w:r w:rsidR="006E0168" w:rsidRPr="00A01E10">
        <w:rPr>
          <w:szCs w:val="28"/>
        </w:rPr>
        <w:t>phê duyệt ngày 19/07/2013.</w:t>
      </w:r>
    </w:p>
    <w:p w:rsidR="002E77DC" w:rsidRPr="00A01E10" w:rsidRDefault="002E77DC" w:rsidP="004D0E70">
      <w:pPr>
        <w:pStyle w:val="Heading2"/>
      </w:pPr>
      <w:bookmarkStart w:id="114" w:name="_Toc372532944"/>
      <w:bookmarkStart w:id="115" w:name="_Toc386029911"/>
      <w:r w:rsidRPr="00A01E10">
        <w:t xml:space="preserve">1.3. </w:t>
      </w:r>
      <w:r w:rsidRPr="00A01E10">
        <w:rPr>
          <w:lang w:val="vi-VN"/>
        </w:rPr>
        <w:t>Mối quan hệ của dự án với quy hoạch phát triển</w:t>
      </w:r>
      <w:bookmarkEnd w:id="114"/>
      <w:bookmarkEnd w:id="115"/>
    </w:p>
    <w:p w:rsidR="002D0117" w:rsidRPr="00A01E10" w:rsidRDefault="002D0117" w:rsidP="004D0E70">
      <w:pPr>
        <w:ind w:firstLine="720"/>
        <w:jc w:val="both"/>
        <w:rPr>
          <w:szCs w:val="28"/>
        </w:rPr>
      </w:pPr>
      <w:r w:rsidRPr="00A01E10">
        <w:rPr>
          <w:szCs w:val="28"/>
        </w:rPr>
        <w:t>Căn cứ Quyết định số 750/QĐ-TTg ban hành 03/05/2009 của Thủ tướng Chính phủ</w:t>
      </w:r>
      <w:r w:rsidR="004B2EF1" w:rsidRPr="00A01E10">
        <w:rPr>
          <w:szCs w:val="28"/>
        </w:rPr>
        <w:t xml:space="preserve"> về việc p</w:t>
      </w:r>
      <w:r w:rsidR="004B2EF1" w:rsidRPr="00A01E10">
        <w:rPr>
          <w:szCs w:val="28"/>
          <w:shd w:val="clear" w:color="auto" w:fill="FFFFFF"/>
        </w:rPr>
        <w:t>hê duyệt Quy hoạch phát triển cao su đến năm 2015 và tầm nhìn đến năm 2020</w:t>
      </w:r>
      <w:r w:rsidR="00671050" w:rsidRPr="00A01E10">
        <w:rPr>
          <w:szCs w:val="28"/>
          <w:shd w:val="clear" w:color="auto" w:fill="FFFFFF"/>
        </w:rPr>
        <w:t>, yêu cầu các Công ty áp dụng nhanh tiến độ khoa học công nghệ, nhằm nâng cao năng suất, chất lượng, hiệu quả và khả năng cạnh tranh sản phẩm cao su trên thị trường</w:t>
      </w:r>
      <w:r w:rsidR="00FF2342" w:rsidRPr="00A01E10">
        <w:rPr>
          <w:szCs w:val="28"/>
          <w:shd w:val="clear" w:color="auto" w:fill="FFFFFF"/>
        </w:rPr>
        <w:t xml:space="preserve">, chính vì cậy Công ty TNHH MTV Cao su Krông Búk tiến hành tái canh diện tích cao su già, hết thời hạn, năng suất thấp </w:t>
      </w:r>
      <w:r w:rsidR="002A690D" w:rsidRPr="00A01E10">
        <w:rPr>
          <w:szCs w:val="28"/>
          <w:shd w:val="clear" w:color="auto" w:fill="FFFFFF"/>
        </w:rPr>
        <w:t xml:space="preserve">góp phần làm </w:t>
      </w:r>
      <w:r w:rsidR="00FF2342" w:rsidRPr="00A01E10">
        <w:rPr>
          <w:szCs w:val="28"/>
          <w:shd w:val="clear" w:color="auto" w:fill="FFFFFF"/>
        </w:rPr>
        <w:t xml:space="preserve">tăng hiệu quả kinh tế. </w:t>
      </w:r>
      <w:r w:rsidR="00010F08" w:rsidRPr="00A01E10">
        <w:rPr>
          <w:szCs w:val="28"/>
          <w:shd w:val="clear" w:color="auto" w:fill="FFFFFF"/>
        </w:rPr>
        <w:t>(</w:t>
      </w:r>
      <w:r w:rsidR="00010F08" w:rsidRPr="00A01E10">
        <w:rPr>
          <w:szCs w:val="28"/>
        </w:rPr>
        <w:t xml:space="preserve">Năng suất vườn cây tại thời điểm thanh lý: 1,0 – 1,4 tấn/ha/năm. Tuổi cây cao su tại thời điểm thanh lý: 28 – </w:t>
      </w:r>
      <w:r w:rsidR="00216D2E" w:rsidRPr="00A01E10">
        <w:rPr>
          <w:szCs w:val="28"/>
        </w:rPr>
        <w:t>30</w:t>
      </w:r>
      <w:r w:rsidR="00010F08" w:rsidRPr="00A01E10">
        <w:rPr>
          <w:szCs w:val="28"/>
        </w:rPr>
        <w:t xml:space="preserve"> năm. Thời gian kinh doanh khai thác mủ cao su là 20 – 22 năm/chu kỳ)</w:t>
      </w:r>
      <w:r w:rsidR="00DE5378" w:rsidRPr="00A01E10">
        <w:rPr>
          <w:szCs w:val="28"/>
        </w:rPr>
        <w:t>.</w:t>
      </w:r>
    </w:p>
    <w:p w:rsidR="002E77DC" w:rsidRPr="00A01E10" w:rsidRDefault="002E77DC" w:rsidP="004D0E70">
      <w:pPr>
        <w:pStyle w:val="Heading2"/>
        <w:rPr>
          <w:szCs w:val="28"/>
        </w:rPr>
      </w:pPr>
      <w:bookmarkStart w:id="116" w:name="_Toc183515843"/>
      <w:bookmarkStart w:id="117" w:name="_Toc191260961"/>
      <w:bookmarkStart w:id="118" w:name="_Toc198569490"/>
      <w:bookmarkStart w:id="119" w:name="_Toc198579403"/>
      <w:bookmarkStart w:id="120" w:name="_Toc198806571"/>
      <w:bookmarkStart w:id="121" w:name="_Toc199146991"/>
      <w:bookmarkStart w:id="122" w:name="_Toc199153043"/>
      <w:bookmarkStart w:id="123" w:name="_Toc199155616"/>
      <w:bookmarkStart w:id="124" w:name="_Toc199156113"/>
      <w:bookmarkStart w:id="125" w:name="_Toc202858023"/>
      <w:bookmarkStart w:id="126" w:name="_Toc203755561"/>
      <w:bookmarkStart w:id="127" w:name="_Toc204334792"/>
      <w:bookmarkStart w:id="128" w:name="_Toc205308066"/>
      <w:bookmarkStart w:id="129" w:name="_Toc212536082"/>
      <w:bookmarkStart w:id="130" w:name="_Toc213832725"/>
      <w:bookmarkStart w:id="131" w:name="_Toc217457950"/>
      <w:bookmarkStart w:id="132" w:name="_Toc217976336"/>
      <w:bookmarkStart w:id="133" w:name="_Toc219003738"/>
      <w:bookmarkStart w:id="134" w:name="_Toc219019975"/>
      <w:bookmarkStart w:id="135" w:name="_Toc219346848"/>
      <w:bookmarkStart w:id="136" w:name="_Toc219519489"/>
      <w:bookmarkStart w:id="137" w:name="_Toc219702788"/>
      <w:bookmarkStart w:id="138" w:name="_Toc223834826"/>
      <w:bookmarkStart w:id="139" w:name="_Toc372532945"/>
      <w:bookmarkStart w:id="140" w:name="_Toc386029912"/>
      <w:r w:rsidRPr="00A01E10">
        <w:rPr>
          <w:szCs w:val="28"/>
          <w:lang w:val="vi-VN"/>
        </w:rPr>
        <w:lastRenderedPageBreak/>
        <w:t xml:space="preserve">2. </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A01E10">
        <w:rPr>
          <w:lang w:val="vi-VN"/>
        </w:rPr>
        <w:t xml:space="preserve">CĂN CỨ PHÁP LUẬT VÀ KỸ </w:t>
      </w:r>
      <w:r w:rsidRPr="00A01E10">
        <w:t>THUẬT</w:t>
      </w:r>
      <w:r w:rsidRPr="00A01E10">
        <w:rPr>
          <w:lang w:val="vi-VN"/>
        </w:rPr>
        <w:t xml:space="preserve"> CỦA VIỆC THỰC HIỆN </w:t>
      </w:r>
      <w:r w:rsidRPr="00A01E10">
        <w:t>ĐTM</w:t>
      </w:r>
      <w:bookmarkEnd w:id="139"/>
      <w:bookmarkEnd w:id="140"/>
    </w:p>
    <w:p w:rsidR="002E77DC" w:rsidRPr="00A01E10" w:rsidRDefault="002E77DC" w:rsidP="004D0E70">
      <w:pPr>
        <w:pStyle w:val="Heading2"/>
      </w:pPr>
      <w:bookmarkStart w:id="141" w:name="_Toc180481537"/>
      <w:bookmarkStart w:id="142" w:name="_Toc181261870"/>
      <w:bookmarkStart w:id="143" w:name="_Toc181266260"/>
      <w:bookmarkStart w:id="144" w:name="_Toc183515844"/>
      <w:bookmarkStart w:id="145" w:name="_Toc191260962"/>
      <w:bookmarkStart w:id="146" w:name="_Toc198569491"/>
      <w:bookmarkStart w:id="147" w:name="_Toc198579404"/>
      <w:bookmarkStart w:id="148" w:name="_Toc198806572"/>
      <w:bookmarkStart w:id="149" w:name="_Toc199146992"/>
      <w:bookmarkStart w:id="150" w:name="_Toc199153044"/>
      <w:bookmarkStart w:id="151" w:name="_Toc199155617"/>
      <w:bookmarkStart w:id="152" w:name="_Toc199156114"/>
      <w:bookmarkStart w:id="153" w:name="_Toc202858024"/>
      <w:bookmarkStart w:id="154" w:name="_Toc203755562"/>
      <w:bookmarkStart w:id="155" w:name="_Toc204334793"/>
      <w:bookmarkStart w:id="156" w:name="_Toc205308067"/>
      <w:bookmarkStart w:id="157" w:name="_Toc212536083"/>
      <w:bookmarkStart w:id="158" w:name="_Toc213832726"/>
      <w:bookmarkStart w:id="159" w:name="_Toc217457951"/>
      <w:bookmarkStart w:id="160" w:name="_Toc217976337"/>
      <w:bookmarkStart w:id="161" w:name="_Toc219003739"/>
      <w:bookmarkStart w:id="162" w:name="_Toc219019976"/>
      <w:bookmarkStart w:id="163" w:name="_Toc219346849"/>
      <w:bookmarkStart w:id="164" w:name="_Toc219519490"/>
      <w:bookmarkStart w:id="165" w:name="_Toc219702789"/>
      <w:bookmarkStart w:id="166" w:name="_Toc223834827"/>
      <w:bookmarkStart w:id="167" w:name="_Toc372532946"/>
      <w:bookmarkStart w:id="168" w:name="_Toc386029913"/>
      <w:r w:rsidRPr="00A01E10">
        <w:rPr>
          <w:lang w:val="vi-VN"/>
        </w:rPr>
        <w:t>2.1. Các văn bản pháp luật có liên quan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2E77DC" w:rsidRPr="00A01E10" w:rsidRDefault="002E77DC" w:rsidP="004D0E70">
      <w:pPr>
        <w:pStyle w:val="-CharCharChar"/>
        <w:ind w:firstLine="426"/>
        <w:rPr>
          <w:szCs w:val="28"/>
          <w:lang w:val="vi-VN"/>
        </w:rPr>
      </w:pPr>
      <w:r w:rsidRPr="00A01E10">
        <w:rPr>
          <w:szCs w:val="28"/>
          <w:lang w:val="vi-VN"/>
        </w:rPr>
        <w:t>- Luật bảo vệ môi trường số 52/2005/QH11, được Quốc hội nước CHXHCN Việt Nam khóa XI, kỳ họp thứ 8 thông qua ngày 29/11/2005 và có hiệu lực kể từ ngày 01/07/2006;</w:t>
      </w:r>
    </w:p>
    <w:p w:rsidR="002E77DC" w:rsidRPr="00A01E10" w:rsidRDefault="002E77DC" w:rsidP="004D0E70">
      <w:pPr>
        <w:pStyle w:val="-CharCharChar"/>
        <w:ind w:firstLine="426"/>
        <w:rPr>
          <w:szCs w:val="28"/>
          <w:lang w:val="vi-VN"/>
        </w:rPr>
      </w:pPr>
      <w:r w:rsidRPr="00A01E10">
        <w:rPr>
          <w:szCs w:val="28"/>
          <w:lang w:val="vi-VN"/>
        </w:rPr>
        <w:t xml:space="preserve">- Luật đất đai số 13/2003/QH11, đã được Quốc hội nước CHXHCN Việt Nam khóa XI, kỳ họp thứ 4 thông qua ngày 26/11/2003 và có hiệu lực kể từ ngày 01/07/2004; </w:t>
      </w:r>
    </w:p>
    <w:p w:rsidR="002E77DC" w:rsidRPr="00A01E10" w:rsidRDefault="002E77DC" w:rsidP="004D0E70">
      <w:pPr>
        <w:ind w:firstLine="426"/>
        <w:jc w:val="both"/>
        <w:rPr>
          <w:rFonts w:eastAsia="VNI-Times"/>
          <w:szCs w:val="28"/>
        </w:rPr>
      </w:pPr>
      <w:r w:rsidRPr="00A01E10">
        <w:rPr>
          <w:rFonts w:eastAsia="VNI-Times"/>
          <w:szCs w:val="28"/>
        </w:rPr>
        <w:t>- Nghị định số 29/2011/NĐ-CP ngày 18 tháng 04 năm 2011 của Chính phủ quy định về Đánh giá môi trường chiến lược, đánh giá tác động môi trường và cam kết bảo vệ môi trường;</w:t>
      </w:r>
      <w:r w:rsidRPr="00A01E10">
        <w:rPr>
          <w:szCs w:val="28"/>
          <w:lang w:val="vi-VN"/>
        </w:rPr>
        <w:tab/>
      </w:r>
      <w:bookmarkStart w:id="169" w:name="_Toc180481538"/>
      <w:bookmarkStart w:id="170" w:name="_Toc181261871"/>
      <w:bookmarkStart w:id="171" w:name="_Toc181266261"/>
      <w:bookmarkStart w:id="172" w:name="_Toc183515845"/>
      <w:bookmarkStart w:id="173" w:name="_Toc191260963"/>
      <w:bookmarkStart w:id="174" w:name="_Toc198569492"/>
      <w:bookmarkStart w:id="175" w:name="_Toc198579405"/>
      <w:bookmarkStart w:id="176" w:name="_Toc198806573"/>
      <w:bookmarkStart w:id="177" w:name="_Toc199146993"/>
      <w:bookmarkStart w:id="178" w:name="_Toc199153045"/>
      <w:bookmarkStart w:id="179" w:name="_Toc199155618"/>
      <w:bookmarkStart w:id="180" w:name="_Toc199156115"/>
      <w:bookmarkStart w:id="181" w:name="_Toc202858025"/>
      <w:bookmarkStart w:id="182" w:name="_Toc203755563"/>
      <w:bookmarkStart w:id="183" w:name="_Toc204334794"/>
      <w:bookmarkStart w:id="184" w:name="_Toc205308068"/>
    </w:p>
    <w:p w:rsidR="002E77DC" w:rsidRPr="00A01E10" w:rsidRDefault="002E77DC" w:rsidP="004D0E70">
      <w:pPr>
        <w:ind w:firstLine="426"/>
        <w:jc w:val="both"/>
        <w:rPr>
          <w:rFonts w:eastAsia="VNI-Times"/>
          <w:szCs w:val="28"/>
        </w:rPr>
      </w:pPr>
      <w:r w:rsidRPr="00A01E10">
        <w:rPr>
          <w:rFonts w:eastAsia="VNI-Times"/>
          <w:szCs w:val="28"/>
          <w:lang w:val="vi-VN"/>
        </w:rPr>
        <w:t xml:space="preserve">- </w:t>
      </w:r>
      <w:r w:rsidRPr="00A01E10">
        <w:rPr>
          <w:rFonts w:eastAsia="VNI-Times"/>
          <w:szCs w:val="28"/>
        </w:rPr>
        <w:t>Thông tư số 26/2011/TT-BTNMT ngày 18/07/2011 của Bộ Tài nguyên &amp; Môi trường quy định chi tiết một số điều của nghị định 29/2011/NĐ-CP của chính phủ về đánh giá tác động môi trường chiến lược, đánh giá tác động môi trường và cam kết bảo vệ môi trường;</w:t>
      </w:r>
    </w:p>
    <w:p w:rsidR="002E77DC" w:rsidRPr="00A01E10" w:rsidRDefault="002E77DC" w:rsidP="004D0E70">
      <w:pPr>
        <w:ind w:firstLine="426"/>
        <w:jc w:val="both"/>
        <w:rPr>
          <w:szCs w:val="28"/>
        </w:rPr>
      </w:pPr>
      <w:r w:rsidRPr="00A01E10">
        <w:rPr>
          <w:szCs w:val="28"/>
          <w:lang w:val="vi-VN"/>
        </w:rPr>
        <w:t>- Quyết định số 2855</w:t>
      </w:r>
      <w:r w:rsidRPr="00A01E10">
        <w:rPr>
          <w:szCs w:val="28"/>
        </w:rPr>
        <w:t>/</w:t>
      </w:r>
      <w:r w:rsidRPr="00A01E10">
        <w:rPr>
          <w:szCs w:val="28"/>
          <w:lang w:val="vi-VN"/>
        </w:rPr>
        <w:t>QĐ/BNN-KHCN ngày 17/09/2008 của Bộ trưởng Bộ Nông nghiệp và Phát triển nông thôn công bố việc xác định cây cao su là cây đa mục đích</w:t>
      </w:r>
      <w:r w:rsidRPr="00A01E10">
        <w:rPr>
          <w:szCs w:val="28"/>
        </w:rPr>
        <w:t>;</w:t>
      </w:r>
    </w:p>
    <w:p w:rsidR="002E77DC" w:rsidRPr="00A01E10" w:rsidRDefault="002E77DC" w:rsidP="004D0E70">
      <w:pPr>
        <w:ind w:firstLine="426"/>
        <w:jc w:val="both"/>
        <w:rPr>
          <w:szCs w:val="28"/>
        </w:rPr>
      </w:pPr>
      <w:r w:rsidRPr="00A01E10">
        <w:rPr>
          <w:szCs w:val="28"/>
        </w:rPr>
        <w:t>- Quyết định số 750/QĐ-TTg ngày 03/06/2009 của Thủ tướng chính phủ về việc Quy hoạch phát triển cao su đến năm 2015 và tầm nhìn đến năm 2020;</w:t>
      </w:r>
    </w:p>
    <w:p w:rsidR="002E77DC" w:rsidRPr="00A01E10" w:rsidRDefault="002E77DC" w:rsidP="004D0E70">
      <w:pPr>
        <w:ind w:firstLine="426"/>
        <w:jc w:val="both"/>
        <w:rPr>
          <w:szCs w:val="28"/>
        </w:rPr>
      </w:pPr>
      <w:r w:rsidRPr="00A01E10">
        <w:rPr>
          <w:szCs w:val="28"/>
        </w:rPr>
        <w:t>- Quyết định số 3061/QĐ-UBND ngày 03/11/2009 của UBND tỉnh Đắk Lắk về việc Phê duyệt quy hoạch phát triển cây cao su tỉnh Đắk Lắk giai đoạn 2009-2020;</w:t>
      </w:r>
    </w:p>
    <w:p w:rsidR="006F3DFA" w:rsidRPr="00A01E10" w:rsidRDefault="006F3DFA" w:rsidP="004D0E70">
      <w:pPr>
        <w:ind w:firstLine="426"/>
        <w:jc w:val="both"/>
        <w:rPr>
          <w:szCs w:val="28"/>
        </w:rPr>
      </w:pPr>
      <w:r w:rsidRPr="00A01E10">
        <w:rPr>
          <w:szCs w:val="28"/>
        </w:rPr>
        <w:t>- Quy trình kỹ thuật cây cao su</w:t>
      </w:r>
      <w:r w:rsidR="006E51AD" w:rsidRPr="00A01E10">
        <w:rPr>
          <w:szCs w:val="28"/>
        </w:rPr>
        <w:t xml:space="preserve"> ban hành ngày 13/11/2012 của Tập đoàn Công nghiệp Cao su Việt Nam.</w:t>
      </w:r>
    </w:p>
    <w:p w:rsidR="002E77DC" w:rsidRPr="00A01E10" w:rsidRDefault="002E77DC" w:rsidP="004D0E70">
      <w:pPr>
        <w:ind w:firstLine="426"/>
        <w:rPr>
          <w:szCs w:val="28"/>
          <w:lang w:val="vi-VN"/>
        </w:rPr>
      </w:pPr>
      <w:bookmarkStart w:id="185" w:name="_Toc212536084"/>
      <w:bookmarkStart w:id="186" w:name="_Toc213832727"/>
      <w:r w:rsidRPr="00A01E10">
        <w:rPr>
          <w:szCs w:val="28"/>
          <w:lang w:val="vi-VN"/>
        </w:rPr>
        <w:t>- Các văn bản khác có liên quan.</w:t>
      </w:r>
      <w:r w:rsidRPr="00A01E10">
        <w:rPr>
          <w:szCs w:val="28"/>
          <w:lang w:val="vi-VN"/>
        </w:rPr>
        <w:tab/>
      </w:r>
    </w:p>
    <w:p w:rsidR="002E77DC" w:rsidRPr="00A01E10" w:rsidRDefault="002E77DC" w:rsidP="004D0E70">
      <w:pPr>
        <w:pStyle w:val="Heading2"/>
        <w:rPr>
          <w:lang w:val="vi-VN"/>
        </w:rPr>
      </w:pPr>
      <w:bookmarkStart w:id="187" w:name="_Toc217457952"/>
      <w:bookmarkStart w:id="188" w:name="_Toc217976338"/>
      <w:bookmarkStart w:id="189" w:name="_Toc219003740"/>
      <w:bookmarkStart w:id="190" w:name="_Toc219019977"/>
      <w:bookmarkStart w:id="191" w:name="_Toc219346850"/>
      <w:bookmarkStart w:id="192" w:name="_Toc219519491"/>
      <w:bookmarkStart w:id="193" w:name="_Toc219702790"/>
      <w:bookmarkStart w:id="194" w:name="_Toc223834828"/>
      <w:bookmarkStart w:id="195" w:name="_Toc372532947"/>
      <w:bookmarkStart w:id="196" w:name="_Toc386029914"/>
      <w:r w:rsidRPr="00A01E10">
        <w:rPr>
          <w:lang w:val="vi-VN"/>
        </w:rPr>
        <w:t xml:space="preserve">2.2.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A01E10">
        <w:rPr>
          <w:lang w:val="vi-VN"/>
        </w:rPr>
        <w:t>Các tiêu chuẩn, quy chuẩn áp dụng trong báo cáo ĐTM</w:t>
      </w:r>
      <w:bookmarkEnd w:id="195"/>
      <w:bookmarkEnd w:id="196"/>
    </w:p>
    <w:p w:rsidR="002E77DC" w:rsidRPr="00A01E10" w:rsidRDefault="002E77DC" w:rsidP="004D0E70">
      <w:pPr>
        <w:widowControl w:val="0"/>
        <w:ind w:firstLine="426"/>
        <w:jc w:val="both"/>
        <w:rPr>
          <w:szCs w:val="28"/>
        </w:rPr>
      </w:pPr>
      <w:r w:rsidRPr="00A01E10">
        <w:rPr>
          <w:szCs w:val="28"/>
        </w:rPr>
        <w:t xml:space="preserve">- </w:t>
      </w:r>
      <w:r w:rsidRPr="00A01E10">
        <w:rPr>
          <w:szCs w:val="28"/>
          <w:lang w:val="vi-VN"/>
        </w:rPr>
        <w:t>QCVN 05: 20</w:t>
      </w:r>
      <w:r w:rsidR="0022525C" w:rsidRPr="00A01E10">
        <w:rPr>
          <w:szCs w:val="28"/>
        </w:rPr>
        <w:t>13</w:t>
      </w:r>
      <w:r w:rsidRPr="00A01E10">
        <w:rPr>
          <w:szCs w:val="28"/>
          <w:lang w:val="vi-VN"/>
        </w:rPr>
        <w:t>/ BTNMT: Quy chuẩn kỹ thuật quốc gia về chất lượng không khí xung quanh</w:t>
      </w:r>
      <w:r w:rsidRPr="00A01E10">
        <w:rPr>
          <w:szCs w:val="28"/>
        </w:rPr>
        <w:t>;</w:t>
      </w:r>
    </w:p>
    <w:p w:rsidR="002E77DC" w:rsidRPr="00A01E10" w:rsidRDefault="002E77DC" w:rsidP="004D0E70">
      <w:pPr>
        <w:widowControl w:val="0"/>
        <w:ind w:firstLine="426"/>
        <w:jc w:val="both"/>
        <w:rPr>
          <w:szCs w:val="28"/>
        </w:rPr>
      </w:pPr>
      <w:r w:rsidRPr="00A01E10">
        <w:rPr>
          <w:szCs w:val="28"/>
        </w:rPr>
        <w:t xml:space="preserve">- </w:t>
      </w:r>
      <w:r w:rsidRPr="00A01E10">
        <w:rPr>
          <w:szCs w:val="28"/>
          <w:lang w:val="vi-VN"/>
        </w:rPr>
        <w:t>QCVN 06: 2009/BTNMT: Quy chuẩn kỹ thuật quốc gia về một số chất độc hại trong không khí xung quanh</w:t>
      </w:r>
      <w:r w:rsidRPr="00A01E10">
        <w:rPr>
          <w:szCs w:val="28"/>
        </w:rPr>
        <w:t>;</w:t>
      </w:r>
    </w:p>
    <w:p w:rsidR="002E77DC" w:rsidRPr="00A01E10" w:rsidRDefault="002E77DC" w:rsidP="004D0E70">
      <w:pPr>
        <w:widowControl w:val="0"/>
        <w:ind w:firstLine="426"/>
        <w:jc w:val="both"/>
        <w:rPr>
          <w:szCs w:val="28"/>
          <w:lang w:val="vi-VN"/>
        </w:rPr>
      </w:pPr>
      <w:r w:rsidRPr="00A01E10">
        <w:rPr>
          <w:szCs w:val="28"/>
          <w:lang w:val="vi-VN"/>
        </w:rPr>
        <w:t>- QCVN 08:2008/BTNMT: Quy chuẩn kỹ thuật quốc gia về</w:t>
      </w:r>
      <w:r w:rsidRPr="00A01E10">
        <w:rPr>
          <w:szCs w:val="28"/>
        </w:rPr>
        <w:t xml:space="preserve"> chất lượng nước mặt</w:t>
      </w:r>
      <w:r w:rsidRPr="00A01E10">
        <w:rPr>
          <w:szCs w:val="28"/>
          <w:lang w:val="vi-VN"/>
        </w:rPr>
        <w:t>;</w:t>
      </w:r>
    </w:p>
    <w:p w:rsidR="002E77DC" w:rsidRPr="00A01E10" w:rsidRDefault="002E77DC" w:rsidP="004D0E70">
      <w:pPr>
        <w:widowControl w:val="0"/>
        <w:ind w:firstLine="426"/>
        <w:jc w:val="both"/>
        <w:rPr>
          <w:szCs w:val="28"/>
          <w:lang w:val="vi-VN"/>
        </w:rPr>
      </w:pPr>
      <w:r w:rsidRPr="00A01E10">
        <w:rPr>
          <w:szCs w:val="28"/>
          <w:lang w:val="vi-VN"/>
        </w:rPr>
        <w:t>- QCVN 09:2008/BTNMT: Quy chuẩn kỹ thuật quốc gia về chất lượng nước ngầm;</w:t>
      </w:r>
    </w:p>
    <w:p w:rsidR="002E77DC" w:rsidRPr="00A01E10" w:rsidRDefault="002E77DC" w:rsidP="004D0E70">
      <w:pPr>
        <w:widowControl w:val="0"/>
        <w:ind w:firstLine="426"/>
        <w:jc w:val="both"/>
        <w:rPr>
          <w:szCs w:val="28"/>
        </w:rPr>
      </w:pPr>
      <w:r w:rsidRPr="00A01E10">
        <w:rPr>
          <w:szCs w:val="28"/>
          <w:lang w:val="vi-VN"/>
        </w:rPr>
        <w:t>- QCVN 14:2008/BTNMT: Quy chuẩn kỹ thuật quốc gia về</w:t>
      </w:r>
      <w:r w:rsidRPr="00A01E10">
        <w:rPr>
          <w:szCs w:val="28"/>
        </w:rPr>
        <w:t xml:space="preserve"> nước thải sinh hoạt</w:t>
      </w:r>
      <w:r w:rsidRPr="00A01E10">
        <w:rPr>
          <w:szCs w:val="28"/>
          <w:lang w:val="vi-VN"/>
        </w:rPr>
        <w:t>;</w:t>
      </w:r>
    </w:p>
    <w:p w:rsidR="002E77DC" w:rsidRPr="00A01E10" w:rsidRDefault="002E77DC" w:rsidP="004D0E70">
      <w:pPr>
        <w:pStyle w:val="-CharCharChar"/>
        <w:ind w:firstLine="426"/>
      </w:pPr>
      <w:r w:rsidRPr="00A01E10">
        <w:rPr>
          <w:lang w:val="vi-VN"/>
        </w:rPr>
        <w:lastRenderedPageBreak/>
        <w:t>- QCVN 15: 2008/BTNMT</w:t>
      </w:r>
      <w:r w:rsidRPr="00A01E10">
        <w:t xml:space="preserve">: </w:t>
      </w:r>
      <w:r w:rsidRPr="00A01E10">
        <w:rPr>
          <w:szCs w:val="28"/>
          <w:lang w:val="vi-VN"/>
        </w:rPr>
        <w:t>Quy chuẩn kỹ thuật quốc gia về</w:t>
      </w:r>
      <w:r w:rsidRPr="00A01E10">
        <w:rPr>
          <w:szCs w:val="28"/>
        </w:rPr>
        <w:t xml:space="preserve"> </w:t>
      </w:r>
      <w:r w:rsidRPr="00A01E10">
        <w:rPr>
          <w:lang w:val="vi-VN"/>
        </w:rPr>
        <w:t xml:space="preserve"> Dư lượng hoá chất BVTV trong đất; </w:t>
      </w:r>
    </w:p>
    <w:p w:rsidR="002E77DC" w:rsidRPr="00A01E10" w:rsidRDefault="002E77DC" w:rsidP="004D0E70">
      <w:pPr>
        <w:pStyle w:val="-CharCharChar"/>
        <w:ind w:firstLine="426"/>
        <w:rPr>
          <w:szCs w:val="28"/>
          <w:lang w:val="vi-VN"/>
        </w:rPr>
      </w:pPr>
      <w:r w:rsidRPr="00A01E10">
        <w:rPr>
          <w:szCs w:val="28"/>
        </w:rPr>
        <w:t xml:space="preserve">- </w:t>
      </w:r>
      <w:r w:rsidRPr="00A01E10">
        <w:rPr>
          <w:szCs w:val="28"/>
          <w:lang w:val="vi-VN"/>
        </w:rPr>
        <w:t>QCVN 26:2010/BTNMT - Quy chuẩn kỹ thuật quốc gia về tiếng ồn.</w:t>
      </w:r>
    </w:p>
    <w:p w:rsidR="002E77DC" w:rsidRPr="00A01E10" w:rsidRDefault="002E77DC" w:rsidP="004D0E70">
      <w:pPr>
        <w:pStyle w:val="-CharCharChar"/>
        <w:ind w:firstLine="426"/>
        <w:rPr>
          <w:szCs w:val="28"/>
          <w:lang w:val="vi-VN"/>
        </w:rPr>
      </w:pPr>
      <w:r w:rsidRPr="00A01E10">
        <w:rPr>
          <w:szCs w:val="28"/>
        </w:rPr>
        <w:t xml:space="preserve">- </w:t>
      </w:r>
      <w:r w:rsidRPr="00A01E10">
        <w:rPr>
          <w:szCs w:val="28"/>
          <w:lang w:val="vi-VN"/>
        </w:rPr>
        <w:t>QCVN 27:2010/BTNMT - Quy chuẩn kỹ thuật quốc gia về độ rung.</w:t>
      </w:r>
    </w:p>
    <w:p w:rsidR="002E77DC" w:rsidRPr="00A01E10" w:rsidRDefault="002E77DC" w:rsidP="004D0E70">
      <w:pPr>
        <w:pStyle w:val="-CharCharChar"/>
        <w:ind w:firstLine="426"/>
        <w:rPr>
          <w:szCs w:val="28"/>
        </w:rPr>
      </w:pPr>
      <w:r w:rsidRPr="00A01E10">
        <w:rPr>
          <w:szCs w:val="28"/>
        </w:rPr>
        <w:t xml:space="preserve">- </w:t>
      </w:r>
      <w:r w:rsidRPr="00A01E10">
        <w:rPr>
          <w:szCs w:val="28"/>
          <w:lang w:val="vi-VN"/>
        </w:rPr>
        <w:t>Tiêu chuẩn Vệ sinh Lao động của Bộ Y Tế tại quyết định số 3733/2002/QĐ-BYT ngày 10/10/2002 của Bộ trưởng Bộ Y Tế về việc ban hành 21 Tiêu chuẩn Vệ sinh Lao động, 05 nguyên tắc và 07 thông số Vệ sinh Lao động</w:t>
      </w:r>
      <w:r w:rsidRPr="00A01E10">
        <w:rPr>
          <w:szCs w:val="28"/>
        </w:rPr>
        <w:t>.</w:t>
      </w:r>
    </w:p>
    <w:p w:rsidR="002E77DC" w:rsidRPr="00A01E10" w:rsidRDefault="002E77DC" w:rsidP="004D0E70">
      <w:pPr>
        <w:pStyle w:val="-CharCharChar"/>
        <w:ind w:firstLine="426"/>
        <w:rPr>
          <w:szCs w:val="28"/>
          <w:lang w:val="vi-VN"/>
        </w:rPr>
      </w:pPr>
      <w:r w:rsidRPr="00A01E10">
        <w:rPr>
          <w:szCs w:val="28"/>
          <w:lang w:val="vi-VN"/>
        </w:rPr>
        <w:t>- Một số tiêu chuẩn khác có liên quan;</w:t>
      </w:r>
    </w:p>
    <w:p w:rsidR="002E77DC" w:rsidRPr="00A01E10" w:rsidRDefault="002E77DC" w:rsidP="004D0E70">
      <w:pPr>
        <w:pStyle w:val="Heading2"/>
        <w:rPr>
          <w:lang w:val="vi-VN"/>
        </w:rPr>
      </w:pPr>
      <w:bookmarkStart w:id="197" w:name="_Toc219003741"/>
      <w:bookmarkStart w:id="198" w:name="_Toc219019978"/>
      <w:bookmarkStart w:id="199" w:name="_Toc219346851"/>
      <w:bookmarkStart w:id="200" w:name="_Toc219519492"/>
      <w:bookmarkStart w:id="201" w:name="_Toc219702791"/>
      <w:bookmarkStart w:id="202" w:name="_Toc223834829"/>
      <w:bookmarkStart w:id="203" w:name="_Toc372532948"/>
      <w:bookmarkStart w:id="204" w:name="_Toc386029915"/>
      <w:bookmarkStart w:id="205" w:name="_Toc180481539"/>
      <w:bookmarkStart w:id="206" w:name="_Toc181261872"/>
      <w:bookmarkStart w:id="207" w:name="_Toc181266262"/>
      <w:bookmarkStart w:id="208" w:name="_Toc183515846"/>
      <w:bookmarkStart w:id="209" w:name="_Toc191260964"/>
      <w:bookmarkStart w:id="210" w:name="_Toc198569493"/>
      <w:bookmarkStart w:id="211" w:name="_Toc198579406"/>
      <w:bookmarkStart w:id="212" w:name="_Toc198806574"/>
      <w:bookmarkStart w:id="213" w:name="_Toc199146994"/>
      <w:bookmarkStart w:id="214" w:name="_Toc199153046"/>
      <w:bookmarkStart w:id="215" w:name="_Toc199155619"/>
      <w:bookmarkStart w:id="216" w:name="_Toc199156116"/>
      <w:bookmarkStart w:id="217" w:name="_Toc202858026"/>
      <w:bookmarkStart w:id="218" w:name="_Toc203755564"/>
      <w:bookmarkStart w:id="219" w:name="_Toc204334795"/>
      <w:bookmarkStart w:id="220" w:name="_Toc205308069"/>
      <w:bookmarkStart w:id="221" w:name="_Toc212536085"/>
      <w:bookmarkStart w:id="222" w:name="_Toc213832728"/>
      <w:bookmarkStart w:id="223" w:name="_Toc217457953"/>
      <w:bookmarkStart w:id="224" w:name="_Toc217976339"/>
      <w:r w:rsidRPr="00A01E10">
        <w:rPr>
          <w:lang w:val="vi-VN"/>
        </w:rPr>
        <w:t>2.3. Nguồn tài liệu, dữ liệu sử dụng trong quá trình đánh giá tác động môi trường</w:t>
      </w:r>
      <w:bookmarkEnd w:id="197"/>
      <w:bookmarkEnd w:id="198"/>
      <w:bookmarkEnd w:id="199"/>
      <w:bookmarkEnd w:id="200"/>
      <w:bookmarkEnd w:id="201"/>
      <w:bookmarkEnd w:id="202"/>
      <w:bookmarkEnd w:id="203"/>
      <w:bookmarkEnd w:id="204"/>
    </w:p>
    <w:p w:rsidR="002E77DC" w:rsidRPr="00A01E10" w:rsidRDefault="002E77DC" w:rsidP="004D0E70">
      <w:pPr>
        <w:pStyle w:val="Heading3"/>
        <w:rPr>
          <w:lang w:val="vi-VN"/>
        </w:rPr>
      </w:pPr>
      <w:bookmarkStart w:id="225" w:name="_Toc219003742"/>
      <w:bookmarkStart w:id="226" w:name="_Toc219019979"/>
      <w:bookmarkStart w:id="227" w:name="_Toc219346852"/>
      <w:bookmarkStart w:id="228" w:name="_Toc219519493"/>
      <w:bookmarkStart w:id="229" w:name="_Toc219702792"/>
      <w:bookmarkStart w:id="230" w:name="_Toc223834830"/>
      <w:bookmarkStart w:id="231" w:name="_Toc372532949"/>
      <w:r w:rsidRPr="00A01E10">
        <w:rPr>
          <w:lang w:val="vi-VN"/>
        </w:rPr>
        <w:t>2.3.1. Nguồn tài liệu, dữ liệu tham khảo</w:t>
      </w:r>
      <w:bookmarkEnd w:id="225"/>
      <w:bookmarkEnd w:id="226"/>
      <w:bookmarkEnd w:id="227"/>
      <w:bookmarkEnd w:id="228"/>
      <w:bookmarkEnd w:id="229"/>
      <w:bookmarkEnd w:id="230"/>
      <w:bookmarkEnd w:id="231"/>
    </w:p>
    <w:p w:rsidR="002E77DC" w:rsidRPr="00A01E10" w:rsidRDefault="002E77DC" w:rsidP="004D0E70">
      <w:pPr>
        <w:ind w:firstLine="426"/>
        <w:jc w:val="both"/>
        <w:rPr>
          <w:szCs w:val="28"/>
          <w:lang w:val="vi-VN"/>
        </w:rPr>
      </w:pPr>
      <w:r w:rsidRPr="00A01E10">
        <w:rPr>
          <w:szCs w:val="28"/>
          <w:lang w:val="vi-VN"/>
        </w:rPr>
        <w:t>- Quy trình kỹ thuật cây cao su, 20</w:t>
      </w:r>
      <w:r w:rsidR="000D09C5" w:rsidRPr="00A01E10">
        <w:rPr>
          <w:szCs w:val="28"/>
        </w:rPr>
        <w:t>12</w:t>
      </w:r>
      <w:r w:rsidRPr="00A01E10">
        <w:rPr>
          <w:szCs w:val="28"/>
          <w:lang w:val="vi-VN"/>
        </w:rPr>
        <w:t>, Viện nghiên cứu cao su - Tập đoàn công nghiệp cao su Việt Nam;</w:t>
      </w:r>
    </w:p>
    <w:p w:rsidR="002E77DC" w:rsidRPr="00A01E10" w:rsidRDefault="002E77DC" w:rsidP="004D0E70">
      <w:pPr>
        <w:pStyle w:val="BodyTextIndent3"/>
        <w:tabs>
          <w:tab w:val="left" w:pos="-545"/>
        </w:tabs>
        <w:spacing w:line="276" w:lineRule="auto"/>
        <w:ind w:firstLine="426"/>
        <w:rPr>
          <w:rFonts w:ascii="Times New Roman" w:hAnsi="Times New Roman"/>
          <w:szCs w:val="28"/>
          <w:lang w:val="vi-VN"/>
        </w:rPr>
      </w:pPr>
      <w:r w:rsidRPr="00A01E10">
        <w:rPr>
          <w:rFonts w:ascii="Times New Roman" w:hAnsi="Times New Roman"/>
          <w:szCs w:val="28"/>
          <w:lang w:val="vi-VN"/>
        </w:rPr>
        <w:t xml:space="preserve">- Số liệu khí tượng, thủy văn của huyện </w:t>
      </w:r>
      <w:r w:rsidR="005E6EEB" w:rsidRPr="00A01E10">
        <w:rPr>
          <w:rFonts w:ascii="Times New Roman" w:hAnsi="Times New Roman"/>
          <w:szCs w:val="28"/>
        </w:rPr>
        <w:t>Krông Năng</w:t>
      </w:r>
      <w:r w:rsidRPr="00A01E10">
        <w:rPr>
          <w:rFonts w:ascii="Times New Roman" w:hAnsi="Times New Roman"/>
          <w:szCs w:val="28"/>
          <w:lang w:val="vi-VN"/>
        </w:rPr>
        <w:t>, Trung tâm dự báo khí tượng, thuỷ văn tỉnh Đăk Lăk.</w:t>
      </w:r>
    </w:p>
    <w:p w:rsidR="002E77DC" w:rsidRPr="00A01E10" w:rsidRDefault="002E77DC" w:rsidP="004D0E70">
      <w:pPr>
        <w:pStyle w:val="BodyTextIndent3"/>
        <w:tabs>
          <w:tab w:val="left" w:pos="-545"/>
        </w:tabs>
        <w:spacing w:line="276" w:lineRule="auto"/>
        <w:ind w:firstLine="426"/>
        <w:rPr>
          <w:rFonts w:ascii="Times New Roman" w:hAnsi="Times New Roman"/>
          <w:szCs w:val="28"/>
        </w:rPr>
      </w:pPr>
      <w:r w:rsidRPr="00A01E10">
        <w:rPr>
          <w:rFonts w:ascii="Times New Roman" w:hAnsi="Times New Roman"/>
          <w:szCs w:val="28"/>
          <w:lang w:val="vi-VN"/>
        </w:rPr>
        <w:t xml:space="preserve">- Số liệu dân sinh kinh tế, xã hội của xã </w:t>
      </w:r>
      <w:r w:rsidR="00AE59A0" w:rsidRPr="00A01E10">
        <w:rPr>
          <w:rFonts w:ascii="Times New Roman" w:hAnsi="Times New Roman"/>
          <w:szCs w:val="28"/>
        </w:rPr>
        <w:t>Ea Hồ, Phú Lộc, Tam Giang</w:t>
      </w:r>
      <w:r w:rsidRPr="00A01E10">
        <w:rPr>
          <w:rFonts w:ascii="Times New Roman" w:hAnsi="Times New Roman"/>
          <w:szCs w:val="28"/>
        </w:rPr>
        <w:t>;</w:t>
      </w:r>
    </w:p>
    <w:p w:rsidR="002E77DC" w:rsidRPr="00A01E10" w:rsidRDefault="002E77DC" w:rsidP="004D0E70">
      <w:pPr>
        <w:ind w:firstLine="426"/>
        <w:jc w:val="both"/>
        <w:rPr>
          <w:szCs w:val="28"/>
          <w:lang w:val="vi-VN"/>
        </w:rPr>
      </w:pPr>
      <w:r w:rsidRPr="00A01E10">
        <w:rPr>
          <w:szCs w:val="28"/>
          <w:lang w:val="vi-VN"/>
        </w:rPr>
        <w:t xml:space="preserve">- Hướng dẫn đánh giá tác động môi trường cho dự án trồng </w:t>
      </w:r>
      <w:r w:rsidR="001D61FB" w:rsidRPr="00A01E10">
        <w:rPr>
          <w:szCs w:val="28"/>
        </w:rPr>
        <w:t>cây</w:t>
      </w:r>
      <w:r w:rsidRPr="00A01E10">
        <w:rPr>
          <w:szCs w:val="28"/>
          <w:lang w:val="vi-VN"/>
        </w:rPr>
        <w:t xml:space="preserve"> công nghiệp, 2004, Bộ Khoa học công nghệ và Môi trường;</w:t>
      </w:r>
    </w:p>
    <w:p w:rsidR="00E54126" w:rsidRPr="00A01E10" w:rsidRDefault="002E77DC" w:rsidP="00E54126">
      <w:pPr>
        <w:ind w:firstLine="426"/>
        <w:jc w:val="both"/>
        <w:rPr>
          <w:szCs w:val="28"/>
        </w:rPr>
      </w:pPr>
      <w:r w:rsidRPr="00A01E10">
        <w:rPr>
          <w:szCs w:val="28"/>
          <w:lang w:val="vi-VN"/>
        </w:rPr>
        <w:t>- Ô nhiễm không khí và xử lý khí thải, Tập 1: Ô nhiễm không khí và tính toán khuếch tán chất ô nhiễm, 1999, Trần Ngọc Chấn, NXB Khoa học và kỹ thuật, Hà Nội;</w:t>
      </w:r>
    </w:p>
    <w:p w:rsidR="002E77DC" w:rsidRPr="00A01E10" w:rsidRDefault="00E54126" w:rsidP="00E54126">
      <w:pPr>
        <w:ind w:firstLine="426"/>
        <w:jc w:val="both"/>
        <w:rPr>
          <w:szCs w:val="28"/>
          <w:lang w:val="vi-VN"/>
        </w:rPr>
      </w:pPr>
      <w:r w:rsidRPr="00A01E10">
        <w:rPr>
          <w:szCs w:val="28"/>
        </w:rPr>
        <w:t xml:space="preserve">-  </w:t>
      </w:r>
      <w:r w:rsidR="002E77DC" w:rsidRPr="00A01E10">
        <w:rPr>
          <w:lang w:val="vi-VN"/>
        </w:rPr>
        <w:t xml:space="preserve">Hệ sinh thái trên cạn, 1999, Viện sinh học nhiệt đới. </w:t>
      </w:r>
    </w:p>
    <w:p w:rsidR="002E77DC" w:rsidRPr="00A01E10" w:rsidRDefault="002E77DC" w:rsidP="004D0E70">
      <w:pPr>
        <w:ind w:firstLine="426"/>
        <w:jc w:val="both"/>
        <w:rPr>
          <w:szCs w:val="28"/>
        </w:rPr>
      </w:pPr>
      <w:r w:rsidRPr="00A01E10">
        <w:rPr>
          <w:szCs w:val="28"/>
        </w:rPr>
        <w:t>- Enviromental assessment sourcebook, volume II, sectoral guidelines, environment, 8/1991, World Bank;</w:t>
      </w:r>
    </w:p>
    <w:p w:rsidR="002E77DC" w:rsidRPr="00A01E10" w:rsidRDefault="002E77DC" w:rsidP="004D0E70">
      <w:pPr>
        <w:pStyle w:val="-"/>
        <w:tabs>
          <w:tab w:val="clear" w:pos="4320"/>
          <w:tab w:val="clear" w:pos="8640"/>
        </w:tabs>
        <w:spacing w:before="60" w:after="60"/>
        <w:ind w:firstLine="426"/>
        <w:rPr>
          <w:szCs w:val="28"/>
        </w:rPr>
      </w:pPr>
      <w:r w:rsidRPr="00A01E10">
        <w:rPr>
          <w:szCs w:val="28"/>
        </w:rPr>
        <w:t>- Assessment of sources of air, water, and land pollution, A guide to rapid source inventorytechniques ans their use in formulating environmental control strategies, Geneva, 1993, World Health Organization;</w:t>
      </w:r>
    </w:p>
    <w:p w:rsidR="002E77DC" w:rsidRPr="00A01E10" w:rsidRDefault="002E77DC" w:rsidP="004D0E70">
      <w:pPr>
        <w:pStyle w:val="-"/>
        <w:tabs>
          <w:tab w:val="clear" w:pos="4320"/>
          <w:tab w:val="clear" w:pos="8640"/>
        </w:tabs>
        <w:spacing w:before="60" w:after="60"/>
        <w:ind w:firstLine="426"/>
        <w:rPr>
          <w:szCs w:val="28"/>
        </w:rPr>
      </w:pPr>
      <w:r w:rsidRPr="00A01E10">
        <w:rPr>
          <w:szCs w:val="28"/>
        </w:rPr>
        <w:t>- Assessment of Sources of Air, Water, and Land Pollution, Part 1: Rapid Inventory Techniques in Enviromental Pollution, WHO, Geneva, 1993,  World Health Organization;</w:t>
      </w:r>
    </w:p>
    <w:p w:rsidR="002E77DC" w:rsidRPr="00A01E10" w:rsidRDefault="002E77DC" w:rsidP="004D0E70">
      <w:pPr>
        <w:pStyle w:val="-"/>
        <w:tabs>
          <w:tab w:val="clear" w:pos="4320"/>
          <w:tab w:val="clear" w:pos="8640"/>
        </w:tabs>
        <w:spacing w:before="60" w:after="60"/>
        <w:ind w:firstLine="426"/>
        <w:rPr>
          <w:szCs w:val="28"/>
        </w:rPr>
      </w:pPr>
      <w:r w:rsidRPr="00A01E10">
        <w:rPr>
          <w:szCs w:val="28"/>
        </w:rPr>
        <w:t>- Các số liệu khác có liên quan.</w:t>
      </w:r>
    </w:p>
    <w:p w:rsidR="002E77DC" w:rsidRPr="00A01E10" w:rsidRDefault="002E77DC" w:rsidP="004D0E70">
      <w:pPr>
        <w:pStyle w:val="Heading3"/>
      </w:pPr>
      <w:bookmarkStart w:id="232" w:name="_Toc219003743"/>
      <w:bookmarkStart w:id="233" w:name="_Toc219019980"/>
      <w:bookmarkStart w:id="234" w:name="_Toc219346853"/>
      <w:bookmarkStart w:id="235" w:name="_Toc219519494"/>
      <w:bookmarkStart w:id="236" w:name="_Toc219702793"/>
      <w:bookmarkStart w:id="237" w:name="_Toc223834831"/>
      <w:bookmarkStart w:id="238" w:name="_Toc372532950"/>
      <w:r w:rsidRPr="00A01E10">
        <w:t>2.3.2. Nguồn tài liệu, dữ liệu do chủ dự án tự tạo lập</w:t>
      </w:r>
      <w:bookmarkEnd w:id="232"/>
      <w:bookmarkEnd w:id="233"/>
      <w:bookmarkEnd w:id="234"/>
      <w:bookmarkEnd w:id="235"/>
      <w:bookmarkEnd w:id="236"/>
      <w:bookmarkEnd w:id="237"/>
      <w:bookmarkEnd w:id="238"/>
    </w:p>
    <w:p w:rsidR="002E77DC" w:rsidRPr="00A01E10" w:rsidRDefault="002E77DC" w:rsidP="004D0E70">
      <w:pPr>
        <w:ind w:firstLine="426"/>
        <w:jc w:val="both"/>
        <w:rPr>
          <w:szCs w:val="28"/>
        </w:rPr>
      </w:pPr>
      <w:r w:rsidRPr="00A01E10">
        <w:rPr>
          <w:szCs w:val="28"/>
        </w:rPr>
        <w:t xml:space="preserve">- </w:t>
      </w:r>
      <w:r w:rsidR="007703D8" w:rsidRPr="00A01E10">
        <w:rPr>
          <w:szCs w:val="28"/>
          <w:lang w:val="vi-VN"/>
        </w:rPr>
        <w:t>Dự án đầu tư tái canh chăm sóc vườn cây cao su</w:t>
      </w:r>
      <w:r w:rsidR="005E6EEB" w:rsidRPr="00A01E10">
        <w:rPr>
          <w:szCs w:val="28"/>
          <w:lang w:val="vi-VN"/>
        </w:rPr>
        <w:t xml:space="preserve"> với mục tiêu là </w:t>
      </w:r>
      <w:r w:rsidR="005E6EEB" w:rsidRPr="00A01E10">
        <w:rPr>
          <w:szCs w:val="28"/>
        </w:rPr>
        <w:t xml:space="preserve">tái canh vườn cây cao su từ năm </w:t>
      </w:r>
      <w:r w:rsidR="00F46E7D" w:rsidRPr="00A01E10">
        <w:rPr>
          <w:szCs w:val="28"/>
        </w:rPr>
        <w:t>2013 – 2017</w:t>
      </w:r>
      <w:r w:rsidR="00AD69C5" w:rsidRPr="00A01E10">
        <w:rPr>
          <w:szCs w:val="28"/>
        </w:rPr>
        <w:t xml:space="preserve"> </w:t>
      </w:r>
      <w:r w:rsidR="005E6EEB" w:rsidRPr="00A01E10">
        <w:rPr>
          <w:szCs w:val="28"/>
        </w:rPr>
        <w:t xml:space="preserve">tại xã Ea Hồ, Phú Lộc, Tam Giang, huyện Krông Năng, tỉnh Đắk Lắk </w:t>
      </w:r>
      <w:r w:rsidRPr="00A01E10">
        <w:rPr>
          <w:szCs w:val="28"/>
        </w:rPr>
        <w:t xml:space="preserve">của Công ty TNHH </w:t>
      </w:r>
      <w:r w:rsidR="005E6EEB" w:rsidRPr="00A01E10">
        <w:rPr>
          <w:szCs w:val="28"/>
        </w:rPr>
        <w:t>MTV Cao su Krông Búk</w:t>
      </w:r>
      <w:r w:rsidRPr="00A01E10">
        <w:rPr>
          <w:szCs w:val="28"/>
        </w:rPr>
        <w:t xml:space="preserve"> thực hiện năm 2013.</w:t>
      </w:r>
    </w:p>
    <w:p w:rsidR="002E77DC" w:rsidRPr="00A01E10" w:rsidRDefault="002E77DC" w:rsidP="004D0E70">
      <w:pPr>
        <w:ind w:firstLine="426"/>
        <w:jc w:val="both"/>
        <w:rPr>
          <w:szCs w:val="28"/>
        </w:rPr>
      </w:pPr>
      <w:r w:rsidRPr="00A01E10">
        <w:rPr>
          <w:szCs w:val="28"/>
        </w:rPr>
        <w:lastRenderedPageBreak/>
        <w:t xml:space="preserve">-  </w:t>
      </w:r>
      <w:r w:rsidR="00A96F0B" w:rsidRPr="00A01E10">
        <w:rPr>
          <w:szCs w:val="28"/>
        </w:rPr>
        <w:t xml:space="preserve">Dự án quy hoạch tổng thể Công ty </w:t>
      </w:r>
      <w:r w:rsidR="000E7AA3" w:rsidRPr="00A01E10">
        <w:rPr>
          <w:szCs w:val="28"/>
        </w:rPr>
        <w:t xml:space="preserve">TNHH MTV </w:t>
      </w:r>
      <w:r w:rsidR="00A96F0B" w:rsidRPr="00A01E10">
        <w:rPr>
          <w:szCs w:val="28"/>
        </w:rPr>
        <w:t>Cao su Krông Búk thực hiện năm 2012.</w:t>
      </w:r>
    </w:p>
    <w:p w:rsidR="002E77DC" w:rsidRPr="00A01E10" w:rsidRDefault="002E77DC" w:rsidP="004D0E70">
      <w:pPr>
        <w:ind w:firstLine="426"/>
        <w:jc w:val="both"/>
        <w:rPr>
          <w:szCs w:val="28"/>
        </w:rPr>
      </w:pPr>
      <w:r w:rsidRPr="00A01E10">
        <w:rPr>
          <w:szCs w:val="28"/>
        </w:rPr>
        <w:t xml:space="preserve">- Các số liệu điều tra, khảo sát về các yếu tố môi trường khu vực dự án được tiến hành tháng </w:t>
      </w:r>
      <w:r w:rsidR="000E7AA3" w:rsidRPr="00A01E10">
        <w:rPr>
          <w:szCs w:val="28"/>
        </w:rPr>
        <w:t>09</w:t>
      </w:r>
      <w:r w:rsidRPr="00A01E10">
        <w:rPr>
          <w:szCs w:val="28"/>
        </w:rPr>
        <w:t>/201</w:t>
      </w:r>
      <w:r w:rsidR="000E7AA3" w:rsidRPr="00A01E10">
        <w:rPr>
          <w:szCs w:val="28"/>
        </w:rPr>
        <w:t>3</w:t>
      </w:r>
      <w:r w:rsidRPr="00A01E10">
        <w:rPr>
          <w:szCs w:val="28"/>
        </w:rPr>
        <w:t>.</w:t>
      </w:r>
    </w:p>
    <w:p w:rsidR="002E77DC" w:rsidRPr="00A01E10" w:rsidRDefault="002E77DC" w:rsidP="004D0E70">
      <w:pPr>
        <w:pStyle w:val="-"/>
        <w:spacing w:before="60" w:after="60"/>
        <w:ind w:firstLine="426"/>
        <w:rPr>
          <w:szCs w:val="28"/>
        </w:rPr>
      </w:pPr>
      <w:r w:rsidRPr="00A01E10">
        <w:rPr>
          <w:szCs w:val="28"/>
        </w:rPr>
        <w:t xml:space="preserve">- Số liệu đo đạc, phân tích mẫu nước do Công ty Cổ phần Toàn Thắng phối hợp với Trung tâm tư vấn công nghệ môi trường và an toàn vệ sinh lao động, thực hiện </w:t>
      </w:r>
      <w:r w:rsidR="000E7AA3" w:rsidRPr="00A01E10">
        <w:rPr>
          <w:szCs w:val="28"/>
        </w:rPr>
        <w:t>09/2013</w:t>
      </w:r>
      <w:r w:rsidRPr="00A01E10">
        <w:rPr>
          <w:szCs w:val="28"/>
        </w:rPr>
        <w:t>.</w:t>
      </w:r>
    </w:p>
    <w:p w:rsidR="002E77DC" w:rsidRPr="00A01E10" w:rsidRDefault="002E77DC" w:rsidP="004D0E70">
      <w:pPr>
        <w:ind w:firstLine="426"/>
        <w:jc w:val="both"/>
        <w:rPr>
          <w:szCs w:val="28"/>
        </w:rPr>
      </w:pPr>
      <w:r w:rsidRPr="00A01E10">
        <w:rPr>
          <w:szCs w:val="28"/>
        </w:rPr>
        <w:t xml:space="preserve">- Kết quả tham vấn ý kiến cộng đồng do công </w:t>
      </w:r>
      <w:r w:rsidR="000E7AA3" w:rsidRPr="00A01E10">
        <w:rPr>
          <w:szCs w:val="28"/>
        </w:rPr>
        <w:t xml:space="preserve">Công ty TNHH MTV Cao su Krông Búk </w:t>
      </w:r>
      <w:r w:rsidRPr="00A01E10">
        <w:rPr>
          <w:szCs w:val="28"/>
        </w:rPr>
        <w:t xml:space="preserve">thực hiện vào tháng </w:t>
      </w:r>
      <w:r w:rsidR="000E7AA3" w:rsidRPr="00A01E10">
        <w:rPr>
          <w:szCs w:val="28"/>
        </w:rPr>
        <w:t>10/2013</w:t>
      </w:r>
      <w:r w:rsidRPr="00A01E10">
        <w:rPr>
          <w:szCs w:val="28"/>
        </w:rPr>
        <w:t xml:space="preserve">. </w:t>
      </w:r>
    </w:p>
    <w:p w:rsidR="002E77DC" w:rsidRPr="00A01E10" w:rsidRDefault="002E77DC" w:rsidP="004D0E70">
      <w:pPr>
        <w:pStyle w:val="Heading2"/>
        <w:rPr>
          <w:szCs w:val="28"/>
        </w:rPr>
      </w:pPr>
      <w:bookmarkStart w:id="239" w:name="_Toc219003744"/>
      <w:bookmarkStart w:id="240" w:name="_Toc219019981"/>
      <w:bookmarkStart w:id="241" w:name="_Toc219346854"/>
      <w:bookmarkStart w:id="242" w:name="_Toc219519495"/>
      <w:bookmarkStart w:id="243" w:name="_Toc219702794"/>
      <w:bookmarkStart w:id="244" w:name="_Toc223834832"/>
      <w:bookmarkStart w:id="245" w:name="_Toc372532951"/>
      <w:bookmarkStart w:id="246" w:name="_Toc386029916"/>
      <w:r w:rsidRPr="00A01E10">
        <w:rPr>
          <w:szCs w:val="28"/>
        </w:rPr>
        <w:t>3.</w:t>
      </w:r>
      <w:r w:rsidRPr="00A01E10">
        <w:rPr>
          <w:szCs w:val="28"/>
          <w:lang w:val="vi-VN"/>
        </w:rPr>
        <w:t xml:space="preserve"> </w:t>
      </w:r>
      <w:bookmarkEnd w:id="239"/>
      <w:bookmarkEnd w:id="240"/>
      <w:bookmarkEnd w:id="241"/>
      <w:bookmarkEnd w:id="242"/>
      <w:bookmarkEnd w:id="243"/>
      <w:bookmarkEnd w:id="244"/>
      <w:r w:rsidRPr="00A01E10">
        <w:t>PHƯƠNG PHÁP ÁP DỤNG TRONG QUÁ TRÌNH ĐTM</w:t>
      </w:r>
      <w:bookmarkEnd w:id="245"/>
      <w:bookmarkEnd w:id="246"/>
    </w:p>
    <w:p w:rsidR="002E77DC" w:rsidRPr="00A01E10" w:rsidRDefault="002E77DC" w:rsidP="004D0E70">
      <w:pPr>
        <w:ind w:firstLine="426"/>
        <w:jc w:val="both"/>
        <w:rPr>
          <w:szCs w:val="28"/>
          <w:lang w:val="vi-VN"/>
        </w:rPr>
      </w:pPr>
      <w:r w:rsidRPr="00A01E10">
        <w:rPr>
          <w:szCs w:val="28"/>
          <w:lang w:val="vi-VN"/>
        </w:rPr>
        <w:t>Các phương pháp sau được dùng để đánh giá tác động môi trường:</w:t>
      </w:r>
    </w:p>
    <w:p w:rsidR="002E77DC" w:rsidRPr="00A01E10" w:rsidRDefault="002E77DC" w:rsidP="004D0E70">
      <w:pPr>
        <w:ind w:firstLine="426"/>
        <w:jc w:val="both"/>
        <w:rPr>
          <w:szCs w:val="28"/>
          <w:lang w:val="vi-VN"/>
        </w:rPr>
      </w:pPr>
      <w:r w:rsidRPr="00A01E10">
        <w:rPr>
          <w:szCs w:val="28"/>
          <w:lang w:val="vi-VN"/>
        </w:rPr>
        <w:t xml:space="preserve">- Phương pháp thống kê: nhằm thu thập và xử lý các số liệu về điều kiện khí tượng, thủy văn, kinh tế xã hội tại khu vực </w:t>
      </w:r>
      <w:r w:rsidR="001F4712" w:rsidRPr="00A01E10">
        <w:rPr>
          <w:szCs w:val="28"/>
        </w:rPr>
        <w:t>thực hiện</w:t>
      </w:r>
      <w:r w:rsidRPr="00A01E10">
        <w:rPr>
          <w:szCs w:val="28"/>
          <w:lang w:val="vi-VN"/>
        </w:rPr>
        <w:t xml:space="preserve"> dự án;</w:t>
      </w:r>
    </w:p>
    <w:p w:rsidR="002E77DC" w:rsidRPr="00A01E10" w:rsidRDefault="002E77DC" w:rsidP="004D0E70">
      <w:pPr>
        <w:ind w:firstLine="426"/>
        <w:jc w:val="both"/>
        <w:rPr>
          <w:szCs w:val="28"/>
          <w:lang w:val="vi-VN"/>
        </w:rPr>
      </w:pPr>
      <w:r w:rsidRPr="00A01E10">
        <w:rPr>
          <w:szCs w:val="28"/>
          <w:lang w:val="vi-VN"/>
        </w:rPr>
        <w:t>- Phương pháp lấy mẫu ngoài hiện trường và phân tích trong phòng thí nghiệm: nhằm xác định các thông số về hiện trạng chất lượng không khí, nước, độ ồn tại khu đất dự án và khu vực xung quanh;</w:t>
      </w:r>
    </w:p>
    <w:p w:rsidR="002E77DC" w:rsidRPr="00A01E10" w:rsidRDefault="002E77DC" w:rsidP="004D0E70">
      <w:pPr>
        <w:ind w:firstLine="426"/>
        <w:jc w:val="both"/>
        <w:rPr>
          <w:szCs w:val="28"/>
          <w:lang w:val="vi-VN"/>
        </w:rPr>
      </w:pPr>
      <w:r w:rsidRPr="00A01E10">
        <w:rPr>
          <w:szCs w:val="28"/>
          <w:lang w:val="vi-VN"/>
        </w:rPr>
        <w:t>- Phương pháp đánh giá nhanh theo hệ số ô nhiễm do Tổ chức Y tế Thế giới thiết lập: nhằm ước tính tải lượng các chất ô nhiễm từ các hoạt động của dự án;</w:t>
      </w:r>
    </w:p>
    <w:p w:rsidR="002E77DC" w:rsidRPr="00A01E10" w:rsidRDefault="002E77DC" w:rsidP="004D0E70">
      <w:pPr>
        <w:ind w:firstLine="426"/>
        <w:jc w:val="both"/>
        <w:rPr>
          <w:szCs w:val="28"/>
          <w:lang w:val="vi-VN"/>
        </w:rPr>
      </w:pPr>
      <w:r w:rsidRPr="00A01E10">
        <w:rPr>
          <w:szCs w:val="28"/>
          <w:lang w:val="vi-VN"/>
        </w:rPr>
        <w:t>- Phương pháp so sánh: dùng để đánh giá các tác động trên cơ sở các Tiêu chuẩn môi trường Việt Nam;</w:t>
      </w:r>
    </w:p>
    <w:p w:rsidR="002E77DC" w:rsidRPr="00A01E10" w:rsidRDefault="002E77DC" w:rsidP="004D0E70">
      <w:pPr>
        <w:ind w:firstLine="426"/>
        <w:jc w:val="both"/>
        <w:rPr>
          <w:szCs w:val="28"/>
          <w:lang w:val="vi-VN"/>
        </w:rPr>
      </w:pPr>
      <w:r w:rsidRPr="00A01E10">
        <w:rPr>
          <w:szCs w:val="28"/>
          <w:lang w:val="vi-VN"/>
        </w:rPr>
        <w:t>- Phương pháp lập bảng liệt kê và phương pháp ma trận: được sử dụng để lập mối quan hệ giữa các hoạt động của dự án và các tác động môi trường.</w:t>
      </w:r>
    </w:p>
    <w:p w:rsidR="002E77DC" w:rsidRPr="00A01E10" w:rsidRDefault="002E77DC" w:rsidP="004D0E70">
      <w:pPr>
        <w:ind w:firstLine="426"/>
        <w:jc w:val="both"/>
        <w:rPr>
          <w:szCs w:val="28"/>
          <w:lang w:val="vi-VN"/>
        </w:rPr>
      </w:pPr>
      <w:r w:rsidRPr="00A01E10">
        <w:rPr>
          <w:szCs w:val="28"/>
          <w:lang w:val="vi-VN"/>
        </w:rPr>
        <w:t>- Phương pháp tham vấn cộng đồng: Phương pháp này sử dụng trong quá trình phỏng vấn lãnh đạo và nhân dân địa phương tại nơi thực hiện dự án.</w:t>
      </w:r>
    </w:p>
    <w:p w:rsidR="002E77DC" w:rsidRPr="00A01E10" w:rsidRDefault="002E77DC" w:rsidP="004D0E70">
      <w:pPr>
        <w:pStyle w:val="Heading2"/>
        <w:tabs>
          <w:tab w:val="center" w:pos="4677"/>
        </w:tabs>
        <w:rPr>
          <w:szCs w:val="28"/>
          <w:lang w:val="vi-VN"/>
        </w:rPr>
      </w:pPr>
      <w:bookmarkStart w:id="247" w:name="_Toc173637065"/>
      <w:bookmarkStart w:id="248" w:name="_Toc180481540"/>
      <w:bookmarkStart w:id="249" w:name="_Toc181261873"/>
      <w:bookmarkStart w:id="250" w:name="_Toc181266263"/>
      <w:bookmarkStart w:id="251" w:name="_Toc183515847"/>
      <w:bookmarkStart w:id="252" w:name="_Toc191260965"/>
      <w:bookmarkStart w:id="253" w:name="_Toc198569494"/>
      <w:bookmarkStart w:id="254" w:name="_Toc198579407"/>
      <w:bookmarkStart w:id="255" w:name="_Toc198806575"/>
      <w:bookmarkStart w:id="256" w:name="_Toc199146995"/>
      <w:bookmarkStart w:id="257" w:name="_Toc199153047"/>
      <w:bookmarkStart w:id="258" w:name="_Toc199155620"/>
      <w:bookmarkStart w:id="259" w:name="_Toc199156117"/>
      <w:bookmarkStart w:id="260" w:name="_Toc202858027"/>
      <w:bookmarkStart w:id="261" w:name="_Toc203755565"/>
      <w:bookmarkStart w:id="262" w:name="_Toc204334796"/>
      <w:bookmarkStart w:id="263" w:name="_Toc205308070"/>
      <w:bookmarkStart w:id="264" w:name="_Toc212536086"/>
      <w:bookmarkStart w:id="265" w:name="_Toc213832729"/>
      <w:bookmarkStart w:id="266" w:name="_Toc217457954"/>
      <w:bookmarkStart w:id="267" w:name="_Toc217976340"/>
      <w:bookmarkStart w:id="268" w:name="_Toc219003745"/>
      <w:bookmarkStart w:id="269" w:name="_Toc219019982"/>
      <w:bookmarkStart w:id="270" w:name="_Toc219346855"/>
      <w:bookmarkStart w:id="271" w:name="_Toc219519496"/>
      <w:bookmarkStart w:id="272" w:name="_Toc219702795"/>
      <w:bookmarkStart w:id="273" w:name="_Toc223834833"/>
      <w:bookmarkStart w:id="274" w:name="_Toc372532952"/>
      <w:bookmarkStart w:id="275" w:name="_Toc386029917"/>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A01E10">
        <w:rPr>
          <w:szCs w:val="28"/>
          <w:lang w:val="vi-VN"/>
        </w:rPr>
        <w:t xml:space="preserve">4. </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A01E10">
        <w:rPr>
          <w:lang w:val="vi-VN"/>
        </w:rPr>
        <w:t>TỔ CHỨC THỰC HIỆN ĐTM</w:t>
      </w:r>
      <w:bookmarkEnd w:id="274"/>
      <w:bookmarkEnd w:id="275"/>
      <w:r w:rsidRPr="00A01E10">
        <w:rPr>
          <w:szCs w:val="28"/>
          <w:lang w:val="vi-VN"/>
        </w:rPr>
        <w:tab/>
      </w:r>
    </w:p>
    <w:p w:rsidR="002E77DC" w:rsidRPr="00A01E10" w:rsidRDefault="002E77DC" w:rsidP="004D0E70">
      <w:pPr>
        <w:pStyle w:val="chuCharChar"/>
        <w:tabs>
          <w:tab w:val="clear" w:pos="4320"/>
          <w:tab w:val="clear" w:pos="8640"/>
          <w:tab w:val="right" w:pos="0"/>
        </w:tabs>
        <w:spacing w:before="60" w:after="60"/>
        <w:ind w:firstLine="720"/>
        <w:rPr>
          <w:spacing w:val="-6"/>
          <w:szCs w:val="28"/>
          <w:lang w:val="vi-VN"/>
        </w:rPr>
      </w:pPr>
      <w:r w:rsidRPr="00A01E10">
        <w:rPr>
          <w:spacing w:val="-6"/>
          <w:szCs w:val="28"/>
          <w:lang w:val="vi-VN"/>
        </w:rPr>
        <w:t xml:space="preserve">Báo cáo đánh giá tác động môi trường của dự án do </w:t>
      </w:r>
      <w:r w:rsidR="007404B3" w:rsidRPr="00A01E10">
        <w:rPr>
          <w:spacing w:val="-6"/>
          <w:szCs w:val="28"/>
          <w:lang w:val="vi-VN"/>
        </w:rPr>
        <w:t>Công ty TNHH MTV Cao su Krông Búk</w:t>
      </w:r>
      <w:r w:rsidRPr="00A01E10">
        <w:rPr>
          <w:spacing w:val="-6"/>
          <w:szCs w:val="28"/>
          <w:lang w:val="vi-VN"/>
        </w:rPr>
        <w:t xml:space="preserve"> chủ trì thực hiện với sự tư vấn của </w:t>
      </w:r>
      <w:r w:rsidRPr="00A01E10">
        <w:rPr>
          <w:spacing w:val="-6"/>
          <w:szCs w:val="28"/>
        </w:rPr>
        <w:t>Công ty Cổ phần Toàn Thắng</w:t>
      </w:r>
      <w:r w:rsidRPr="00A01E10">
        <w:rPr>
          <w:spacing w:val="-6"/>
          <w:szCs w:val="28"/>
          <w:lang w:val="vi-VN"/>
        </w:rPr>
        <w:t>.</w:t>
      </w:r>
    </w:p>
    <w:p w:rsidR="002E77DC" w:rsidRPr="00A01E10" w:rsidRDefault="002E77DC" w:rsidP="004D0E70">
      <w:pPr>
        <w:numPr>
          <w:ilvl w:val="0"/>
          <w:numId w:val="3"/>
        </w:numPr>
        <w:jc w:val="both"/>
        <w:rPr>
          <w:rFonts w:eastAsia="Calibri"/>
          <w:b/>
          <w:szCs w:val="28"/>
          <w:lang w:val="vi-VN"/>
        </w:rPr>
      </w:pPr>
      <w:r w:rsidRPr="00A01E10">
        <w:rPr>
          <w:rFonts w:eastAsia="Calibri"/>
          <w:b/>
          <w:szCs w:val="28"/>
          <w:lang w:val="vi-VN"/>
        </w:rPr>
        <w:t>Thông tin về đơn vị tư vấn:</w:t>
      </w:r>
    </w:p>
    <w:p w:rsidR="002E77DC" w:rsidRPr="00A01E10" w:rsidRDefault="002E77DC" w:rsidP="004D0E70">
      <w:pPr>
        <w:tabs>
          <w:tab w:val="left" w:pos="142"/>
          <w:tab w:val="center" w:pos="4320"/>
          <w:tab w:val="right" w:pos="8640"/>
        </w:tabs>
        <w:ind w:left="720"/>
        <w:rPr>
          <w:b/>
          <w:szCs w:val="20"/>
          <w:lang w:val="vi-VN"/>
        </w:rPr>
      </w:pPr>
      <w:r w:rsidRPr="00A01E10">
        <w:rPr>
          <w:b/>
          <w:bCs/>
          <w:szCs w:val="20"/>
          <w:lang w:val="vi-VN"/>
        </w:rPr>
        <w:t>Công ty Cổ phần Toàn Thắng</w:t>
      </w:r>
    </w:p>
    <w:p w:rsidR="002E77DC" w:rsidRPr="00A01E10" w:rsidRDefault="002E77DC" w:rsidP="004D0E70">
      <w:pPr>
        <w:tabs>
          <w:tab w:val="left" w:pos="142"/>
        </w:tabs>
        <w:ind w:left="720"/>
        <w:jc w:val="both"/>
        <w:rPr>
          <w:rFonts w:eastAsia="Calibri"/>
          <w:szCs w:val="28"/>
          <w:lang w:val="vi-VN"/>
        </w:rPr>
      </w:pPr>
      <w:r w:rsidRPr="00A01E10">
        <w:rPr>
          <w:rFonts w:eastAsia="Calibri"/>
          <w:szCs w:val="28"/>
          <w:lang w:val="vi-VN"/>
        </w:rPr>
        <w:t>- Đại diện: Ông Lê Xuân Quyết</w:t>
      </w:r>
      <w:r w:rsidRPr="00A01E10">
        <w:rPr>
          <w:rFonts w:eastAsia="Calibri"/>
          <w:szCs w:val="28"/>
          <w:lang w:val="vi-VN"/>
        </w:rPr>
        <w:tab/>
      </w:r>
      <w:r w:rsidRPr="00A01E10">
        <w:rPr>
          <w:rFonts w:eastAsia="Calibri"/>
          <w:szCs w:val="28"/>
          <w:lang w:val="vi-VN"/>
        </w:rPr>
        <w:tab/>
        <w:t>Chức vụ: Giám đốc.</w:t>
      </w:r>
    </w:p>
    <w:p w:rsidR="002E77DC" w:rsidRPr="00A01E10" w:rsidRDefault="002E77DC" w:rsidP="004D0E70">
      <w:pPr>
        <w:tabs>
          <w:tab w:val="left" w:pos="142"/>
        </w:tabs>
        <w:ind w:left="720"/>
        <w:jc w:val="both"/>
        <w:rPr>
          <w:rFonts w:eastAsia="Calibri"/>
          <w:szCs w:val="28"/>
          <w:lang w:val="vi-VN"/>
        </w:rPr>
      </w:pPr>
      <w:r w:rsidRPr="00A01E10">
        <w:rPr>
          <w:rFonts w:eastAsia="Calibri"/>
          <w:szCs w:val="28"/>
          <w:lang w:val="vi-VN"/>
        </w:rPr>
        <w:t xml:space="preserve">- Địa chỉ liên lạc: </w:t>
      </w:r>
      <w:r w:rsidRPr="00A01E10">
        <w:rPr>
          <w:rFonts w:eastAsia="Calibri"/>
          <w:szCs w:val="28"/>
        </w:rPr>
        <w:t>93</w:t>
      </w:r>
      <w:r w:rsidRPr="00A01E10">
        <w:rPr>
          <w:rFonts w:eastAsia="Calibri"/>
          <w:szCs w:val="28"/>
          <w:lang w:val="vi-VN"/>
        </w:rPr>
        <w:t xml:space="preserve"> </w:t>
      </w:r>
      <w:r w:rsidRPr="00A01E10">
        <w:rPr>
          <w:rFonts w:eastAsia="Calibri"/>
          <w:szCs w:val="28"/>
        </w:rPr>
        <w:t>Lý Thái Tổ</w:t>
      </w:r>
      <w:r w:rsidRPr="00A01E10">
        <w:rPr>
          <w:rFonts w:eastAsia="Calibri"/>
          <w:szCs w:val="28"/>
          <w:lang w:val="vi-VN"/>
        </w:rPr>
        <w:t>, Tp. Buôn Ma Thuột</w:t>
      </w:r>
      <w:r w:rsidRPr="00A01E10">
        <w:rPr>
          <w:rFonts w:eastAsia="Calibri"/>
          <w:szCs w:val="28"/>
        </w:rPr>
        <w:t>, tỉnh Đắk Lắk</w:t>
      </w:r>
      <w:r w:rsidRPr="00A01E10">
        <w:rPr>
          <w:rFonts w:eastAsia="Calibri"/>
          <w:szCs w:val="28"/>
          <w:lang w:val="vi-VN"/>
        </w:rPr>
        <w:t xml:space="preserve">. </w:t>
      </w:r>
    </w:p>
    <w:p w:rsidR="002E77DC" w:rsidRPr="00A01E10" w:rsidRDefault="002E77DC" w:rsidP="004D0E70">
      <w:pPr>
        <w:tabs>
          <w:tab w:val="left" w:pos="142"/>
        </w:tabs>
        <w:ind w:left="720"/>
        <w:jc w:val="both"/>
        <w:rPr>
          <w:rFonts w:eastAsia="Calibri"/>
          <w:szCs w:val="28"/>
          <w:lang w:val="vi-VN"/>
        </w:rPr>
      </w:pPr>
      <w:r w:rsidRPr="00A01E10">
        <w:rPr>
          <w:rFonts w:eastAsia="Calibri"/>
          <w:szCs w:val="28"/>
          <w:lang w:val="vi-VN"/>
        </w:rPr>
        <w:t>- Số điện thoại: 0500 3953171         Fax: 0500 3958216</w:t>
      </w:r>
    </w:p>
    <w:p w:rsidR="00E4399B" w:rsidRPr="00A01E10" w:rsidRDefault="00E4399B">
      <w:pPr>
        <w:spacing w:before="0" w:after="0" w:line="240" w:lineRule="auto"/>
        <w:rPr>
          <w:rFonts w:eastAsia="Calibri"/>
          <w:b/>
          <w:szCs w:val="28"/>
          <w:lang w:val="vi-VN"/>
        </w:rPr>
      </w:pPr>
      <w:r w:rsidRPr="00A01E10">
        <w:rPr>
          <w:rFonts w:eastAsia="Calibri"/>
          <w:b/>
          <w:szCs w:val="28"/>
          <w:lang w:val="vi-VN"/>
        </w:rPr>
        <w:br w:type="page"/>
      </w:r>
    </w:p>
    <w:p w:rsidR="002E77DC" w:rsidRPr="00A01E10" w:rsidRDefault="002E77DC" w:rsidP="004D0E70">
      <w:pPr>
        <w:numPr>
          <w:ilvl w:val="0"/>
          <w:numId w:val="3"/>
        </w:numPr>
        <w:jc w:val="both"/>
        <w:rPr>
          <w:rFonts w:eastAsia="Calibri"/>
          <w:b/>
          <w:szCs w:val="28"/>
          <w:lang w:val="vi-VN"/>
        </w:rPr>
      </w:pPr>
      <w:r w:rsidRPr="00A01E10">
        <w:rPr>
          <w:rFonts w:eastAsia="Calibri"/>
          <w:b/>
          <w:szCs w:val="28"/>
          <w:lang w:val="vi-VN"/>
        </w:rPr>
        <w:lastRenderedPageBreak/>
        <w:t>Tổ chức thành viên thực hiện:</w:t>
      </w:r>
      <w:bookmarkStart w:id="276" w:name="_Toc245696408"/>
      <w:bookmarkStart w:id="277" w:name="_Toc256438658"/>
      <w:bookmarkStart w:id="278" w:name="_Toc294269176"/>
      <w:bookmarkStart w:id="279" w:name="_Toc311213897"/>
      <w:bookmarkStart w:id="280" w:name="_Toc331753421"/>
    </w:p>
    <w:p w:rsidR="002E77DC" w:rsidRPr="00A01E10" w:rsidRDefault="002E77DC" w:rsidP="002B0D72">
      <w:pPr>
        <w:pStyle w:val="Bang0"/>
        <w:rPr>
          <w:rFonts w:eastAsia="Batang"/>
          <w:lang w:val="vi-VN" w:eastAsia="ko-KR"/>
        </w:rPr>
      </w:pPr>
      <w:bookmarkStart w:id="281" w:name="_Toc339887324"/>
      <w:bookmarkStart w:id="282" w:name="_Toc386030007"/>
      <w:r w:rsidRPr="00A01E10">
        <w:rPr>
          <w:rFonts w:eastAsia="Batang"/>
          <w:lang w:val="vi-VN" w:eastAsia="ko-KR"/>
        </w:rPr>
        <w:t>Bảng 1. Bảng danh sách các thành viên tham gia thực hiện báo cáo ĐTM</w:t>
      </w:r>
      <w:bookmarkEnd w:id="276"/>
      <w:bookmarkEnd w:id="277"/>
      <w:bookmarkEnd w:id="278"/>
      <w:bookmarkEnd w:id="279"/>
      <w:bookmarkEnd w:id="280"/>
      <w:bookmarkEnd w:id="281"/>
      <w:bookmarkEnd w:id="282"/>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079"/>
        <w:gridCol w:w="2339"/>
        <w:gridCol w:w="1442"/>
        <w:gridCol w:w="2597"/>
      </w:tblGrid>
      <w:tr w:rsidR="002E77DC" w:rsidRPr="00A01E10" w:rsidTr="0061136D">
        <w:trPr>
          <w:jc w:val="center"/>
        </w:trPr>
        <w:tc>
          <w:tcPr>
            <w:tcW w:w="659" w:type="dxa"/>
          </w:tcPr>
          <w:p w:rsidR="002E77DC" w:rsidRPr="00A01E10" w:rsidRDefault="002E77DC" w:rsidP="008355D3">
            <w:pPr>
              <w:spacing w:before="0" w:after="0" w:line="240" w:lineRule="auto"/>
              <w:jc w:val="center"/>
              <w:rPr>
                <w:rFonts w:eastAsia="Batang"/>
                <w:b/>
                <w:szCs w:val="26"/>
                <w:lang w:eastAsia="ko-KR"/>
              </w:rPr>
            </w:pPr>
            <w:bookmarkStart w:id="283" w:name="_Toc319271118"/>
            <w:bookmarkStart w:id="284" w:name="_Toc319458884"/>
            <w:bookmarkStart w:id="285" w:name="_Toc319459146"/>
            <w:bookmarkStart w:id="286" w:name="_Toc319459311"/>
            <w:bookmarkStart w:id="287" w:name="_Toc319827486"/>
            <w:bookmarkStart w:id="288" w:name="_Toc320516038"/>
            <w:bookmarkStart w:id="289" w:name="_Toc320557820"/>
            <w:bookmarkStart w:id="290" w:name="_Toc321921300"/>
            <w:bookmarkStart w:id="291" w:name="_Toc321921407"/>
            <w:bookmarkStart w:id="292" w:name="_Toc322005140"/>
            <w:bookmarkStart w:id="293" w:name="_Toc322005280"/>
            <w:bookmarkStart w:id="294" w:name="_Toc331753422"/>
            <w:bookmarkStart w:id="295" w:name="_Toc334538472"/>
            <w:bookmarkStart w:id="296" w:name="_Toc334538565"/>
            <w:bookmarkStart w:id="297" w:name="_Toc339887154"/>
            <w:bookmarkStart w:id="298" w:name="_Toc339887325"/>
            <w:r w:rsidRPr="00A01E10">
              <w:rPr>
                <w:rFonts w:eastAsia="Batang"/>
                <w:b/>
                <w:szCs w:val="26"/>
                <w:lang w:eastAsia="ko-KR"/>
              </w:rPr>
              <w:t>TT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tc>
        <w:tc>
          <w:tcPr>
            <w:tcW w:w="3079" w:type="dxa"/>
            <w:vAlign w:val="center"/>
          </w:tcPr>
          <w:p w:rsidR="002E77DC" w:rsidRPr="00A01E10" w:rsidRDefault="002E77DC" w:rsidP="008355D3">
            <w:pPr>
              <w:spacing w:before="0" w:after="0" w:line="240" w:lineRule="auto"/>
              <w:jc w:val="center"/>
              <w:rPr>
                <w:rFonts w:eastAsia="Calibri"/>
                <w:b/>
                <w:szCs w:val="22"/>
              </w:rPr>
            </w:pPr>
            <w:bookmarkStart w:id="299" w:name="_Toc306950894"/>
            <w:bookmarkStart w:id="300" w:name="_Toc310432808"/>
            <w:bookmarkStart w:id="301" w:name="_Toc310756669"/>
            <w:bookmarkStart w:id="302" w:name="_Toc311213899"/>
            <w:r w:rsidRPr="00A01E10">
              <w:rPr>
                <w:rFonts w:eastAsia="Calibri"/>
                <w:b/>
                <w:szCs w:val="22"/>
              </w:rPr>
              <w:t>Họ và tên</w:t>
            </w:r>
            <w:bookmarkEnd w:id="299"/>
            <w:bookmarkEnd w:id="300"/>
            <w:bookmarkEnd w:id="301"/>
            <w:bookmarkEnd w:id="302"/>
          </w:p>
        </w:tc>
        <w:tc>
          <w:tcPr>
            <w:tcW w:w="2339" w:type="dxa"/>
            <w:vAlign w:val="center"/>
          </w:tcPr>
          <w:p w:rsidR="002E77DC" w:rsidRPr="00A01E10" w:rsidRDefault="002E77DC" w:rsidP="008355D3">
            <w:pPr>
              <w:spacing w:before="0" w:after="0" w:line="240" w:lineRule="auto"/>
              <w:jc w:val="center"/>
              <w:rPr>
                <w:rFonts w:eastAsia="Calibri"/>
                <w:b/>
                <w:szCs w:val="22"/>
              </w:rPr>
            </w:pPr>
            <w:r w:rsidRPr="00A01E10">
              <w:rPr>
                <w:rFonts w:eastAsia="Calibri"/>
                <w:b/>
                <w:szCs w:val="22"/>
              </w:rPr>
              <w:t>Học vị</w:t>
            </w:r>
          </w:p>
        </w:tc>
        <w:tc>
          <w:tcPr>
            <w:tcW w:w="1442" w:type="dxa"/>
            <w:vAlign w:val="center"/>
          </w:tcPr>
          <w:p w:rsidR="002E77DC" w:rsidRPr="00A01E10" w:rsidRDefault="002E77DC" w:rsidP="008355D3">
            <w:pPr>
              <w:spacing w:before="0" w:after="0" w:line="240" w:lineRule="auto"/>
              <w:jc w:val="center"/>
              <w:rPr>
                <w:rFonts w:eastAsia="Calibri"/>
                <w:b/>
                <w:szCs w:val="22"/>
              </w:rPr>
            </w:pPr>
            <w:bookmarkStart w:id="303" w:name="_Toc306950895"/>
            <w:bookmarkStart w:id="304" w:name="_Toc310432809"/>
            <w:bookmarkStart w:id="305" w:name="_Toc310756670"/>
            <w:bookmarkStart w:id="306" w:name="_Toc311213900"/>
            <w:r w:rsidRPr="00A01E10">
              <w:rPr>
                <w:rFonts w:eastAsia="Calibri"/>
                <w:b/>
                <w:szCs w:val="22"/>
              </w:rPr>
              <w:t>Chức vụ</w:t>
            </w:r>
            <w:bookmarkEnd w:id="303"/>
            <w:bookmarkEnd w:id="304"/>
            <w:bookmarkEnd w:id="305"/>
            <w:bookmarkEnd w:id="306"/>
          </w:p>
        </w:tc>
        <w:tc>
          <w:tcPr>
            <w:tcW w:w="2597" w:type="dxa"/>
            <w:vAlign w:val="center"/>
          </w:tcPr>
          <w:p w:rsidR="002E77DC" w:rsidRPr="00A01E10" w:rsidRDefault="002E77DC" w:rsidP="008355D3">
            <w:pPr>
              <w:spacing w:before="0" w:after="0" w:line="240" w:lineRule="auto"/>
              <w:jc w:val="center"/>
              <w:rPr>
                <w:rFonts w:eastAsia="Calibri"/>
                <w:b/>
                <w:szCs w:val="22"/>
              </w:rPr>
            </w:pPr>
            <w:bookmarkStart w:id="307" w:name="_Toc310756672"/>
            <w:bookmarkStart w:id="308" w:name="_Toc311213902"/>
            <w:r w:rsidRPr="00A01E10">
              <w:rPr>
                <w:rFonts w:eastAsia="Calibri"/>
                <w:b/>
                <w:szCs w:val="22"/>
              </w:rPr>
              <w:t>Chuyên ngành</w:t>
            </w:r>
            <w:bookmarkEnd w:id="307"/>
            <w:bookmarkEnd w:id="308"/>
          </w:p>
        </w:tc>
      </w:tr>
      <w:tr w:rsidR="002E77DC" w:rsidRPr="00A01E10" w:rsidTr="0061136D">
        <w:trPr>
          <w:jc w:val="center"/>
        </w:trPr>
        <w:tc>
          <w:tcPr>
            <w:tcW w:w="659" w:type="dxa"/>
          </w:tcPr>
          <w:p w:rsidR="002E77DC" w:rsidRPr="00A01E10" w:rsidRDefault="002E77DC" w:rsidP="008355D3">
            <w:pPr>
              <w:spacing w:before="0" w:after="0" w:line="240" w:lineRule="auto"/>
              <w:jc w:val="center"/>
              <w:rPr>
                <w:rFonts w:eastAsia="Calibri"/>
                <w:b/>
                <w:sz w:val="26"/>
                <w:szCs w:val="26"/>
              </w:rPr>
            </w:pPr>
            <w:r w:rsidRPr="00A01E10">
              <w:rPr>
                <w:rFonts w:eastAsia="Calibri"/>
                <w:b/>
                <w:sz w:val="26"/>
                <w:szCs w:val="26"/>
              </w:rPr>
              <w:t>I</w:t>
            </w:r>
          </w:p>
        </w:tc>
        <w:tc>
          <w:tcPr>
            <w:tcW w:w="9457" w:type="dxa"/>
            <w:gridSpan w:val="4"/>
            <w:vAlign w:val="center"/>
          </w:tcPr>
          <w:p w:rsidR="002E77DC" w:rsidRPr="00A01E10" w:rsidRDefault="003F1708" w:rsidP="003F1708">
            <w:pPr>
              <w:spacing w:before="0" w:after="0" w:line="240" w:lineRule="auto"/>
              <w:rPr>
                <w:rFonts w:eastAsia="Calibri"/>
                <w:sz w:val="26"/>
                <w:szCs w:val="26"/>
              </w:rPr>
            </w:pPr>
            <w:r w:rsidRPr="00A01E10">
              <w:rPr>
                <w:rFonts w:eastAsia="Calibri"/>
                <w:b/>
                <w:sz w:val="26"/>
                <w:szCs w:val="26"/>
              </w:rPr>
              <w:t>Đại diện c</w:t>
            </w:r>
            <w:r w:rsidR="002E77DC" w:rsidRPr="00A01E10">
              <w:rPr>
                <w:rFonts w:eastAsia="Calibri"/>
                <w:b/>
                <w:sz w:val="26"/>
                <w:szCs w:val="26"/>
              </w:rPr>
              <w:t>hủ đầu tư</w:t>
            </w:r>
          </w:p>
        </w:tc>
      </w:tr>
      <w:tr w:rsidR="00975F31" w:rsidRPr="00A01E10" w:rsidTr="0061136D">
        <w:trPr>
          <w:jc w:val="center"/>
        </w:trPr>
        <w:tc>
          <w:tcPr>
            <w:tcW w:w="659" w:type="dxa"/>
          </w:tcPr>
          <w:p w:rsidR="00975F31" w:rsidRPr="00A01E10" w:rsidRDefault="00D400FA" w:rsidP="008355D3">
            <w:pPr>
              <w:spacing w:before="0" w:after="0" w:line="240" w:lineRule="auto"/>
              <w:jc w:val="center"/>
              <w:rPr>
                <w:rFonts w:eastAsia="Calibri"/>
                <w:sz w:val="26"/>
                <w:szCs w:val="26"/>
              </w:rPr>
            </w:pPr>
            <w:r>
              <w:rPr>
                <w:rFonts w:eastAsia="Calibri"/>
                <w:sz w:val="26"/>
                <w:szCs w:val="26"/>
              </w:rPr>
              <w:t>1</w:t>
            </w:r>
          </w:p>
        </w:tc>
        <w:tc>
          <w:tcPr>
            <w:tcW w:w="3079" w:type="dxa"/>
            <w:vAlign w:val="center"/>
          </w:tcPr>
          <w:p w:rsidR="00975F31" w:rsidRPr="00A01E10" w:rsidRDefault="006F6EDF" w:rsidP="008355D3">
            <w:pPr>
              <w:spacing w:before="0" w:after="0" w:line="240" w:lineRule="auto"/>
              <w:rPr>
                <w:rFonts w:eastAsia="Calibri"/>
                <w:sz w:val="26"/>
                <w:szCs w:val="26"/>
              </w:rPr>
            </w:pPr>
            <w:r>
              <w:rPr>
                <w:rFonts w:eastAsia="Calibri"/>
                <w:sz w:val="26"/>
                <w:szCs w:val="26"/>
              </w:rPr>
              <w:t xml:space="preserve">Đoàn Anh Thông </w:t>
            </w:r>
          </w:p>
        </w:tc>
        <w:tc>
          <w:tcPr>
            <w:tcW w:w="2339" w:type="dxa"/>
            <w:vAlign w:val="center"/>
          </w:tcPr>
          <w:p w:rsidR="00975F31" w:rsidRPr="00A01E10" w:rsidRDefault="00975F31" w:rsidP="008355D3">
            <w:pPr>
              <w:spacing w:before="0" w:after="0" w:line="240" w:lineRule="auto"/>
              <w:rPr>
                <w:rFonts w:eastAsia="Calibri"/>
                <w:sz w:val="26"/>
                <w:szCs w:val="26"/>
              </w:rPr>
            </w:pPr>
          </w:p>
        </w:tc>
        <w:tc>
          <w:tcPr>
            <w:tcW w:w="1442" w:type="dxa"/>
          </w:tcPr>
          <w:p w:rsidR="00975F31" w:rsidRPr="00A01E10" w:rsidRDefault="006F6EDF" w:rsidP="003F1708">
            <w:pPr>
              <w:spacing w:before="0" w:after="0" w:line="240" w:lineRule="auto"/>
              <w:jc w:val="center"/>
              <w:rPr>
                <w:rFonts w:eastAsia="Calibri"/>
                <w:sz w:val="26"/>
                <w:szCs w:val="26"/>
              </w:rPr>
            </w:pPr>
            <w:r>
              <w:rPr>
                <w:rFonts w:eastAsia="Calibri"/>
                <w:sz w:val="26"/>
                <w:szCs w:val="26"/>
              </w:rPr>
              <w:t>PGĐ</w:t>
            </w:r>
          </w:p>
        </w:tc>
        <w:tc>
          <w:tcPr>
            <w:tcW w:w="2597" w:type="dxa"/>
          </w:tcPr>
          <w:p w:rsidR="00975F31" w:rsidRPr="00A01E10" w:rsidRDefault="00975F31" w:rsidP="008355D3">
            <w:pPr>
              <w:spacing w:before="0" w:after="0" w:line="240" w:lineRule="auto"/>
              <w:rPr>
                <w:rFonts w:eastAsia="Calibri"/>
                <w:sz w:val="26"/>
                <w:szCs w:val="26"/>
              </w:rPr>
            </w:pPr>
          </w:p>
        </w:tc>
      </w:tr>
      <w:tr w:rsidR="002E77DC" w:rsidRPr="00A01E10" w:rsidTr="0061136D">
        <w:trPr>
          <w:jc w:val="center"/>
        </w:trPr>
        <w:tc>
          <w:tcPr>
            <w:tcW w:w="659" w:type="dxa"/>
          </w:tcPr>
          <w:p w:rsidR="002E77DC" w:rsidRPr="00A01E10" w:rsidRDefault="00D400FA" w:rsidP="008355D3">
            <w:pPr>
              <w:spacing w:before="0" w:after="0" w:line="240" w:lineRule="auto"/>
              <w:jc w:val="center"/>
              <w:rPr>
                <w:rFonts w:eastAsia="Calibri"/>
                <w:sz w:val="26"/>
                <w:szCs w:val="26"/>
              </w:rPr>
            </w:pPr>
            <w:r>
              <w:rPr>
                <w:rFonts w:eastAsia="Calibri"/>
                <w:sz w:val="26"/>
                <w:szCs w:val="26"/>
              </w:rPr>
              <w:t>2</w:t>
            </w:r>
          </w:p>
        </w:tc>
        <w:tc>
          <w:tcPr>
            <w:tcW w:w="3079" w:type="dxa"/>
            <w:vAlign w:val="center"/>
          </w:tcPr>
          <w:p w:rsidR="002E77DC" w:rsidRPr="00A01E10" w:rsidRDefault="0061136D" w:rsidP="008355D3">
            <w:pPr>
              <w:spacing w:before="0" w:after="0" w:line="240" w:lineRule="auto"/>
              <w:rPr>
                <w:rFonts w:eastAsia="Calibri"/>
                <w:sz w:val="26"/>
                <w:szCs w:val="26"/>
              </w:rPr>
            </w:pPr>
            <w:r w:rsidRPr="00A01E10">
              <w:rPr>
                <w:rFonts w:eastAsia="Calibri"/>
                <w:sz w:val="26"/>
                <w:szCs w:val="26"/>
              </w:rPr>
              <w:t>Phạm Văn Quang</w:t>
            </w:r>
          </w:p>
        </w:tc>
        <w:tc>
          <w:tcPr>
            <w:tcW w:w="2339" w:type="dxa"/>
            <w:vAlign w:val="center"/>
          </w:tcPr>
          <w:p w:rsidR="002E77DC" w:rsidRPr="00A01E10" w:rsidRDefault="002E77DC" w:rsidP="008355D3">
            <w:pPr>
              <w:spacing w:before="0" w:after="0" w:line="240" w:lineRule="auto"/>
              <w:rPr>
                <w:rFonts w:eastAsia="Calibri"/>
                <w:sz w:val="26"/>
                <w:szCs w:val="26"/>
              </w:rPr>
            </w:pPr>
          </w:p>
        </w:tc>
        <w:tc>
          <w:tcPr>
            <w:tcW w:w="1442" w:type="dxa"/>
          </w:tcPr>
          <w:p w:rsidR="002E77DC" w:rsidRPr="00A01E10" w:rsidRDefault="0061136D" w:rsidP="003F1708">
            <w:pPr>
              <w:spacing w:before="0" w:after="0" w:line="240" w:lineRule="auto"/>
              <w:jc w:val="center"/>
              <w:rPr>
                <w:rFonts w:eastAsia="Calibri"/>
                <w:sz w:val="26"/>
                <w:szCs w:val="26"/>
              </w:rPr>
            </w:pPr>
            <w:r w:rsidRPr="00A01E10">
              <w:rPr>
                <w:rFonts w:eastAsia="Calibri"/>
                <w:sz w:val="26"/>
                <w:szCs w:val="26"/>
              </w:rPr>
              <w:t>TPK</w:t>
            </w:r>
            <w:r w:rsidR="003F1708" w:rsidRPr="00A01E10">
              <w:rPr>
                <w:rFonts w:eastAsia="Calibri"/>
                <w:sz w:val="26"/>
                <w:szCs w:val="26"/>
              </w:rPr>
              <w:t>H</w:t>
            </w:r>
          </w:p>
        </w:tc>
        <w:tc>
          <w:tcPr>
            <w:tcW w:w="2597" w:type="dxa"/>
          </w:tcPr>
          <w:p w:rsidR="002E77DC" w:rsidRPr="00A01E10" w:rsidRDefault="002E77DC" w:rsidP="008355D3">
            <w:pPr>
              <w:spacing w:before="0" w:after="0" w:line="240" w:lineRule="auto"/>
              <w:rPr>
                <w:rFonts w:eastAsia="Calibri"/>
                <w:sz w:val="26"/>
                <w:szCs w:val="26"/>
              </w:rPr>
            </w:pPr>
          </w:p>
        </w:tc>
      </w:tr>
      <w:tr w:rsidR="008106B3" w:rsidRPr="00A01E10" w:rsidTr="0061136D">
        <w:trPr>
          <w:jc w:val="center"/>
        </w:trPr>
        <w:tc>
          <w:tcPr>
            <w:tcW w:w="659" w:type="dxa"/>
          </w:tcPr>
          <w:p w:rsidR="008106B3" w:rsidRPr="00A01E10" w:rsidRDefault="00D400FA" w:rsidP="008355D3">
            <w:pPr>
              <w:spacing w:before="0" w:after="0" w:line="240" w:lineRule="auto"/>
              <w:jc w:val="center"/>
              <w:rPr>
                <w:rFonts w:eastAsia="Calibri"/>
                <w:sz w:val="26"/>
                <w:szCs w:val="26"/>
              </w:rPr>
            </w:pPr>
            <w:r>
              <w:rPr>
                <w:rFonts w:eastAsia="Calibri"/>
                <w:sz w:val="26"/>
                <w:szCs w:val="26"/>
              </w:rPr>
              <w:t>3</w:t>
            </w:r>
          </w:p>
        </w:tc>
        <w:tc>
          <w:tcPr>
            <w:tcW w:w="3079" w:type="dxa"/>
            <w:vAlign w:val="center"/>
          </w:tcPr>
          <w:p w:rsidR="008106B3" w:rsidRPr="00A01E10" w:rsidRDefault="008106B3" w:rsidP="008355D3">
            <w:pPr>
              <w:spacing w:before="0" w:after="0" w:line="240" w:lineRule="auto"/>
              <w:rPr>
                <w:rFonts w:eastAsia="Calibri"/>
                <w:sz w:val="26"/>
                <w:szCs w:val="26"/>
              </w:rPr>
            </w:pPr>
            <w:r>
              <w:rPr>
                <w:rFonts w:eastAsia="Calibri"/>
                <w:sz w:val="26"/>
                <w:szCs w:val="26"/>
              </w:rPr>
              <w:t>Phạm Thị Hằng</w:t>
            </w:r>
          </w:p>
        </w:tc>
        <w:tc>
          <w:tcPr>
            <w:tcW w:w="2339" w:type="dxa"/>
            <w:vAlign w:val="center"/>
          </w:tcPr>
          <w:p w:rsidR="008106B3" w:rsidRPr="00A01E10" w:rsidRDefault="008106B3" w:rsidP="008355D3">
            <w:pPr>
              <w:spacing w:before="0" w:after="0" w:line="240" w:lineRule="auto"/>
              <w:rPr>
                <w:rFonts w:eastAsia="Calibri"/>
                <w:sz w:val="26"/>
                <w:szCs w:val="26"/>
              </w:rPr>
            </w:pPr>
          </w:p>
        </w:tc>
        <w:tc>
          <w:tcPr>
            <w:tcW w:w="1442" w:type="dxa"/>
          </w:tcPr>
          <w:p w:rsidR="008106B3" w:rsidRPr="00A01E10" w:rsidRDefault="008106B3" w:rsidP="003F1708">
            <w:pPr>
              <w:spacing w:before="0" w:after="0" w:line="240" w:lineRule="auto"/>
              <w:jc w:val="center"/>
              <w:rPr>
                <w:rFonts w:eastAsia="Calibri"/>
                <w:sz w:val="26"/>
                <w:szCs w:val="26"/>
              </w:rPr>
            </w:pPr>
            <w:r>
              <w:rPr>
                <w:rFonts w:eastAsia="Calibri"/>
                <w:sz w:val="26"/>
                <w:szCs w:val="26"/>
              </w:rPr>
              <w:t>TP. QLCL</w:t>
            </w:r>
          </w:p>
        </w:tc>
        <w:tc>
          <w:tcPr>
            <w:tcW w:w="2597" w:type="dxa"/>
          </w:tcPr>
          <w:p w:rsidR="008106B3" w:rsidRPr="00A01E10" w:rsidRDefault="008106B3" w:rsidP="008355D3">
            <w:pPr>
              <w:spacing w:before="0" w:after="0" w:line="240" w:lineRule="auto"/>
              <w:rPr>
                <w:rFonts w:eastAsia="Calibri"/>
                <w:sz w:val="26"/>
                <w:szCs w:val="26"/>
              </w:rPr>
            </w:pPr>
          </w:p>
        </w:tc>
      </w:tr>
      <w:tr w:rsidR="002E77DC" w:rsidRPr="00A01E10" w:rsidTr="0061136D">
        <w:trPr>
          <w:jc w:val="center"/>
        </w:trPr>
        <w:tc>
          <w:tcPr>
            <w:tcW w:w="659" w:type="dxa"/>
          </w:tcPr>
          <w:p w:rsidR="002E77DC" w:rsidRPr="00A01E10" w:rsidRDefault="002E77DC" w:rsidP="008355D3">
            <w:pPr>
              <w:spacing w:before="0" w:after="0" w:line="240" w:lineRule="auto"/>
              <w:jc w:val="center"/>
              <w:rPr>
                <w:rFonts w:eastAsia="Calibri"/>
                <w:b/>
                <w:sz w:val="26"/>
                <w:szCs w:val="26"/>
              </w:rPr>
            </w:pPr>
            <w:r w:rsidRPr="00A01E10">
              <w:rPr>
                <w:rFonts w:eastAsia="Calibri"/>
                <w:b/>
                <w:sz w:val="26"/>
                <w:szCs w:val="26"/>
              </w:rPr>
              <w:t>II</w:t>
            </w:r>
          </w:p>
        </w:tc>
        <w:tc>
          <w:tcPr>
            <w:tcW w:w="9457" w:type="dxa"/>
            <w:gridSpan w:val="4"/>
            <w:vAlign w:val="center"/>
          </w:tcPr>
          <w:p w:rsidR="002E77DC" w:rsidRPr="00A01E10" w:rsidRDefault="002E77DC" w:rsidP="008355D3">
            <w:pPr>
              <w:spacing w:before="0" w:after="0" w:line="240" w:lineRule="auto"/>
              <w:rPr>
                <w:rFonts w:eastAsia="Calibri"/>
                <w:noProof/>
                <w:sz w:val="26"/>
                <w:szCs w:val="26"/>
              </w:rPr>
            </w:pPr>
            <w:r w:rsidRPr="00A01E10">
              <w:rPr>
                <w:rFonts w:eastAsia="Calibri"/>
                <w:b/>
                <w:sz w:val="26"/>
                <w:szCs w:val="26"/>
              </w:rPr>
              <w:t>Đơn vị tư vấn</w:t>
            </w:r>
          </w:p>
        </w:tc>
      </w:tr>
      <w:tr w:rsidR="002E77DC" w:rsidRPr="00A01E10" w:rsidTr="0061136D">
        <w:trPr>
          <w:jc w:val="center"/>
        </w:trPr>
        <w:tc>
          <w:tcPr>
            <w:tcW w:w="659" w:type="dxa"/>
          </w:tcPr>
          <w:p w:rsidR="002E77DC" w:rsidRPr="00A01E10" w:rsidRDefault="002E77DC" w:rsidP="008355D3">
            <w:pPr>
              <w:spacing w:before="0" w:after="0" w:line="240" w:lineRule="auto"/>
              <w:jc w:val="center"/>
              <w:rPr>
                <w:rFonts w:eastAsia="Calibri"/>
                <w:sz w:val="26"/>
                <w:szCs w:val="26"/>
              </w:rPr>
            </w:pPr>
            <w:r w:rsidRPr="00A01E10">
              <w:rPr>
                <w:rFonts w:eastAsia="Calibri"/>
                <w:sz w:val="26"/>
                <w:szCs w:val="26"/>
              </w:rPr>
              <w:t>1</w:t>
            </w:r>
          </w:p>
        </w:tc>
        <w:tc>
          <w:tcPr>
            <w:tcW w:w="3079" w:type="dxa"/>
            <w:vAlign w:val="center"/>
          </w:tcPr>
          <w:p w:rsidR="002E77DC" w:rsidRPr="00A01E10" w:rsidRDefault="002E77DC" w:rsidP="008355D3">
            <w:pPr>
              <w:spacing w:before="0" w:after="0" w:line="240" w:lineRule="auto"/>
              <w:rPr>
                <w:rFonts w:eastAsia="Calibri"/>
                <w:sz w:val="26"/>
                <w:szCs w:val="26"/>
              </w:rPr>
            </w:pPr>
            <w:r w:rsidRPr="00A01E10">
              <w:rPr>
                <w:rFonts w:eastAsia="Calibri"/>
                <w:sz w:val="26"/>
                <w:szCs w:val="26"/>
              </w:rPr>
              <w:t>Nguyễn Thành Giang</w:t>
            </w:r>
          </w:p>
        </w:tc>
        <w:tc>
          <w:tcPr>
            <w:tcW w:w="2339" w:type="dxa"/>
            <w:vAlign w:val="center"/>
          </w:tcPr>
          <w:p w:rsidR="002E77DC" w:rsidRPr="00A01E10" w:rsidRDefault="002E77DC" w:rsidP="008355D3">
            <w:pPr>
              <w:spacing w:before="0" w:after="0" w:line="240" w:lineRule="auto"/>
              <w:rPr>
                <w:rFonts w:eastAsia="Calibri"/>
                <w:sz w:val="26"/>
                <w:szCs w:val="26"/>
                <w:lang w:val="nl-NL"/>
              </w:rPr>
            </w:pPr>
            <w:r w:rsidRPr="00A01E10">
              <w:rPr>
                <w:rFonts w:eastAsia="Calibri"/>
                <w:sz w:val="26"/>
                <w:szCs w:val="26"/>
              </w:rPr>
              <w:t>Cử nhân địa chất</w:t>
            </w:r>
          </w:p>
        </w:tc>
        <w:tc>
          <w:tcPr>
            <w:tcW w:w="1442" w:type="dxa"/>
            <w:vAlign w:val="center"/>
          </w:tcPr>
          <w:p w:rsidR="002E77DC" w:rsidRPr="00A01E10" w:rsidRDefault="002E77DC" w:rsidP="008355D3">
            <w:pPr>
              <w:spacing w:before="0" w:after="0" w:line="240" w:lineRule="auto"/>
              <w:jc w:val="center"/>
              <w:rPr>
                <w:rFonts w:eastAsia="Calibri"/>
                <w:noProof/>
                <w:sz w:val="26"/>
                <w:szCs w:val="26"/>
              </w:rPr>
            </w:pPr>
            <w:r w:rsidRPr="00A01E10">
              <w:rPr>
                <w:rFonts w:eastAsia="Calibri"/>
                <w:noProof/>
                <w:sz w:val="26"/>
                <w:szCs w:val="26"/>
              </w:rPr>
              <w:t>TP</w:t>
            </w:r>
          </w:p>
        </w:tc>
        <w:tc>
          <w:tcPr>
            <w:tcW w:w="2597" w:type="dxa"/>
            <w:vAlign w:val="center"/>
          </w:tcPr>
          <w:p w:rsidR="002E77DC" w:rsidRPr="00A01E10" w:rsidRDefault="002E77DC" w:rsidP="008355D3">
            <w:pPr>
              <w:spacing w:before="0" w:after="0" w:line="240" w:lineRule="auto"/>
              <w:rPr>
                <w:rFonts w:eastAsia="Calibri"/>
                <w:noProof/>
                <w:sz w:val="26"/>
                <w:szCs w:val="26"/>
              </w:rPr>
            </w:pPr>
            <w:r w:rsidRPr="00A01E10">
              <w:rPr>
                <w:rFonts w:eastAsia="Calibri"/>
                <w:noProof/>
                <w:sz w:val="26"/>
                <w:szCs w:val="26"/>
              </w:rPr>
              <w:t xml:space="preserve">Địa chất </w:t>
            </w:r>
          </w:p>
        </w:tc>
      </w:tr>
      <w:tr w:rsidR="002E77DC" w:rsidRPr="00A01E10" w:rsidTr="0061136D">
        <w:trPr>
          <w:jc w:val="center"/>
        </w:trPr>
        <w:tc>
          <w:tcPr>
            <w:tcW w:w="659" w:type="dxa"/>
          </w:tcPr>
          <w:p w:rsidR="002E77DC" w:rsidRPr="00A01E10" w:rsidRDefault="002E77DC" w:rsidP="008355D3">
            <w:pPr>
              <w:spacing w:before="0" w:after="0" w:line="240" w:lineRule="auto"/>
              <w:jc w:val="center"/>
              <w:rPr>
                <w:rFonts w:eastAsia="Calibri"/>
                <w:sz w:val="26"/>
                <w:szCs w:val="26"/>
              </w:rPr>
            </w:pPr>
            <w:r w:rsidRPr="00A01E10">
              <w:rPr>
                <w:rFonts w:eastAsia="Calibri"/>
                <w:sz w:val="26"/>
                <w:szCs w:val="26"/>
              </w:rPr>
              <w:t>2</w:t>
            </w:r>
          </w:p>
        </w:tc>
        <w:tc>
          <w:tcPr>
            <w:tcW w:w="3079" w:type="dxa"/>
            <w:vAlign w:val="center"/>
          </w:tcPr>
          <w:p w:rsidR="002E77DC" w:rsidRPr="00A01E10" w:rsidRDefault="002E77DC" w:rsidP="008355D3">
            <w:pPr>
              <w:spacing w:before="0" w:after="0" w:line="240" w:lineRule="auto"/>
              <w:rPr>
                <w:rFonts w:eastAsia="Calibri"/>
                <w:sz w:val="26"/>
                <w:szCs w:val="26"/>
              </w:rPr>
            </w:pPr>
            <w:r w:rsidRPr="00A01E10">
              <w:rPr>
                <w:rFonts w:eastAsia="Calibri"/>
                <w:sz w:val="26"/>
                <w:szCs w:val="26"/>
              </w:rPr>
              <w:t>Phạm Thị Thảo Nguyên</w:t>
            </w:r>
          </w:p>
        </w:tc>
        <w:tc>
          <w:tcPr>
            <w:tcW w:w="2339" w:type="dxa"/>
            <w:vAlign w:val="center"/>
          </w:tcPr>
          <w:p w:rsidR="002E77DC" w:rsidRPr="00A01E10" w:rsidRDefault="002E77DC" w:rsidP="008355D3">
            <w:pPr>
              <w:spacing w:before="0" w:after="0" w:line="240" w:lineRule="auto"/>
              <w:rPr>
                <w:rFonts w:eastAsia="Calibri"/>
                <w:sz w:val="26"/>
                <w:szCs w:val="26"/>
              </w:rPr>
            </w:pPr>
            <w:r w:rsidRPr="00A01E10">
              <w:rPr>
                <w:rFonts w:eastAsia="Calibri"/>
                <w:sz w:val="26"/>
                <w:szCs w:val="26"/>
                <w:lang w:val="nl-NL"/>
              </w:rPr>
              <w:t>ThS Môi trường</w:t>
            </w:r>
          </w:p>
        </w:tc>
        <w:tc>
          <w:tcPr>
            <w:tcW w:w="1442" w:type="dxa"/>
            <w:vAlign w:val="center"/>
          </w:tcPr>
          <w:p w:rsidR="002E77DC" w:rsidRPr="00A01E10" w:rsidRDefault="002E77DC" w:rsidP="008355D3">
            <w:pPr>
              <w:spacing w:before="0" w:after="0" w:line="240" w:lineRule="auto"/>
              <w:jc w:val="center"/>
              <w:rPr>
                <w:rFonts w:eastAsia="Calibri"/>
                <w:noProof/>
                <w:sz w:val="26"/>
                <w:szCs w:val="26"/>
              </w:rPr>
            </w:pPr>
            <w:r w:rsidRPr="00A01E10">
              <w:rPr>
                <w:rFonts w:eastAsia="Calibri"/>
                <w:noProof/>
                <w:sz w:val="26"/>
                <w:szCs w:val="26"/>
              </w:rPr>
              <w:t>NV</w:t>
            </w:r>
          </w:p>
        </w:tc>
        <w:tc>
          <w:tcPr>
            <w:tcW w:w="2597" w:type="dxa"/>
            <w:vAlign w:val="center"/>
          </w:tcPr>
          <w:p w:rsidR="002E77DC" w:rsidRPr="00A01E10" w:rsidRDefault="002E77DC" w:rsidP="008355D3">
            <w:pPr>
              <w:spacing w:before="0" w:after="0" w:line="240" w:lineRule="auto"/>
              <w:rPr>
                <w:rFonts w:eastAsia="Calibri"/>
                <w:noProof/>
                <w:sz w:val="26"/>
                <w:szCs w:val="26"/>
              </w:rPr>
            </w:pPr>
            <w:r w:rsidRPr="00A01E10">
              <w:rPr>
                <w:rFonts w:eastAsia="Calibri"/>
                <w:noProof/>
                <w:sz w:val="26"/>
                <w:szCs w:val="26"/>
              </w:rPr>
              <w:t>Kỹ thuật môi trường</w:t>
            </w:r>
          </w:p>
        </w:tc>
      </w:tr>
      <w:tr w:rsidR="002E77DC" w:rsidRPr="00A01E10" w:rsidTr="0061136D">
        <w:trPr>
          <w:jc w:val="center"/>
        </w:trPr>
        <w:tc>
          <w:tcPr>
            <w:tcW w:w="659" w:type="dxa"/>
          </w:tcPr>
          <w:p w:rsidR="002E77DC" w:rsidRPr="00A01E10" w:rsidRDefault="002E77DC" w:rsidP="008355D3">
            <w:pPr>
              <w:spacing w:before="0" w:after="0" w:line="240" w:lineRule="auto"/>
              <w:jc w:val="center"/>
              <w:rPr>
                <w:rFonts w:eastAsia="Calibri"/>
                <w:sz w:val="26"/>
                <w:szCs w:val="26"/>
              </w:rPr>
            </w:pPr>
            <w:r w:rsidRPr="00A01E10">
              <w:rPr>
                <w:rFonts w:eastAsia="Calibri"/>
                <w:sz w:val="26"/>
                <w:szCs w:val="26"/>
              </w:rPr>
              <w:t>3</w:t>
            </w:r>
          </w:p>
        </w:tc>
        <w:tc>
          <w:tcPr>
            <w:tcW w:w="3079" w:type="dxa"/>
            <w:vAlign w:val="center"/>
          </w:tcPr>
          <w:p w:rsidR="002E77DC" w:rsidRPr="00A01E10" w:rsidRDefault="002E77DC" w:rsidP="008355D3">
            <w:pPr>
              <w:spacing w:before="0" w:after="0" w:line="240" w:lineRule="auto"/>
              <w:rPr>
                <w:rFonts w:eastAsia="Calibri"/>
                <w:sz w:val="26"/>
                <w:szCs w:val="26"/>
              </w:rPr>
            </w:pPr>
            <w:r w:rsidRPr="00A01E10">
              <w:rPr>
                <w:rFonts w:eastAsia="Calibri"/>
                <w:sz w:val="26"/>
                <w:szCs w:val="26"/>
              </w:rPr>
              <w:t>Võ Văn Dũng</w:t>
            </w:r>
          </w:p>
        </w:tc>
        <w:tc>
          <w:tcPr>
            <w:tcW w:w="2339" w:type="dxa"/>
            <w:vAlign w:val="center"/>
          </w:tcPr>
          <w:p w:rsidR="002E77DC" w:rsidRPr="00A01E10" w:rsidRDefault="002E77DC" w:rsidP="008355D3">
            <w:pPr>
              <w:spacing w:before="0" w:after="0" w:line="240" w:lineRule="auto"/>
              <w:rPr>
                <w:rFonts w:eastAsia="Calibri"/>
                <w:sz w:val="26"/>
                <w:szCs w:val="26"/>
              </w:rPr>
            </w:pPr>
            <w:r w:rsidRPr="00A01E10">
              <w:rPr>
                <w:rFonts w:eastAsia="Calibri"/>
                <w:sz w:val="26"/>
                <w:szCs w:val="26"/>
                <w:lang w:val="nl-NL"/>
              </w:rPr>
              <w:t>KS Mỏ địa chất</w:t>
            </w:r>
          </w:p>
        </w:tc>
        <w:tc>
          <w:tcPr>
            <w:tcW w:w="1442" w:type="dxa"/>
            <w:vAlign w:val="center"/>
          </w:tcPr>
          <w:p w:rsidR="002E77DC" w:rsidRPr="00A01E10" w:rsidRDefault="002E77DC" w:rsidP="008355D3">
            <w:pPr>
              <w:spacing w:before="0" w:after="0" w:line="240" w:lineRule="auto"/>
              <w:jc w:val="center"/>
              <w:rPr>
                <w:rFonts w:eastAsia="Calibri"/>
                <w:noProof/>
                <w:sz w:val="26"/>
                <w:szCs w:val="26"/>
              </w:rPr>
            </w:pPr>
            <w:r w:rsidRPr="00A01E10">
              <w:rPr>
                <w:rFonts w:eastAsia="Calibri"/>
                <w:noProof/>
                <w:sz w:val="26"/>
                <w:szCs w:val="26"/>
              </w:rPr>
              <w:t>NV</w:t>
            </w:r>
          </w:p>
        </w:tc>
        <w:tc>
          <w:tcPr>
            <w:tcW w:w="2597" w:type="dxa"/>
            <w:vAlign w:val="center"/>
          </w:tcPr>
          <w:p w:rsidR="002E77DC" w:rsidRPr="00A01E10" w:rsidRDefault="002E77DC" w:rsidP="008355D3">
            <w:pPr>
              <w:spacing w:before="0" w:after="0" w:line="240" w:lineRule="auto"/>
              <w:rPr>
                <w:rFonts w:eastAsia="Calibri"/>
                <w:noProof/>
                <w:sz w:val="26"/>
                <w:szCs w:val="26"/>
              </w:rPr>
            </w:pPr>
            <w:r w:rsidRPr="00A01E10">
              <w:rPr>
                <w:rFonts w:eastAsia="Calibri"/>
                <w:noProof/>
                <w:sz w:val="26"/>
                <w:szCs w:val="26"/>
              </w:rPr>
              <w:t>Địa chất</w:t>
            </w:r>
          </w:p>
        </w:tc>
      </w:tr>
      <w:tr w:rsidR="002E77DC" w:rsidRPr="00A01E10" w:rsidTr="0061136D">
        <w:trPr>
          <w:jc w:val="center"/>
        </w:trPr>
        <w:tc>
          <w:tcPr>
            <w:tcW w:w="659" w:type="dxa"/>
          </w:tcPr>
          <w:p w:rsidR="002E77DC" w:rsidRPr="00A01E10" w:rsidRDefault="002E77DC" w:rsidP="008355D3">
            <w:pPr>
              <w:spacing w:before="0" w:after="0" w:line="240" w:lineRule="auto"/>
              <w:jc w:val="center"/>
              <w:rPr>
                <w:rFonts w:eastAsia="Calibri"/>
                <w:sz w:val="26"/>
                <w:szCs w:val="26"/>
              </w:rPr>
            </w:pPr>
            <w:r w:rsidRPr="00A01E10">
              <w:rPr>
                <w:rFonts w:eastAsia="Calibri"/>
                <w:sz w:val="26"/>
                <w:szCs w:val="26"/>
              </w:rPr>
              <w:t>4</w:t>
            </w:r>
          </w:p>
        </w:tc>
        <w:tc>
          <w:tcPr>
            <w:tcW w:w="3079" w:type="dxa"/>
            <w:vAlign w:val="center"/>
          </w:tcPr>
          <w:p w:rsidR="002E77DC" w:rsidRPr="00A01E10" w:rsidRDefault="002E77DC" w:rsidP="008355D3">
            <w:pPr>
              <w:spacing w:before="0" w:after="0" w:line="240" w:lineRule="auto"/>
              <w:rPr>
                <w:rFonts w:eastAsia="Calibri"/>
                <w:sz w:val="26"/>
                <w:szCs w:val="26"/>
              </w:rPr>
            </w:pPr>
            <w:r w:rsidRPr="00A01E10">
              <w:rPr>
                <w:rFonts w:eastAsia="Calibri"/>
                <w:sz w:val="26"/>
                <w:szCs w:val="26"/>
              </w:rPr>
              <w:t>Huỳnh Thị Thúy Hằng</w:t>
            </w:r>
          </w:p>
        </w:tc>
        <w:tc>
          <w:tcPr>
            <w:tcW w:w="2339" w:type="dxa"/>
            <w:vAlign w:val="center"/>
          </w:tcPr>
          <w:p w:rsidR="002E77DC" w:rsidRPr="00A01E10" w:rsidRDefault="002E77DC" w:rsidP="008355D3">
            <w:pPr>
              <w:spacing w:before="0" w:after="0" w:line="240" w:lineRule="auto"/>
              <w:rPr>
                <w:rFonts w:eastAsia="Calibri"/>
                <w:sz w:val="26"/>
                <w:szCs w:val="26"/>
              </w:rPr>
            </w:pPr>
            <w:r w:rsidRPr="00A01E10">
              <w:rPr>
                <w:rFonts w:eastAsia="Calibri"/>
                <w:sz w:val="26"/>
                <w:szCs w:val="26"/>
              </w:rPr>
              <w:t>Cử nhân địa chất</w:t>
            </w:r>
          </w:p>
        </w:tc>
        <w:tc>
          <w:tcPr>
            <w:tcW w:w="1442" w:type="dxa"/>
            <w:vAlign w:val="center"/>
          </w:tcPr>
          <w:p w:rsidR="002E77DC" w:rsidRPr="00A01E10" w:rsidRDefault="002E77DC" w:rsidP="008355D3">
            <w:pPr>
              <w:spacing w:before="0" w:after="0" w:line="240" w:lineRule="auto"/>
              <w:jc w:val="center"/>
              <w:rPr>
                <w:rFonts w:eastAsia="Calibri"/>
                <w:noProof/>
                <w:sz w:val="26"/>
                <w:szCs w:val="26"/>
              </w:rPr>
            </w:pPr>
            <w:r w:rsidRPr="00A01E10">
              <w:rPr>
                <w:rFonts w:eastAsia="Calibri"/>
                <w:noProof/>
                <w:sz w:val="26"/>
                <w:szCs w:val="26"/>
              </w:rPr>
              <w:t>NV</w:t>
            </w:r>
          </w:p>
        </w:tc>
        <w:tc>
          <w:tcPr>
            <w:tcW w:w="2597" w:type="dxa"/>
            <w:vAlign w:val="center"/>
          </w:tcPr>
          <w:p w:rsidR="002E77DC" w:rsidRPr="00A01E10" w:rsidRDefault="002E77DC" w:rsidP="008355D3">
            <w:pPr>
              <w:spacing w:before="0" w:after="0" w:line="240" w:lineRule="auto"/>
              <w:rPr>
                <w:rFonts w:eastAsia="Calibri"/>
                <w:noProof/>
                <w:sz w:val="26"/>
                <w:szCs w:val="26"/>
              </w:rPr>
            </w:pPr>
            <w:r w:rsidRPr="00A01E10">
              <w:rPr>
                <w:rFonts w:eastAsia="Calibri"/>
                <w:noProof/>
                <w:sz w:val="26"/>
                <w:szCs w:val="26"/>
              </w:rPr>
              <w:t>Địa chất</w:t>
            </w:r>
          </w:p>
        </w:tc>
      </w:tr>
      <w:tr w:rsidR="002E77DC" w:rsidRPr="00A01E10" w:rsidTr="0061136D">
        <w:trPr>
          <w:jc w:val="center"/>
        </w:trPr>
        <w:tc>
          <w:tcPr>
            <w:tcW w:w="659" w:type="dxa"/>
          </w:tcPr>
          <w:p w:rsidR="002E77DC" w:rsidRPr="00A01E10" w:rsidRDefault="002E77DC" w:rsidP="008355D3">
            <w:pPr>
              <w:spacing w:before="0" w:after="0" w:line="240" w:lineRule="auto"/>
              <w:jc w:val="center"/>
              <w:rPr>
                <w:rFonts w:eastAsia="Calibri"/>
                <w:sz w:val="26"/>
                <w:szCs w:val="26"/>
              </w:rPr>
            </w:pPr>
            <w:r w:rsidRPr="00A01E10">
              <w:rPr>
                <w:rFonts w:eastAsia="Calibri"/>
                <w:sz w:val="26"/>
                <w:szCs w:val="26"/>
              </w:rPr>
              <w:t>5</w:t>
            </w:r>
          </w:p>
        </w:tc>
        <w:tc>
          <w:tcPr>
            <w:tcW w:w="3079" w:type="dxa"/>
            <w:vAlign w:val="center"/>
          </w:tcPr>
          <w:p w:rsidR="002E77DC" w:rsidRPr="00A01E10" w:rsidRDefault="002E77DC" w:rsidP="008355D3">
            <w:pPr>
              <w:spacing w:before="0" w:after="0" w:line="240" w:lineRule="auto"/>
              <w:rPr>
                <w:rFonts w:eastAsia="Calibri"/>
                <w:sz w:val="26"/>
                <w:szCs w:val="26"/>
              </w:rPr>
            </w:pPr>
            <w:r w:rsidRPr="00A01E10">
              <w:rPr>
                <w:rFonts w:eastAsia="Calibri"/>
                <w:sz w:val="26"/>
                <w:szCs w:val="26"/>
              </w:rPr>
              <w:t>Đỗ thị Thùy Dung</w:t>
            </w:r>
          </w:p>
        </w:tc>
        <w:tc>
          <w:tcPr>
            <w:tcW w:w="2339" w:type="dxa"/>
            <w:vAlign w:val="center"/>
          </w:tcPr>
          <w:p w:rsidR="002E77DC" w:rsidRPr="00A01E10" w:rsidRDefault="002E77DC" w:rsidP="008355D3">
            <w:pPr>
              <w:spacing w:before="0" w:after="0" w:line="240" w:lineRule="auto"/>
              <w:rPr>
                <w:rFonts w:eastAsia="Calibri"/>
                <w:b/>
                <w:sz w:val="26"/>
                <w:szCs w:val="26"/>
              </w:rPr>
            </w:pPr>
            <w:r w:rsidRPr="00A01E10">
              <w:rPr>
                <w:rFonts w:eastAsia="Calibri"/>
                <w:sz w:val="26"/>
                <w:szCs w:val="26"/>
              </w:rPr>
              <w:t>KS Môi trường</w:t>
            </w:r>
          </w:p>
        </w:tc>
        <w:tc>
          <w:tcPr>
            <w:tcW w:w="1442" w:type="dxa"/>
            <w:vAlign w:val="center"/>
          </w:tcPr>
          <w:p w:rsidR="002E77DC" w:rsidRPr="00A01E10" w:rsidRDefault="002E77DC" w:rsidP="008355D3">
            <w:pPr>
              <w:spacing w:before="0" w:after="0" w:line="240" w:lineRule="auto"/>
              <w:jc w:val="center"/>
              <w:rPr>
                <w:rFonts w:eastAsia="Calibri"/>
                <w:noProof/>
                <w:sz w:val="26"/>
                <w:szCs w:val="26"/>
              </w:rPr>
            </w:pPr>
            <w:r w:rsidRPr="00A01E10">
              <w:rPr>
                <w:rFonts w:eastAsia="Calibri"/>
                <w:noProof/>
                <w:sz w:val="26"/>
                <w:szCs w:val="26"/>
              </w:rPr>
              <w:t>NV</w:t>
            </w:r>
          </w:p>
        </w:tc>
        <w:tc>
          <w:tcPr>
            <w:tcW w:w="2597" w:type="dxa"/>
            <w:vAlign w:val="center"/>
          </w:tcPr>
          <w:p w:rsidR="002E77DC" w:rsidRPr="00A01E10" w:rsidRDefault="002E77DC" w:rsidP="008355D3">
            <w:pPr>
              <w:spacing w:before="0" w:after="0" w:line="240" w:lineRule="auto"/>
              <w:rPr>
                <w:rFonts w:eastAsia="Calibri"/>
                <w:noProof/>
                <w:sz w:val="26"/>
                <w:szCs w:val="26"/>
              </w:rPr>
            </w:pPr>
            <w:r w:rsidRPr="00A01E10">
              <w:rPr>
                <w:rFonts w:eastAsia="Calibri"/>
                <w:noProof/>
                <w:sz w:val="26"/>
                <w:szCs w:val="26"/>
              </w:rPr>
              <w:t>Quản lý môi trường</w:t>
            </w:r>
          </w:p>
        </w:tc>
      </w:tr>
      <w:tr w:rsidR="002E77DC" w:rsidRPr="00A01E10" w:rsidTr="0061136D">
        <w:trPr>
          <w:jc w:val="center"/>
        </w:trPr>
        <w:tc>
          <w:tcPr>
            <w:tcW w:w="659" w:type="dxa"/>
            <w:vAlign w:val="center"/>
          </w:tcPr>
          <w:p w:rsidR="002E77DC" w:rsidRPr="00A01E10" w:rsidRDefault="002E77DC" w:rsidP="008355D3">
            <w:pPr>
              <w:spacing w:before="0" w:after="0" w:line="240" w:lineRule="auto"/>
              <w:jc w:val="center"/>
              <w:rPr>
                <w:rFonts w:eastAsia="Calibri"/>
                <w:sz w:val="26"/>
                <w:szCs w:val="26"/>
              </w:rPr>
            </w:pPr>
            <w:r w:rsidRPr="00A01E10">
              <w:rPr>
                <w:rFonts w:eastAsia="Calibri"/>
                <w:sz w:val="26"/>
                <w:szCs w:val="26"/>
              </w:rPr>
              <w:t>6</w:t>
            </w:r>
          </w:p>
        </w:tc>
        <w:tc>
          <w:tcPr>
            <w:tcW w:w="3079" w:type="dxa"/>
            <w:vAlign w:val="center"/>
          </w:tcPr>
          <w:p w:rsidR="002E77DC" w:rsidRPr="00A01E10" w:rsidRDefault="002E77DC" w:rsidP="008355D3">
            <w:pPr>
              <w:spacing w:before="0" w:after="0" w:line="240" w:lineRule="auto"/>
              <w:rPr>
                <w:rFonts w:eastAsia="Calibri"/>
                <w:sz w:val="26"/>
                <w:szCs w:val="26"/>
              </w:rPr>
            </w:pPr>
            <w:r w:rsidRPr="00A01E10">
              <w:rPr>
                <w:rFonts w:eastAsia="Calibri"/>
                <w:sz w:val="26"/>
                <w:szCs w:val="26"/>
              </w:rPr>
              <w:t>Nguyễn Thị An Trinh</w:t>
            </w:r>
          </w:p>
        </w:tc>
        <w:tc>
          <w:tcPr>
            <w:tcW w:w="2339" w:type="dxa"/>
            <w:vAlign w:val="center"/>
          </w:tcPr>
          <w:p w:rsidR="002E77DC" w:rsidRPr="00A01E10" w:rsidRDefault="002E77DC" w:rsidP="008355D3">
            <w:pPr>
              <w:spacing w:before="0" w:after="0" w:line="240" w:lineRule="auto"/>
              <w:rPr>
                <w:rFonts w:eastAsia="Calibri"/>
                <w:sz w:val="26"/>
                <w:szCs w:val="26"/>
              </w:rPr>
            </w:pPr>
            <w:r w:rsidRPr="00A01E10">
              <w:rPr>
                <w:rFonts w:eastAsia="Calibri"/>
                <w:sz w:val="26"/>
                <w:szCs w:val="26"/>
              </w:rPr>
              <w:t>KS Môi trường</w:t>
            </w:r>
          </w:p>
        </w:tc>
        <w:tc>
          <w:tcPr>
            <w:tcW w:w="1442" w:type="dxa"/>
            <w:vAlign w:val="center"/>
          </w:tcPr>
          <w:p w:rsidR="002E77DC" w:rsidRPr="00A01E10" w:rsidRDefault="002E77DC" w:rsidP="008355D3">
            <w:pPr>
              <w:spacing w:before="0" w:after="0" w:line="240" w:lineRule="auto"/>
              <w:jc w:val="center"/>
              <w:rPr>
                <w:rFonts w:eastAsia="Calibri"/>
                <w:noProof/>
                <w:sz w:val="26"/>
                <w:szCs w:val="26"/>
              </w:rPr>
            </w:pPr>
            <w:r w:rsidRPr="00A01E10">
              <w:rPr>
                <w:rFonts w:eastAsia="Calibri"/>
                <w:noProof/>
                <w:sz w:val="26"/>
                <w:szCs w:val="26"/>
              </w:rPr>
              <w:t>NV</w:t>
            </w:r>
          </w:p>
        </w:tc>
        <w:tc>
          <w:tcPr>
            <w:tcW w:w="2597" w:type="dxa"/>
            <w:vAlign w:val="center"/>
          </w:tcPr>
          <w:p w:rsidR="002E77DC" w:rsidRPr="00A01E10" w:rsidRDefault="002E77DC" w:rsidP="008355D3">
            <w:pPr>
              <w:spacing w:before="0" w:after="0" w:line="240" w:lineRule="auto"/>
              <w:rPr>
                <w:rFonts w:eastAsia="Calibri"/>
                <w:noProof/>
                <w:sz w:val="26"/>
                <w:szCs w:val="26"/>
              </w:rPr>
            </w:pPr>
            <w:r w:rsidRPr="00A01E10">
              <w:rPr>
                <w:rFonts w:eastAsia="Calibri"/>
                <w:noProof/>
                <w:sz w:val="26"/>
                <w:szCs w:val="26"/>
              </w:rPr>
              <w:t>Công nghệ và quản lý môi trường</w:t>
            </w:r>
          </w:p>
        </w:tc>
      </w:tr>
    </w:tbl>
    <w:p w:rsidR="002E77DC" w:rsidRPr="00A01E10" w:rsidRDefault="002E77DC" w:rsidP="002E77DC">
      <w:pPr>
        <w:numPr>
          <w:ilvl w:val="0"/>
          <w:numId w:val="3"/>
        </w:numPr>
        <w:jc w:val="both"/>
        <w:rPr>
          <w:rFonts w:eastAsia="Calibri"/>
          <w:b/>
          <w:szCs w:val="28"/>
          <w:lang w:val="vi-VN"/>
        </w:rPr>
      </w:pPr>
      <w:r w:rsidRPr="00A01E10">
        <w:rPr>
          <w:rFonts w:eastAsia="Calibri"/>
          <w:b/>
          <w:szCs w:val="28"/>
          <w:lang w:val="vi-VN"/>
        </w:rPr>
        <w:t>Quá trình làm việc để soạn thảo báo cáo bao gồm các bước:</w:t>
      </w:r>
    </w:p>
    <w:p w:rsidR="002E77DC" w:rsidRPr="00A01E10" w:rsidRDefault="002E77DC" w:rsidP="002E77DC">
      <w:pPr>
        <w:numPr>
          <w:ilvl w:val="0"/>
          <w:numId w:val="4"/>
        </w:numPr>
        <w:ind w:left="0" w:firstLine="360"/>
        <w:jc w:val="both"/>
        <w:rPr>
          <w:rFonts w:eastAsia="Calibri"/>
          <w:szCs w:val="28"/>
          <w:lang w:val="vi-VN"/>
        </w:rPr>
      </w:pPr>
      <w:r w:rsidRPr="00A01E10">
        <w:rPr>
          <w:rFonts w:eastAsia="Calibri"/>
          <w:szCs w:val="28"/>
          <w:lang w:val="vi-VN"/>
        </w:rPr>
        <w:t>Sưu tầm và thu thập các số liệu, văn bản cần thiết về điều kiện tự nhiên, môi trường; điều kiện kinh tế xã hội; luận chứng kinh tế kỹ thuật của công ty và các văn bản, tài liệu khác có liên quan.</w:t>
      </w:r>
    </w:p>
    <w:p w:rsidR="002E77DC" w:rsidRPr="00A01E10" w:rsidRDefault="002E77DC" w:rsidP="002E77DC">
      <w:pPr>
        <w:numPr>
          <w:ilvl w:val="0"/>
          <w:numId w:val="4"/>
        </w:numPr>
        <w:ind w:left="0" w:firstLine="360"/>
        <w:jc w:val="both"/>
        <w:rPr>
          <w:rFonts w:eastAsia="Calibri"/>
          <w:szCs w:val="28"/>
          <w:lang w:val="vi-VN"/>
        </w:rPr>
      </w:pPr>
      <w:r w:rsidRPr="00A01E10">
        <w:rPr>
          <w:rFonts w:eastAsia="Calibri"/>
          <w:szCs w:val="28"/>
          <w:lang w:val="vi-VN"/>
        </w:rPr>
        <w:t xml:space="preserve">Khảo sát, điều tra hiện trạng các thành phần môi trường theo các phương pháp chuẩn, bao gồm lấy mẫu phân tích chất lượng nước mặt và chất lượng môi trường </w:t>
      </w:r>
      <w:r w:rsidRPr="00A01E10">
        <w:rPr>
          <w:rFonts w:eastAsia="Calibri"/>
          <w:szCs w:val="28"/>
        </w:rPr>
        <w:t>nước ngầm</w:t>
      </w:r>
      <w:r w:rsidRPr="00A01E10">
        <w:rPr>
          <w:rFonts w:eastAsia="Calibri"/>
          <w:szCs w:val="28"/>
          <w:lang w:val="vi-VN"/>
        </w:rPr>
        <w:t>. Điều tra, khảo sát điều kiện kinh tế-xã hội khu vực xung quanh.</w:t>
      </w:r>
    </w:p>
    <w:p w:rsidR="002E77DC" w:rsidRPr="00A01E10" w:rsidRDefault="002E77DC" w:rsidP="002E77DC">
      <w:pPr>
        <w:numPr>
          <w:ilvl w:val="0"/>
          <w:numId w:val="4"/>
        </w:numPr>
        <w:ind w:left="0" w:firstLine="360"/>
        <w:jc w:val="both"/>
        <w:rPr>
          <w:rFonts w:eastAsia="Calibri"/>
          <w:szCs w:val="28"/>
          <w:lang w:val="vi-VN"/>
        </w:rPr>
      </w:pPr>
      <w:r w:rsidRPr="00A01E10">
        <w:rPr>
          <w:rFonts w:eastAsia="Calibri"/>
          <w:szCs w:val="28"/>
          <w:lang w:val="vi-VN"/>
        </w:rPr>
        <w:t>Trên cơ sở số liệu thu thập được và kết quả phân tích mẫu ở phòng thí nghiệm, đánh giá các tác động do hoạt động của dự án đến các thành phần môi trường và dân sinh cũng như đề xuất các biện pháp công nghệ và quản lý để khắc phục, hạn chế và giảm thiểu các tác động tiêu cực.</w:t>
      </w:r>
    </w:p>
    <w:p w:rsidR="002E77DC" w:rsidRPr="00A01E10" w:rsidRDefault="002E77DC" w:rsidP="002E77DC">
      <w:pPr>
        <w:numPr>
          <w:ilvl w:val="0"/>
          <w:numId w:val="4"/>
        </w:numPr>
        <w:ind w:left="0" w:firstLine="360"/>
        <w:jc w:val="both"/>
        <w:rPr>
          <w:rFonts w:eastAsia="Calibri"/>
          <w:szCs w:val="28"/>
          <w:lang w:val="vi-VN"/>
        </w:rPr>
      </w:pPr>
      <w:r w:rsidRPr="00A01E10">
        <w:rPr>
          <w:rFonts w:eastAsia="Calibri"/>
          <w:szCs w:val="28"/>
          <w:lang w:val="vi-VN"/>
        </w:rPr>
        <w:t>Biên soạn báo cáo ĐTM và bảo vệ trước hội đồng xét duyệt báo cáo ĐTM các cấp theo đúng trình tự quy định của Bộ Tài Nguyên và Môi Trường.</w:t>
      </w:r>
    </w:p>
    <w:p w:rsidR="00606CFF" w:rsidRPr="00A01E10" w:rsidRDefault="00606CFF" w:rsidP="002D24FD">
      <w:pPr>
        <w:pStyle w:val="Heading"/>
        <w:rPr>
          <w:color w:val="auto"/>
        </w:rPr>
      </w:pPr>
      <w:r w:rsidRPr="00A01E10">
        <w:rPr>
          <w:color w:val="auto"/>
          <w:lang w:val="nl-NL"/>
        </w:rPr>
        <w:br w:type="page"/>
      </w:r>
      <w:bookmarkStart w:id="309" w:name="_Toc217976342"/>
      <w:bookmarkStart w:id="310" w:name="_Toc219003747"/>
      <w:bookmarkStart w:id="311" w:name="_Toc219019984"/>
      <w:bookmarkStart w:id="312" w:name="_Toc219346857"/>
      <w:bookmarkStart w:id="313" w:name="_Toc219519498"/>
      <w:bookmarkStart w:id="314" w:name="_Toc219702797"/>
      <w:bookmarkStart w:id="315" w:name="_Toc223834834"/>
      <w:bookmarkStart w:id="316" w:name="_Toc386029918"/>
      <w:r w:rsidRPr="00A01E10">
        <w:rPr>
          <w:color w:val="auto"/>
        </w:rPr>
        <w:lastRenderedPageBreak/>
        <w:t>CHƯƠNG 1</w:t>
      </w:r>
      <w:bookmarkEnd w:id="43"/>
      <w:bookmarkEnd w:id="44"/>
      <w:bookmarkEnd w:id="45"/>
      <w:bookmarkEnd w:id="46"/>
      <w:bookmarkEnd w:id="47"/>
      <w:bookmarkEnd w:id="309"/>
      <w:bookmarkEnd w:id="310"/>
      <w:bookmarkEnd w:id="311"/>
      <w:bookmarkEnd w:id="312"/>
      <w:bookmarkEnd w:id="313"/>
      <w:bookmarkEnd w:id="314"/>
      <w:bookmarkEnd w:id="315"/>
      <w:bookmarkEnd w:id="316"/>
    </w:p>
    <w:p w:rsidR="00606CFF" w:rsidRPr="00A01E10" w:rsidRDefault="00606CFF" w:rsidP="002D24FD">
      <w:pPr>
        <w:pStyle w:val="Heading"/>
        <w:rPr>
          <w:bCs/>
          <w:color w:val="auto"/>
          <w:lang w:val="nl-NL"/>
        </w:rPr>
      </w:pPr>
      <w:bookmarkStart w:id="317" w:name="_Toc198579410"/>
      <w:bookmarkStart w:id="318" w:name="_Toc198806578"/>
      <w:bookmarkStart w:id="319" w:name="_Toc199146998"/>
      <w:bookmarkStart w:id="320" w:name="_Toc199153050"/>
      <w:bookmarkStart w:id="321" w:name="_Toc199155623"/>
      <w:bookmarkStart w:id="322" w:name="_Toc199156120"/>
      <w:bookmarkStart w:id="323" w:name="_Toc202858030"/>
      <w:bookmarkStart w:id="324" w:name="_Toc203755568"/>
      <w:bookmarkStart w:id="325" w:name="_Toc204334799"/>
      <w:bookmarkStart w:id="326" w:name="_Toc205308073"/>
      <w:bookmarkStart w:id="327" w:name="_Toc212536089"/>
      <w:bookmarkStart w:id="328" w:name="_Toc212538931"/>
      <w:bookmarkStart w:id="329" w:name="_Toc213832732"/>
      <w:bookmarkStart w:id="330" w:name="_Toc217457957"/>
      <w:bookmarkStart w:id="331" w:name="_Toc217976343"/>
      <w:bookmarkStart w:id="332" w:name="_Toc219003748"/>
      <w:bookmarkStart w:id="333" w:name="_Toc219019985"/>
      <w:bookmarkStart w:id="334" w:name="_Toc219346858"/>
      <w:bookmarkStart w:id="335" w:name="_Toc219519499"/>
      <w:bookmarkStart w:id="336" w:name="_Toc219702798"/>
      <w:bookmarkStart w:id="337" w:name="_Toc223834835"/>
      <w:bookmarkStart w:id="338" w:name="_Toc342718520"/>
      <w:bookmarkStart w:id="339" w:name="_Toc342718687"/>
      <w:bookmarkStart w:id="340" w:name="_Toc342718888"/>
      <w:bookmarkStart w:id="341" w:name="_Toc386029919"/>
      <w:r w:rsidRPr="00A01E10">
        <w:rPr>
          <w:color w:val="auto"/>
        </w:rPr>
        <w:t>MÔ TẢ TÓM TẮT</w:t>
      </w:r>
      <w:r w:rsidRPr="00A01E10">
        <w:rPr>
          <w:color w:val="auto"/>
          <w:lang w:val="nl-NL"/>
        </w:rPr>
        <w:t xml:space="preserve"> DỰ ÁN</w:t>
      </w:r>
      <w:bookmarkStart w:id="342" w:name="_Toc173637068"/>
      <w:bookmarkStart w:id="343" w:name="_Toc180481543"/>
      <w:bookmarkStart w:id="344" w:name="_Toc181266266"/>
      <w:bookmarkStart w:id="345" w:name="_Toc183515850"/>
      <w:bookmarkStart w:id="346" w:name="_Toc191260968"/>
      <w:bookmarkStart w:id="347" w:name="_Toc198569498"/>
      <w:bookmarkStart w:id="348" w:name="_Toc198579411"/>
      <w:bookmarkStart w:id="349" w:name="_Toc198806579"/>
      <w:bookmarkStart w:id="350" w:name="_Toc199146999"/>
      <w:bookmarkStart w:id="351" w:name="_Toc199153051"/>
      <w:bookmarkStart w:id="352" w:name="_Toc199155624"/>
      <w:bookmarkStart w:id="353" w:name="_Toc199156121"/>
      <w:bookmarkStart w:id="354" w:name="_Toc202858031"/>
      <w:bookmarkStart w:id="355" w:name="_Toc203755569"/>
      <w:bookmarkStart w:id="356" w:name="_Toc204334800"/>
      <w:bookmarkStart w:id="357" w:name="_Toc205308074"/>
      <w:bookmarkStart w:id="358" w:name="_Toc212536090"/>
      <w:bookmarkStart w:id="359" w:name="_Toc213832733"/>
      <w:bookmarkStart w:id="360" w:name="_Toc217457958"/>
      <w:bookmarkStart w:id="361" w:name="_Toc217976344"/>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FE3E09" w:rsidRPr="00A01E10" w:rsidRDefault="00FE3E09" w:rsidP="002D24FD">
      <w:pPr>
        <w:pStyle w:val="Heading2"/>
        <w:jc w:val="both"/>
        <w:rPr>
          <w:szCs w:val="28"/>
          <w:lang w:val="nl-NL"/>
        </w:rPr>
      </w:pPr>
      <w:bookmarkStart w:id="362" w:name="_Toc219003749"/>
      <w:bookmarkStart w:id="363" w:name="_Toc219019986"/>
      <w:bookmarkStart w:id="364" w:name="_Toc219346859"/>
      <w:bookmarkStart w:id="365" w:name="_Toc219519500"/>
      <w:bookmarkStart w:id="366" w:name="_Toc219702799"/>
      <w:bookmarkStart w:id="367" w:name="_Toc223834836"/>
    </w:p>
    <w:p w:rsidR="00606CFF" w:rsidRPr="00A01E10" w:rsidRDefault="00606CFF" w:rsidP="002D24FD">
      <w:pPr>
        <w:pStyle w:val="Heading2"/>
        <w:rPr>
          <w:lang w:val="nl-NL"/>
        </w:rPr>
      </w:pPr>
      <w:bookmarkStart w:id="368" w:name="_Toc372532953"/>
      <w:bookmarkStart w:id="369" w:name="_Toc386029920"/>
      <w:r w:rsidRPr="00A01E10">
        <w:rPr>
          <w:lang w:val="nl-NL"/>
        </w:rPr>
        <w:t xml:space="preserve">1.1. TÊN </w:t>
      </w:r>
      <w:r w:rsidRPr="00A01E10">
        <w:t>DỰ</w:t>
      </w:r>
      <w:r w:rsidRPr="00A01E10">
        <w:rPr>
          <w:lang w:val="nl-NL"/>
        </w:rPr>
        <w:t xml:space="preserve"> </w:t>
      </w:r>
      <w:r w:rsidRPr="00A01E10">
        <w:t>ÁN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527AEA" w:rsidRPr="00A01E10" w:rsidRDefault="00B92007" w:rsidP="002D24FD">
      <w:pPr>
        <w:ind w:firstLine="426"/>
        <w:jc w:val="both"/>
        <w:rPr>
          <w:b/>
          <w:bCs/>
          <w:szCs w:val="28"/>
          <w:lang w:val="nl-NL"/>
        </w:rPr>
      </w:pPr>
      <w:bookmarkStart w:id="370" w:name="_Toc198806580"/>
      <w:bookmarkStart w:id="371" w:name="_Toc199147001"/>
      <w:bookmarkStart w:id="372" w:name="_Toc199153053"/>
      <w:bookmarkStart w:id="373" w:name="_Toc199155626"/>
      <w:bookmarkStart w:id="374" w:name="_Toc199156123"/>
      <w:bookmarkStart w:id="375" w:name="_Toc202858033"/>
      <w:bookmarkStart w:id="376" w:name="_Toc203755571"/>
      <w:bookmarkStart w:id="377" w:name="_Toc204334802"/>
      <w:bookmarkStart w:id="378" w:name="_Toc205308076"/>
      <w:bookmarkStart w:id="379" w:name="_Toc212536092"/>
      <w:bookmarkStart w:id="380" w:name="_Toc213832735"/>
      <w:r w:rsidRPr="00A01E10">
        <w:rPr>
          <w:bCs/>
          <w:szCs w:val="28"/>
          <w:lang w:val="nl-NL"/>
        </w:rPr>
        <w:t>Tên dự án:</w:t>
      </w:r>
      <w:r w:rsidRPr="00A01E10">
        <w:rPr>
          <w:b/>
          <w:bCs/>
          <w:szCs w:val="28"/>
          <w:lang w:val="nl-NL"/>
        </w:rPr>
        <w:t xml:space="preserve"> </w:t>
      </w:r>
    </w:p>
    <w:p w:rsidR="00606CFF" w:rsidRPr="00A01E10" w:rsidRDefault="00606CFF" w:rsidP="00527AEA">
      <w:pPr>
        <w:ind w:left="720"/>
        <w:jc w:val="center"/>
        <w:rPr>
          <w:b/>
          <w:bCs/>
          <w:szCs w:val="28"/>
          <w:lang w:val="nl-NL"/>
        </w:rPr>
      </w:pPr>
      <w:r w:rsidRPr="00A01E10">
        <w:rPr>
          <w:b/>
          <w:bCs/>
          <w:szCs w:val="28"/>
          <w:lang w:val="nl-NL"/>
        </w:rPr>
        <w:t xml:space="preserve">DỰ ÁN ĐẦU TƯ </w:t>
      </w:r>
      <w:r w:rsidR="00FF1509" w:rsidRPr="00A01E10">
        <w:rPr>
          <w:b/>
          <w:bCs/>
          <w:szCs w:val="28"/>
          <w:lang w:val="nl-NL"/>
        </w:rPr>
        <w:t xml:space="preserve">TÁI CANH </w:t>
      </w:r>
      <w:r w:rsidR="007B65F0" w:rsidRPr="00A01E10">
        <w:rPr>
          <w:b/>
          <w:bCs/>
          <w:szCs w:val="28"/>
          <w:lang w:val="nl-NL"/>
        </w:rPr>
        <w:t xml:space="preserve">CHĂM SÓC VƯỜN </w:t>
      </w:r>
      <w:r w:rsidR="00FF1509" w:rsidRPr="00A01E10">
        <w:rPr>
          <w:b/>
          <w:bCs/>
          <w:szCs w:val="28"/>
          <w:lang w:val="nl-NL"/>
        </w:rPr>
        <w:t>CÂY CAO SU</w:t>
      </w:r>
    </w:p>
    <w:p w:rsidR="00606CFF" w:rsidRPr="00A01E10" w:rsidRDefault="00606CFF" w:rsidP="002D24FD">
      <w:pPr>
        <w:ind w:firstLine="426"/>
        <w:jc w:val="both"/>
        <w:rPr>
          <w:szCs w:val="28"/>
          <w:lang w:val="nl-NL"/>
        </w:rPr>
      </w:pPr>
      <w:r w:rsidRPr="00A01E10">
        <w:rPr>
          <w:szCs w:val="28"/>
          <w:lang w:val="nl-NL"/>
        </w:rPr>
        <w:t xml:space="preserve">Địa điểm: </w:t>
      </w:r>
      <w:r w:rsidR="0014149C" w:rsidRPr="00A01E10">
        <w:rPr>
          <w:szCs w:val="28"/>
        </w:rPr>
        <w:t>tại</w:t>
      </w:r>
      <w:r w:rsidR="007E082D" w:rsidRPr="00A01E10">
        <w:rPr>
          <w:szCs w:val="28"/>
        </w:rPr>
        <w:t xml:space="preserve"> Nông trường cao su Ea Hồ - Phú Lộc và Nông trường cao su Tam Giang tại 3 xã </w:t>
      </w:r>
      <w:r w:rsidR="00FF1509" w:rsidRPr="00A01E10">
        <w:rPr>
          <w:szCs w:val="28"/>
        </w:rPr>
        <w:t>Ea Hồ, Phú Lộc, Tam Giang, huyện Krông Năng,</w:t>
      </w:r>
      <w:r w:rsidRPr="00A01E10">
        <w:rPr>
          <w:szCs w:val="28"/>
          <w:lang w:val="nl-NL"/>
        </w:rPr>
        <w:t xml:space="preserve"> tỉnh Đăk Lăk.</w:t>
      </w:r>
    </w:p>
    <w:p w:rsidR="00606CFF" w:rsidRPr="00A01E10" w:rsidRDefault="00606CFF" w:rsidP="002D24FD">
      <w:pPr>
        <w:ind w:firstLine="426"/>
        <w:jc w:val="both"/>
        <w:rPr>
          <w:szCs w:val="28"/>
          <w:lang w:val="nl-NL"/>
        </w:rPr>
      </w:pPr>
      <w:r w:rsidRPr="00A01E10">
        <w:rPr>
          <w:szCs w:val="28"/>
          <w:lang w:val="nl-NL"/>
        </w:rPr>
        <w:t xml:space="preserve">Quy mô : </w:t>
      </w:r>
      <w:r w:rsidR="003A485F" w:rsidRPr="00A01E10">
        <w:rPr>
          <w:szCs w:val="28"/>
          <w:lang w:val="nl-NL"/>
        </w:rPr>
        <w:t>790,47</w:t>
      </w:r>
      <w:r w:rsidRPr="00A01E10">
        <w:rPr>
          <w:szCs w:val="28"/>
          <w:lang w:val="nl-NL"/>
        </w:rPr>
        <w:t xml:space="preserve"> ha.</w:t>
      </w:r>
    </w:p>
    <w:p w:rsidR="00606CFF" w:rsidRPr="00A01E10" w:rsidRDefault="00606CFF" w:rsidP="002D24FD">
      <w:pPr>
        <w:pStyle w:val="Heading2"/>
      </w:pPr>
      <w:bookmarkStart w:id="381" w:name="_Toc217457959"/>
      <w:bookmarkStart w:id="382" w:name="_Toc217976345"/>
      <w:bookmarkStart w:id="383" w:name="_Toc219003750"/>
      <w:bookmarkStart w:id="384" w:name="_Toc219019987"/>
      <w:bookmarkStart w:id="385" w:name="_Toc219346860"/>
      <w:bookmarkStart w:id="386" w:name="_Toc219519501"/>
      <w:bookmarkStart w:id="387" w:name="_Toc219702800"/>
      <w:bookmarkStart w:id="388" w:name="_Toc223834837"/>
      <w:bookmarkStart w:id="389" w:name="_Toc372532954"/>
      <w:bookmarkStart w:id="390" w:name="_Toc386029921"/>
      <w:r w:rsidRPr="00A01E10">
        <w:rPr>
          <w:lang w:val="nl-NL"/>
        </w:rPr>
        <w:t xml:space="preserve">1.2. </w:t>
      </w:r>
      <w:r w:rsidRPr="00A01E10">
        <w:t>CHỦ</w:t>
      </w:r>
      <w:r w:rsidRPr="00A01E10">
        <w:rPr>
          <w:lang w:val="nl-NL"/>
        </w:rPr>
        <w:t xml:space="preserve"> DỰ ÁN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D1444F" w:rsidRPr="00A01E10" w:rsidRDefault="00C66897" w:rsidP="002D24FD">
      <w:pPr>
        <w:ind w:firstLine="426"/>
        <w:jc w:val="both"/>
        <w:rPr>
          <w:bCs/>
          <w:szCs w:val="28"/>
          <w:lang w:val="nl-NL"/>
        </w:rPr>
      </w:pPr>
      <w:r w:rsidRPr="00A01E10">
        <w:rPr>
          <w:bCs/>
          <w:szCs w:val="28"/>
          <w:lang w:val="nl-NL"/>
        </w:rPr>
        <w:t>Tên công ty:</w:t>
      </w:r>
      <w:r w:rsidRPr="00A01E10">
        <w:rPr>
          <w:b/>
          <w:bCs/>
          <w:szCs w:val="28"/>
          <w:lang w:val="nl-NL"/>
        </w:rPr>
        <w:t xml:space="preserve"> </w:t>
      </w:r>
      <w:r w:rsidR="00D1444F" w:rsidRPr="00A01E10">
        <w:rPr>
          <w:bCs/>
          <w:szCs w:val="28"/>
          <w:lang w:val="nl-NL"/>
        </w:rPr>
        <w:t xml:space="preserve">Công ty </w:t>
      </w:r>
      <w:r w:rsidR="007E082D" w:rsidRPr="00A01E10">
        <w:rPr>
          <w:bCs/>
          <w:szCs w:val="28"/>
          <w:lang w:val="nl-NL"/>
        </w:rPr>
        <w:t>TNHH MTV Cao su Krông Búk</w:t>
      </w:r>
    </w:p>
    <w:p w:rsidR="00606CFF" w:rsidRPr="00A01E10" w:rsidRDefault="00D1444F" w:rsidP="002D24FD">
      <w:pPr>
        <w:ind w:firstLine="426"/>
        <w:jc w:val="both"/>
        <w:rPr>
          <w:spacing w:val="-6"/>
          <w:szCs w:val="28"/>
          <w:lang w:val="nl-NL"/>
        </w:rPr>
      </w:pPr>
      <w:r w:rsidRPr="00A01E10">
        <w:rPr>
          <w:spacing w:val="-6"/>
          <w:szCs w:val="28"/>
          <w:lang w:val="nl-NL"/>
        </w:rPr>
        <w:t>Trụ sở chính</w:t>
      </w:r>
      <w:r w:rsidR="00606CFF" w:rsidRPr="00A01E10">
        <w:rPr>
          <w:spacing w:val="-6"/>
          <w:szCs w:val="28"/>
          <w:lang w:val="nl-NL"/>
        </w:rPr>
        <w:t xml:space="preserve">: </w:t>
      </w:r>
      <w:r w:rsidR="00DA27A2" w:rsidRPr="00A01E10">
        <w:rPr>
          <w:szCs w:val="28"/>
        </w:rPr>
        <w:t xml:space="preserve">Xã Ea Hồ, huyện Krông Năng, tỉnh </w:t>
      </w:r>
      <w:r w:rsidR="00A45F57" w:rsidRPr="00A01E10">
        <w:rPr>
          <w:szCs w:val="28"/>
        </w:rPr>
        <w:t>Đ</w:t>
      </w:r>
      <w:r w:rsidR="00DA27A2" w:rsidRPr="00A01E10">
        <w:rPr>
          <w:szCs w:val="28"/>
        </w:rPr>
        <w:t>ắk Lắk.</w:t>
      </w:r>
    </w:p>
    <w:p w:rsidR="00FD6EB7" w:rsidRPr="00A01E10" w:rsidRDefault="00C95199" w:rsidP="002D24FD">
      <w:pPr>
        <w:pStyle w:val="chuCharChar"/>
        <w:tabs>
          <w:tab w:val="clear" w:pos="4320"/>
          <w:tab w:val="left" w:pos="2160"/>
          <w:tab w:val="left" w:pos="5387"/>
        </w:tabs>
        <w:spacing w:before="60" w:after="60"/>
        <w:ind w:firstLine="426"/>
        <w:rPr>
          <w:szCs w:val="28"/>
        </w:rPr>
      </w:pPr>
      <w:r w:rsidRPr="00A01E10">
        <w:rPr>
          <w:szCs w:val="28"/>
          <w:lang w:val="nl-NL"/>
        </w:rPr>
        <w:t xml:space="preserve">Điện thoại: </w:t>
      </w:r>
      <w:r w:rsidR="00DA27A2" w:rsidRPr="00A01E10">
        <w:rPr>
          <w:szCs w:val="28"/>
        </w:rPr>
        <w:t xml:space="preserve">05003675229        </w:t>
      </w:r>
      <w:r w:rsidR="00FD6EB7" w:rsidRPr="00A01E10">
        <w:rPr>
          <w:szCs w:val="28"/>
        </w:rPr>
        <w:tab/>
      </w:r>
      <w:r w:rsidR="00DA27A2" w:rsidRPr="00A01E10">
        <w:rPr>
          <w:szCs w:val="28"/>
        </w:rPr>
        <w:t>Fax:05003675251</w:t>
      </w:r>
    </w:p>
    <w:p w:rsidR="00606CFF" w:rsidRPr="00A01E10" w:rsidRDefault="004273A2" w:rsidP="002D24FD">
      <w:pPr>
        <w:pStyle w:val="chuCharChar"/>
        <w:tabs>
          <w:tab w:val="clear" w:pos="4320"/>
          <w:tab w:val="left" w:pos="2160"/>
          <w:tab w:val="left" w:pos="5387"/>
        </w:tabs>
        <w:spacing w:before="60" w:after="60"/>
        <w:ind w:firstLine="426"/>
        <w:rPr>
          <w:szCs w:val="28"/>
        </w:rPr>
      </w:pPr>
      <w:r w:rsidRPr="00A01E10">
        <w:rPr>
          <w:szCs w:val="28"/>
          <w:lang w:val="nl-NL"/>
        </w:rPr>
        <w:t xml:space="preserve">Đại diện: </w:t>
      </w:r>
      <w:r w:rsidR="00FD6EB7" w:rsidRPr="00A01E10">
        <w:rPr>
          <w:szCs w:val="28"/>
        </w:rPr>
        <w:t xml:space="preserve">Ông Nguyễn Văn </w:t>
      </w:r>
      <w:r w:rsidR="00087648" w:rsidRPr="00A01E10">
        <w:rPr>
          <w:szCs w:val="28"/>
        </w:rPr>
        <w:t>Hiền</w:t>
      </w:r>
      <w:r w:rsidR="00FD6EB7" w:rsidRPr="00A01E10">
        <w:rPr>
          <w:szCs w:val="28"/>
          <w:lang w:val="nl-NL"/>
        </w:rPr>
        <w:tab/>
      </w:r>
      <w:r w:rsidR="00606CFF" w:rsidRPr="00A01E10">
        <w:rPr>
          <w:szCs w:val="28"/>
          <w:lang w:val="nl-NL"/>
        </w:rPr>
        <w:t xml:space="preserve">Chức vụ: Giám đốc </w:t>
      </w:r>
    </w:p>
    <w:p w:rsidR="00606CFF" w:rsidRPr="00A01E10" w:rsidRDefault="00606CFF" w:rsidP="002D24FD">
      <w:pPr>
        <w:pStyle w:val="Heading2"/>
      </w:pPr>
      <w:bookmarkStart w:id="391" w:name="_Toc173637070"/>
      <w:bookmarkStart w:id="392" w:name="_Toc180481545"/>
      <w:bookmarkStart w:id="393" w:name="_Toc181266268"/>
      <w:bookmarkStart w:id="394" w:name="_Toc183515852"/>
      <w:bookmarkStart w:id="395" w:name="_Toc191260970"/>
      <w:bookmarkStart w:id="396" w:name="_Toc198569500"/>
      <w:bookmarkStart w:id="397" w:name="_Toc198579412"/>
      <w:bookmarkStart w:id="398" w:name="_Toc198806581"/>
      <w:bookmarkStart w:id="399" w:name="_Toc199147002"/>
      <w:bookmarkStart w:id="400" w:name="_Toc199153054"/>
      <w:bookmarkStart w:id="401" w:name="_Toc199155627"/>
      <w:bookmarkStart w:id="402" w:name="_Toc199156124"/>
      <w:bookmarkStart w:id="403" w:name="_Toc202858034"/>
      <w:bookmarkStart w:id="404" w:name="_Toc203755572"/>
      <w:bookmarkStart w:id="405" w:name="_Toc204334803"/>
      <w:bookmarkStart w:id="406" w:name="_Toc205308077"/>
      <w:bookmarkStart w:id="407" w:name="_Toc212536093"/>
      <w:bookmarkStart w:id="408" w:name="_Toc213832736"/>
      <w:bookmarkStart w:id="409" w:name="_Toc217457960"/>
      <w:bookmarkStart w:id="410" w:name="_Toc217976346"/>
      <w:bookmarkStart w:id="411" w:name="_Toc219003751"/>
      <w:bookmarkStart w:id="412" w:name="_Toc219019988"/>
      <w:bookmarkStart w:id="413" w:name="_Toc219346861"/>
      <w:bookmarkStart w:id="414" w:name="_Toc219519502"/>
      <w:bookmarkStart w:id="415" w:name="_Toc219702801"/>
      <w:bookmarkStart w:id="416" w:name="_Toc223834838"/>
      <w:bookmarkStart w:id="417" w:name="_Toc372532955"/>
      <w:bookmarkStart w:id="418" w:name="_Toc386029922"/>
      <w:r w:rsidRPr="00A01E10">
        <w:rPr>
          <w:lang w:val="nl-NL"/>
        </w:rPr>
        <w:t xml:space="preserve">1.3. VỊ </w:t>
      </w:r>
      <w:r w:rsidRPr="00A01E10">
        <w:t>TRÍ</w:t>
      </w:r>
      <w:r w:rsidRPr="00A01E10">
        <w:rPr>
          <w:lang w:val="nl-NL"/>
        </w:rPr>
        <w:t xml:space="preserve"> ĐỊA LÝ CỦA DỰ ÁN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B6CB3" w:rsidRPr="00A01E10" w:rsidRDefault="00DB6CB3" w:rsidP="002D24FD">
      <w:pPr>
        <w:ind w:firstLine="426"/>
        <w:jc w:val="both"/>
        <w:rPr>
          <w:szCs w:val="28"/>
          <w:lang w:val="nl-NL"/>
        </w:rPr>
      </w:pPr>
      <w:bookmarkStart w:id="419" w:name="_Toc191260971"/>
      <w:bookmarkStart w:id="420" w:name="_Toc198569501"/>
      <w:bookmarkStart w:id="421" w:name="_Toc198579413"/>
      <w:bookmarkStart w:id="422" w:name="_Toc198806582"/>
      <w:bookmarkStart w:id="423" w:name="_Toc199147003"/>
      <w:bookmarkStart w:id="424" w:name="_Toc199153055"/>
      <w:bookmarkStart w:id="425" w:name="_Toc199155628"/>
      <w:bookmarkStart w:id="426" w:name="_Toc199156125"/>
      <w:bookmarkStart w:id="427" w:name="_Toc202858035"/>
      <w:bookmarkStart w:id="428" w:name="_Toc203755573"/>
      <w:bookmarkStart w:id="429" w:name="_Toc204334804"/>
      <w:bookmarkStart w:id="430" w:name="_Toc205308078"/>
      <w:bookmarkStart w:id="431" w:name="_Toc212536094"/>
      <w:bookmarkStart w:id="432" w:name="_Toc213832737"/>
      <w:bookmarkStart w:id="433" w:name="_Toc217457962"/>
      <w:bookmarkStart w:id="434" w:name="_Toc217976348"/>
      <w:bookmarkStart w:id="435" w:name="_Toc219003753"/>
      <w:bookmarkStart w:id="436" w:name="_Toc219019990"/>
      <w:bookmarkStart w:id="437" w:name="_Toc219346863"/>
      <w:bookmarkStart w:id="438" w:name="_Toc219519504"/>
      <w:bookmarkStart w:id="439" w:name="_Toc219702803"/>
      <w:bookmarkStart w:id="440" w:name="_Toc223834839"/>
      <w:r w:rsidRPr="00A01E10">
        <w:rPr>
          <w:szCs w:val="28"/>
          <w:lang w:val="nl-NL"/>
        </w:rPr>
        <w:t xml:space="preserve">Vùng dự án thuộc địa giới hành chính của </w:t>
      </w:r>
      <w:r w:rsidR="00E63431" w:rsidRPr="00A01E10">
        <w:rPr>
          <w:szCs w:val="28"/>
          <w:lang w:val="nl-NL"/>
        </w:rPr>
        <w:t xml:space="preserve">3 </w:t>
      </w:r>
      <w:r w:rsidRPr="00A01E10">
        <w:rPr>
          <w:szCs w:val="28"/>
          <w:lang w:val="nl-NL"/>
        </w:rPr>
        <w:t xml:space="preserve">xã </w:t>
      </w:r>
      <w:r w:rsidR="00E63431" w:rsidRPr="00A01E10">
        <w:rPr>
          <w:szCs w:val="28"/>
        </w:rPr>
        <w:t>Xã Ea Hồ, Phú Lộc, Tam Giang, huyện Krông Năng</w:t>
      </w:r>
      <w:r w:rsidR="00E63431" w:rsidRPr="00A01E10">
        <w:rPr>
          <w:szCs w:val="28"/>
          <w:lang w:val="nl-NL"/>
        </w:rPr>
        <w:t xml:space="preserve">, </w:t>
      </w:r>
      <w:r w:rsidRPr="00A01E10">
        <w:rPr>
          <w:szCs w:val="28"/>
          <w:lang w:val="nl-NL"/>
        </w:rPr>
        <w:t xml:space="preserve">với tổng diện tích </w:t>
      </w:r>
      <w:r w:rsidR="00E63431" w:rsidRPr="00A01E10">
        <w:rPr>
          <w:szCs w:val="28"/>
          <w:lang w:val="nl-NL"/>
        </w:rPr>
        <w:t>tái canh</w:t>
      </w:r>
      <w:r w:rsidRPr="00A01E10">
        <w:rPr>
          <w:szCs w:val="28"/>
          <w:lang w:val="nl-NL"/>
        </w:rPr>
        <w:t xml:space="preserve"> là: </w:t>
      </w:r>
      <w:r w:rsidR="003A485F" w:rsidRPr="00A01E10">
        <w:rPr>
          <w:szCs w:val="28"/>
          <w:lang w:val="nl-NL"/>
        </w:rPr>
        <w:t>790,47</w:t>
      </w:r>
      <w:r w:rsidRPr="00A01E10">
        <w:rPr>
          <w:szCs w:val="28"/>
          <w:lang w:val="nl-NL"/>
        </w:rPr>
        <w:t xml:space="preserve"> ha.</w:t>
      </w:r>
    </w:p>
    <w:p w:rsidR="00EB10B5" w:rsidRPr="00A01E10" w:rsidRDefault="00EB10B5" w:rsidP="00EB10B5">
      <w:pPr>
        <w:ind w:firstLine="284"/>
        <w:jc w:val="both"/>
        <w:rPr>
          <w:szCs w:val="28"/>
        </w:rPr>
      </w:pPr>
      <w:r w:rsidRPr="00A01E10">
        <w:rPr>
          <w:i/>
          <w:szCs w:val="28"/>
          <w:lang w:val="vi-VN"/>
        </w:rPr>
        <w:t xml:space="preserve">Sơ đồ vị trí dự án kèm theo phụ lục </w:t>
      </w:r>
      <w:r w:rsidRPr="00A01E10">
        <w:rPr>
          <w:i/>
          <w:szCs w:val="28"/>
        </w:rPr>
        <w:t>.</w:t>
      </w:r>
    </w:p>
    <w:p w:rsidR="00284C1B" w:rsidRPr="00A01E10" w:rsidRDefault="00DB6CB3" w:rsidP="00D4417A">
      <w:pPr>
        <w:ind w:firstLine="426"/>
        <w:jc w:val="both"/>
        <w:rPr>
          <w:szCs w:val="28"/>
          <w:lang w:val="nl-NL"/>
        </w:rPr>
      </w:pPr>
      <w:r w:rsidRPr="00A01E10">
        <w:rPr>
          <w:szCs w:val="28"/>
          <w:lang w:val="nl-NL"/>
        </w:rPr>
        <w:t xml:space="preserve">- Vùng dự án </w:t>
      </w:r>
      <w:r w:rsidR="00D4417A" w:rsidRPr="00A01E10">
        <w:rPr>
          <w:szCs w:val="28"/>
          <w:lang w:val="nl-NL"/>
        </w:rPr>
        <w:t xml:space="preserve">được giới hạn bởi các điểm có tọa độ </w:t>
      </w:r>
      <w:r w:rsidR="00EB10B5" w:rsidRPr="00A01E10">
        <w:rPr>
          <w:szCs w:val="28"/>
        </w:rPr>
        <w:t>VN-2000</w:t>
      </w:r>
      <w:r w:rsidR="00EB10B5" w:rsidRPr="00A01E10">
        <w:rPr>
          <w:szCs w:val="28"/>
          <w:lang w:val="vi-VN"/>
        </w:rPr>
        <w:t xml:space="preserve"> </w:t>
      </w:r>
      <w:r w:rsidR="00D4417A" w:rsidRPr="00A01E10">
        <w:rPr>
          <w:szCs w:val="28"/>
          <w:lang w:val="nl-NL"/>
        </w:rPr>
        <w:t>như sau:</w:t>
      </w:r>
    </w:p>
    <w:p w:rsidR="00CA1FB9" w:rsidRPr="00A01E10" w:rsidRDefault="00CA1FB9" w:rsidP="00CA1FB9">
      <w:pPr>
        <w:pStyle w:val="Bang0"/>
      </w:pPr>
      <w:bookmarkStart w:id="441" w:name="_Toc386030008"/>
      <w:r w:rsidRPr="00A01E10">
        <w:t>Bảng 1.1. Tọa độ vị trí dự án</w:t>
      </w:r>
      <w:bookmarkEnd w:id="441"/>
    </w:p>
    <w:tbl>
      <w:tblPr>
        <w:tblW w:w="919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960"/>
        <w:gridCol w:w="1236"/>
        <w:gridCol w:w="1100"/>
        <w:gridCol w:w="1336"/>
        <w:gridCol w:w="960"/>
        <w:gridCol w:w="1246"/>
        <w:gridCol w:w="1276"/>
      </w:tblGrid>
      <w:tr w:rsidR="00B95B57" w:rsidRPr="00A01E10" w:rsidTr="00083CFF">
        <w:trPr>
          <w:trHeight w:val="300"/>
          <w:tblHeader/>
        </w:trPr>
        <w:tc>
          <w:tcPr>
            <w:tcW w:w="1079" w:type="dxa"/>
            <w:shd w:val="clear" w:color="auto" w:fill="auto"/>
            <w:noWrap/>
            <w:vAlign w:val="center"/>
            <w:hideMark/>
          </w:tcPr>
          <w:p w:rsidR="00B95B57" w:rsidRPr="00A01E10" w:rsidRDefault="00B95B57" w:rsidP="00083CFF">
            <w:pPr>
              <w:spacing w:before="0" w:after="0" w:line="240" w:lineRule="auto"/>
              <w:jc w:val="center"/>
              <w:rPr>
                <w:b/>
                <w:sz w:val="22"/>
                <w:szCs w:val="22"/>
              </w:rPr>
            </w:pPr>
            <w:r w:rsidRPr="00A01E10">
              <w:rPr>
                <w:b/>
                <w:sz w:val="22"/>
                <w:szCs w:val="22"/>
              </w:rPr>
              <w:t>Địa điểm</w:t>
            </w:r>
          </w:p>
        </w:tc>
        <w:tc>
          <w:tcPr>
            <w:tcW w:w="960" w:type="dxa"/>
            <w:shd w:val="clear" w:color="auto" w:fill="auto"/>
            <w:noWrap/>
            <w:vAlign w:val="center"/>
            <w:hideMark/>
          </w:tcPr>
          <w:p w:rsidR="00B95B57" w:rsidRPr="00A01E10" w:rsidRDefault="00B95B57" w:rsidP="00083CFF">
            <w:pPr>
              <w:spacing w:before="0" w:after="0" w:line="240" w:lineRule="auto"/>
              <w:jc w:val="center"/>
              <w:rPr>
                <w:b/>
                <w:sz w:val="22"/>
                <w:szCs w:val="22"/>
              </w:rPr>
            </w:pPr>
            <w:r w:rsidRPr="00A01E10">
              <w:rPr>
                <w:b/>
                <w:sz w:val="22"/>
                <w:szCs w:val="22"/>
              </w:rPr>
              <w:t>Điểm</w:t>
            </w:r>
          </w:p>
        </w:tc>
        <w:tc>
          <w:tcPr>
            <w:tcW w:w="1236" w:type="dxa"/>
            <w:shd w:val="clear" w:color="auto" w:fill="auto"/>
            <w:noWrap/>
            <w:vAlign w:val="center"/>
            <w:hideMark/>
          </w:tcPr>
          <w:p w:rsidR="00B95B57" w:rsidRPr="00A01E10" w:rsidRDefault="00B95B57" w:rsidP="00083CFF">
            <w:pPr>
              <w:spacing w:before="0" w:after="0" w:line="240" w:lineRule="auto"/>
              <w:jc w:val="center"/>
              <w:rPr>
                <w:b/>
                <w:sz w:val="22"/>
                <w:szCs w:val="22"/>
              </w:rPr>
            </w:pPr>
            <w:r w:rsidRPr="00A01E10">
              <w:rPr>
                <w:b/>
                <w:sz w:val="22"/>
                <w:szCs w:val="22"/>
              </w:rPr>
              <w:t>X (m)</w:t>
            </w:r>
          </w:p>
        </w:tc>
        <w:tc>
          <w:tcPr>
            <w:tcW w:w="1100" w:type="dxa"/>
            <w:shd w:val="clear" w:color="auto" w:fill="auto"/>
            <w:noWrap/>
            <w:vAlign w:val="center"/>
            <w:hideMark/>
          </w:tcPr>
          <w:p w:rsidR="00B95B57" w:rsidRPr="00A01E10" w:rsidRDefault="00B95B57" w:rsidP="00083CFF">
            <w:pPr>
              <w:spacing w:before="0" w:after="0" w:line="240" w:lineRule="auto"/>
              <w:jc w:val="center"/>
              <w:rPr>
                <w:b/>
                <w:sz w:val="22"/>
                <w:szCs w:val="22"/>
              </w:rPr>
            </w:pPr>
            <w:r w:rsidRPr="00A01E10">
              <w:rPr>
                <w:b/>
                <w:sz w:val="22"/>
                <w:szCs w:val="22"/>
              </w:rPr>
              <w:t>Y (m)</w:t>
            </w:r>
          </w:p>
        </w:tc>
        <w:tc>
          <w:tcPr>
            <w:tcW w:w="1336" w:type="dxa"/>
            <w:shd w:val="clear" w:color="auto" w:fill="auto"/>
            <w:noWrap/>
            <w:vAlign w:val="center"/>
            <w:hideMark/>
          </w:tcPr>
          <w:p w:rsidR="00B95B57" w:rsidRPr="00A01E10" w:rsidRDefault="00B95B57" w:rsidP="00083CFF">
            <w:pPr>
              <w:spacing w:before="0" w:after="0" w:line="240" w:lineRule="auto"/>
              <w:jc w:val="center"/>
              <w:rPr>
                <w:b/>
                <w:sz w:val="22"/>
                <w:szCs w:val="22"/>
              </w:rPr>
            </w:pPr>
            <w:r w:rsidRPr="00A01E10">
              <w:rPr>
                <w:b/>
                <w:sz w:val="22"/>
                <w:szCs w:val="22"/>
              </w:rPr>
              <w:t>Địa điểm</w:t>
            </w:r>
          </w:p>
        </w:tc>
        <w:tc>
          <w:tcPr>
            <w:tcW w:w="960" w:type="dxa"/>
            <w:shd w:val="clear" w:color="auto" w:fill="auto"/>
            <w:noWrap/>
            <w:vAlign w:val="center"/>
            <w:hideMark/>
          </w:tcPr>
          <w:p w:rsidR="00B95B57" w:rsidRPr="00A01E10" w:rsidRDefault="00B95B57" w:rsidP="00083CFF">
            <w:pPr>
              <w:spacing w:before="0" w:after="0" w:line="240" w:lineRule="auto"/>
              <w:jc w:val="center"/>
              <w:rPr>
                <w:b/>
                <w:sz w:val="22"/>
                <w:szCs w:val="22"/>
              </w:rPr>
            </w:pPr>
            <w:r w:rsidRPr="00A01E10">
              <w:rPr>
                <w:b/>
                <w:sz w:val="22"/>
                <w:szCs w:val="22"/>
              </w:rPr>
              <w:t>Điểm</w:t>
            </w:r>
          </w:p>
        </w:tc>
        <w:tc>
          <w:tcPr>
            <w:tcW w:w="1246" w:type="dxa"/>
            <w:shd w:val="clear" w:color="auto" w:fill="auto"/>
            <w:noWrap/>
            <w:vAlign w:val="center"/>
            <w:hideMark/>
          </w:tcPr>
          <w:p w:rsidR="00B95B57" w:rsidRPr="00A01E10" w:rsidRDefault="00B95B57" w:rsidP="00083CFF">
            <w:pPr>
              <w:spacing w:before="0" w:after="0" w:line="240" w:lineRule="auto"/>
              <w:jc w:val="center"/>
              <w:rPr>
                <w:b/>
                <w:sz w:val="22"/>
                <w:szCs w:val="22"/>
              </w:rPr>
            </w:pPr>
            <w:r w:rsidRPr="00A01E10">
              <w:rPr>
                <w:b/>
                <w:sz w:val="22"/>
                <w:szCs w:val="22"/>
              </w:rPr>
              <w:t>X (m)</w:t>
            </w:r>
          </w:p>
        </w:tc>
        <w:tc>
          <w:tcPr>
            <w:tcW w:w="1276" w:type="dxa"/>
            <w:shd w:val="clear" w:color="auto" w:fill="auto"/>
            <w:noWrap/>
            <w:vAlign w:val="center"/>
            <w:hideMark/>
          </w:tcPr>
          <w:p w:rsidR="00B95B57" w:rsidRPr="00A01E10" w:rsidRDefault="00B95B57" w:rsidP="00083CFF">
            <w:pPr>
              <w:spacing w:before="0" w:after="0" w:line="240" w:lineRule="auto"/>
              <w:jc w:val="center"/>
              <w:rPr>
                <w:b/>
                <w:sz w:val="22"/>
                <w:szCs w:val="22"/>
              </w:rPr>
            </w:pPr>
            <w:r w:rsidRPr="00A01E10">
              <w:rPr>
                <w:b/>
                <w:sz w:val="22"/>
                <w:szCs w:val="22"/>
              </w:rPr>
              <w:t>Y (m)</w:t>
            </w:r>
          </w:p>
        </w:tc>
      </w:tr>
      <w:tr w:rsidR="00B95B57" w:rsidRPr="00A01E10" w:rsidTr="00083CFF">
        <w:trPr>
          <w:trHeight w:val="300"/>
        </w:trPr>
        <w:tc>
          <w:tcPr>
            <w:tcW w:w="1079" w:type="dxa"/>
            <w:vMerge w:val="restart"/>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 xml:space="preserve">Xã </w:t>
            </w:r>
          </w:p>
          <w:p w:rsidR="00B95B57" w:rsidRPr="00A01E10" w:rsidRDefault="00B95B57" w:rsidP="00083CFF">
            <w:pPr>
              <w:spacing w:before="0" w:after="0" w:line="240" w:lineRule="auto"/>
              <w:jc w:val="center"/>
              <w:rPr>
                <w:sz w:val="22"/>
                <w:szCs w:val="22"/>
              </w:rPr>
            </w:pPr>
            <w:r w:rsidRPr="00A01E10">
              <w:rPr>
                <w:sz w:val="22"/>
                <w:szCs w:val="22"/>
              </w:rPr>
              <w:t>Ea Hồ</w:t>
            </w: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A1</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1435040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479380</w:t>
            </w:r>
          </w:p>
        </w:tc>
        <w:tc>
          <w:tcPr>
            <w:tcW w:w="1336" w:type="dxa"/>
            <w:vMerge w:val="restart"/>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 xml:space="preserve">Xã </w:t>
            </w:r>
          </w:p>
          <w:p w:rsidR="00B95B57" w:rsidRPr="00A01E10" w:rsidRDefault="00B95B57" w:rsidP="00083CFF">
            <w:pPr>
              <w:spacing w:before="0" w:after="0" w:line="240" w:lineRule="auto"/>
              <w:jc w:val="center"/>
              <w:rPr>
                <w:sz w:val="22"/>
                <w:szCs w:val="22"/>
              </w:rPr>
            </w:pPr>
            <w:r w:rsidRPr="00A01E10">
              <w:rPr>
                <w:sz w:val="22"/>
                <w:szCs w:val="22"/>
              </w:rPr>
              <w:t>Phú Lộc</w:t>
            </w: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C1</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1436360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482680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A2</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1434910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479860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C2</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1437740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483190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A3</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1435530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479940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C3</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1437310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484100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A4</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1435800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480510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C4</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1436870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483890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A5</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1435120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480700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C5</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1436660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484350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A6</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1434680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480470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C6</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1436210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484100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A7</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1433840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480110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C7</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1436840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483460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A8</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1433960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479620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C8</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1435880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483620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A9</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1434440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479740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C9</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1346420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483650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spacing w:before="0" w:after="0" w:line="240" w:lineRule="auto"/>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A10</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1434560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479260</w:t>
            </w:r>
          </w:p>
        </w:tc>
        <w:tc>
          <w:tcPr>
            <w:tcW w:w="1336" w:type="dxa"/>
            <w:vMerge/>
            <w:shd w:val="clear" w:color="auto" w:fill="auto"/>
            <w:noWrap/>
            <w:vAlign w:val="center"/>
            <w:hideMark/>
          </w:tcPr>
          <w:p w:rsidR="00B95B57" w:rsidRPr="00A01E10" w:rsidRDefault="00B95B57" w:rsidP="00083CFF">
            <w:pPr>
              <w:spacing w:before="0" w:after="0" w:line="240" w:lineRule="auto"/>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C10</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1436630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483200</w:t>
            </w:r>
          </w:p>
        </w:tc>
      </w:tr>
      <w:tr w:rsidR="00B95B57" w:rsidRPr="00A01E10" w:rsidTr="00083CFF">
        <w:trPr>
          <w:trHeight w:val="300"/>
        </w:trPr>
        <w:tc>
          <w:tcPr>
            <w:tcW w:w="1079" w:type="dxa"/>
            <w:vMerge w:val="restart"/>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 xml:space="preserve">Xã </w:t>
            </w:r>
          </w:p>
          <w:p w:rsidR="00B95B57" w:rsidRPr="00A01E10" w:rsidRDefault="00B95B57" w:rsidP="00083CFF">
            <w:pPr>
              <w:spacing w:before="0" w:after="0" w:line="240" w:lineRule="auto"/>
              <w:jc w:val="center"/>
              <w:rPr>
                <w:sz w:val="22"/>
                <w:szCs w:val="22"/>
              </w:rPr>
            </w:pPr>
            <w:r w:rsidRPr="00A01E10">
              <w:rPr>
                <w:sz w:val="22"/>
                <w:szCs w:val="22"/>
              </w:rPr>
              <w:t>Phú Lộc</w:t>
            </w: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lastRenderedPageBreak/>
              <w:t>B1</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1435390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481420</w:t>
            </w:r>
          </w:p>
        </w:tc>
        <w:tc>
          <w:tcPr>
            <w:tcW w:w="1336" w:type="dxa"/>
            <w:vMerge w:val="restart"/>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 xml:space="preserve">Xã </w:t>
            </w:r>
          </w:p>
          <w:p w:rsidR="00B95B57" w:rsidRPr="00A01E10" w:rsidRDefault="00B95B57" w:rsidP="00083CFF">
            <w:pPr>
              <w:spacing w:before="0" w:after="0" w:line="240" w:lineRule="auto"/>
              <w:jc w:val="center"/>
              <w:rPr>
                <w:sz w:val="22"/>
                <w:szCs w:val="22"/>
              </w:rPr>
            </w:pPr>
            <w:r w:rsidRPr="00A01E10">
              <w:rPr>
                <w:sz w:val="22"/>
                <w:szCs w:val="22"/>
              </w:rPr>
              <w:t>Tam Giang</w:t>
            </w: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spacing w:before="0" w:after="0" w:line="240" w:lineRule="auto"/>
              <w:jc w:val="center"/>
              <w:rPr>
                <w:sz w:val="22"/>
                <w:szCs w:val="22"/>
              </w:rPr>
            </w:pPr>
          </w:p>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lastRenderedPageBreak/>
              <w:t>C11</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1436200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482970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B2</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1435760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481620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D1</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1435370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487810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B3</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1435050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482390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D2</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1435140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488260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B4</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1434610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482700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D3</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1434830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488110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B5</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1434810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483210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D4</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1434150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489340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B6</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1434060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485810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D5</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1433700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489210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B7</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1433410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485990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D6</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1433480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489580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B8</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1432700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485390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D7</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1433240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488960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B9</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1433860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485150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D8</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1433500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488510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B10</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1433800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482740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D9</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1433940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488750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B11</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1434850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482260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D10</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1434310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488090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B12</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1433960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481780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D11</w:t>
            </w: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1435080</w:t>
            </w: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487660</w:t>
            </w: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A6</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1434680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480470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A5</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1435120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480700</w:t>
            </w:r>
          </w:p>
        </w:tc>
        <w:tc>
          <w:tcPr>
            <w:tcW w:w="1336" w:type="dxa"/>
            <w:vMerge/>
            <w:shd w:val="clear" w:color="auto" w:fill="auto"/>
            <w:noWrap/>
            <w:vAlign w:val="center"/>
            <w:hideMark/>
          </w:tcPr>
          <w:p w:rsidR="00B95B57" w:rsidRPr="00A01E10" w:rsidRDefault="00B95B57" w:rsidP="00083CFF">
            <w:pPr>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p>
        </w:tc>
      </w:tr>
      <w:tr w:rsidR="00B95B57" w:rsidRPr="00A01E10" w:rsidTr="00083CFF">
        <w:trPr>
          <w:trHeight w:val="300"/>
        </w:trPr>
        <w:tc>
          <w:tcPr>
            <w:tcW w:w="1079" w:type="dxa"/>
            <w:vMerge/>
            <w:shd w:val="clear" w:color="auto" w:fill="auto"/>
            <w:noWrap/>
            <w:vAlign w:val="center"/>
            <w:hideMark/>
          </w:tcPr>
          <w:p w:rsidR="00B95B57" w:rsidRPr="00A01E10" w:rsidRDefault="00B95B57" w:rsidP="00083CFF">
            <w:pPr>
              <w:spacing w:before="0" w:after="0" w:line="240" w:lineRule="auto"/>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A4</w:t>
            </w:r>
          </w:p>
        </w:tc>
        <w:tc>
          <w:tcPr>
            <w:tcW w:w="1236"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1435800</w:t>
            </w:r>
          </w:p>
        </w:tc>
        <w:tc>
          <w:tcPr>
            <w:tcW w:w="1100" w:type="dxa"/>
            <w:shd w:val="clear" w:color="auto" w:fill="auto"/>
            <w:noWrap/>
            <w:vAlign w:val="center"/>
            <w:hideMark/>
          </w:tcPr>
          <w:p w:rsidR="00B95B57" w:rsidRPr="00A01E10" w:rsidRDefault="00B95B57" w:rsidP="00083CFF">
            <w:pPr>
              <w:spacing w:before="0" w:after="0" w:line="240" w:lineRule="auto"/>
              <w:jc w:val="center"/>
              <w:rPr>
                <w:sz w:val="22"/>
                <w:szCs w:val="22"/>
              </w:rPr>
            </w:pPr>
            <w:r w:rsidRPr="00A01E10">
              <w:rPr>
                <w:sz w:val="22"/>
                <w:szCs w:val="22"/>
              </w:rPr>
              <w:t>480510</w:t>
            </w:r>
          </w:p>
        </w:tc>
        <w:tc>
          <w:tcPr>
            <w:tcW w:w="1336" w:type="dxa"/>
            <w:vMerge/>
            <w:shd w:val="clear" w:color="auto" w:fill="auto"/>
            <w:noWrap/>
            <w:vAlign w:val="center"/>
            <w:hideMark/>
          </w:tcPr>
          <w:p w:rsidR="00B95B57" w:rsidRPr="00A01E10" w:rsidRDefault="00B95B57" w:rsidP="00083CFF">
            <w:pPr>
              <w:spacing w:before="0" w:after="0" w:line="240" w:lineRule="auto"/>
              <w:jc w:val="center"/>
              <w:rPr>
                <w:sz w:val="22"/>
                <w:szCs w:val="22"/>
              </w:rPr>
            </w:pPr>
          </w:p>
        </w:tc>
        <w:tc>
          <w:tcPr>
            <w:tcW w:w="960" w:type="dxa"/>
            <w:shd w:val="clear" w:color="auto" w:fill="auto"/>
            <w:noWrap/>
            <w:vAlign w:val="center"/>
            <w:hideMark/>
          </w:tcPr>
          <w:p w:rsidR="00B95B57" w:rsidRPr="00A01E10" w:rsidRDefault="00B95B57" w:rsidP="00083CFF">
            <w:pPr>
              <w:spacing w:before="0" w:after="0" w:line="240" w:lineRule="auto"/>
              <w:jc w:val="center"/>
              <w:rPr>
                <w:sz w:val="22"/>
                <w:szCs w:val="22"/>
              </w:rPr>
            </w:pPr>
          </w:p>
        </w:tc>
        <w:tc>
          <w:tcPr>
            <w:tcW w:w="1246" w:type="dxa"/>
            <w:shd w:val="clear" w:color="auto" w:fill="auto"/>
            <w:noWrap/>
            <w:vAlign w:val="center"/>
            <w:hideMark/>
          </w:tcPr>
          <w:p w:rsidR="00B95B57" w:rsidRPr="00A01E10" w:rsidRDefault="00B95B57" w:rsidP="00083CFF">
            <w:pPr>
              <w:spacing w:before="0" w:after="0" w:line="240" w:lineRule="auto"/>
              <w:jc w:val="center"/>
              <w:rPr>
                <w:sz w:val="22"/>
                <w:szCs w:val="22"/>
              </w:rPr>
            </w:pPr>
          </w:p>
        </w:tc>
        <w:tc>
          <w:tcPr>
            <w:tcW w:w="1276" w:type="dxa"/>
            <w:shd w:val="clear" w:color="auto" w:fill="auto"/>
            <w:noWrap/>
            <w:vAlign w:val="center"/>
            <w:hideMark/>
          </w:tcPr>
          <w:p w:rsidR="00B95B57" w:rsidRPr="00A01E10" w:rsidRDefault="00B95B57" w:rsidP="00083CFF">
            <w:pPr>
              <w:spacing w:before="0" w:after="0" w:line="240" w:lineRule="auto"/>
              <w:jc w:val="center"/>
              <w:rPr>
                <w:sz w:val="22"/>
                <w:szCs w:val="22"/>
              </w:rPr>
            </w:pPr>
          </w:p>
        </w:tc>
      </w:tr>
    </w:tbl>
    <w:p w:rsidR="00D0637A" w:rsidRPr="00A01E10" w:rsidRDefault="00D0637A" w:rsidP="002D24FD">
      <w:pPr>
        <w:ind w:firstLine="426"/>
        <w:jc w:val="both"/>
        <w:rPr>
          <w:szCs w:val="28"/>
          <w:lang w:val="nl-NL"/>
        </w:rPr>
      </w:pPr>
      <w:r w:rsidRPr="00A01E10">
        <w:rPr>
          <w:szCs w:val="28"/>
          <w:lang w:val="nl-NL"/>
        </w:rPr>
        <w:t xml:space="preserve">- Phạm vi tiếp giáp vùng dự án: </w:t>
      </w:r>
    </w:p>
    <w:p w:rsidR="00D0637A" w:rsidRPr="00A01E10" w:rsidRDefault="00D0637A" w:rsidP="00D0637A">
      <w:pPr>
        <w:pStyle w:val="ListParagraph"/>
        <w:spacing w:after="60"/>
        <w:ind w:left="0" w:firstLine="360"/>
        <w:jc w:val="both"/>
        <w:rPr>
          <w:szCs w:val="28"/>
        </w:rPr>
      </w:pPr>
      <w:r w:rsidRPr="00A01E10">
        <w:rPr>
          <w:szCs w:val="28"/>
        </w:rPr>
        <w:t>+ Phía Bắc giáp huyện Ea H’Leo</w:t>
      </w:r>
    </w:p>
    <w:p w:rsidR="00D0637A" w:rsidRPr="00A01E10" w:rsidRDefault="00D0637A" w:rsidP="00D0637A">
      <w:pPr>
        <w:pStyle w:val="ListParagraph"/>
        <w:spacing w:after="60"/>
        <w:ind w:left="0" w:firstLine="360"/>
        <w:jc w:val="both"/>
        <w:rPr>
          <w:szCs w:val="28"/>
        </w:rPr>
      </w:pPr>
      <w:r w:rsidRPr="00A01E10">
        <w:rPr>
          <w:szCs w:val="28"/>
        </w:rPr>
        <w:t>+ Phía Nam giáp huyện Ea Kar</w:t>
      </w:r>
    </w:p>
    <w:p w:rsidR="00D0637A" w:rsidRPr="00A01E10" w:rsidRDefault="00D0637A" w:rsidP="00D0637A">
      <w:pPr>
        <w:pStyle w:val="ListParagraph"/>
        <w:spacing w:after="60"/>
        <w:ind w:left="0" w:firstLine="360"/>
        <w:jc w:val="both"/>
        <w:rPr>
          <w:szCs w:val="28"/>
        </w:rPr>
      </w:pPr>
      <w:r w:rsidRPr="00A01E10">
        <w:rPr>
          <w:szCs w:val="28"/>
        </w:rPr>
        <w:t>+ Phía Đông giáp huyện M’Drak</w:t>
      </w:r>
    </w:p>
    <w:p w:rsidR="00D0637A" w:rsidRPr="00A01E10" w:rsidRDefault="00D0637A" w:rsidP="00D0637A">
      <w:pPr>
        <w:pStyle w:val="ListParagraph"/>
        <w:spacing w:after="60"/>
        <w:ind w:left="0" w:firstLine="360"/>
        <w:jc w:val="both"/>
        <w:rPr>
          <w:szCs w:val="28"/>
        </w:rPr>
      </w:pPr>
      <w:r w:rsidRPr="00A01E10">
        <w:rPr>
          <w:szCs w:val="28"/>
        </w:rPr>
        <w:t>+ Phía Tây giáp huyện Krông Búk và thị xã Buôn Hồ.</w:t>
      </w:r>
    </w:p>
    <w:p w:rsidR="00D30B84" w:rsidRPr="00A01E10" w:rsidRDefault="00D0637A" w:rsidP="002D24FD">
      <w:pPr>
        <w:ind w:firstLine="426"/>
        <w:jc w:val="both"/>
        <w:rPr>
          <w:b/>
          <w:szCs w:val="28"/>
          <w:lang w:val="nl-NL"/>
        </w:rPr>
      </w:pPr>
      <w:r w:rsidRPr="00A01E10">
        <w:rPr>
          <w:b/>
          <w:szCs w:val="28"/>
          <w:lang w:val="nl-NL"/>
        </w:rPr>
        <w:t>- Phạm vi giáp ranh cụ thể đối với từng khu vực tái canh:</w:t>
      </w:r>
    </w:p>
    <w:p w:rsidR="00CA1FB9" w:rsidRPr="00A01E10" w:rsidRDefault="00CA1FB9" w:rsidP="00CA1FB9">
      <w:pPr>
        <w:pStyle w:val="Bang0"/>
      </w:pPr>
      <w:bookmarkStart w:id="442" w:name="_Toc386030009"/>
      <w:r w:rsidRPr="00A01E10">
        <w:t>Bảng 1.2. Phạm vi giáp ranh các lô cao su</w:t>
      </w:r>
      <w:bookmarkEnd w:id="442"/>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718"/>
        <w:gridCol w:w="992"/>
        <w:gridCol w:w="1701"/>
        <w:gridCol w:w="1701"/>
        <w:gridCol w:w="1701"/>
        <w:gridCol w:w="1843"/>
      </w:tblGrid>
      <w:tr w:rsidR="00E04379" w:rsidRPr="00A01E10" w:rsidTr="00606EC7">
        <w:trPr>
          <w:trHeight w:val="300"/>
          <w:tblHeader/>
        </w:trPr>
        <w:tc>
          <w:tcPr>
            <w:tcW w:w="997" w:type="dxa"/>
            <w:vMerge w:val="restart"/>
            <w:shd w:val="clear" w:color="auto" w:fill="auto"/>
            <w:vAlign w:val="center"/>
            <w:hideMark/>
          </w:tcPr>
          <w:p w:rsidR="00E04379" w:rsidRPr="00A01E10" w:rsidRDefault="00E04379" w:rsidP="00606EC7">
            <w:pPr>
              <w:spacing w:before="0" w:after="0" w:line="240" w:lineRule="auto"/>
              <w:jc w:val="center"/>
              <w:rPr>
                <w:b/>
                <w:sz w:val="22"/>
                <w:szCs w:val="22"/>
              </w:rPr>
            </w:pPr>
            <w:r w:rsidRPr="00A01E10">
              <w:rPr>
                <w:b/>
                <w:sz w:val="22"/>
                <w:szCs w:val="22"/>
              </w:rPr>
              <w:t xml:space="preserve">Địa điểm </w:t>
            </w:r>
          </w:p>
        </w:tc>
        <w:tc>
          <w:tcPr>
            <w:tcW w:w="718" w:type="dxa"/>
            <w:vMerge w:val="restart"/>
            <w:shd w:val="clear" w:color="auto" w:fill="auto"/>
            <w:vAlign w:val="center"/>
            <w:hideMark/>
          </w:tcPr>
          <w:p w:rsidR="00E04379" w:rsidRPr="00A01E10" w:rsidRDefault="00E04379" w:rsidP="00606EC7">
            <w:pPr>
              <w:spacing w:before="0" w:after="0" w:line="240" w:lineRule="auto"/>
              <w:jc w:val="center"/>
              <w:rPr>
                <w:b/>
                <w:sz w:val="22"/>
                <w:szCs w:val="22"/>
              </w:rPr>
            </w:pPr>
            <w:r w:rsidRPr="00A01E10">
              <w:rPr>
                <w:b/>
                <w:sz w:val="22"/>
                <w:szCs w:val="22"/>
              </w:rPr>
              <w:t xml:space="preserve">Năm </w:t>
            </w:r>
          </w:p>
        </w:tc>
        <w:tc>
          <w:tcPr>
            <w:tcW w:w="992" w:type="dxa"/>
            <w:vMerge w:val="restart"/>
            <w:shd w:val="clear" w:color="auto" w:fill="auto"/>
            <w:vAlign w:val="center"/>
            <w:hideMark/>
          </w:tcPr>
          <w:p w:rsidR="00E04379" w:rsidRPr="00A01E10" w:rsidRDefault="00E04379" w:rsidP="00606EC7">
            <w:pPr>
              <w:spacing w:before="0" w:after="0" w:line="240" w:lineRule="auto"/>
              <w:jc w:val="center"/>
              <w:rPr>
                <w:b/>
                <w:sz w:val="22"/>
                <w:szCs w:val="22"/>
              </w:rPr>
            </w:pPr>
            <w:r w:rsidRPr="00A01E10">
              <w:rPr>
                <w:b/>
                <w:sz w:val="22"/>
                <w:szCs w:val="22"/>
              </w:rPr>
              <w:t>Lô tái canh</w:t>
            </w:r>
          </w:p>
        </w:tc>
        <w:tc>
          <w:tcPr>
            <w:tcW w:w="6946" w:type="dxa"/>
            <w:gridSpan w:val="4"/>
            <w:shd w:val="clear" w:color="auto" w:fill="auto"/>
            <w:vAlign w:val="center"/>
            <w:hideMark/>
          </w:tcPr>
          <w:p w:rsidR="00E04379" w:rsidRPr="00A01E10" w:rsidRDefault="00E04379" w:rsidP="00606EC7">
            <w:pPr>
              <w:spacing w:before="0" w:after="0" w:line="240" w:lineRule="auto"/>
              <w:jc w:val="center"/>
              <w:rPr>
                <w:b/>
                <w:sz w:val="22"/>
                <w:szCs w:val="22"/>
              </w:rPr>
            </w:pPr>
            <w:r w:rsidRPr="00A01E10">
              <w:rPr>
                <w:b/>
                <w:sz w:val="22"/>
                <w:szCs w:val="22"/>
              </w:rPr>
              <w:t>Vị trí tiếp giáp</w:t>
            </w:r>
          </w:p>
        </w:tc>
      </w:tr>
      <w:tr w:rsidR="00E04379" w:rsidRPr="00A01E10" w:rsidTr="00606EC7">
        <w:trPr>
          <w:trHeight w:val="64"/>
          <w:tblHeader/>
        </w:trPr>
        <w:tc>
          <w:tcPr>
            <w:tcW w:w="997" w:type="dxa"/>
            <w:vMerge/>
            <w:vAlign w:val="center"/>
            <w:hideMark/>
          </w:tcPr>
          <w:p w:rsidR="00E04379" w:rsidRPr="00A01E10" w:rsidRDefault="00E04379" w:rsidP="00606EC7">
            <w:pPr>
              <w:spacing w:before="0" w:after="0" w:line="240" w:lineRule="auto"/>
              <w:jc w:val="center"/>
              <w:rPr>
                <w:b/>
                <w:sz w:val="22"/>
                <w:szCs w:val="22"/>
              </w:rPr>
            </w:pPr>
          </w:p>
        </w:tc>
        <w:tc>
          <w:tcPr>
            <w:tcW w:w="718" w:type="dxa"/>
            <w:vMerge/>
            <w:vAlign w:val="center"/>
            <w:hideMark/>
          </w:tcPr>
          <w:p w:rsidR="00E04379" w:rsidRPr="00A01E10" w:rsidRDefault="00E04379" w:rsidP="00606EC7">
            <w:pPr>
              <w:spacing w:before="0" w:after="0" w:line="240" w:lineRule="auto"/>
              <w:jc w:val="center"/>
              <w:rPr>
                <w:b/>
                <w:sz w:val="22"/>
                <w:szCs w:val="22"/>
              </w:rPr>
            </w:pPr>
          </w:p>
        </w:tc>
        <w:tc>
          <w:tcPr>
            <w:tcW w:w="992" w:type="dxa"/>
            <w:vMerge/>
            <w:vAlign w:val="center"/>
            <w:hideMark/>
          </w:tcPr>
          <w:p w:rsidR="00E04379" w:rsidRPr="00A01E10" w:rsidRDefault="00E04379" w:rsidP="00606EC7">
            <w:pPr>
              <w:spacing w:before="0" w:after="0" w:line="240" w:lineRule="auto"/>
              <w:jc w:val="center"/>
              <w:rPr>
                <w:b/>
                <w:sz w:val="22"/>
                <w:szCs w:val="22"/>
              </w:rPr>
            </w:pPr>
          </w:p>
        </w:tc>
        <w:tc>
          <w:tcPr>
            <w:tcW w:w="1701" w:type="dxa"/>
            <w:shd w:val="clear" w:color="auto" w:fill="auto"/>
            <w:vAlign w:val="center"/>
            <w:hideMark/>
          </w:tcPr>
          <w:p w:rsidR="00E04379" w:rsidRPr="00A01E10" w:rsidRDefault="00E04379" w:rsidP="00606EC7">
            <w:pPr>
              <w:spacing w:before="0" w:after="0" w:line="240" w:lineRule="auto"/>
              <w:jc w:val="center"/>
              <w:rPr>
                <w:b/>
                <w:sz w:val="22"/>
                <w:szCs w:val="22"/>
              </w:rPr>
            </w:pPr>
            <w:r w:rsidRPr="00A01E10">
              <w:rPr>
                <w:b/>
                <w:sz w:val="22"/>
                <w:szCs w:val="22"/>
              </w:rPr>
              <w:t>Đông</w:t>
            </w:r>
          </w:p>
        </w:tc>
        <w:tc>
          <w:tcPr>
            <w:tcW w:w="1701" w:type="dxa"/>
            <w:shd w:val="clear" w:color="auto" w:fill="auto"/>
            <w:vAlign w:val="center"/>
            <w:hideMark/>
          </w:tcPr>
          <w:p w:rsidR="00E04379" w:rsidRPr="00A01E10" w:rsidRDefault="00E04379" w:rsidP="00606EC7">
            <w:pPr>
              <w:spacing w:before="0" w:after="0" w:line="240" w:lineRule="auto"/>
              <w:jc w:val="center"/>
              <w:rPr>
                <w:b/>
                <w:sz w:val="22"/>
                <w:szCs w:val="22"/>
              </w:rPr>
            </w:pPr>
            <w:r w:rsidRPr="00A01E10">
              <w:rPr>
                <w:b/>
                <w:sz w:val="22"/>
                <w:szCs w:val="22"/>
              </w:rPr>
              <w:t>Tây</w:t>
            </w:r>
          </w:p>
        </w:tc>
        <w:tc>
          <w:tcPr>
            <w:tcW w:w="1701" w:type="dxa"/>
            <w:shd w:val="clear" w:color="auto" w:fill="auto"/>
            <w:vAlign w:val="center"/>
            <w:hideMark/>
          </w:tcPr>
          <w:p w:rsidR="00E04379" w:rsidRPr="00A01E10" w:rsidRDefault="00E04379" w:rsidP="00606EC7">
            <w:pPr>
              <w:spacing w:before="0" w:after="0" w:line="240" w:lineRule="auto"/>
              <w:jc w:val="center"/>
              <w:rPr>
                <w:b/>
                <w:sz w:val="22"/>
                <w:szCs w:val="22"/>
              </w:rPr>
            </w:pPr>
            <w:r w:rsidRPr="00A01E10">
              <w:rPr>
                <w:b/>
                <w:sz w:val="22"/>
                <w:szCs w:val="22"/>
              </w:rPr>
              <w:t>Nam</w:t>
            </w:r>
          </w:p>
        </w:tc>
        <w:tc>
          <w:tcPr>
            <w:tcW w:w="1843" w:type="dxa"/>
            <w:shd w:val="clear" w:color="auto" w:fill="auto"/>
            <w:vAlign w:val="center"/>
            <w:hideMark/>
          </w:tcPr>
          <w:p w:rsidR="00E04379" w:rsidRPr="00A01E10" w:rsidRDefault="00E04379" w:rsidP="00606EC7">
            <w:pPr>
              <w:spacing w:before="0" w:after="0" w:line="240" w:lineRule="auto"/>
              <w:jc w:val="center"/>
              <w:rPr>
                <w:b/>
                <w:sz w:val="22"/>
                <w:szCs w:val="22"/>
              </w:rPr>
            </w:pPr>
            <w:r w:rsidRPr="00A01E10">
              <w:rPr>
                <w:b/>
                <w:sz w:val="22"/>
                <w:szCs w:val="22"/>
              </w:rPr>
              <w:t>Bắc</w:t>
            </w:r>
          </w:p>
        </w:tc>
      </w:tr>
      <w:tr w:rsidR="00E04379" w:rsidRPr="00A01E10" w:rsidTr="00606EC7">
        <w:trPr>
          <w:trHeight w:val="64"/>
          <w:tblHeader/>
        </w:trPr>
        <w:tc>
          <w:tcPr>
            <w:tcW w:w="997" w:type="dxa"/>
            <w:vMerge w:val="restart"/>
            <w:vAlign w:val="center"/>
          </w:tcPr>
          <w:p w:rsidR="00E04379" w:rsidRPr="00A01E10" w:rsidRDefault="00E04379" w:rsidP="00606EC7">
            <w:pPr>
              <w:spacing w:before="0" w:after="0" w:line="240" w:lineRule="auto"/>
              <w:jc w:val="center"/>
              <w:rPr>
                <w:sz w:val="22"/>
                <w:szCs w:val="22"/>
              </w:rPr>
            </w:pPr>
            <w:r w:rsidRPr="00A01E10">
              <w:rPr>
                <w:sz w:val="22"/>
                <w:szCs w:val="22"/>
              </w:rPr>
              <w:t>Ea Hồ</w:t>
            </w:r>
          </w:p>
        </w:tc>
        <w:tc>
          <w:tcPr>
            <w:tcW w:w="718" w:type="dxa"/>
            <w:vAlign w:val="center"/>
          </w:tcPr>
          <w:p w:rsidR="00E04379" w:rsidRPr="00A01E10" w:rsidRDefault="00E04379" w:rsidP="00606EC7">
            <w:pPr>
              <w:spacing w:before="0" w:after="0" w:line="240" w:lineRule="auto"/>
              <w:jc w:val="center"/>
              <w:rPr>
                <w:sz w:val="22"/>
                <w:szCs w:val="22"/>
              </w:rPr>
            </w:pPr>
            <w:r w:rsidRPr="00A01E10">
              <w:rPr>
                <w:sz w:val="22"/>
                <w:szCs w:val="22"/>
              </w:rPr>
              <w:t>2014</w:t>
            </w: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10,12</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đường liên xã Ea Hồ - Phú Lộc</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 tại xã Phú Lộc</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Align w:val="center"/>
          </w:tcPr>
          <w:p w:rsidR="00E04379" w:rsidRPr="00A01E10" w:rsidRDefault="00E04379" w:rsidP="00606EC7">
            <w:pPr>
              <w:spacing w:before="0" w:after="0" w:line="240" w:lineRule="auto"/>
              <w:jc w:val="center"/>
              <w:rPr>
                <w:sz w:val="22"/>
                <w:szCs w:val="22"/>
              </w:rPr>
            </w:pPr>
            <w:r w:rsidRPr="00A01E10">
              <w:rPr>
                <w:sz w:val="22"/>
                <w:szCs w:val="22"/>
              </w:rPr>
              <w:t>2015</w:t>
            </w: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8e</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 tại xã Phú Lộc</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Align w:val="center"/>
          </w:tcPr>
          <w:p w:rsidR="00E04379" w:rsidRPr="00A01E10" w:rsidRDefault="00E04379" w:rsidP="00606EC7">
            <w:pPr>
              <w:spacing w:before="0" w:after="0" w:line="240" w:lineRule="auto"/>
              <w:jc w:val="center"/>
              <w:rPr>
                <w:sz w:val="22"/>
                <w:szCs w:val="22"/>
              </w:rPr>
            </w:pPr>
            <w:r w:rsidRPr="00A01E10">
              <w:rPr>
                <w:sz w:val="22"/>
                <w:szCs w:val="22"/>
              </w:rPr>
              <w:t>2017</w:t>
            </w: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9e</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restart"/>
            <w:vAlign w:val="center"/>
          </w:tcPr>
          <w:p w:rsidR="00E04379" w:rsidRPr="00A01E10" w:rsidRDefault="00E04379" w:rsidP="00606EC7">
            <w:pPr>
              <w:spacing w:before="0" w:after="0" w:line="240" w:lineRule="auto"/>
              <w:jc w:val="center"/>
              <w:rPr>
                <w:sz w:val="22"/>
                <w:szCs w:val="22"/>
              </w:rPr>
            </w:pPr>
            <w:r w:rsidRPr="00A01E10">
              <w:rPr>
                <w:sz w:val="22"/>
                <w:szCs w:val="22"/>
              </w:rPr>
              <w:t>Phú Lộc</w:t>
            </w:r>
          </w:p>
        </w:tc>
        <w:tc>
          <w:tcPr>
            <w:tcW w:w="718" w:type="dxa"/>
            <w:vAlign w:val="center"/>
          </w:tcPr>
          <w:p w:rsidR="00E04379" w:rsidRPr="00A01E10" w:rsidRDefault="00E04379" w:rsidP="00606EC7">
            <w:pPr>
              <w:spacing w:before="0" w:after="0" w:line="240" w:lineRule="auto"/>
              <w:jc w:val="center"/>
              <w:rPr>
                <w:sz w:val="22"/>
                <w:szCs w:val="22"/>
              </w:rPr>
            </w:pPr>
            <w:r w:rsidRPr="00A01E10">
              <w:rPr>
                <w:sz w:val="22"/>
                <w:szCs w:val="22"/>
              </w:rPr>
              <w:t>2013</w:t>
            </w: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18</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Đường liên xã Phú Lộc</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đất trồng cây nông nghiệp của người dân</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restart"/>
            <w:vAlign w:val="center"/>
          </w:tcPr>
          <w:p w:rsidR="00E04379" w:rsidRPr="00A01E10" w:rsidRDefault="00E04379" w:rsidP="00606EC7">
            <w:pPr>
              <w:spacing w:before="0" w:after="0" w:line="240" w:lineRule="auto"/>
              <w:jc w:val="center"/>
              <w:rPr>
                <w:sz w:val="22"/>
                <w:szCs w:val="22"/>
              </w:rPr>
            </w:pPr>
            <w:r w:rsidRPr="00A01E10">
              <w:rPr>
                <w:sz w:val="22"/>
                <w:szCs w:val="22"/>
              </w:rPr>
              <w:t>2014</w:t>
            </w: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1</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Đường liên xã Phú Lộc</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đường liên xã Phú Lộc</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4</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đất trồng cây nông nghiệp của người dân</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đường liên xã Phú Lộc</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24</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đất trồng cây nông nghiệp của người dân</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43</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đất trồng cây nông nghiệp của người dân</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restart"/>
            <w:vAlign w:val="center"/>
          </w:tcPr>
          <w:p w:rsidR="00E04379" w:rsidRPr="00A01E10" w:rsidRDefault="00E04379" w:rsidP="00606EC7">
            <w:pPr>
              <w:spacing w:before="0" w:after="0" w:line="240" w:lineRule="auto"/>
              <w:jc w:val="center"/>
              <w:rPr>
                <w:sz w:val="22"/>
                <w:szCs w:val="22"/>
              </w:rPr>
            </w:pPr>
            <w:r w:rsidRPr="00A01E10">
              <w:rPr>
                <w:sz w:val="22"/>
                <w:szCs w:val="22"/>
              </w:rPr>
              <w:t>2015</w:t>
            </w: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9</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đất trồng cây nông nghiệp của người dân</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28</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đất trồng cây nông nghiệp của người dân</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39</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3a</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đường liên xã Phú Lộc</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3b</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Đường liên xã Phú Lộc</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2</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Đường liên xã Phú Lộc</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24</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Đường liên xã Phú Lộc</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đất trồng cây nông nghiệp của người dân</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restart"/>
            <w:vAlign w:val="center"/>
          </w:tcPr>
          <w:p w:rsidR="00E04379" w:rsidRPr="00A01E10" w:rsidRDefault="00E04379" w:rsidP="00606EC7">
            <w:pPr>
              <w:spacing w:before="0" w:after="0" w:line="240" w:lineRule="auto"/>
              <w:jc w:val="center"/>
              <w:rPr>
                <w:sz w:val="22"/>
                <w:szCs w:val="22"/>
              </w:rPr>
            </w:pPr>
            <w:r w:rsidRPr="00A01E10">
              <w:rPr>
                <w:sz w:val="22"/>
                <w:szCs w:val="22"/>
              </w:rPr>
              <w:t>Phú Lộc</w:t>
            </w: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1, 2, 3</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đất trồng cây nông nghiệp của người dân</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restart"/>
            <w:vAlign w:val="center"/>
          </w:tcPr>
          <w:p w:rsidR="00E04379" w:rsidRPr="00A01E10" w:rsidRDefault="00E04379" w:rsidP="00606EC7">
            <w:pPr>
              <w:spacing w:before="0" w:after="0" w:line="240" w:lineRule="auto"/>
              <w:jc w:val="center"/>
              <w:rPr>
                <w:sz w:val="22"/>
                <w:szCs w:val="22"/>
              </w:rPr>
            </w:pPr>
            <w:r w:rsidRPr="00A01E10">
              <w:rPr>
                <w:sz w:val="22"/>
                <w:szCs w:val="22"/>
              </w:rPr>
              <w:t>2016</w:t>
            </w: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37</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44</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đường liên xã Phú Lộc</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15, 17</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6, 8</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đường liên xã Phú Lộc</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22, 23</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25, 26</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29</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13</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đất trồng cây nông nghiệp của người dân</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5b</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restart"/>
            <w:vAlign w:val="center"/>
          </w:tcPr>
          <w:p w:rsidR="00E04379" w:rsidRPr="00A01E10" w:rsidRDefault="00E04379" w:rsidP="00606EC7">
            <w:pPr>
              <w:spacing w:before="0" w:after="0" w:line="240" w:lineRule="auto"/>
              <w:jc w:val="center"/>
              <w:rPr>
                <w:sz w:val="22"/>
                <w:szCs w:val="22"/>
              </w:rPr>
            </w:pPr>
            <w:r w:rsidRPr="00A01E10">
              <w:rPr>
                <w:sz w:val="22"/>
                <w:szCs w:val="22"/>
              </w:rPr>
              <w:t>2017</w:t>
            </w: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32, 33, 34a</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đường liên xã Phú Lộc</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7</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đường liên xã Phú Lộc</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36, 38</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14, 19, 21</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27, 30, 31</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đất trồng cây nông nghiệp của người dân</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đất trồng cây nông nghiệp của người dân</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đất trồng cây nông nghiệp của người dân</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restart"/>
            <w:vAlign w:val="center"/>
          </w:tcPr>
          <w:p w:rsidR="00E04379" w:rsidRPr="00A01E10" w:rsidRDefault="00E04379" w:rsidP="00606EC7">
            <w:pPr>
              <w:spacing w:before="0" w:after="0" w:line="240" w:lineRule="auto"/>
              <w:jc w:val="center"/>
              <w:rPr>
                <w:sz w:val="22"/>
                <w:szCs w:val="22"/>
              </w:rPr>
            </w:pPr>
            <w:r w:rsidRPr="00A01E10">
              <w:rPr>
                <w:sz w:val="22"/>
                <w:szCs w:val="22"/>
              </w:rPr>
              <w:t>Tam Giang</w:t>
            </w:r>
          </w:p>
        </w:tc>
        <w:tc>
          <w:tcPr>
            <w:tcW w:w="718" w:type="dxa"/>
            <w:vAlign w:val="center"/>
          </w:tcPr>
          <w:p w:rsidR="00E04379" w:rsidRPr="00A01E10" w:rsidRDefault="00E04379" w:rsidP="00606EC7">
            <w:pPr>
              <w:spacing w:before="0" w:after="0" w:line="240" w:lineRule="auto"/>
              <w:jc w:val="center"/>
              <w:rPr>
                <w:sz w:val="22"/>
                <w:szCs w:val="22"/>
              </w:rPr>
            </w:pPr>
            <w:r w:rsidRPr="00A01E10">
              <w:rPr>
                <w:sz w:val="22"/>
                <w:szCs w:val="22"/>
              </w:rPr>
              <w:t>2013</w:t>
            </w: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3, 5a, 6a</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restart"/>
            <w:vAlign w:val="center"/>
          </w:tcPr>
          <w:p w:rsidR="00E04379" w:rsidRPr="00A01E10" w:rsidRDefault="00E04379" w:rsidP="00606EC7">
            <w:pPr>
              <w:spacing w:before="0" w:after="0" w:line="240" w:lineRule="auto"/>
              <w:jc w:val="center"/>
              <w:rPr>
                <w:sz w:val="22"/>
                <w:szCs w:val="22"/>
              </w:rPr>
            </w:pPr>
            <w:r w:rsidRPr="00A01E10">
              <w:rPr>
                <w:sz w:val="22"/>
                <w:szCs w:val="22"/>
              </w:rPr>
              <w:t>2014</w:t>
            </w: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4</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r w:rsidR="00E04379" w:rsidRPr="00A01E10" w:rsidTr="00606EC7">
        <w:trPr>
          <w:trHeight w:val="64"/>
          <w:tblHeader/>
        </w:trPr>
        <w:tc>
          <w:tcPr>
            <w:tcW w:w="997" w:type="dxa"/>
            <w:vMerge/>
            <w:vAlign w:val="center"/>
          </w:tcPr>
          <w:p w:rsidR="00E04379" w:rsidRPr="00A01E10" w:rsidRDefault="00E04379" w:rsidP="00606EC7">
            <w:pPr>
              <w:spacing w:before="0" w:after="0" w:line="240" w:lineRule="auto"/>
              <w:jc w:val="center"/>
              <w:rPr>
                <w:sz w:val="22"/>
                <w:szCs w:val="22"/>
              </w:rPr>
            </w:pPr>
          </w:p>
        </w:tc>
        <w:tc>
          <w:tcPr>
            <w:tcW w:w="718" w:type="dxa"/>
            <w:vMerge/>
            <w:vAlign w:val="center"/>
          </w:tcPr>
          <w:p w:rsidR="00E04379" w:rsidRPr="00A01E10" w:rsidRDefault="00E04379" w:rsidP="00606EC7">
            <w:pPr>
              <w:spacing w:before="0" w:after="0" w:line="240" w:lineRule="auto"/>
              <w:jc w:val="center"/>
              <w:rPr>
                <w:sz w:val="22"/>
                <w:szCs w:val="22"/>
              </w:rPr>
            </w:pPr>
          </w:p>
        </w:tc>
        <w:tc>
          <w:tcPr>
            <w:tcW w:w="992" w:type="dxa"/>
            <w:vAlign w:val="center"/>
          </w:tcPr>
          <w:p w:rsidR="00E04379" w:rsidRPr="00A01E10" w:rsidRDefault="00E04379" w:rsidP="00606EC7">
            <w:pPr>
              <w:spacing w:before="0" w:after="0" w:line="240" w:lineRule="auto"/>
              <w:jc w:val="center"/>
              <w:rPr>
                <w:sz w:val="22"/>
                <w:szCs w:val="22"/>
              </w:rPr>
            </w:pPr>
            <w:r w:rsidRPr="00A01E10">
              <w:rPr>
                <w:sz w:val="22"/>
                <w:szCs w:val="22"/>
              </w:rPr>
              <w:t>1a, 7a</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701"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c>
          <w:tcPr>
            <w:tcW w:w="1843" w:type="dxa"/>
            <w:shd w:val="clear" w:color="auto" w:fill="auto"/>
            <w:vAlign w:val="center"/>
          </w:tcPr>
          <w:p w:rsidR="00E04379" w:rsidRPr="00A01E10" w:rsidRDefault="00E04379" w:rsidP="00606EC7">
            <w:pPr>
              <w:spacing w:before="0" w:after="0" w:line="240" w:lineRule="auto"/>
              <w:jc w:val="center"/>
              <w:rPr>
                <w:sz w:val="22"/>
                <w:szCs w:val="22"/>
              </w:rPr>
            </w:pPr>
            <w:r w:rsidRPr="00A01E10">
              <w:rPr>
                <w:sz w:val="22"/>
                <w:szCs w:val="22"/>
              </w:rPr>
              <w:t>lô cao su của công ty</w:t>
            </w:r>
          </w:p>
        </w:tc>
      </w:tr>
    </w:tbl>
    <w:p w:rsidR="00DB6CB3" w:rsidRPr="00A01E10" w:rsidRDefault="00D0637A" w:rsidP="002D24FD">
      <w:pPr>
        <w:ind w:firstLine="426"/>
        <w:jc w:val="both"/>
        <w:rPr>
          <w:i/>
          <w:szCs w:val="28"/>
          <w:lang w:val="nl-NL"/>
        </w:rPr>
      </w:pPr>
      <w:r w:rsidRPr="00A01E10">
        <w:rPr>
          <w:i/>
          <w:szCs w:val="28"/>
          <w:lang w:val="nl-NL"/>
        </w:rPr>
        <w:t xml:space="preserve"> </w:t>
      </w:r>
      <w:r w:rsidR="00DB6CB3" w:rsidRPr="00A01E10">
        <w:rPr>
          <w:i/>
          <w:szCs w:val="28"/>
          <w:lang w:val="nl-NL"/>
        </w:rPr>
        <w:t xml:space="preserve">(Sơ đồ vị trí vùng dự án xem </w:t>
      </w:r>
      <w:r w:rsidR="007F1662" w:rsidRPr="00A01E10">
        <w:rPr>
          <w:i/>
          <w:szCs w:val="28"/>
          <w:lang w:val="nl-NL"/>
        </w:rPr>
        <w:t>phần phụ lục</w:t>
      </w:r>
      <w:r w:rsidR="00DB6CB3" w:rsidRPr="00A01E10">
        <w:rPr>
          <w:i/>
          <w:szCs w:val="28"/>
          <w:lang w:val="nl-NL"/>
        </w:rPr>
        <w:t>)</w:t>
      </w:r>
    </w:p>
    <w:p w:rsidR="00DB6DD1" w:rsidRPr="00A01E10" w:rsidRDefault="00DB6DD1" w:rsidP="002D24FD">
      <w:pPr>
        <w:ind w:firstLine="360"/>
        <w:jc w:val="both"/>
        <w:rPr>
          <w:rFonts w:eastAsia="Calibri"/>
          <w:b/>
          <w:i/>
          <w:szCs w:val="28"/>
        </w:rPr>
      </w:pPr>
      <w:r w:rsidRPr="00A01E10">
        <w:rPr>
          <w:rFonts w:eastAsia="Calibri"/>
          <w:b/>
          <w:i/>
          <w:szCs w:val="28"/>
        </w:rPr>
        <w:t>Mối tương quan của dự án đối với các đối tượng tự nhiên, kinh tế xã hội và các đối tượng xung quanh khu vực dự án:</w:t>
      </w:r>
    </w:p>
    <w:p w:rsidR="00DB6DD1" w:rsidRPr="00A01E10" w:rsidRDefault="00DB6DD1" w:rsidP="002D24FD">
      <w:pPr>
        <w:numPr>
          <w:ilvl w:val="0"/>
          <w:numId w:val="6"/>
        </w:numPr>
        <w:ind w:hanging="654"/>
        <w:jc w:val="both"/>
        <w:rPr>
          <w:rFonts w:eastAsia="Calibri"/>
          <w:i/>
          <w:szCs w:val="28"/>
        </w:rPr>
      </w:pPr>
      <w:r w:rsidRPr="00A01E10">
        <w:rPr>
          <w:rFonts w:eastAsia="Calibri"/>
          <w:i/>
          <w:szCs w:val="28"/>
        </w:rPr>
        <w:t>Các đối tượng tự nhiên:</w:t>
      </w:r>
    </w:p>
    <w:p w:rsidR="00DB6DD1" w:rsidRPr="00A01E10" w:rsidRDefault="00DB6DD1" w:rsidP="002D24FD">
      <w:pPr>
        <w:numPr>
          <w:ilvl w:val="0"/>
          <w:numId w:val="5"/>
        </w:numPr>
        <w:jc w:val="both"/>
        <w:rPr>
          <w:rFonts w:eastAsia="Calibri"/>
          <w:szCs w:val="28"/>
        </w:rPr>
      </w:pPr>
      <w:r w:rsidRPr="00A01E10">
        <w:rPr>
          <w:rFonts w:eastAsia="Calibri"/>
          <w:szCs w:val="28"/>
        </w:rPr>
        <w:t>Giao thông</w:t>
      </w:r>
    </w:p>
    <w:p w:rsidR="00DB6DD1" w:rsidRPr="00A01E10" w:rsidRDefault="005D320D" w:rsidP="002D24FD">
      <w:pPr>
        <w:ind w:firstLine="720"/>
        <w:jc w:val="both"/>
        <w:rPr>
          <w:rFonts w:eastAsia="Calibri"/>
          <w:szCs w:val="28"/>
        </w:rPr>
      </w:pPr>
      <w:r w:rsidRPr="00A01E10">
        <w:rPr>
          <w:rFonts w:eastAsia="Calibri"/>
          <w:szCs w:val="28"/>
        </w:rPr>
        <w:t>Vị trí dự án</w:t>
      </w:r>
      <w:r w:rsidR="00804499" w:rsidRPr="00A01E10">
        <w:rPr>
          <w:rFonts w:eastAsia="Calibri"/>
          <w:szCs w:val="28"/>
        </w:rPr>
        <w:t xml:space="preserve"> thuộc xã Ea Hồ</w:t>
      </w:r>
      <w:r w:rsidRPr="00A01E10">
        <w:rPr>
          <w:rFonts w:eastAsia="Calibri"/>
          <w:szCs w:val="28"/>
        </w:rPr>
        <w:t xml:space="preserve"> </w:t>
      </w:r>
      <w:r w:rsidR="00DB6DD1" w:rsidRPr="00A01E10">
        <w:rPr>
          <w:rFonts w:eastAsia="Calibri"/>
          <w:szCs w:val="28"/>
        </w:rPr>
        <w:t xml:space="preserve">nằm cách </w:t>
      </w:r>
      <w:r w:rsidRPr="00A01E10">
        <w:rPr>
          <w:rFonts w:eastAsia="Calibri"/>
          <w:szCs w:val="28"/>
        </w:rPr>
        <w:t xml:space="preserve">thị trần Krông Năng 3km, cách </w:t>
      </w:r>
      <w:r w:rsidR="00D84228" w:rsidRPr="00A01E10">
        <w:rPr>
          <w:rFonts w:eastAsia="Calibri"/>
          <w:szCs w:val="28"/>
        </w:rPr>
        <w:t>thành phố</w:t>
      </w:r>
      <w:r w:rsidR="00B55A51" w:rsidRPr="00A01E10">
        <w:rPr>
          <w:rFonts w:eastAsia="Calibri"/>
          <w:szCs w:val="28"/>
        </w:rPr>
        <w:t xml:space="preserve"> Buôn Ma Thuột 48km</w:t>
      </w:r>
      <w:r w:rsidR="00C4471D" w:rsidRPr="00A01E10">
        <w:rPr>
          <w:rFonts w:eastAsia="Calibri"/>
          <w:szCs w:val="28"/>
        </w:rPr>
        <w:t xml:space="preserve">, vườn cao su thuộc xã Phú Lộc nằm cách thị trần Krông Năng </w:t>
      </w:r>
      <w:r w:rsidR="007405D3" w:rsidRPr="00A01E10">
        <w:rPr>
          <w:rFonts w:eastAsia="Calibri"/>
          <w:szCs w:val="28"/>
        </w:rPr>
        <w:t>4</w:t>
      </w:r>
      <w:r w:rsidR="00C4471D" w:rsidRPr="00A01E10">
        <w:rPr>
          <w:rFonts w:eastAsia="Calibri"/>
          <w:szCs w:val="28"/>
        </w:rPr>
        <w:t xml:space="preserve">km, cách thành phố Buôn Ma Thuột </w:t>
      </w:r>
      <w:r w:rsidR="00BC2EB6" w:rsidRPr="00A01E10">
        <w:rPr>
          <w:rFonts w:eastAsia="Calibri"/>
          <w:szCs w:val="28"/>
        </w:rPr>
        <w:t>52</w:t>
      </w:r>
      <w:r w:rsidR="00C4471D" w:rsidRPr="00A01E10">
        <w:rPr>
          <w:rFonts w:eastAsia="Calibri"/>
          <w:szCs w:val="28"/>
        </w:rPr>
        <w:t xml:space="preserve">km theo đường chim bay, vườn cao </w:t>
      </w:r>
      <w:r w:rsidR="00C4471D" w:rsidRPr="00A01E10">
        <w:rPr>
          <w:rFonts w:eastAsia="Calibri"/>
          <w:szCs w:val="28"/>
        </w:rPr>
        <w:lastRenderedPageBreak/>
        <w:t>su thuộc xã Tam Giang nằm cách thị trần Krông Năng 8km, cách thành phố Buôn Ma Thuột 56km theo đường chim bay.</w:t>
      </w:r>
    </w:p>
    <w:p w:rsidR="009D1E0C" w:rsidRPr="00A01E10" w:rsidRDefault="00DB6DD1" w:rsidP="002D24FD">
      <w:pPr>
        <w:ind w:firstLine="720"/>
        <w:jc w:val="both"/>
        <w:rPr>
          <w:rFonts w:eastAsia="Calibri"/>
          <w:szCs w:val="28"/>
        </w:rPr>
      </w:pPr>
      <w:r w:rsidRPr="00A01E10">
        <w:rPr>
          <w:rFonts w:eastAsia="Calibri"/>
          <w:szCs w:val="28"/>
        </w:rPr>
        <w:t xml:space="preserve">Đường </w:t>
      </w:r>
      <w:r w:rsidR="004C195F" w:rsidRPr="00A01E10">
        <w:rPr>
          <w:rFonts w:eastAsia="Calibri"/>
          <w:szCs w:val="28"/>
        </w:rPr>
        <w:t>quốc lộ 29</w:t>
      </w:r>
      <w:r w:rsidRPr="00A01E10">
        <w:rPr>
          <w:rFonts w:eastAsia="Calibri"/>
          <w:szCs w:val="28"/>
        </w:rPr>
        <w:t xml:space="preserve"> đã trải nhựa, mặt đường rộ</w:t>
      </w:r>
      <w:r w:rsidR="00421BA7" w:rsidRPr="00A01E10">
        <w:rPr>
          <w:rFonts w:eastAsia="Calibri"/>
          <w:szCs w:val="28"/>
        </w:rPr>
        <w:t>ng 10-12m</w:t>
      </w:r>
      <w:r w:rsidR="009D1E0C" w:rsidRPr="00A01E10">
        <w:rPr>
          <w:rFonts w:eastAsia="Calibri"/>
          <w:szCs w:val="28"/>
        </w:rPr>
        <w:t xml:space="preserve">, là trục đường giao thông chính của </w:t>
      </w:r>
      <w:r w:rsidR="00D84228" w:rsidRPr="00A01E10">
        <w:rPr>
          <w:rFonts w:eastAsia="Calibri"/>
          <w:szCs w:val="28"/>
        </w:rPr>
        <w:t>huyện.</w:t>
      </w:r>
      <w:r w:rsidR="009D1E0C" w:rsidRPr="00A01E10">
        <w:rPr>
          <w:rFonts w:eastAsia="Calibri"/>
          <w:szCs w:val="28"/>
        </w:rPr>
        <w:t xml:space="preserve"> </w:t>
      </w:r>
    </w:p>
    <w:p w:rsidR="00DB6DD1" w:rsidRPr="00A01E10" w:rsidRDefault="009D1E0C" w:rsidP="002D24FD">
      <w:pPr>
        <w:ind w:firstLine="720"/>
        <w:jc w:val="both"/>
        <w:rPr>
          <w:rFonts w:eastAsia="Calibri"/>
          <w:szCs w:val="28"/>
        </w:rPr>
      </w:pPr>
      <w:r w:rsidRPr="00A01E10">
        <w:rPr>
          <w:rFonts w:eastAsia="Calibri"/>
          <w:szCs w:val="28"/>
        </w:rPr>
        <w:t xml:space="preserve">Đường vào dự án là đường </w:t>
      </w:r>
      <w:r w:rsidR="00384A7C" w:rsidRPr="00A01E10">
        <w:rPr>
          <w:rFonts w:eastAsia="Calibri"/>
          <w:szCs w:val="28"/>
        </w:rPr>
        <w:t>rải nhựa</w:t>
      </w:r>
      <w:r w:rsidRPr="00A01E10">
        <w:rPr>
          <w:rFonts w:eastAsia="Calibri"/>
          <w:szCs w:val="28"/>
        </w:rPr>
        <w:t xml:space="preserve">, </w:t>
      </w:r>
      <w:r w:rsidR="00384A7C" w:rsidRPr="00A01E10">
        <w:rPr>
          <w:rFonts w:eastAsia="Calibri"/>
          <w:szCs w:val="28"/>
        </w:rPr>
        <w:t xml:space="preserve">đường liên lô và đường lô là đường cấp phối </w:t>
      </w:r>
      <w:r w:rsidRPr="00A01E10">
        <w:rPr>
          <w:rFonts w:eastAsia="Calibri"/>
          <w:szCs w:val="28"/>
        </w:rPr>
        <w:t>nhưng khá rộng và thường xuyên được sửa chữa nên lưu thông tốt. Đây là điều kiện thuận lợi cho các hoạt động sản xuất của dự án.</w:t>
      </w:r>
    </w:p>
    <w:p w:rsidR="00DB6DD1" w:rsidRPr="00A01E10" w:rsidRDefault="00DB6DD1" w:rsidP="002D24FD">
      <w:pPr>
        <w:numPr>
          <w:ilvl w:val="0"/>
          <w:numId w:val="5"/>
        </w:numPr>
        <w:jc w:val="both"/>
        <w:rPr>
          <w:rFonts w:eastAsia="Calibri"/>
          <w:szCs w:val="28"/>
        </w:rPr>
      </w:pPr>
      <w:r w:rsidRPr="00A01E10">
        <w:rPr>
          <w:rFonts w:eastAsia="Calibri"/>
          <w:szCs w:val="28"/>
        </w:rPr>
        <w:t>Hệ thống sông suối ao hồ</w:t>
      </w:r>
    </w:p>
    <w:p w:rsidR="00DB6DD1" w:rsidRPr="00A01E10" w:rsidRDefault="001E6946" w:rsidP="002D24FD">
      <w:pPr>
        <w:ind w:firstLine="720"/>
        <w:jc w:val="both"/>
        <w:rPr>
          <w:rFonts w:eastAsia="Calibri"/>
          <w:szCs w:val="28"/>
        </w:rPr>
      </w:pPr>
      <w:r w:rsidRPr="00A01E10">
        <w:rPr>
          <w:rFonts w:eastAsia="Calibri"/>
          <w:szCs w:val="28"/>
        </w:rPr>
        <w:t xml:space="preserve">Đây là vùng có mật độ sông suối </w:t>
      </w:r>
      <w:r w:rsidR="00837D20" w:rsidRPr="00A01E10">
        <w:rPr>
          <w:rFonts w:eastAsia="Calibri"/>
          <w:szCs w:val="28"/>
        </w:rPr>
        <w:t>lớn: 1,15 km/km</w:t>
      </w:r>
      <w:r w:rsidR="00837D20" w:rsidRPr="00A01E10">
        <w:rPr>
          <w:rFonts w:eastAsia="Calibri"/>
          <w:szCs w:val="28"/>
          <w:vertAlign w:val="superscript"/>
        </w:rPr>
        <w:t>2</w:t>
      </w:r>
      <w:r w:rsidR="00837D20" w:rsidRPr="00A01E10">
        <w:rPr>
          <w:rFonts w:eastAsia="Calibri"/>
          <w:szCs w:val="28"/>
        </w:rPr>
        <w:t>, do ảnh hưởng của địa hình nên sông suối trong vùng có hướng chảy chủ yếu Bắc – Nam. Các suối trong vùng lòng sâu, hẹp, độ dốc ven suối và lòng suối lớn.</w:t>
      </w:r>
    </w:p>
    <w:p w:rsidR="00837D20" w:rsidRPr="00A01E10" w:rsidRDefault="00837D20" w:rsidP="002D24FD">
      <w:pPr>
        <w:pStyle w:val="ListParagraph"/>
        <w:numPr>
          <w:ilvl w:val="0"/>
          <w:numId w:val="4"/>
        </w:numPr>
        <w:spacing w:after="60"/>
        <w:jc w:val="both"/>
        <w:rPr>
          <w:szCs w:val="28"/>
        </w:rPr>
      </w:pPr>
      <w:r w:rsidRPr="00A01E10">
        <w:rPr>
          <w:szCs w:val="28"/>
        </w:rPr>
        <w:t>Sông Krông Buk: bắt nguồn từ phía Bắ</w:t>
      </w:r>
      <w:r w:rsidR="0076002E" w:rsidRPr="00A01E10">
        <w:rPr>
          <w:szCs w:val="28"/>
        </w:rPr>
        <w:t>c D</w:t>
      </w:r>
      <w:r w:rsidRPr="00A01E10">
        <w:rPr>
          <w:szCs w:val="28"/>
        </w:rPr>
        <w:t>lieya chiều dài chảy dọc công ty 39km, lưu lượng bình quân năm 4,58 m</w:t>
      </w:r>
      <w:r w:rsidRPr="00A01E10">
        <w:rPr>
          <w:szCs w:val="28"/>
          <w:vertAlign w:val="superscript"/>
        </w:rPr>
        <w:t>3</w:t>
      </w:r>
      <w:r w:rsidRPr="00A01E10">
        <w:rPr>
          <w:szCs w:val="28"/>
        </w:rPr>
        <w:t>/s, lưu lượng lũ 15 m</w:t>
      </w:r>
      <w:r w:rsidRPr="00A01E10">
        <w:rPr>
          <w:szCs w:val="28"/>
          <w:vertAlign w:val="superscript"/>
        </w:rPr>
        <w:t>3</w:t>
      </w:r>
      <w:r w:rsidRPr="00A01E10">
        <w:rPr>
          <w:szCs w:val="28"/>
        </w:rPr>
        <w:t>/s,, lưu lượng kiệt 0,87 m</w:t>
      </w:r>
      <w:r w:rsidRPr="00A01E10">
        <w:rPr>
          <w:szCs w:val="28"/>
          <w:vertAlign w:val="superscript"/>
        </w:rPr>
        <w:t>3</w:t>
      </w:r>
      <w:r w:rsidRPr="00A01E10">
        <w:rPr>
          <w:szCs w:val="28"/>
        </w:rPr>
        <w:t>/s.</w:t>
      </w:r>
      <w:r w:rsidR="009E7B5F" w:rsidRPr="00A01E10">
        <w:rPr>
          <w:szCs w:val="28"/>
        </w:rPr>
        <w:t xml:space="preserve"> Sông Krông Búk cách nông trường cao su xã Ea Hồ 6,3 km.</w:t>
      </w:r>
    </w:p>
    <w:p w:rsidR="00837D20" w:rsidRPr="00A01E10" w:rsidRDefault="00837D20" w:rsidP="002D24FD">
      <w:pPr>
        <w:ind w:left="720"/>
        <w:jc w:val="both"/>
        <w:rPr>
          <w:rFonts w:eastAsia="Calibri"/>
          <w:szCs w:val="28"/>
        </w:rPr>
      </w:pPr>
      <w:r w:rsidRPr="00A01E10">
        <w:rPr>
          <w:rFonts w:eastAsia="Calibri"/>
          <w:szCs w:val="28"/>
        </w:rPr>
        <w:t>Các suối chính đổ về sông Krông Buk: Ea Ky, Ea Hồ, Ea Muich.</w:t>
      </w:r>
    </w:p>
    <w:p w:rsidR="00837D20" w:rsidRPr="00A01E10" w:rsidRDefault="00837D20" w:rsidP="002D24FD">
      <w:pPr>
        <w:pStyle w:val="ListParagraph"/>
        <w:numPr>
          <w:ilvl w:val="0"/>
          <w:numId w:val="4"/>
        </w:numPr>
        <w:spacing w:after="60"/>
        <w:jc w:val="both"/>
        <w:rPr>
          <w:szCs w:val="28"/>
        </w:rPr>
      </w:pPr>
      <w:r w:rsidRPr="00A01E10">
        <w:rPr>
          <w:szCs w:val="28"/>
        </w:rPr>
        <w:t>Sông Krông Năng: Bắt nguồn từ Đông Nam Deliya, chiều dài chảy dọc công ty 29,5km, lưu lượng bình quân năm 7,38 m</w:t>
      </w:r>
      <w:r w:rsidRPr="00A01E10">
        <w:rPr>
          <w:szCs w:val="28"/>
          <w:vertAlign w:val="superscript"/>
        </w:rPr>
        <w:t>3</w:t>
      </w:r>
      <w:r w:rsidRPr="00A01E10">
        <w:rPr>
          <w:szCs w:val="28"/>
        </w:rPr>
        <w:t>/s,lưu lượng lũ 20,3 m</w:t>
      </w:r>
      <w:r w:rsidRPr="00A01E10">
        <w:rPr>
          <w:szCs w:val="28"/>
          <w:vertAlign w:val="superscript"/>
        </w:rPr>
        <w:t>3</w:t>
      </w:r>
      <w:r w:rsidRPr="00A01E10">
        <w:rPr>
          <w:szCs w:val="28"/>
        </w:rPr>
        <w:t>/s, lưu lượng kiệt 0,658 m</w:t>
      </w:r>
      <w:r w:rsidRPr="00A01E10">
        <w:rPr>
          <w:szCs w:val="28"/>
          <w:vertAlign w:val="superscript"/>
        </w:rPr>
        <w:t>3</w:t>
      </w:r>
      <w:r w:rsidRPr="00A01E10">
        <w:rPr>
          <w:szCs w:val="28"/>
        </w:rPr>
        <w:t>/s.</w:t>
      </w:r>
    </w:p>
    <w:p w:rsidR="00837D20" w:rsidRPr="00A01E10" w:rsidRDefault="00837D20" w:rsidP="002D24FD">
      <w:pPr>
        <w:ind w:firstLine="720"/>
        <w:jc w:val="both"/>
        <w:rPr>
          <w:rFonts w:eastAsia="Calibri"/>
          <w:szCs w:val="28"/>
        </w:rPr>
      </w:pPr>
      <w:r w:rsidRPr="00A01E10">
        <w:rPr>
          <w:rFonts w:eastAsia="Calibri"/>
          <w:szCs w:val="28"/>
        </w:rPr>
        <w:t>Các suối chính trong ranh giới công ty đổ về sông Krông Năng: Ea Mray, Ea Kmênh, Ea Kmâm, Ea Đá, Ea Buh, Ea bir, Ea K’min, Ea Tung.</w:t>
      </w:r>
    </w:p>
    <w:p w:rsidR="00837D20" w:rsidRPr="00A01E10" w:rsidRDefault="00837D20" w:rsidP="002D24FD">
      <w:pPr>
        <w:ind w:firstLine="720"/>
        <w:jc w:val="both"/>
        <w:rPr>
          <w:rFonts w:eastAsia="Calibri"/>
          <w:szCs w:val="28"/>
        </w:rPr>
      </w:pPr>
      <w:r w:rsidRPr="00A01E10">
        <w:rPr>
          <w:rFonts w:eastAsia="Calibri"/>
          <w:szCs w:val="28"/>
        </w:rPr>
        <w:t xml:space="preserve">Trong khu vực dự án còn có các công trình thủy lợi như: </w:t>
      </w:r>
      <w:r w:rsidR="00C400C7" w:rsidRPr="00A01E10">
        <w:rPr>
          <w:rFonts w:eastAsia="Calibri"/>
          <w:szCs w:val="28"/>
        </w:rPr>
        <w:t xml:space="preserve">Hồ </w:t>
      </w:r>
      <w:r w:rsidR="005A0CFC" w:rsidRPr="00A01E10">
        <w:rPr>
          <w:rFonts w:eastAsia="Calibri"/>
          <w:szCs w:val="28"/>
        </w:rPr>
        <w:t>Tiếng</w:t>
      </w:r>
      <w:r w:rsidR="00BF4009" w:rsidRPr="00A01E10">
        <w:rPr>
          <w:rFonts w:eastAsia="Calibri"/>
          <w:szCs w:val="28"/>
        </w:rPr>
        <w:t xml:space="preserve"> cách nông trường xã Ea Hồ 4km</w:t>
      </w:r>
      <w:r w:rsidR="00C400C7" w:rsidRPr="00A01E10">
        <w:rPr>
          <w:rFonts w:eastAsia="Calibri"/>
          <w:szCs w:val="28"/>
        </w:rPr>
        <w:t xml:space="preserve">, </w:t>
      </w:r>
      <w:r w:rsidR="00BF4009" w:rsidRPr="00A01E10">
        <w:rPr>
          <w:rFonts w:eastAsia="Calibri"/>
          <w:szCs w:val="28"/>
        </w:rPr>
        <w:t>đập Phú Lộc cách nông trường xã Phú Lộc 4,5 km</w:t>
      </w:r>
      <w:r w:rsidRPr="00A01E10">
        <w:rPr>
          <w:rFonts w:eastAsia="Calibri"/>
          <w:szCs w:val="28"/>
        </w:rPr>
        <w:t>, hồ chứa Bầu Sen</w:t>
      </w:r>
      <w:r w:rsidR="00BF4009" w:rsidRPr="00A01E10">
        <w:rPr>
          <w:rFonts w:eastAsia="Calibri"/>
          <w:szCs w:val="28"/>
        </w:rPr>
        <w:t xml:space="preserve"> cách nông trường xã Tam Giang 3,8 km</w:t>
      </w:r>
      <w:r w:rsidRPr="00A01E10">
        <w:rPr>
          <w:rFonts w:eastAsia="Calibri"/>
          <w:szCs w:val="28"/>
        </w:rPr>
        <w:t>.</w:t>
      </w:r>
    </w:p>
    <w:p w:rsidR="00EA06EA" w:rsidRPr="00A01E10" w:rsidRDefault="00EA06EA" w:rsidP="002D24FD">
      <w:pPr>
        <w:ind w:firstLine="720"/>
        <w:jc w:val="both"/>
        <w:rPr>
          <w:rFonts w:eastAsia="Calibri"/>
          <w:szCs w:val="28"/>
        </w:rPr>
      </w:pPr>
      <w:r w:rsidRPr="00A01E10">
        <w:rPr>
          <w:rFonts w:eastAsia="Calibri"/>
          <w:szCs w:val="28"/>
        </w:rPr>
        <w:t xml:space="preserve">Tuy nhiên Cao su là loại cây có thể tự cân đối về nước trong thời gian sinh trưởng và phát triển không như những loại cây công nghiệp dài ngày khác, vì thế </w:t>
      </w:r>
      <w:r w:rsidR="007E1A4C" w:rsidRPr="00A01E10">
        <w:rPr>
          <w:rFonts w:eastAsia="Calibri"/>
          <w:szCs w:val="28"/>
        </w:rPr>
        <w:t>không cần bổ sung nước tưới cho các nông trường cao su. C</w:t>
      </w:r>
      <w:r w:rsidRPr="00A01E10">
        <w:rPr>
          <w:rFonts w:eastAsia="Calibri"/>
          <w:szCs w:val="28"/>
        </w:rPr>
        <w:t>ác công trình thủy lợi gần khu vực dự án được sử dụng cho việc tưới tiêu diện tích cà phê củ</w:t>
      </w:r>
      <w:r w:rsidR="007E1A4C" w:rsidRPr="00A01E10">
        <w:rPr>
          <w:rFonts w:eastAsia="Calibri"/>
          <w:szCs w:val="28"/>
        </w:rPr>
        <w:t>a công ty.</w:t>
      </w:r>
    </w:p>
    <w:p w:rsidR="00083CFF" w:rsidRPr="00A01E10" w:rsidRDefault="00083CFF" w:rsidP="00083CFF">
      <w:pPr>
        <w:numPr>
          <w:ilvl w:val="0"/>
          <w:numId w:val="5"/>
        </w:numPr>
        <w:autoSpaceDE w:val="0"/>
        <w:autoSpaceDN w:val="0"/>
        <w:adjustRightInd w:val="0"/>
        <w:contextualSpacing/>
        <w:jc w:val="both"/>
        <w:rPr>
          <w:bCs/>
          <w:lang w:val="nl-NL"/>
        </w:rPr>
      </w:pPr>
      <w:r w:rsidRPr="00A01E10">
        <w:rPr>
          <w:bCs/>
          <w:lang w:val="nl-NL"/>
        </w:rPr>
        <w:t>Các đối tượng kinh tế - xã hội</w:t>
      </w:r>
    </w:p>
    <w:p w:rsidR="00083CFF" w:rsidRPr="00A01E10" w:rsidRDefault="00083CFF" w:rsidP="00083CFF">
      <w:pPr>
        <w:autoSpaceDE w:val="0"/>
        <w:autoSpaceDN w:val="0"/>
        <w:adjustRightInd w:val="0"/>
        <w:ind w:firstLine="720"/>
        <w:jc w:val="both"/>
        <w:rPr>
          <w:szCs w:val="28"/>
          <w:lang w:val="nl-NL"/>
        </w:rPr>
      </w:pPr>
      <w:r w:rsidRPr="00A01E10">
        <w:rPr>
          <w:szCs w:val="28"/>
          <w:lang w:val="nl-NL"/>
        </w:rPr>
        <w:t>Từ dự án đi về trung tâm huyện Krông Năng khoảng 2 km đầu hầu như không có dân cư tập trung sinh sống mà chỉ có các khu vực trồng cây nông nghiệp lâu năm như cao su, cà phê của công ty cũng như của người dân trong khu vực. Riêng 1km sau dân cư tập trung rải rác dọc hai bên đường</w:t>
      </w:r>
      <w:r w:rsidR="009C7479" w:rsidRPr="00A01E10">
        <w:rPr>
          <w:szCs w:val="28"/>
          <w:lang w:val="nl-NL"/>
        </w:rPr>
        <w:t>. Ranh giới v</w:t>
      </w:r>
      <w:r w:rsidR="00BD5237" w:rsidRPr="00A01E10">
        <w:rPr>
          <w:szCs w:val="28"/>
          <w:lang w:val="nl-NL"/>
        </w:rPr>
        <w:t xml:space="preserve">ùng dự án thuộc xã </w:t>
      </w:r>
      <w:r w:rsidR="008A32C1" w:rsidRPr="00A01E10">
        <w:rPr>
          <w:szCs w:val="28"/>
          <w:lang w:val="nl-NL"/>
        </w:rPr>
        <w:t>Ea Hồ</w:t>
      </w:r>
      <w:r w:rsidR="00BD5237" w:rsidRPr="00A01E10">
        <w:rPr>
          <w:szCs w:val="28"/>
          <w:lang w:val="nl-NL"/>
        </w:rPr>
        <w:t xml:space="preserve"> </w:t>
      </w:r>
      <w:r w:rsidRPr="00A01E10">
        <w:rPr>
          <w:szCs w:val="28"/>
          <w:lang w:val="nl-NL"/>
        </w:rPr>
        <w:t xml:space="preserve">cách </w:t>
      </w:r>
      <w:r w:rsidR="00BD5237" w:rsidRPr="00A01E10">
        <w:rPr>
          <w:szCs w:val="28"/>
          <w:lang w:val="nl-NL"/>
        </w:rPr>
        <w:t xml:space="preserve">trường Tiểu học Ea Hồ </w:t>
      </w:r>
      <w:r w:rsidRPr="00A01E10">
        <w:rPr>
          <w:szCs w:val="28"/>
          <w:lang w:val="nl-NL"/>
        </w:rPr>
        <w:t xml:space="preserve">1 km </w:t>
      </w:r>
      <w:r w:rsidR="00BD5237" w:rsidRPr="00A01E10">
        <w:rPr>
          <w:szCs w:val="28"/>
          <w:lang w:val="nl-NL"/>
        </w:rPr>
        <w:t xml:space="preserve">về phía Tây Bắc, </w:t>
      </w:r>
      <w:r w:rsidR="009C7479" w:rsidRPr="00A01E10">
        <w:rPr>
          <w:szCs w:val="28"/>
          <w:lang w:val="nl-NL"/>
        </w:rPr>
        <w:t xml:space="preserve">ranh giới </w:t>
      </w:r>
      <w:r w:rsidR="008A32C1" w:rsidRPr="00A01E10">
        <w:rPr>
          <w:szCs w:val="28"/>
          <w:lang w:val="nl-NL"/>
        </w:rPr>
        <w:t xml:space="preserve">vùng dự án thuộc xã </w:t>
      </w:r>
      <w:r w:rsidR="004B6AED" w:rsidRPr="00A01E10">
        <w:rPr>
          <w:szCs w:val="28"/>
          <w:lang w:val="nl-NL"/>
        </w:rPr>
        <w:t>Phú Lộc</w:t>
      </w:r>
      <w:r w:rsidR="008A32C1" w:rsidRPr="00A01E10">
        <w:rPr>
          <w:szCs w:val="28"/>
          <w:lang w:val="nl-NL"/>
        </w:rPr>
        <w:t xml:space="preserve"> </w:t>
      </w:r>
      <w:r w:rsidR="00BD5237" w:rsidRPr="00A01E10">
        <w:rPr>
          <w:szCs w:val="28"/>
          <w:lang w:val="nl-NL"/>
        </w:rPr>
        <w:t xml:space="preserve">cách trường </w:t>
      </w:r>
      <w:r w:rsidR="00F074DB" w:rsidRPr="00A01E10">
        <w:rPr>
          <w:szCs w:val="28"/>
          <w:lang w:val="nl-NL"/>
        </w:rPr>
        <w:t xml:space="preserve">THCS </w:t>
      </w:r>
      <w:r w:rsidR="00BD5237" w:rsidRPr="00A01E10">
        <w:rPr>
          <w:szCs w:val="28"/>
          <w:lang w:val="nl-NL"/>
        </w:rPr>
        <w:t xml:space="preserve">Phú Lộc </w:t>
      </w:r>
      <w:r w:rsidR="00BE72CE" w:rsidRPr="00A01E10">
        <w:rPr>
          <w:szCs w:val="28"/>
          <w:lang w:val="nl-NL"/>
        </w:rPr>
        <w:t>3</w:t>
      </w:r>
      <w:r w:rsidR="00BD5237" w:rsidRPr="00A01E10">
        <w:rPr>
          <w:szCs w:val="28"/>
          <w:lang w:val="nl-NL"/>
        </w:rPr>
        <w:t xml:space="preserve">km về phía </w:t>
      </w:r>
      <w:r w:rsidR="008A32C1" w:rsidRPr="00A01E10">
        <w:rPr>
          <w:szCs w:val="28"/>
          <w:lang w:val="nl-NL"/>
        </w:rPr>
        <w:t xml:space="preserve">Nam, </w:t>
      </w:r>
      <w:r w:rsidR="009C7479" w:rsidRPr="00A01E10">
        <w:rPr>
          <w:szCs w:val="28"/>
          <w:lang w:val="nl-NL"/>
        </w:rPr>
        <w:t xml:space="preserve">ranh giới </w:t>
      </w:r>
      <w:r w:rsidR="008A32C1" w:rsidRPr="00A01E10">
        <w:rPr>
          <w:szCs w:val="28"/>
          <w:lang w:val="nl-NL"/>
        </w:rPr>
        <w:t xml:space="preserve">vùng dự án thuộc xã Tam Giang cách trường tiểu học Tam Giang 2 </w:t>
      </w:r>
      <w:r w:rsidR="007233BF" w:rsidRPr="00A01E10">
        <w:rPr>
          <w:szCs w:val="28"/>
          <w:lang w:val="nl-NL"/>
        </w:rPr>
        <w:t xml:space="preserve">khoảng </w:t>
      </w:r>
      <w:r w:rsidR="008A32C1" w:rsidRPr="00A01E10">
        <w:rPr>
          <w:szCs w:val="28"/>
          <w:lang w:val="nl-NL"/>
        </w:rPr>
        <w:t>4,5 km về phía Đông Nam.</w:t>
      </w:r>
    </w:p>
    <w:p w:rsidR="00606CFF" w:rsidRPr="00A01E10" w:rsidRDefault="00606CFF" w:rsidP="002D24FD">
      <w:pPr>
        <w:pStyle w:val="Heading2"/>
        <w:rPr>
          <w:b w:val="0"/>
          <w:szCs w:val="28"/>
          <w:lang w:val="nl-NL"/>
        </w:rPr>
      </w:pPr>
      <w:bookmarkStart w:id="443" w:name="_Toc372532956"/>
      <w:bookmarkStart w:id="444" w:name="_Toc386029923"/>
      <w:r w:rsidRPr="00A01E10">
        <w:rPr>
          <w:rFonts w:eastAsia="MS Mincho"/>
          <w:noProof/>
          <w:szCs w:val="28"/>
          <w:lang w:val="nl-NL"/>
        </w:rPr>
        <w:lastRenderedPageBreak/>
        <w:t>1.4. NỘI DUNG CHỦ YẾU CỦA DỰ ÁN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3"/>
      <w:bookmarkEnd w:id="444"/>
      <w:r w:rsidRPr="00A01E10">
        <w:rPr>
          <w:rFonts w:eastAsia="MS Mincho"/>
          <w:noProof/>
          <w:szCs w:val="28"/>
          <w:lang w:val="nl-NL"/>
        </w:rPr>
        <w:t xml:space="preserve"> </w:t>
      </w:r>
    </w:p>
    <w:p w:rsidR="006538B3" w:rsidRPr="00A01E10" w:rsidRDefault="006538B3" w:rsidP="002D24FD">
      <w:pPr>
        <w:pStyle w:val="Heading2"/>
        <w:rPr>
          <w:szCs w:val="28"/>
          <w:lang w:val="nl-NL"/>
        </w:rPr>
      </w:pPr>
      <w:bookmarkStart w:id="445" w:name="_Toc372532957"/>
      <w:bookmarkStart w:id="446" w:name="_Toc386029924"/>
      <w:bookmarkStart w:id="447" w:name="_Toc198569502"/>
      <w:bookmarkStart w:id="448" w:name="_Toc198579414"/>
      <w:bookmarkStart w:id="449" w:name="_Toc198806583"/>
      <w:bookmarkStart w:id="450" w:name="_Toc199147004"/>
      <w:bookmarkStart w:id="451" w:name="_Toc199153056"/>
      <w:bookmarkStart w:id="452" w:name="_Toc199155629"/>
      <w:bookmarkStart w:id="453" w:name="_Toc199156126"/>
      <w:bookmarkStart w:id="454" w:name="_Toc202858036"/>
      <w:bookmarkStart w:id="455" w:name="_Toc203755574"/>
      <w:bookmarkStart w:id="456" w:name="_Toc204334805"/>
      <w:bookmarkStart w:id="457" w:name="_Toc205308079"/>
      <w:bookmarkStart w:id="458" w:name="_Toc212536095"/>
      <w:bookmarkStart w:id="459" w:name="_Toc213832738"/>
      <w:bookmarkStart w:id="460" w:name="_Toc217457963"/>
      <w:bookmarkStart w:id="461" w:name="_Toc217976349"/>
      <w:bookmarkStart w:id="462" w:name="_Toc219003754"/>
      <w:bookmarkStart w:id="463" w:name="_Toc219019991"/>
      <w:bookmarkStart w:id="464" w:name="_Toc219346864"/>
      <w:bookmarkStart w:id="465" w:name="_Toc219519505"/>
      <w:bookmarkStart w:id="466" w:name="_Toc219702804"/>
      <w:bookmarkStart w:id="467" w:name="_Toc223834840"/>
      <w:r w:rsidRPr="00A01E10">
        <w:rPr>
          <w:szCs w:val="28"/>
          <w:lang w:val="nl-NL"/>
        </w:rPr>
        <w:t>1.4.1. Mô tả mục tiêu của dự án</w:t>
      </w:r>
      <w:bookmarkEnd w:id="445"/>
      <w:bookmarkEnd w:id="446"/>
    </w:p>
    <w:p w:rsidR="006538B3" w:rsidRPr="00A01E10" w:rsidRDefault="007404B3" w:rsidP="002D24FD">
      <w:pPr>
        <w:pStyle w:val="11"/>
        <w:spacing w:before="60" w:after="60"/>
        <w:rPr>
          <w:rStyle w:val="StyleTimesNewRoman"/>
          <w:sz w:val="28"/>
          <w:szCs w:val="28"/>
          <w:lang w:val="fr-FR"/>
        </w:rPr>
      </w:pPr>
      <w:r w:rsidRPr="00A01E10">
        <w:rPr>
          <w:rStyle w:val="StyleTimesNewRoman"/>
          <w:sz w:val="28"/>
          <w:szCs w:val="28"/>
          <w:lang w:val="fr-FR"/>
        </w:rPr>
        <w:t>Công ty TNHH MTV Cao su Krông Búk</w:t>
      </w:r>
      <w:r w:rsidR="00F82E90" w:rsidRPr="00A01E10">
        <w:rPr>
          <w:rStyle w:val="StyleTimesNewRoman"/>
          <w:sz w:val="28"/>
          <w:szCs w:val="28"/>
          <w:lang w:val="fr-FR"/>
        </w:rPr>
        <w:t xml:space="preserve"> đầu tư vào dự án với mục tiêu như sau :</w:t>
      </w:r>
    </w:p>
    <w:p w:rsidR="007E287B" w:rsidRPr="00A01E10" w:rsidRDefault="00680090" w:rsidP="002D24FD">
      <w:pPr>
        <w:pStyle w:val="11"/>
        <w:spacing w:before="60" w:after="60"/>
        <w:rPr>
          <w:rStyle w:val="StyleTimesNewRoman"/>
          <w:sz w:val="28"/>
          <w:szCs w:val="28"/>
          <w:lang w:val="fr-FR"/>
        </w:rPr>
      </w:pPr>
      <w:r w:rsidRPr="00A01E10">
        <w:rPr>
          <w:rStyle w:val="StyleTimesNewRoman"/>
          <w:sz w:val="28"/>
          <w:szCs w:val="28"/>
          <w:lang w:val="fr-FR"/>
        </w:rPr>
        <w:t>- Khai thác, tận thu gỗ cao su.</w:t>
      </w:r>
    </w:p>
    <w:p w:rsidR="00D67921" w:rsidRPr="00A01E10" w:rsidRDefault="00F82E90" w:rsidP="002D24FD">
      <w:pPr>
        <w:pStyle w:val="11"/>
        <w:spacing w:before="60" w:after="60"/>
        <w:rPr>
          <w:rStyle w:val="StyleTimesNewRoman"/>
          <w:sz w:val="28"/>
          <w:szCs w:val="28"/>
          <w:lang w:val="fr-FR"/>
        </w:rPr>
      </w:pPr>
      <w:r w:rsidRPr="00A01E10">
        <w:rPr>
          <w:rStyle w:val="StyleTimesNewRoman"/>
          <w:sz w:val="28"/>
          <w:szCs w:val="28"/>
          <w:lang w:val="fr-FR"/>
        </w:rPr>
        <w:t xml:space="preserve">- </w:t>
      </w:r>
      <w:r w:rsidR="007404B3" w:rsidRPr="00A01E10">
        <w:rPr>
          <w:rStyle w:val="StyleTimesNewRoman"/>
          <w:sz w:val="28"/>
          <w:szCs w:val="28"/>
          <w:lang w:val="fr-FR"/>
        </w:rPr>
        <w:t>Tái canh diện tích cao su già, năng suất thấp thay thế bằng giống cao su mới phù hợp, năng suất cao</w:t>
      </w:r>
      <w:r w:rsidR="001C02D9" w:rsidRPr="00A01E10">
        <w:rPr>
          <w:rStyle w:val="StyleTimesNewRoman"/>
          <w:sz w:val="28"/>
          <w:szCs w:val="28"/>
          <w:lang w:val="fr-FR"/>
        </w:rPr>
        <w:t>, khả năng kháng bệnh tốt</w:t>
      </w:r>
      <w:r w:rsidR="00C3302D" w:rsidRPr="00A01E10">
        <w:rPr>
          <w:rStyle w:val="StyleTimesNewRoman"/>
          <w:sz w:val="28"/>
          <w:szCs w:val="28"/>
          <w:lang w:val="fr-FR"/>
        </w:rPr>
        <w:t>.</w:t>
      </w:r>
    </w:p>
    <w:p w:rsidR="007404B3" w:rsidRPr="00A01E10" w:rsidRDefault="007404B3" w:rsidP="002D24FD">
      <w:pPr>
        <w:pStyle w:val="11"/>
        <w:spacing w:before="60" w:after="60"/>
        <w:rPr>
          <w:rStyle w:val="StyleTimesNewRoman"/>
          <w:sz w:val="28"/>
          <w:szCs w:val="28"/>
          <w:lang w:val="fr-FR"/>
        </w:rPr>
      </w:pPr>
      <w:r w:rsidRPr="00A01E10">
        <w:rPr>
          <w:rStyle w:val="StyleTimesNewRoman"/>
          <w:sz w:val="28"/>
          <w:szCs w:val="28"/>
          <w:lang w:val="fr-FR"/>
        </w:rPr>
        <w:t>- Tạo việc làm cho người lao động trong vùng dự án. Góp phần vào sự phát triển kinh tế - xã hội của địa phương.</w:t>
      </w:r>
    </w:p>
    <w:p w:rsidR="007404B3" w:rsidRPr="00A01E10" w:rsidRDefault="007404B3" w:rsidP="002D24FD">
      <w:pPr>
        <w:pStyle w:val="11"/>
        <w:spacing w:before="60" w:after="60"/>
        <w:rPr>
          <w:rStyle w:val="StyleTimesNewRoman"/>
          <w:sz w:val="28"/>
          <w:szCs w:val="28"/>
          <w:lang w:val="fr-FR"/>
        </w:rPr>
      </w:pPr>
      <w:r w:rsidRPr="00A01E10">
        <w:rPr>
          <w:rStyle w:val="StyleTimesNewRoman"/>
          <w:sz w:val="28"/>
          <w:szCs w:val="28"/>
          <w:lang w:val="fr-FR"/>
        </w:rPr>
        <w:t>- Cải thiện môi trường sinh thái và kết hợp giữ gìn an ninh khu vực dự án.</w:t>
      </w:r>
    </w:p>
    <w:p w:rsidR="007404B3" w:rsidRPr="00A01E10" w:rsidRDefault="007404B3" w:rsidP="002D24FD">
      <w:pPr>
        <w:pStyle w:val="11"/>
        <w:spacing w:before="60" w:after="60"/>
        <w:rPr>
          <w:rStyle w:val="StyleTimesNewRoman"/>
          <w:sz w:val="28"/>
          <w:szCs w:val="28"/>
          <w:lang w:val="fr-FR"/>
        </w:rPr>
      </w:pPr>
      <w:r w:rsidRPr="00A01E10">
        <w:rPr>
          <w:rStyle w:val="StyleTimesNewRoman"/>
          <w:sz w:val="28"/>
          <w:szCs w:val="28"/>
          <w:lang w:val="fr-FR"/>
        </w:rPr>
        <w:t>- Nâng cao hiệu quả sử dụng đất và vốn của nhà nước.</w:t>
      </w:r>
    </w:p>
    <w:p w:rsidR="00366553" w:rsidRPr="00A01E10" w:rsidRDefault="00366553" w:rsidP="00366553">
      <w:pPr>
        <w:pStyle w:val="11"/>
        <w:spacing w:before="60" w:after="60"/>
        <w:rPr>
          <w:rStyle w:val="StyleTimesNewRoman"/>
          <w:b/>
          <w:sz w:val="28"/>
          <w:szCs w:val="28"/>
          <w:lang w:val="fr-FR"/>
        </w:rPr>
      </w:pPr>
      <w:r w:rsidRPr="00A01E10">
        <w:rPr>
          <w:rStyle w:val="StyleTimesNewRoman"/>
          <w:b/>
          <w:sz w:val="28"/>
          <w:szCs w:val="28"/>
          <w:lang w:val="fr-FR"/>
        </w:rPr>
        <w:t>Tính khả thi của dự án:</w:t>
      </w:r>
    </w:p>
    <w:p w:rsidR="00A41676" w:rsidRPr="00A01E10" w:rsidRDefault="00366553" w:rsidP="00366553">
      <w:pPr>
        <w:pStyle w:val="11"/>
        <w:spacing w:before="60" w:after="60"/>
        <w:rPr>
          <w:szCs w:val="28"/>
        </w:rPr>
      </w:pPr>
      <w:r w:rsidRPr="00A01E10">
        <w:rPr>
          <w:rStyle w:val="StyleTimesNewRoman"/>
          <w:sz w:val="28"/>
          <w:szCs w:val="28"/>
          <w:lang w:val="fr-FR"/>
        </w:rPr>
        <w:t xml:space="preserve">- </w:t>
      </w:r>
      <w:r w:rsidRPr="00A01E10">
        <w:rPr>
          <w:szCs w:val="28"/>
        </w:rPr>
        <w:t>Địa hình vùng dự án khá bằng phẳng,</w:t>
      </w:r>
      <w:r w:rsidR="00992202" w:rsidRPr="00A01E10">
        <w:rPr>
          <w:szCs w:val="28"/>
        </w:rPr>
        <w:t xml:space="preserve"> độ dốc bình quân &lt;10</w:t>
      </w:r>
      <w:r w:rsidR="00992202" w:rsidRPr="00A01E10">
        <w:rPr>
          <w:szCs w:val="28"/>
          <w:vertAlign w:val="superscript"/>
        </w:rPr>
        <w:t>0</w:t>
      </w:r>
      <w:r w:rsidR="00992202" w:rsidRPr="00A01E10">
        <w:rPr>
          <w:szCs w:val="28"/>
        </w:rPr>
        <w:t>, không bị ngập úng. Đ</w:t>
      </w:r>
      <w:r w:rsidR="004135E5" w:rsidRPr="00A01E10">
        <w:rPr>
          <w:szCs w:val="28"/>
        </w:rPr>
        <w:t>ộ cao</w:t>
      </w:r>
      <w:r w:rsidRPr="00A01E10">
        <w:rPr>
          <w:szCs w:val="28"/>
        </w:rPr>
        <w:t xml:space="preserve"> </w:t>
      </w:r>
      <w:r w:rsidR="004135E5" w:rsidRPr="00A01E10">
        <w:rPr>
          <w:szCs w:val="28"/>
        </w:rPr>
        <w:t>trung bình: 580 – 600m, độ cao thấp nhất: 490m, độ cao cao nhất: 670m</w:t>
      </w:r>
      <w:r w:rsidR="00A41676" w:rsidRPr="00A01E10">
        <w:rPr>
          <w:szCs w:val="28"/>
        </w:rPr>
        <w:t xml:space="preserve"> phù hợp với Tiêu chuẩn đất trồng cao su (</w:t>
      </w:r>
      <w:r w:rsidR="00001D0A" w:rsidRPr="00A01E10">
        <w:rPr>
          <w:szCs w:val="28"/>
        </w:rPr>
        <w:t xml:space="preserve">Quy trình kỹ thuật cây cao su năm 2012 quy định: </w:t>
      </w:r>
      <w:r w:rsidR="00A41676" w:rsidRPr="00A01E10">
        <w:rPr>
          <w:szCs w:val="28"/>
        </w:rPr>
        <w:t>Đất trồng cao su phải có độ dốc bình quân dưới 30</w:t>
      </w:r>
      <w:r w:rsidR="00A41676" w:rsidRPr="00A01E10">
        <w:rPr>
          <w:szCs w:val="28"/>
          <w:vertAlign w:val="superscript"/>
        </w:rPr>
        <w:t>0</w:t>
      </w:r>
      <w:r w:rsidR="00A41676" w:rsidRPr="00A01E10">
        <w:rPr>
          <w:szCs w:val="28"/>
        </w:rPr>
        <w:t xml:space="preserve"> và cao trình dưới 700m, đất có độ sâu 70cm, đất không bị ngập úng thường xuyên hơn 3 tháng, không có đá tảng)</w:t>
      </w:r>
      <w:r w:rsidR="005D0774" w:rsidRPr="00A01E10">
        <w:rPr>
          <w:szCs w:val="28"/>
        </w:rPr>
        <w:t>.</w:t>
      </w:r>
    </w:p>
    <w:p w:rsidR="007A2168" w:rsidRPr="00A01E10" w:rsidRDefault="00EF6EF8" w:rsidP="00366553">
      <w:pPr>
        <w:pStyle w:val="11"/>
        <w:spacing w:before="60" w:after="60"/>
        <w:rPr>
          <w:szCs w:val="28"/>
          <w:lang w:val="fr-FR"/>
        </w:rPr>
      </w:pPr>
      <w:r w:rsidRPr="00A01E10">
        <w:rPr>
          <w:szCs w:val="28"/>
          <w:lang w:val="fr-FR"/>
        </w:rPr>
        <w:t xml:space="preserve">- </w:t>
      </w:r>
      <w:r w:rsidR="003D52ED" w:rsidRPr="00A01E10">
        <w:rPr>
          <w:szCs w:val="28"/>
          <w:lang w:val="fr-FR"/>
        </w:rPr>
        <w:t>Kết quả phân tích chất lượng đất khu vực dự án có pH</w:t>
      </w:r>
      <w:r w:rsidR="003D52ED" w:rsidRPr="00A01E10">
        <w:rPr>
          <w:szCs w:val="28"/>
          <w:vertAlign w:val="subscript"/>
          <w:lang w:val="fr-FR"/>
        </w:rPr>
        <w:t xml:space="preserve">KCl </w:t>
      </w:r>
      <w:r w:rsidR="003D52ED" w:rsidRPr="00A01E10">
        <w:rPr>
          <w:szCs w:val="28"/>
          <w:lang w:val="fr-FR"/>
        </w:rPr>
        <w:t>= 5,45, Chất hữu cơ ở tầng mặt (OC = 2,8%)</w:t>
      </w:r>
      <w:r w:rsidR="009A021D" w:rsidRPr="00A01E10">
        <w:rPr>
          <w:szCs w:val="28"/>
          <w:lang w:val="fr-FR"/>
        </w:rPr>
        <w:t xml:space="preserve"> </w:t>
      </w:r>
      <w:r w:rsidR="00471B91" w:rsidRPr="00A01E10">
        <w:rPr>
          <w:i/>
          <w:szCs w:val="28"/>
          <w:lang w:val="fr-FR"/>
        </w:rPr>
        <w:t>(kết quả phân tích xem phụ lục đính kèm)</w:t>
      </w:r>
      <w:r w:rsidR="00471B91" w:rsidRPr="00A01E10">
        <w:rPr>
          <w:szCs w:val="28"/>
          <w:lang w:val="fr-FR"/>
        </w:rPr>
        <w:t xml:space="preserve"> </w:t>
      </w:r>
      <w:r w:rsidR="009A021D" w:rsidRPr="00A01E10">
        <w:rPr>
          <w:szCs w:val="28"/>
          <w:lang w:val="fr-FR"/>
        </w:rPr>
        <w:t xml:space="preserve">phù hợp với Quy định về hóa tính đối với đất trồng cao su quy định tại thông tư 58/2009/TT-BNNPTNT ban hành ngày 9/9/2009 của Bộ Nông nghiệp và Phát triển Nông thôn. </w:t>
      </w:r>
    </w:p>
    <w:p w:rsidR="00DD5062" w:rsidRPr="00A01E10" w:rsidRDefault="00EF6EF8" w:rsidP="00366553">
      <w:pPr>
        <w:pStyle w:val="11"/>
        <w:spacing w:before="60" w:after="60"/>
        <w:rPr>
          <w:szCs w:val="28"/>
          <w:lang w:val="fr-FR"/>
        </w:rPr>
      </w:pPr>
      <w:r w:rsidRPr="00A01E10">
        <w:rPr>
          <w:szCs w:val="28"/>
          <w:lang w:val="fr-FR"/>
        </w:rPr>
        <w:t xml:space="preserve">- </w:t>
      </w:r>
      <w:r w:rsidR="00DD5062" w:rsidRPr="00A01E10">
        <w:rPr>
          <w:szCs w:val="28"/>
          <w:lang w:val="fr-FR"/>
        </w:rPr>
        <w:t>Đ</w:t>
      </w:r>
      <w:r w:rsidRPr="00A01E10">
        <w:rPr>
          <w:szCs w:val="28"/>
          <w:lang w:val="fr-FR"/>
        </w:rPr>
        <w:t xml:space="preserve">ây là </w:t>
      </w:r>
      <w:r w:rsidR="007703D8" w:rsidRPr="00A01E10">
        <w:rPr>
          <w:szCs w:val="28"/>
          <w:lang w:val="fr-FR"/>
        </w:rPr>
        <w:t>Dự án đầu tư tái canh chăm sóc vườn cây cao su</w:t>
      </w:r>
      <w:r w:rsidRPr="00A01E10">
        <w:rPr>
          <w:szCs w:val="28"/>
          <w:lang w:val="fr-FR"/>
        </w:rPr>
        <w:t>, sau khi hết thời hạn khai thác. Cây cao su trong thời gian khai thác trước đó đều sinh trưởng, phát triển rất tốt</w:t>
      </w:r>
      <w:r w:rsidR="00BB3E4B" w:rsidRPr="00A01E10">
        <w:rPr>
          <w:szCs w:val="28"/>
          <w:lang w:val="fr-FR"/>
        </w:rPr>
        <w:t xml:space="preserve">. </w:t>
      </w:r>
    </w:p>
    <w:p w:rsidR="00DD5062" w:rsidRPr="00A01E10" w:rsidRDefault="00DD5062" w:rsidP="00366553">
      <w:pPr>
        <w:pStyle w:val="11"/>
        <w:spacing w:before="60" w:after="60"/>
        <w:rPr>
          <w:szCs w:val="28"/>
          <w:lang w:val="fr-FR"/>
        </w:rPr>
      </w:pPr>
      <w:r w:rsidRPr="00A01E10">
        <w:rPr>
          <w:szCs w:val="28"/>
          <w:lang w:val="fr-FR"/>
        </w:rPr>
        <w:t xml:space="preserve">- Thêm vào đó, Công ty TNHH MTV Cao su Krông Búk </w:t>
      </w:r>
      <w:r w:rsidR="00495336" w:rsidRPr="00A01E10">
        <w:rPr>
          <w:szCs w:val="28"/>
          <w:lang w:val="fr-FR"/>
        </w:rPr>
        <w:t xml:space="preserve">đã có </w:t>
      </w:r>
      <w:r w:rsidR="00390CBE" w:rsidRPr="00A01E10">
        <w:rPr>
          <w:szCs w:val="28"/>
          <w:lang w:val="fr-FR"/>
        </w:rPr>
        <w:t>trên</w:t>
      </w:r>
      <w:r w:rsidR="00495336" w:rsidRPr="00A01E10">
        <w:rPr>
          <w:szCs w:val="28"/>
          <w:lang w:val="fr-FR"/>
        </w:rPr>
        <w:t xml:space="preserve"> 30 năm kinh nghiệm trong việc trồng, chăm sóc cây cao su. Hiện nay công ty đang quản lý </w:t>
      </w:r>
      <w:r w:rsidR="00495336" w:rsidRPr="00A01E10">
        <w:rPr>
          <w:rStyle w:val="apple-converted-space"/>
          <w:szCs w:val="28"/>
          <w:shd w:val="clear" w:color="auto" w:fill="FFFFFF"/>
        </w:rPr>
        <w:t> </w:t>
      </w:r>
      <w:r w:rsidR="00495336" w:rsidRPr="00A01E10">
        <w:rPr>
          <w:szCs w:val="28"/>
          <w:shd w:val="clear" w:color="auto" w:fill="FFFFFF"/>
        </w:rPr>
        <w:t xml:space="preserve">2.619,45 ha cao su trải dài trên địa bàn </w:t>
      </w:r>
      <w:r w:rsidR="004D0F47" w:rsidRPr="00A01E10">
        <w:rPr>
          <w:szCs w:val="28"/>
          <w:shd w:val="clear" w:color="auto" w:fill="FFFFFF"/>
        </w:rPr>
        <w:t>5</w:t>
      </w:r>
      <w:r w:rsidR="00495336" w:rsidRPr="00A01E10">
        <w:rPr>
          <w:szCs w:val="28"/>
          <w:shd w:val="clear" w:color="auto" w:fill="FFFFFF"/>
        </w:rPr>
        <w:t xml:space="preserve"> xã Ea Hồ, Phú Lộc, Tam Giang, Dlieya thuộc huyện Krông Năng, Cư Pơng thuộc huyện Krông Búk</w:t>
      </w:r>
      <w:r w:rsidR="001C426E" w:rsidRPr="00A01E10">
        <w:rPr>
          <w:szCs w:val="28"/>
          <w:shd w:val="clear" w:color="auto" w:fill="FFFFFF"/>
        </w:rPr>
        <w:t xml:space="preserve"> nên có rất nhiều </w:t>
      </w:r>
      <w:r w:rsidR="001C426E" w:rsidRPr="00A01E10">
        <w:rPr>
          <w:szCs w:val="28"/>
        </w:rPr>
        <w:t>kinh nghiệm về</w:t>
      </w:r>
      <w:r w:rsidR="001C426E" w:rsidRPr="00A01E10">
        <w:rPr>
          <w:szCs w:val="28"/>
          <w:lang w:val="vi-VN"/>
        </w:rPr>
        <w:t xml:space="preserve"> thông tin về thời vụ, kinh nghiệm sản xuất, </w:t>
      </w:r>
      <w:r w:rsidR="001C426E" w:rsidRPr="00A01E10">
        <w:rPr>
          <w:szCs w:val="28"/>
        </w:rPr>
        <w:t>lựa chọn</w:t>
      </w:r>
      <w:r w:rsidR="001C426E" w:rsidRPr="00A01E10">
        <w:rPr>
          <w:szCs w:val="28"/>
          <w:lang w:val="vi-VN"/>
        </w:rPr>
        <w:t xml:space="preserve"> giống, vật liệu trồng và kỹ thuật chăm sóc vườn cây</w:t>
      </w:r>
      <w:r w:rsidR="00A8239D" w:rsidRPr="00A01E10">
        <w:rPr>
          <w:szCs w:val="28"/>
        </w:rPr>
        <w:t xml:space="preserve"> cùng đội ngũ công nhân viên giàu kinh nghiệm, tay nghề cao trong vệc chăm sóc và khai thác mủ cao su.</w:t>
      </w:r>
      <w:r w:rsidR="001C426E" w:rsidRPr="00A01E10">
        <w:rPr>
          <w:szCs w:val="28"/>
          <w:lang w:val="vi-VN"/>
        </w:rPr>
        <w:t xml:space="preserve"> </w:t>
      </w:r>
    </w:p>
    <w:p w:rsidR="00EF6EF8" w:rsidRPr="00A01E10" w:rsidRDefault="00C73F3A" w:rsidP="00366553">
      <w:pPr>
        <w:pStyle w:val="11"/>
        <w:spacing w:before="60" w:after="60"/>
        <w:rPr>
          <w:szCs w:val="28"/>
          <w:lang w:val="fr-FR"/>
        </w:rPr>
      </w:pPr>
      <w:r w:rsidRPr="00A01E10">
        <w:rPr>
          <w:szCs w:val="28"/>
          <w:lang w:val="fr-FR"/>
        </w:rPr>
        <w:t xml:space="preserve">Từ tất cả những điều trên </w:t>
      </w:r>
      <w:r w:rsidR="00BB3E4B" w:rsidRPr="00A01E10">
        <w:rPr>
          <w:szCs w:val="28"/>
          <w:lang w:val="fr-FR"/>
        </w:rPr>
        <w:t>chứng tỏ</w:t>
      </w:r>
      <w:r w:rsidR="00EF6EF8" w:rsidRPr="00A01E10">
        <w:rPr>
          <w:szCs w:val="28"/>
          <w:lang w:val="fr-FR"/>
        </w:rPr>
        <w:t xml:space="preserve"> tính khả thi của dự án </w:t>
      </w:r>
      <w:r w:rsidR="00BE263A" w:rsidRPr="00A01E10">
        <w:rPr>
          <w:szCs w:val="28"/>
          <w:lang w:val="fr-FR"/>
        </w:rPr>
        <w:t xml:space="preserve">rất </w:t>
      </w:r>
      <w:r w:rsidR="00EF6EF8" w:rsidRPr="00A01E10">
        <w:rPr>
          <w:szCs w:val="28"/>
          <w:lang w:val="fr-FR"/>
        </w:rPr>
        <w:t>cao.</w:t>
      </w:r>
    </w:p>
    <w:p w:rsidR="00606CFF" w:rsidRPr="00A01E10" w:rsidRDefault="00606CFF" w:rsidP="002D24FD">
      <w:pPr>
        <w:pStyle w:val="Heading2"/>
        <w:rPr>
          <w:szCs w:val="28"/>
          <w:lang w:val="nl-NL"/>
        </w:rPr>
      </w:pPr>
      <w:bookmarkStart w:id="468" w:name="_Toc372532958"/>
      <w:bookmarkStart w:id="469" w:name="_Toc386029925"/>
      <w:r w:rsidRPr="00A01E10">
        <w:rPr>
          <w:szCs w:val="28"/>
          <w:lang w:val="nl-NL"/>
        </w:rPr>
        <w:t>1.4.</w:t>
      </w:r>
      <w:r w:rsidR="00937D37" w:rsidRPr="00A01E10">
        <w:rPr>
          <w:szCs w:val="28"/>
          <w:lang w:val="nl-NL"/>
        </w:rPr>
        <w:t>2</w:t>
      </w:r>
      <w:r w:rsidRPr="00A01E10">
        <w:rPr>
          <w:szCs w:val="28"/>
          <w:lang w:val="nl-NL"/>
        </w:rPr>
        <w:t xml:space="preserve">. Quy </w:t>
      </w:r>
      <w:r w:rsidRPr="00A01E10">
        <w:rPr>
          <w:szCs w:val="28"/>
        </w:rPr>
        <w:t>mô</w:t>
      </w:r>
      <w:r w:rsidRPr="00A01E10">
        <w:rPr>
          <w:szCs w:val="28"/>
          <w:lang w:val="nl-NL"/>
        </w:rPr>
        <w:t xml:space="preserve"> dự án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606CFF" w:rsidRPr="00A01E10" w:rsidRDefault="00606CFF" w:rsidP="002D24FD">
      <w:pPr>
        <w:pStyle w:val="Heading3"/>
        <w:rPr>
          <w:szCs w:val="28"/>
          <w:lang w:val="nl-NL"/>
        </w:rPr>
      </w:pPr>
      <w:bookmarkStart w:id="470" w:name="_Toc198569503"/>
      <w:bookmarkStart w:id="471" w:name="_Toc198579415"/>
      <w:bookmarkStart w:id="472" w:name="_Toc198806584"/>
      <w:bookmarkStart w:id="473" w:name="_Toc199147005"/>
      <w:bookmarkStart w:id="474" w:name="_Toc199153057"/>
      <w:bookmarkStart w:id="475" w:name="_Toc199155630"/>
      <w:bookmarkStart w:id="476" w:name="_Toc199156127"/>
      <w:bookmarkStart w:id="477" w:name="_Toc203755575"/>
      <w:bookmarkStart w:id="478" w:name="_Toc204334806"/>
      <w:bookmarkStart w:id="479" w:name="_Toc205308080"/>
      <w:bookmarkStart w:id="480" w:name="_Toc212536096"/>
      <w:bookmarkStart w:id="481" w:name="_Toc213832739"/>
      <w:bookmarkStart w:id="482" w:name="_Toc217457964"/>
      <w:bookmarkStart w:id="483" w:name="_Toc217976350"/>
      <w:bookmarkStart w:id="484" w:name="_Toc219003755"/>
      <w:bookmarkStart w:id="485" w:name="_Toc219019992"/>
      <w:bookmarkStart w:id="486" w:name="_Toc219346865"/>
      <w:bookmarkStart w:id="487" w:name="_Toc219519506"/>
      <w:bookmarkStart w:id="488" w:name="_Toc219702805"/>
      <w:bookmarkStart w:id="489" w:name="_Toc223834841"/>
      <w:bookmarkStart w:id="490" w:name="_Toc369099252"/>
      <w:bookmarkStart w:id="491" w:name="_Toc372532959"/>
      <w:bookmarkStart w:id="492" w:name="_Toc202858037"/>
      <w:r w:rsidRPr="00A01E10">
        <w:rPr>
          <w:szCs w:val="28"/>
          <w:lang w:val="nl-NL"/>
        </w:rPr>
        <w:t>1.4.</w:t>
      </w:r>
      <w:r w:rsidR="00937D37" w:rsidRPr="00A01E10">
        <w:rPr>
          <w:szCs w:val="28"/>
          <w:lang w:val="nl-NL"/>
        </w:rPr>
        <w:t>2</w:t>
      </w:r>
      <w:r w:rsidRPr="00A01E10">
        <w:rPr>
          <w:szCs w:val="28"/>
          <w:lang w:val="nl-NL"/>
        </w:rPr>
        <w:t xml:space="preserve">.1. </w:t>
      </w:r>
      <w:bookmarkEnd w:id="470"/>
      <w:bookmarkEnd w:id="471"/>
      <w:bookmarkEnd w:id="472"/>
      <w:bookmarkEnd w:id="473"/>
      <w:bookmarkEnd w:id="474"/>
      <w:bookmarkEnd w:id="475"/>
      <w:bookmarkEnd w:id="476"/>
      <w:r w:rsidR="006F01B2" w:rsidRPr="00A01E10">
        <w:rPr>
          <w:szCs w:val="28"/>
          <w:lang w:val="nl-NL"/>
        </w:rPr>
        <w:t>Quy hoạch</w:t>
      </w:r>
      <w:r w:rsidRPr="00A01E10">
        <w:rPr>
          <w:szCs w:val="28"/>
          <w:lang w:val="nl-NL"/>
        </w:rPr>
        <w:t xml:space="preserve"> sử dụng đất</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A01E10">
        <w:rPr>
          <w:szCs w:val="28"/>
          <w:lang w:val="nl-NL"/>
        </w:rPr>
        <w:t xml:space="preserve"> </w:t>
      </w:r>
      <w:bookmarkEnd w:id="492"/>
    </w:p>
    <w:p w:rsidR="00960DE7" w:rsidRPr="00A01E10" w:rsidRDefault="00960DE7" w:rsidP="002D24FD">
      <w:pPr>
        <w:pStyle w:val="ListParagraph"/>
        <w:tabs>
          <w:tab w:val="left" w:pos="1080"/>
        </w:tabs>
        <w:spacing w:after="60"/>
        <w:ind w:left="0" w:firstLine="360"/>
        <w:jc w:val="both"/>
        <w:rPr>
          <w:szCs w:val="28"/>
        </w:rPr>
      </w:pPr>
      <w:bookmarkStart w:id="493" w:name="_Toc198569505"/>
      <w:bookmarkStart w:id="494" w:name="_Toc198579416"/>
      <w:bookmarkStart w:id="495" w:name="_Toc198806585"/>
      <w:bookmarkStart w:id="496" w:name="_Toc203755577"/>
      <w:bookmarkStart w:id="497" w:name="_Toc204334808"/>
      <w:bookmarkStart w:id="498" w:name="_Toc205308082"/>
      <w:bookmarkStart w:id="499" w:name="_Toc212536097"/>
      <w:bookmarkStart w:id="500" w:name="_Toc213832741"/>
      <w:bookmarkStart w:id="501" w:name="_Toc217457966"/>
      <w:bookmarkStart w:id="502" w:name="_Toc217976353"/>
      <w:bookmarkStart w:id="503" w:name="_Toc219003758"/>
      <w:bookmarkStart w:id="504" w:name="_Toc219019995"/>
      <w:bookmarkStart w:id="505" w:name="_Toc219346868"/>
      <w:bookmarkStart w:id="506" w:name="_Toc219519509"/>
      <w:bookmarkStart w:id="507" w:name="_Toc219702808"/>
      <w:bookmarkStart w:id="508" w:name="_Toc223834844"/>
      <w:bookmarkStart w:id="509" w:name="_Toc369099253"/>
      <w:bookmarkStart w:id="510" w:name="_Toc199147007"/>
      <w:bookmarkStart w:id="511" w:name="_Toc199153059"/>
      <w:bookmarkStart w:id="512" w:name="_Toc199155632"/>
      <w:bookmarkStart w:id="513" w:name="_Toc199156129"/>
      <w:bookmarkStart w:id="514" w:name="_Toc202858039"/>
      <w:r w:rsidRPr="00A01E10">
        <w:rPr>
          <w:szCs w:val="28"/>
        </w:rPr>
        <w:t xml:space="preserve">Tổng diện tích của dự án </w:t>
      </w:r>
      <w:r w:rsidR="003A485F" w:rsidRPr="00A01E10">
        <w:rPr>
          <w:szCs w:val="28"/>
        </w:rPr>
        <w:t>790,47</w:t>
      </w:r>
      <w:r w:rsidRPr="00A01E10">
        <w:rPr>
          <w:szCs w:val="28"/>
        </w:rPr>
        <w:t xml:space="preserve"> ha. </w:t>
      </w:r>
    </w:p>
    <w:p w:rsidR="00960DE7" w:rsidRPr="00A01E10" w:rsidRDefault="00960DE7" w:rsidP="002D24FD">
      <w:pPr>
        <w:ind w:firstLine="360"/>
        <w:jc w:val="both"/>
      </w:pPr>
      <w:r w:rsidRPr="00A01E10">
        <w:lastRenderedPageBreak/>
        <w:t>Căn cứ vào điều kiện thực tế, kế hoạch tái canh</w:t>
      </w:r>
      <w:r w:rsidR="0006079A" w:rsidRPr="00A01E10">
        <w:t xml:space="preserve"> chính thức</w:t>
      </w:r>
      <w:r w:rsidRPr="00A01E10">
        <w:t xml:space="preserve"> từ năm </w:t>
      </w:r>
      <w:r w:rsidR="00F64EE3" w:rsidRPr="00A01E10">
        <w:t>201</w:t>
      </w:r>
      <w:r w:rsidR="0006079A" w:rsidRPr="00A01E10">
        <w:t>4</w:t>
      </w:r>
      <w:r w:rsidR="00335A50" w:rsidRPr="00A01E10">
        <w:t xml:space="preserve"> – 2017</w:t>
      </w:r>
      <w:r w:rsidR="00AD69C5" w:rsidRPr="00A01E10">
        <w:t xml:space="preserve"> </w:t>
      </w:r>
      <w:r w:rsidR="0006079A" w:rsidRPr="00A01E10">
        <w:t xml:space="preserve"> với tổng diện tích 725,03, phần còn lại là diện tích cao su trồng thử nghiệm năm 2013. Chi tiết diện tích tái canh cao su </w:t>
      </w:r>
      <w:r w:rsidRPr="00A01E10">
        <w:t>được thể hiện trong bảng sau:</w:t>
      </w:r>
    </w:p>
    <w:p w:rsidR="00CA1FB9" w:rsidRPr="00A01E10" w:rsidRDefault="00CA1FB9" w:rsidP="00CA1FB9">
      <w:pPr>
        <w:pStyle w:val="Bang0"/>
      </w:pPr>
      <w:bookmarkStart w:id="515" w:name="_Toc386030010"/>
      <w:r w:rsidRPr="00A01E10">
        <w:t>Bảng 1.3. Chi tiết diện tích tái canh cao su</w:t>
      </w:r>
      <w:bookmarkEnd w:id="515"/>
    </w:p>
    <w:tbl>
      <w:tblPr>
        <w:tblW w:w="9370" w:type="dxa"/>
        <w:tblLayout w:type="fixed"/>
        <w:tblCellMar>
          <w:left w:w="0" w:type="dxa"/>
          <w:right w:w="0" w:type="dxa"/>
        </w:tblCellMar>
        <w:tblLook w:val="04A0" w:firstRow="1" w:lastRow="0" w:firstColumn="1" w:lastColumn="0" w:noHBand="0" w:noVBand="1"/>
      </w:tblPr>
      <w:tblGrid>
        <w:gridCol w:w="723"/>
        <w:gridCol w:w="1559"/>
        <w:gridCol w:w="703"/>
        <w:gridCol w:w="1277"/>
        <w:gridCol w:w="1277"/>
        <w:gridCol w:w="1277"/>
        <w:gridCol w:w="1277"/>
        <w:gridCol w:w="1277"/>
      </w:tblGrid>
      <w:tr w:rsidR="00F64EE3" w:rsidRPr="00A01E10" w:rsidTr="00F64EE3">
        <w:trPr>
          <w:trHeight w:val="315"/>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bCs/>
                <w:sz w:val="24"/>
              </w:rPr>
            </w:pPr>
            <w:r w:rsidRPr="00A01E10">
              <w:rPr>
                <w:b/>
                <w:bCs/>
                <w:sz w:val="24"/>
              </w:rPr>
              <w:t>STT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bCs/>
                <w:sz w:val="24"/>
              </w:rPr>
            </w:pPr>
            <w:r w:rsidRPr="00A01E10">
              <w:rPr>
                <w:b/>
                <w:bCs/>
                <w:sz w:val="24"/>
              </w:rPr>
              <w:t>Đơn vị</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bCs/>
                <w:sz w:val="24"/>
              </w:rPr>
            </w:pPr>
            <w:r w:rsidRPr="00A01E10">
              <w:rPr>
                <w:b/>
                <w:bCs/>
                <w:sz w:val="24"/>
              </w:rPr>
              <w:t>ĐVT</w:t>
            </w:r>
          </w:p>
        </w:tc>
        <w:tc>
          <w:tcPr>
            <w:tcW w:w="6385" w:type="dxa"/>
            <w:gridSpan w:val="5"/>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bCs/>
                <w:sz w:val="24"/>
              </w:rPr>
            </w:pPr>
            <w:r w:rsidRPr="00A01E10">
              <w:rPr>
                <w:b/>
                <w:bCs/>
                <w:sz w:val="24"/>
              </w:rPr>
              <w:t>Khối lượng thực hiện dự kiến</w:t>
            </w:r>
          </w:p>
        </w:tc>
      </w:tr>
      <w:tr w:rsidR="00F64EE3" w:rsidRPr="00A01E10" w:rsidTr="00F64EE3">
        <w:trPr>
          <w:trHeight w:val="315"/>
        </w:trPr>
        <w:tc>
          <w:tcPr>
            <w:tcW w:w="723" w:type="dxa"/>
            <w:vMerge/>
            <w:tcBorders>
              <w:top w:val="single" w:sz="4" w:space="0" w:color="auto"/>
              <w:left w:val="single" w:sz="4" w:space="0" w:color="auto"/>
              <w:bottom w:val="single" w:sz="4" w:space="0" w:color="auto"/>
              <w:right w:val="single" w:sz="4" w:space="0" w:color="auto"/>
            </w:tcBorders>
            <w:vAlign w:val="center"/>
            <w:hideMark/>
          </w:tcPr>
          <w:p w:rsidR="00F64EE3" w:rsidRPr="00A01E10" w:rsidRDefault="00F64EE3" w:rsidP="00F64EE3">
            <w:pPr>
              <w:spacing w:before="0" w:after="0" w:line="240" w:lineRule="auto"/>
              <w:jc w:val="center"/>
              <w:rPr>
                <w:b/>
                <w:bCs/>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4EE3" w:rsidRPr="00A01E10" w:rsidRDefault="00F64EE3" w:rsidP="00F64EE3">
            <w:pPr>
              <w:spacing w:before="0" w:after="0" w:line="240" w:lineRule="auto"/>
              <w:jc w:val="center"/>
              <w:rPr>
                <w:b/>
                <w:bCs/>
                <w:sz w:val="24"/>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F64EE3" w:rsidRPr="00A01E10" w:rsidRDefault="00F64EE3" w:rsidP="00F64EE3">
            <w:pPr>
              <w:spacing w:before="0" w:after="0" w:line="240" w:lineRule="auto"/>
              <w:jc w:val="center"/>
              <w:rPr>
                <w:b/>
                <w:bCs/>
                <w:sz w:val="24"/>
              </w:rPr>
            </w:pP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sz w:val="24"/>
              </w:rPr>
            </w:pPr>
            <w:r w:rsidRPr="00A01E10">
              <w:rPr>
                <w:b/>
                <w:sz w:val="24"/>
              </w:rPr>
              <w:t>2013</w:t>
            </w:r>
          </w:p>
        </w:tc>
        <w:tc>
          <w:tcPr>
            <w:tcW w:w="1277"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sz w:val="24"/>
              </w:rPr>
            </w:pPr>
            <w:r w:rsidRPr="00A01E10">
              <w:rPr>
                <w:b/>
                <w:sz w:val="24"/>
              </w:rPr>
              <w:t>2014</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sz w:val="24"/>
              </w:rPr>
            </w:pPr>
            <w:r w:rsidRPr="00A01E10">
              <w:rPr>
                <w:b/>
                <w:sz w:val="24"/>
              </w:rPr>
              <w:t>2015</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sz w:val="24"/>
              </w:rPr>
            </w:pPr>
            <w:r w:rsidRPr="00A01E10">
              <w:rPr>
                <w:b/>
                <w:sz w:val="24"/>
              </w:rPr>
              <w:t>2016</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sz w:val="24"/>
              </w:rPr>
            </w:pPr>
            <w:r w:rsidRPr="00A01E10">
              <w:rPr>
                <w:b/>
                <w:sz w:val="24"/>
              </w:rPr>
              <w:t>2017</w:t>
            </w:r>
          </w:p>
        </w:tc>
      </w:tr>
      <w:tr w:rsidR="00F64EE3" w:rsidRPr="00A01E10" w:rsidTr="00F64EE3">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1</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EaHồ</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ha</w:t>
            </w:r>
          </w:p>
        </w:tc>
        <w:tc>
          <w:tcPr>
            <w:tcW w:w="1277" w:type="dxa"/>
            <w:tcBorders>
              <w:top w:val="nil"/>
              <w:left w:val="nil"/>
              <w:bottom w:val="nil"/>
              <w:right w:val="nil"/>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p>
        </w:tc>
        <w:tc>
          <w:tcPr>
            <w:tcW w:w="1277"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31</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18</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18</w:t>
            </w:r>
          </w:p>
        </w:tc>
      </w:tr>
      <w:tr w:rsidR="00F64EE3" w:rsidRPr="00A01E10" w:rsidTr="00F64EE3">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2</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Phú Lộc</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ha</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20,82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90,5</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151</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229,6</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138,03</w:t>
            </w:r>
          </w:p>
        </w:tc>
      </w:tr>
      <w:tr w:rsidR="00F64EE3" w:rsidRPr="00A01E10" w:rsidTr="00F64EE3">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3</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Tam Giang</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ha</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44,62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r w:rsidRPr="00A01E10">
              <w:rPr>
                <w:sz w:val="24"/>
              </w:rPr>
              <w:t>48,9</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sz w:val="24"/>
              </w:rPr>
            </w:pPr>
          </w:p>
        </w:tc>
      </w:tr>
      <w:tr w:rsidR="00F64EE3" w:rsidRPr="00A01E10" w:rsidTr="000906B9">
        <w:trPr>
          <w:trHeight w:val="315"/>
        </w:trPr>
        <w:tc>
          <w:tcPr>
            <w:tcW w:w="2282" w:type="dxa"/>
            <w:gridSpan w:val="2"/>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bCs/>
                <w:sz w:val="24"/>
              </w:rPr>
            </w:pPr>
            <w:r w:rsidRPr="00A01E10">
              <w:rPr>
                <w:b/>
                <w:bCs/>
                <w:sz w:val="24"/>
              </w:rPr>
              <w:t>Tổng cộng</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bCs/>
                <w:sz w:val="24"/>
              </w:rPr>
            </w:pPr>
            <w:r w:rsidRPr="00A01E10">
              <w:rPr>
                <w:b/>
                <w:bCs/>
                <w:sz w:val="24"/>
              </w:rPr>
              <w:t>ha</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sz w:val="24"/>
              </w:rPr>
            </w:pPr>
            <w:r w:rsidRPr="00A01E10">
              <w:rPr>
                <w:b/>
                <w:sz w:val="24"/>
              </w:rPr>
              <w:t>65,44</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sz w:val="24"/>
              </w:rPr>
            </w:pPr>
            <w:r w:rsidRPr="00A01E10">
              <w:rPr>
                <w:b/>
                <w:sz w:val="24"/>
              </w:rPr>
              <w:t>170,4</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sz w:val="24"/>
              </w:rPr>
            </w:pPr>
            <w:r w:rsidRPr="00A01E10">
              <w:rPr>
                <w:b/>
                <w:sz w:val="24"/>
              </w:rPr>
              <w:t>169</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sz w:val="24"/>
              </w:rPr>
            </w:pPr>
            <w:r w:rsidRPr="00A01E10">
              <w:rPr>
                <w:b/>
                <w:sz w:val="24"/>
              </w:rPr>
              <w:t>229,6</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F64EE3" w:rsidRPr="00A01E10" w:rsidRDefault="00F64EE3" w:rsidP="00F64EE3">
            <w:pPr>
              <w:spacing w:before="0" w:after="0" w:line="240" w:lineRule="auto"/>
              <w:jc w:val="center"/>
              <w:rPr>
                <w:b/>
                <w:sz w:val="24"/>
              </w:rPr>
            </w:pPr>
            <w:r w:rsidRPr="00A01E10">
              <w:rPr>
                <w:b/>
                <w:sz w:val="24"/>
              </w:rPr>
              <w:t>156,03</w:t>
            </w:r>
          </w:p>
        </w:tc>
      </w:tr>
    </w:tbl>
    <w:p w:rsidR="00960DE7" w:rsidRPr="00A01E10" w:rsidRDefault="00F64EE3" w:rsidP="00960DE7">
      <w:pPr>
        <w:jc w:val="right"/>
        <w:rPr>
          <w:i/>
          <w:sz w:val="22"/>
          <w:szCs w:val="22"/>
        </w:rPr>
      </w:pPr>
      <w:r w:rsidRPr="00A01E10">
        <w:rPr>
          <w:i/>
          <w:sz w:val="22"/>
          <w:szCs w:val="22"/>
        </w:rPr>
        <w:t xml:space="preserve"> </w:t>
      </w:r>
      <w:r w:rsidR="00960DE7" w:rsidRPr="00A01E10">
        <w:rPr>
          <w:i/>
          <w:sz w:val="22"/>
          <w:szCs w:val="22"/>
        </w:rPr>
        <w:t xml:space="preserve">Nguồn: </w:t>
      </w:r>
      <w:r w:rsidR="007703D8" w:rsidRPr="00A01E10">
        <w:rPr>
          <w:i/>
          <w:sz w:val="22"/>
          <w:szCs w:val="22"/>
        </w:rPr>
        <w:t>Dự án đầu tư tái canh chăm sóc vườn cây cao su</w:t>
      </w:r>
      <w:r w:rsidR="00960DE7" w:rsidRPr="00A01E10">
        <w:rPr>
          <w:i/>
          <w:sz w:val="22"/>
          <w:szCs w:val="22"/>
        </w:rPr>
        <w:t>, 2013.</w:t>
      </w:r>
    </w:p>
    <w:p w:rsidR="005B6E59" w:rsidRPr="00A01E10" w:rsidRDefault="005B6E59" w:rsidP="00E45868">
      <w:pPr>
        <w:ind w:firstLine="720"/>
        <w:jc w:val="both"/>
        <w:rPr>
          <w:szCs w:val="28"/>
        </w:rPr>
      </w:pPr>
      <w:r w:rsidRPr="00A01E10">
        <w:rPr>
          <w:szCs w:val="28"/>
        </w:rPr>
        <w:t xml:space="preserve">Công ty đã tiến hành trồng thử nghiệm trên phần diện tích trồng năm 2013 (65,44ha) </w:t>
      </w:r>
      <w:r w:rsidR="00962381" w:rsidRPr="00A01E10">
        <w:rPr>
          <w:szCs w:val="28"/>
        </w:rPr>
        <w:t xml:space="preserve">tại Nông trường Ea Hồ - Phú Lộc (thuộc </w:t>
      </w:r>
      <w:r w:rsidR="00AA7D85" w:rsidRPr="00A01E10">
        <w:rPr>
          <w:szCs w:val="28"/>
        </w:rPr>
        <w:t>xã Phú Lộc) và Nông trường Tam G</w:t>
      </w:r>
      <w:r w:rsidR="00962381" w:rsidRPr="00A01E10">
        <w:rPr>
          <w:szCs w:val="28"/>
        </w:rPr>
        <w:t xml:space="preserve">iang (thuộc xã Tam Giang) </w:t>
      </w:r>
      <w:r w:rsidRPr="00A01E10">
        <w:rPr>
          <w:szCs w:val="28"/>
        </w:rPr>
        <w:t xml:space="preserve">để kiểm tra độ thích nghi giữa các loại giống và đất trồng nhằm xác định tính khả thi của dự án. Kết quả sau 1 năm trồng thử nghiệm cho thấy cao su sinh trưởng, phát triển tốt, ít sâu bệnh, tỷ lệ trồng dặm khoảng </w:t>
      </w:r>
      <w:r w:rsidR="00A1487A" w:rsidRPr="00A01E10">
        <w:rPr>
          <w:szCs w:val="28"/>
        </w:rPr>
        <w:t>8</w:t>
      </w:r>
      <w:r w:rsidRPr="00A01E10">
        <w:rPr>
          <w:szCs w:val="28"/>
        </w:rPr>
        <w:t>%.</w:t>
      </w:r>
    </w:p>
    <w:p w:rsidR="00606CFF" w:rsidRPr="00A01E10" w:rsidRDefault="00606CFF" w:rsidP="00FE3E09">
      <w:pPr>
        <w:pStyle w:val="Heading3"/>
      </w:pPr>
      <w:bookmarkStart w:id="516" w:name="_Toc372532960"/>
      <w:r w:rsidRPr="00A01E10">
        <w:t xml:space="preserve">1.4.1.2. </w:t>
      </w:r>
      <w:bookmarkEnd w:id="493"/>
      <w:bookmarkEnd w:id="494"/>
      <w:bookmarkEnd w:id="495"/>
      <w:r w:rsidRPr="00A01E10">
        <w:t>Các hạng mục công trình của dự án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6"/>
    </w:p>
    <w:p w:rsidR="006A6C57" w:rsidRPr="00A01E10" w:rsidRDefault="006A6C57" w:rsidP="006A6C57">
      <w:pPr>
        <w:pStyle w:val="Heading4"/>
      </w:pPr>
      <w:bookmarkStart w:id="517" w:name="_Toc331753664"/>
      <w:bookmarkStart w:id="518" w:name="_Toc334538961"/>
      <w:bookmarkStart w:id="519" w:name="_Toc339887710"/>
      <w:bookmarkStart w:id="520" w:name="_Toc339888152"/>
      <w:bookmarkStart w:id="521" w:name="_Toc204934415"/>
      <w:bookmarkStart w:id="522" w:name="_Toc204935065"/>
      <w:bookmarkStart w:id="523" w:name="_Toc212536099"/>
      <w:bookmarkStart w:id="524" w:name="_Toc212538942"/>
      <w:bookmarkStart w:id="525" w:name="_Toc213832742"/>
      <w:r w:rsidRPr="00A01E10">
        <w:t xml:space="preserve">a. </w:t>
      </w:r>
      <w:r w:rsidRPr="00A01E10">
        <w:rPr>
          <w:lang w:val="vi-VN"/>
        </w:rPr>
        <w:t>Các hạng mục công trình chính</w:t>
      </w:r>
      <w:bookmarkEnd w:id="517"/>
      <w:bookmarkEnd w:id="518"/>
      <w:bookmarkEnd w:id="519"/>
      <w:bookmarkEnd w:id="520"/>
    </w:p>
    <w:p w:rsidR="001F4712" w:rsidRPr="00A01E10" w:rsidRDefault="001F4712" w:rsidP="001F4712">
      <w:pPr>
        <w:pStyle w:val="ListParagraph"/>
        <w:spacing w:after="60"/>
        <w:ind w:left="0" w:firstLine="567"/>
        <w:jc w:val="both"/>
        <w:rPr>
          <w:szCs w:val="28"/>
        </w:rPr>
      </w:pPr>
      <w:r w:rsidRPr="00A01E10">
        <w:rPr>
          <w:szCs w:val="28"/>
        </w:rPr>
        <w:t>Đây là dự án trồng lại cao su sau khi hết thời gian khai thác và tận thu gỗ, nên các hạng mục cở sở hạ tầng kỹ thuật đã có sẵn</w:t>
      </w:r>
      <w:r w:rsidR="00CB4A2C" w:rsidRPr="00A01E10">
        <w:rPr>
          <w:szCs w:val="28"/>
        </w:rPr>
        <w:t xml:space="preserve"> và đang còn trong tình trạng hoạt động tốt nên không cần sửa chữa, bổ sung thêm</w:t>
      </w:r>
      <w:r w:rsidRPr="00A01E10">
        <w:rPr>
          <w:szCs w:val="28"/>
        </w:rPr>
        <w:t>. Danh mục các hạng mục cơ sở hạ tầng được tổng hợp trong bảng sau:</w:t>
      </w:r>
    </w:p>
    <w:p w:rsidR="00606CFF" w:rsidRPr="00A01E10" w:rsidRDefault="00606CFF" w:rsidP="006A6C57">
      <w:pPr>
        <w:pStyle w:val="Bang0"/>
      </w:pPr>
      <w:bookmarkStart w:id="526" w:name="_Toc217457969"/>
      <w:bookmarkStart w:id="527" w:name="_Toc217976356"/>
      <w:bookmarkStart w:id="528" w:name="_Toc219003760"/>
      <w:bookmarkStart w:id="529" w:name="_Toc219019997"/>
      <w:bookmarkStart w:id="530" w:name="_Toc219346870"/>
      <w:bookmarkStart w:id="531" w:name="_Toc219519511"/>
      <w:bookmarkStart w:id="532" w:name="_Toc219702810"/>
      <w:bookmarkStart w:id="533" w:name="_Toc223834845"/>
      <w:bookmarkStart w:id="534" w:name="_Toc386030011"/>
      <w:r w:rsidRPr="00A01E10">
        <w:t>Bảng 1.</w:t>
      </w:r>
      <w:r w:rsidR="00416E87" w:rsidRPr="00A01E10">
        <w:t>4</w:t>
      </w:r>
      <w:r w:rsidRPr="00A01E10">
        <w:t>. Các hạng mục công trình của dự án</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45"/>
        <w:gridCol w:w="2201"/>
        <w:gridCol w:w="2507"/>
      </w:tblGrid>
      <w:tr w:rsidR="004823A1" w:rsidRPr="00A01E10" w:rsidTr="004823A1">
        <w:trPr>
          <w:jc w:val="center"/>
        </w:trPr>
        <w:tc>
          <w:tcPr>
            <w:tcW w:w="910" w:type="dxa"/>
            <w:vAlign w:val="center"/>
          </w:tcPr>
          <w:p w:rsidR="004823A1" w:rsidRPr="00A01E10" w:rsidRDefault="004823A1" w:rsidP="00EC60AD">
            <w:pPr>
              <w:pStyle w:val="ListParagraph"/>
              <w:spacing w:before="0" w:after="0"/>
              <w:ind w:left="0"/>
              <w:jc w:val="center"/>
              <w:rPr>
                <w:b/>
                <w:sz w:val="24"/>
                <w:szCs w:val="24"/>
              </w:rPr>
            </w:pPr>
            <w:r w:rsidRPr="00A01E10">
              <w:rPr>
                <w:b/>
                <w:sz w:val="24"/>
                <w:szCs w:val="24"/>
              </w:rPr>
              <w:t>STT</w:t>
            </w:r>
          </w:p>
        </w:tc>
        <w:tc>
          <w:tcPr>
            <w:tcW w:w="3945" w:type="dxa"/>
            <w:vAlign w:val="center"/>
          </w:tcPr>
          <w:p w:rsidR="004823A1" w:rsidRPr="00A01E10" w:rsidRDefault="004823A1" w:rsidP="00EC60AD">
            <w:pPr>
              <w:pStyle w:val="ListParagraph"/>
              <w:spacing w:before="0" w:after="0"/>
              <w:ind w:left="0"/>
              <w:jc w:val="center"/>
              <w:rPr>
                <w:b/>
                <w:sz w:val="24"/>
                <w:szCs w:val="24"/>
              </w:rPr>
            </w:pPr>
            <w:r w:rsidRPr="00A01E10">
              <w:rPr>
                <w:b/>
                <w:sz w:val="24"/>
                <w:szCs w:val="24"/>
              </w:rPr>
              <w:t>Các hạng mục công trình</w:t>
            </w:r>
          </w:p>
        </w:tc>
        <w:tc>
          <w:tcPr>
            <w:tcW w:w="2201" w:type="dxa"/>
            <w:vAlign w:val="center"/>
          </w:tcPr>
          <w:p w:rsidR="004823A1" w:rsidRPr="00A01E10" w:rsidRDefault="004823A1" w:rsidP="00EC60AD">
            <w:pPr>
              <w:pStyle w:val="ListParagraph"/>
              <w:spacing w:before="0" w:after="0"/>
              <w:ind w:left="0"/>
              <w:jc w:val="center"/>
              <w:rPr>
                <w:b/>
                <w:sz w:val="24"/>
                <w:szCs w:val="24"/>
              </w:rPr>
            </w:pPr>
            <w:r w:rsidRPr="00A01E10">
              <w:rPr>
                <w:b/>
                <w:sz w:val="24"/>
                <w:szCs w:val="24"/>
              </w:rPr>
              <w:t>Quy mô</w:t>
            </w:r>
          </w:p>
        </w:tc>
        <w:tc>
          <w:tcPr>
            <w:tcW w:w="2507" w:type="dxa"/>
          </w:tcPr>
          <w:p w:rsidR="004823A1" w:rsidRPr="00A01E10" w:rsidRDefault="004823A1" w:rsidP="00EC60AD">
            <w:pPr>
              <w:pStyle w:val="ListParagraph"/>
              <w:spacing w:before="0" w:after="0"/>
              <w:ind w:left="0"/>
              <w:jc w:val="center"/>
              <w:rPr>
                <w:b/>
                <w:sz w:val="24"/>
                <w:szCs w:val="24"/>
              </w:rPr>
            </w:pPr>
            <w:r w:rsidRPr="00A01E10">
              <w:rPr>
                <w:b/>
                <w:sz w:val="24"/>
                <w:szCs w:val="24"/>
              </w:rPr>
              <w:t>% Chất lượng còn lại</w:t>
            </w:r>
          </w:p>
        </w:tc>
      </w:tr>
      <w:tr w:rsidR="004823A1" w:rsidRPr="00A01E10" w:rsidTr="004823A1">
        <w:trPr>
          <w:jc w:val="center"/>
        </w:trPr>
        <w:tc>
          <w:tcPr>
            <w:tcW w:w="910" w:type="dxa"/>
            <w:vAlign w:val="center"/>
          </w:tcPr>
          <w:p w:rsidR="004823A1" w:rsidRPr="00A01E10" w:rsidRDefault="004823A1" w:rsidP="00EC60AD">
            <w:pPr>
              <w:pStyle w:val="ListParagraph"/>
              <w:spacing w:before="0" w:after="0"/>
              <w:ind w:left="0"/>
              <w:jc w:val="center"/>
              <w:rPr>
                <w:sz w:val="24"/>
                <w:szCs w:val="24"/>
              </w:rPr>
            </w:pPr>
            <w:r w:rsidRPr="00A01E10">
              <w:rPr>
                <w:sz w:val="24"/>
                <w:szCs w:val="24"/>
              </w:rPr>
              <w:t>1</w:t>
            </w:r>
          </w:p>
        </w:tc>
        <w:tc>
          <w:tcPr>
            <w:tcW w:w="3945" w:type="dxa"/>
            <w:vAlign w:val="center"/>
          </w:tcPr>
          <w:p w:rsidR="004823A1" w:rsidRPr="00A01E10" w:rsidRDefault="004823A1" w:rsidP="00EC60AD">
            <w:pPr>
              <w:pStyle w:val="ListParagraph"/>
              <w:spacing w:before="0" w:after="0"/>
              <w:ind w:left="0"/>
              <w:rPr>
                <w:sz w:val="24"/>
                <w:szCs w:val="24"/>
              </w:rPr>
            </w:pPr>
            <w:r w:rsidRPr="00A01E10">
              <w:rPr>
                <w:sz w:val="24"/>
                <w:szCs w:val="24"/>
              </w:rPr>
              <w:t>Công trình phục vụ sản xuất</w:t>
            </w:r>
          </w:p>
        </w:tc>
        <w:tc>
          <w:tcPr>
            <w:tcW w:w="2201" w:type="dxa"/>
            <w:vAlign w:val="center"/>
          </w:tcPr>
          <w:p w:rsidR="004823A1" w:rsidRPr="00A01E10" w:rsidRDefault="004823A1" w:rsidP="00EC60AD">
            <w:pPr>
              <w:pStyle w:val="ListParagraph"/>
              <w:spacing w:before="0" w:after="0"/>
              <w:ind w:left="0"/>
              <w:jc w:val="center"/>
              <w:rPr>
                <w:sz w:val="24"/>
                <w:szCs w:val="24"/>
                <w:vertAlign w:val="superscript"/>
              </w:rPr>
            </w:pPr>
            <w:r w:rsidRPr="00A01E10">
              <w:rPr>
                <w:sz w:val="24"/>
                <w:szCs w:val="24"/>
              </w:rPr>
              <w:t>2.648 m</w:t>
            </w:r>
            <w:r w:rsidRPr="00A01E10">
              <w:rPr>
                <w:sz w:val="24"/>
                <w:szCs w:val="24"/>
                <w:vertAlign w:val="superscript"/>
              </w:rPr>
              <w:t>2</w:t>
            </w:r>
          </w:p>
        </w:tc>
        <w:tc>
          <w:tcPr>
            <w:tcW w:w="2507" w:type="dxa"/>
          </w:tcPr>
          <w:p w:rsidR="004823A1" w:rsidRPr="00A01E10" w:rsidRDefault="004823A1" w:rsidP="004823A1">
            <w:pPr>
              <w:pStyle w:val="ListParagraph"/>
              <w:spacing w:before="0" w:after="0"/>
              <w:ind w:left="0"/>
              <w:jc w:val="center"/>
              <w:rPr>
                <w:sz w:val="24"/>
                <w:szCs w:val="24"/>
              </w:rPr>
            </w:pPr>
            <w:r w:rsidRPr="00A01E10">
              <w:rPr>
                <w:sz w:val="24"/>
                <w:szCs w:val="24"/>
              </w:rPr>
              <w:t>95%</w:t>
            </w:r>
          </w:p>
        </w:tc>
      </w:tr>
      <w:tr w:rsidR="004823A1" w:rsidRPr="00A01E10" w:rsidTr="004823A1">
        <w:trPr>
          <w:jc w:val="center"/>
        </w:trPr>
        <w:tc>
          <w:tcPr>
            <w:tcW w:w="910" w:type="dxa"/>
            <w:vAlign w:val="center"/>
          </w:tcPr>
          <w:p w:rsidR="004823A1" w:rsidRPr="00A01E10" w:rsidRDefault="004823A1" w:rsidP="00EC60AD">
            <w:pPr>
              <w:pStyle w:val="ListParagraph"/>
              <w:spacing w:before="0" w:after="0"/>
              <w:ind w:left="0"/>
              <w:jc w:val="center"/>
              <w:rPr>
                <w:sz w:val="24"/>
                <w:szCs w:val="24"/>
              </w:rPr>
            </w:pPr>
            <w:r w:rsidRPr="00A01E10">
              <w:rPr>
                <w:sz w:val="24"/>
                <w:szCs w:val="24"/>
              </w:rPr>
              <w:t>2</w:t>
            </w:r>
          </w:p>
        </w:tc>
        <w:tc>
          <w:tcPr>
            <w:tcW w:w="3945" w:type="dxa"/>
            <w:vAlign w:val="center"/>
          </w:tcPr>
          <w:p w:rsidR="004823A1" w:rsidRPr="00A01E10" w:rsidRDefault="004823A1" w:rsidP="00EC60AD">
            <w:pPr>
              <w:pStyle w:val="ListParagraph"/>
              <w:spacing w:before="0" w:after="0"/>
              <w:ind w:left="0"/>
              <w:rPr>
                <w:sz w:val="24"/>
                <w:szCs w:val="24"/>
              </w:rPr>
            </w:pPr>
            <w:r w:rsidRPr="00A01E10">
              <w:rPr>
                <w:sz w:val="24"/>
                <w:szCs w:val="24"/>
              </w:rPr>
              <w:t>Công trình phục vụ sinh hoạt</w:t>
            </w:r>
          </w:p>
        </w:tc>
        <w:tc>
          <w:tcPr>
            <w:tcW w:w="2201" w:type="dxa"/>
            <w:vAlign w:val="center"/>
          </w:tcPr>
          <w:p w:rsidR="004823A1" w:rsidRPr="00A01E10" w:rsidRDefault="004823A1" w:rsidP="00EC60AD">
            <w:pPr>
              <w:pStyle w:val="ListParagraph"/>
              <w:spacing w:before="0" w:after="0"/>
              <w:ind w:left="0"/>
              <w:jc w:val="center"/>
              <w:rPr>
                <w:sz w:val="24"/>
                <w:szCs w:val="24"/>
                <w:vertAlign w:val="superscript"/>
              </w:rPr>
            </w:pPr>
            <w:r w:rsidRPr="00A01E10">
              <w:rPr>
                <w:sz w:val="24"/>
                <w:szCs w:val="24"/>
              </w:rPr>
              <w:t>1.436 m</w:t>
            </w:r>
            <w:r w:rsidRPr="00A01E10">
              <w:rPr>
                <w:sz w:val="24"/>
                <w:szCs w:val="24"/>
                <w:vertAlign w:val="superscript"/>
              </w:rPr>
              <w:t>2</w:t>
            </w:r>
          </w:p>
        </w:tc>
        <w:tc>
          <w:tcPr>
            <w:tcW w:w="2507" w:type="dxa"/>
          </w:tcPr>
          <w:p w:rsidR="004823A1" w:rsidRPr="00A01E10" w:rsidRDefault="004823A1" w:rsidP="00EC60AD">
            <w:pPr>
              <w:pStyle w:val="ListParagraph"/>
              <w:spacing w:before="0" w:after="0"/>
              <w:ind w:left="0"/>
              <w:jc w:val="center"/>
              <w:rPr>
                <w:sz w:val="24"/>
                <w:szCs w:val="24"/>
              </w:rPr>
            </w:pPr>
            <w:r w:rsidRPr="00A01E10">
              <w:rPr>
                <w:sz w:val="24"/>
                <w:szCs w:val="24"/>
              </w:rPr>
              <w:t>85%</w:t>
            </w:r>
          </w:p>
        </w:tc>
      </w:tr>
      <w:tr w:rsidR="004823A1" w:rsidRPr="00A01E10" w:rsidTr="004823A1">
        <w:trPr>
          <w:jc w:val="center"/>
        </w:trPr>
        <w:tc>
          <w:tcPr>
            <w:tcW w:w="910" w:type="dxa"/>
            <w:vAlign w:val="center"/>
          </w:tcPr>
          <w:p w:rsidR="004823A1" w:rsidRPr="00A01E10" w:rsidRDefault="004823A1" w:rsidP="00EC60AD">
            <w:pPr>
              <w:pStyle w:val="ListParagraph"/>
              <w:spacing w:before="0" w:after="0"/>
              <w:ind w:left="0"/>
              <w:jc w:val="center"/>
              <w:rPr>
                <w:sz w:val="24"/>
                <w:szCs w:val="24"/>
              </w:rPr>
            </w:pPr>
            <w:r w:rsidRPr="00A01E10">
              <w:rPr>
                <w:sz w:val="24"/>
                <w:szCs w:val="24"/>
              </w:rPr>
              <w:t>3</w:t>
            </w:r>
          </w:p>
        </w:tc>
        <w:tc>
          <w:tcPr>
            <w:tcW w:w="3945" w:type="dxa"/>
            <w:vAlign w:val="center"/>
          </w:tcPr>
          <w:p w:rsidR="004823A1" w:rsidRPr="00A01E10" w:rsidRDefault="004823A1" w:rsidP="00EC60AD">
            <w:pPr>
              <w:pStyle w:val="ListParagraph"/>
              <w:spacing w:before="0" w:after="0"/>
              <w:ind w:left="0"/>
              <w:rPr>
                <w:sz w:val="24"/>
                <w:szCs w:val="24"/>
              </w:rPr>
            </w:pPr>
            <w:r w:rsidRPr="00A01E10">
              <w:rPr>
                <w:sz w:val="24"/>
                <w:szCs w:val="24"/>
              </w:rPr>
              <w:t>Văn phòng</w:t>
            </w:r>
          </w:p>
        </w:tc>
        <w:tc>
          <w:tcPr>
            <w:tcW w:w="2201" w:type="dxa"/>
            <w:vAlign w:val="center"/>
          </w:tcPr>
          <w:p w:rsidR="004823A1" w:rsidRPr="00A01E10" w:rsidRDefault="004823A1" w:rsidP="00EC60AD">
            <w:pPr>
              <w:pStyle w:val="ListParagraph"/>
              <w:spacing w:before="0" w:after="0"/>
              <w:ind w:left="0"/>
              <w:jc w:val="center"/>
              <w:rPr>
                <w:sz w:val="24"/>
                <w:szCs w:val="24"/>
                <w:vertAlign w:val="superscript"/>
              </w:rPr>
            </w:pPr>
            <w:r w:rsidRPr="00A01E10">
              <w:rPr>
                <w:sz w:val="24"/>
                <w:szCs w:val="24"/>
              </w:rPr>
              <w:t>3.466 m</w:t>
            </w:r>
            <w:r w:rsidRPr="00A01E10">
              <w:rPr>
                <w:sz w:val="24"/>
                <w:szCs w:val="24"/>
                <w:vertAlign w:val="superscript"/>
              </w:rPr>
              <w:t>2</w:t>
            </w:r>
          </w:p>
        </w:tc>
        <w:tc>
          <w:tcPr>
            <w:tcW w:w="2507" w:type="dxa"/>
          </w:tcPr>
          <w:p w:rsidR="004823A1" w:rsidRPr="00A01E10" w:rsidRDefault="00F80EE3" w:rsidP="00EC60AD">
            <w:pPr>
              <w:pStyle w:val="ListParagraph"/>
              <w:spacing w:before="0" w:after="0"/>
              <w:ind w:left="0"/>
              <w:jc w:val="center"/>
              <w:rPr>
                <w:sz w:val="24"/>
                <w:szCs w:val="24"/>
              </w:rPr>
            </w:pPr>
            <w:r w:rsidRPr="00A01E10">
              <w:rPr>
                <w:sz w:val="24"/>
                <w:szCs w:val="24"/>
              </w:rPr>
              <w:t>8</w:t>
            </w:r>
            <w:r w:rsidR="005C1896" w:rsidRPr="00A01E10">
              <w:rPr>
                <w:sz w:val="24"/>
                <w:szCs w:val="24"/>
              </w:rPr>
              <w:t>2</w:t>
            </w:r>
            <w:r w:rsidR="004823A1" w:rsidRPr="00A01E10">
              <w:rPr>
                <w:sz w:val="24"/>
                <w:szCs w:val="24"/>
              </w:rPr>
              <w:t>%</w:t>
            </w:r>
          </w:p>
        </w:tc>
      </w:tr>
      <w:tr w:rsidR="004823A1" w:rsidRPr="00A01E10" w:rsidTr="004823A1">
        <w:trPr>
          <w:jc w:val="center"/>
        </w:trPr>
        <w:tc>
          <w:tcPr>
            <w:tcW w:w="4855" w:type="dxa"/>
            <w:gridSpan w:val="2"/>
            <w:vAlign w:val="center"/>
          </w:tcPr>
          <w:p w:rsidR="004823A1" w:rsidRPr="00A01E10" w:rsidRDefault="004823A1" w:rsidP="001F4712">
            <w:pPr>
              <w:pStyle w:val="ListParagraph"/>
              <w:tabs>
                <w:tab w:val="left" w:pos="4127"/>
              </w:tabs>
              <w:spacing w:before="0" w:after="0"/>
              <w:ind w:left="0"/>
              <w:jc w:val="center"/>
              <w:rPr>
                <w:b/>
                <w:sz w:val="24"/>
                <w:szCs w:val="24"/>
              </w:rPr>
            </w:pPr>
            <w:r w:rsidRPr="00A01E10">
              <w:rPr>
                <w:b/>
                <w:sz w:val="24"/>
                <w:szCs w:val="24"/>
              </w:rPr>
              <w:t>Tổng diện tích công trình</w:t>
            </w:r>
          </w:p>
        </w:tc>
        <w:tc>
          <w:tcPr>
            <w:tcW w:w="2201" w:type="dxa"/>
            <w:vAlign w:val="center"/>
          </w:tcPr>
          <w:p w:rsidR="004823A1" w:rsidRPr="00A01E10" w:rsidRDefault="004823A1" w:rsidP="00EC60AD">
            <w:pPr>
              <w:pStyle w:val="ListParagraph"/>
              <w:spacing w:before="0" w:after="0"/>
              <w:ind w:left="0"/>
              <w:jc w:val="center"/>
              <w:rPr>
                <w:b/>
                <w:sz w:val="24"/>
                <w:szCs w:val="24"/>
                <w:vertAlign w:val="superscript"/>
              </w:rPr>
            </w:pPr>
            <w:r w:rsidRPr="00A01E10">
              <w:rPr>
                <w:b/>
                <w:sz w:val="24"/>
                <w:szCs w:val="24"/>
              </w:rPr>
              <w:t>7.550 m</w:t>
            </w:r>
            <w:r w:rsidRPr="00A01E10">
              <w:rPr>
                <w:b/>
                <w:sz w:val="24"/>
                <w:szCs w:val="24"/>
                <w:vertAlign w:val="superscript"/>
              </w:rPr>
              <w:t>2</w:t>
            </w:r>
          </w:p>
        </w:tc>
        <w:tc>
          <w:tcPr>
            <w:tcW w:w="2507" w:type="dxa"/>
          </w:tcPr>
          <w:p w:rsidR="004823A1" w:rsidRPr="00A01E10" w:rsidRDefault="004823A1" w:rsidP="00EC60AD">
            <w:pPr>
              <w:pStyle w:val="ListParagraph"/>
              <w:spacing w:before="0" w:after="0"/>
              <w:ind w:left="0"/>
              <w:jc w:val="center"/>
              <w:rPr>
                <w:b/>
                <w:sz w:val="24"/>
                <w:szCs w:val="24"/>
              </w:rPr>
            </w:pPr>
          </w:p>
        </w:tc>
      </w:tr>
    </w:tbl>
    <w:p w:rsidR="002F6B13" w:rsidRPr="00A01E10" w:rsidRDefault="002F6B13" w:rsidP="002F6B13">
      <w:pPr>
        <w:jc w:val="right"/>
        <w:rPr>
          <w:i/>
          <w:sz w:val="22"/>
          <w:szCs w:val="22"/>
        </w:rPr>
      </w:pPr>
      <w:r w:rsidRPr="00A01E10">
        <w:rPr>
          <w:i/>
          <w:sz w:val="22"/>
          <w:szCs w:val="22"/>
        </w:rPr>
        <w:t>Nguồn: Quy hoạch tổng thể Công ty cao su Krông Búk.</w:t>
      </w:r>
    </w:p>
    <w:p w:rsidR="00837261" w:rsidRPr="00A01E10" w:rsidRDefault="00837261" w:rsidP="002D24FD">
      <w:pPr>
        <w:pStyle w:val="Heading4"/>
      </w:pPr>
      <w:r w:rsidRPr="00A01E10">
        <w:rPr>
          <w:lang w:val="de-DE"/>
        </w:rPr>
        <w:t>b. Các hạng mục công trình phụ trợ</w:t>
      </w:r>
    </w:p>
    <w:p w:rsidR="00CF15DB" w:rsidRPr="00A01E10" w:rsidRDefault="00CF15DB" w:rsidP="002D24FD">
      <w:pPr>
        <w:pStyle w:val="chuCharChar"/>
        <w:tabs>
          <w:tab w:val="clear" w:pos="4320"/>
          <w:tab w:val="clear" w:pos="8640"/>
        </w:tabs>
        <w:spacing w:before="60" w:after="60"/>
        <w:ind w:firstLine="720"/>
        <w:rPr>
          <w:szCs w:val="28"/>
        </w:rPr>
      </w:pPr>
      <w:bookmarkStart w:id="535" w:name="_Toc199147009"/>
      <w:bookmarkStart w:id="536" w:name="_Toc199153061"/>
      <w:bookmarkStart w:id="537" w:name="_Toc199155634"/>
      <w:bookmarkStart w:id="538" w:name="_Toc199156131"/>
      <w:bookmarkStart w:id="539" w:name="_Toc202858051"/>
      <w:bookmarkStart w:id="540" w:name="_Toc203755579"/>
      <w:bookmarkStart w:id="541" w:name="_Toc204334812"/>
      <w:bookmarkStart w:id="542" w:name="_Toc205308086"/>
      <w:bookmarkStart w:id="543" w:name="_Toc212536100"/>
      <w:bookmarkStart w:id="544" w:name="_Toc213832745"/>
      <w:bookmarkStart w:id="545" w:name="_Toc217457970"/>
      <w:bookmarkStart w:id="546" w:name="_Toc217976357"/>
      <w:bookmarkStart w:id="547" w:name="_Toc219003761"/>
      <w:bookmarkStart w:id="548" w:name="_Toc219019998"/>
      <w:bookmarkStart w:id="549" w:name="_Toc219346871"/>
      <w:bookmarkStart w:id="550" w:name="_Toc219519512"/>
      <w:bookmarkStart w:id="551" w:name="_Toc219702811"/>
      <w:bookmarkStart w:id="552" w:name="_Toc223834846"/>
      <w:bookmarkStart w:id="553" w:name="_Toc198569510"/>
      <w:bookmarkStart w:id="554" w:name="_Toc198579421"/>
      <w:bookmarkStart w:id="555" w:name="_Toc198806590"/>
      <w:bookmarkEnd w:id="510"/>
      <w:bookmarkEnd w:id="511"/>
      <w:bookmarkEnd w:id="512"/>
      <w:bookmarkEnd w:id="513"/>
      <w:bookmarkEnd w:id="514"/>
      <w:r w:rsidRPr="00A01E10">
        <w:rPr>
          <w:szCs w:val="28"/>
        </w:rPr>
        <w:t>Các hạng mục công trình phụ trợ của dự án đã được công ty xây dựng, chất lượng công trình còn tốt, nên Công ty TNHH MTV Cao su Krông Búk tiếp tục sử dụng lại cho các lô cao su tái canh mà không cần đầu tư xây dựng thêm.</w:t>
      </w:r>
    </w:p>
    <w:p w:rsidR="00CF15DB" w:rsidRPr="00A01E10" w:rsidRDefault="00CF15DB" w:rsidP="002D24FD">
      <w:pPr>
        <w:pStyle w:val="chuCharChar"/>
        <w:numPr>
          <w:ilvl w:val="0"/>
          <w:numId w:val="6"/>
        </w:numPr>
        <w:tabs>
          <w:tab w:val="clear" w:pos="4320"/>
          <w:tab w:val="clear" w:pos="8640"/>
        </w:tabs>
        <w:spacing w:before="60" w:after="60"/>
        <w:rPr>
          <w:szCs w:val="28"/>
        </w:rPr>
      </w:pPr>
      <w:r w:rsidRPr="00A01E10">
        <w:rPr>
          <w:b/>
          <w:szCs w:val="28"/>
        </w:rPr>
        <w:t>Mương tiêu nước:</w:t>
      </w:r>
    </w:p>
    <w:p w:rsidR="00CF15DB" w:rsidRPr="00A01E10" w:rsidRDefault="009830BC" w:rsidP="009830BC">
      <w:pPr>
        <w:pStyle w:val="chuCharChar"/>
        <w:tabs>
          <w:tab w:val="clear" w:pos="4320"/>
          <w:tab w:val="clear" w:pos="8640"/>
        </w:tabs>
        <w:spacing w:before="60" w:after="60"/>
        <w:rPr>
          <w:szCs w:val="28"/>
        </w:rPr>
      </w:pPr>
      <w:r w:rsidRPr="00A01E10">
        <w:rPr>
          <w:szCs w:val="28"/>
        </w:rPr>
        <w:t xml:space="preserve">Khu vực thực hiện dự án được trồng trên đất loại II, độ dốc &lt;10%, không thuộc vùng trũng nên không xảy ra hiện tượng ngập úng. Bên cạnh đó, công ty còn tiến hành đào mương thoát nước sát bên ngoài bìa lô, song song, vuông góc với các </w:t>
      </w:r>
      <w:r w:rsidRPr="00A01E10">
        <w:rPr>
          <w:szCs w:val="28"/>
        </w:rPr>
        <w:lastRenderedPageBreak/>
        <w:t xml:space="preserve">hàng cây cao su, Mương thoát nước có nhiệm vụ thu nước </w:t>
      </w:r>
      <w:r w:rsidR="00C77ED2" w:rsidRPr="00A01E10">
        <w:rPr>
          <w:szCs w:val="28"/>
        </w:rPr>
        <w:t xml:space="preserve">mưa </w:t>
      </w:r>
      <w:r w:rsidRPr="00A01E10">
        <w:rPr>
          <w:szCs w:val="28"/>
        </w:rPr>
        <w:t>trên toàn bộ diện tích lô cao su, đổ ra nguồn tiếp nhận.</w:t>
      </w:r>
      <w:r w:rsidR="00CF15DB" w:rsidRPr="00A01E10">
        <w:rPr>
          <w:szCs w:val="28"/>
        </w:rPr>
        <w:t xml:space="preserve">   </w:t>
      </w:r>
    </w:p>
    <w:p w:rsidR="00BB57D5" w:rsidRPr="00A01E10" w:rsidRDefault="00BB57D5" w:rsidP="002D24FD">
      <w:pPr>
        <w:pStyle w:val="ListParagraph"/>
        <w:numPr>
          <w:ilvl w:val="0"/>
          <w:numId w:val="6"/>
        </w:numPr>
        <w:spacing w:after="60"/>
        <w:jc w:val="both"/>
        <w:rPr>
          <w:b/>
          <w:szCs w:val="28"/>
        </w:rPr>
      </w:pPr>
      <w:r w:rsidRPr="00A01E10">
        <w:rPr>
          <w:b/>
          <w:szCs w:val="28"/>
        </w:rPr>
        <w:t>Diện tích đường giao thông của dự án</w:t>
      </w:r>
    </w:p>
    <w:p w:rsidR="00BB57D5" w:rsidRPr="00A01E10" w:rsidRDefault="001229F0" w:rsidP="002D24FD">
      <w:pPr>
        <w:pStyle w:val="ListParagraph"/>
        <w:spacing w:after="60"/>
        <w:ind w:left="0" w:firstLine="357"/>
        <w:jc w:val="both"/>
        <w:rPr>
          <w:szCs w:val="28"/>
        </w:rPr>
      </w:pPr>
      <w:r w:rsidRPr="00A01E10">
        <w:rPr>
          <w:szCs w:val="28"/>
        </w:rPr>
        <w:t>Trong các năm vừa qua, Công ty TNHH MTV Cao su Krông Búk đã xây dựng được hệ thống đường giao thông như sau:</w:t>
      </w:r>
    </w:p>
    <w:p w:rsidR="00BB57D5" w:rsidRPr="00A01E10" w:rsidRDefault="00BB57D5" w:rsidP="002D24FD">
      <w:pPr>
        <w:pStyle w:val="ListParagraph"/>
        <w:numPr>
          <w:ilvl w:val="0"/>
          <w:numId w:val="7"/>
        </w:numPr>
        <w:spacing w:after="60"/>
        <w:ind w:left="0" w:firstLine="357"/>
        <w:jc w:val="both"/>
        <w:rPr>
          <w:szCs w:val="28"/>
        </w:rPr>
      </w:pPr>
      <w:r w:rsidRPr="00A01E10">
        <w:rPr>
          <w:szCs w:val="28"/>
        </w:rPr>
        <w:t>Đường trục</w:t>
      </w:r>
      <w:r w:rsidR="00D311CA" w:rsidRPr="00A01E10">
        <w:rPr>
          <w:szCs w:val="28"/>
        </w:rPr>
        <w:t xml:space="preserve"> </w:t>
      </w:r>
      <w:r w:rsidR="00546F80" w:rsidRPr="00A01E10">
        <w:rPr>
          <w:szCs w:val="28"/>
        </w:rPr>
        <w:t xml:space="preserve">nối liền trung tâm công ty, nhà máy chế biến và các đội sản xuất </w:t>
      </w:r>
      <w:r w:rsidR="00113CB6" w:rsidRPr="00A01E10">
        <w:rPr>
          <w:szCs w:val="28"/>
        </w:rPr>
        <w:t xml:space="preserve">thuộc các xã Ea Hồ, Phú Lộc, Tam Giang </w:t>
      </w:r>
      <w:r w:rsidR="004F1796" w:rsidRPr="00A01E10">
        <w:rPr>
          <w:szCs w:val="28"/>
        </w:rPr>
        <w:t>đã được rải nhựa</w:t>
      </w:r>
      <w:r w:rsidR="00546F80" w:rsidRPr="00A01E10">
        <w:rPr>
          <w:szCs w:val="28"/>
        </w:rPr>
        <w:t>, chiều rộng</w:t>
      </w:r>
      <w:r w:rsidRPr="00A01E10">
        <w:rPr>
          <w:szCs w:val="28"/>
        </w:rPr>
        <w:t xml:space="preserve"> </w:t>
      </w:r>
      <w:r w:rsidR="00113CB6" w:rsidRPr="00A01E10">
        <w:rPr>
          <w:szCs w:val="28"/>
        </w:rPr>
        <w:t xml:space="preserve">mặt đường </w:t>
      </w:r>
      <w:r w:rsidR="001229F0" w:rsidRPr="00A01E10">
        <w:rPr>
          <w:szCs w:val="28"/>
        </w:rPr>
        <w:t xml:space="preserve">7 </w:t>
      </w:r>
      <w:r w:rsidRPr="00A01E10">
        <w:rPr>
          <w:szCs w:val="28"/>
        </w:rPr>
        <w:t xml:space="preserve">m. </w:t>
      </w:r>
      <w:r w:rsidR="001229F0" w:rsidRPr="00A01E10">
        <w:rPr>
          <w:szCs w:val="28"/>
        </w:rPr>
        <w:t xml:space="preserve"> </w:t>
      </w:r>
      <w:r w:rsidR="00113CB6" w:rsidRPr="00A01E10">
        <w:rPr>
          <w:szCs w:val="28"/>
        </w:rPr>
        <w:t>Tổng c</w:t>
      </w:r>
      <w:r w:rsidR="00CD74B7" w:rsidRPr="00A01E10">
        <w:rPr>
          <w:szCs w:val="28"/>
        </w:rPr>
        <w:t>hiều dài</w:t>
      </w:r>
      <w:r w:rsidR="00113CB6" w:rsidRPr="00A01E10">
        <w:rPr>
          <w:szCs w:val="28"/>
        </w:rPr>
        <w:t xml:space="preserve"> đường trục:</w:t>
      </w:r>
      <w:r w:rsidR="00CD74B7" w:rsidRPr="00A01E10">
        <w:rPr>
          <w:szCs w:val="28"/>
        </w:rPr>
        <w:t xml:space="preserve"> </w:t>
      </w:r>
      <w:r w:rsidR="004F1796" w:rsidRPr="00A01E10">
        <w:rPr>
          <w:szCs w:val="28"/>
        </w:rPr>
        <w:t>32</w:t>
      </w:r>
      <w:r w:rsidR="00CD74B7" w:rsidRPr="00A01E10">
        <w:rPr>
          <w:szCs w:val="28"/>
        </w:rPr>
        <w:t xml:space="preserve"> km.</w:t>
      </w:r>
    </w:p>
    <w:p w:rsidR="004F1796" w:rsidRPr="00A01E10" w:rsidRDefault="00BB57D5" w:rsidP="002D24FD">
      <w:pPr>
        <w:pStyle w:val="ListParagraph"/>
        <w:numPr>
          <w:ilvl w:val="0"/>
          <w:numId w:val="7"/>
        </w:numPr>
        <w:spacing w:after="60"/>
        <w:ind w:left="0" w:firstLine="357"/>
        <w:jc w:val="both"/>
        <w:rPr>
          <w:szCs w:val="28"/>
        </w:rPr>
      </w:pPr>
      <w:r w:rsidRPr="00A01E10">
        <w:rPr>
          <w:szCs w:val="28"/>
        </w:rPr>
        <w:t xml:space="preserve">Đường </w:t>
      </w:r>
      <w:r w:rsidR="008629B3" w:rsidRPr="00A01E10">
        <w:rPr>
          <w:szCs w:val="28"/>
        </w:rPr>
        <w:t xml:space="preserve">liên </w:t>
      </w:r>
      <w:r w:rsidR="004F1796" w:rsidRPr="00A01E10">
        <w:rPr>
          <w:szCs w:val="28"/>
        </w:rPr>
        <w:t>lô</w:t>
      </w:r>
      <w:r w:rsidR="00AF0154" w:rsidRPr="00A01E10">
        <w:rPr>
          <w:szCs w:val="28"/>
        </w:rPr>
        <w:t xml:space="preserve"> ở tất cả các nông trường đều đã được xây dựng</w:t>
      </w:r>
      <w:r w:rsidR="00807B1B" w:rsidRPr="00A01E10">
        <w:rPr>
          <w:szCs w:val="28"/>
        </w:rPr>
        <w:t>,</w:t>
      </w:r>
      <w:r w:rsidR="004F1796" w:rsidRPr="00A01E10">
        <w:rPr>
          <w:szCs w:val="28"/>
        </w:rPr>
        <w:t xml:space="preserve"> nền cấp phối, </w:t>
      </w:r>
      <w:r w:rsidR="00C64395" w:rsidRPr="00A01E10">
        <w:rPr>
          <w:szCs w:val="28"/>
        </w:rPr>
        <w:t xml:space="preserve">chiều </w:t>
      </w:r>
      <w:r w:rsidR="004F1796" w:rsidRPr="00A01E10">
        <w:rPr>
          <w:szCs w:val="28"/>
        </w:rPr>
        <w:t>rộng 7m, chiều dài 40,4 km.</w:t>
      </w:r>
    </w:p>
    <w:p w:rsidR="00BB57D5" w:rsidRPr="00A01E10" w:rsidRDefault="004F1796" w:rsidP="002D24FD">
      <w:pPr>
        <w:pStyle w:val="ListParagraph"/>
        <w:numPr>
          <w:ilvl w:val="0"/>
          <w:numId w:val="7"/>
        </w:numPr>
        <w:spacing w:after="60"/>
        <w:ind w:left="0" w:firstLine="357"/>
        <w:jc w:val="both"/>
        <w:rPr>
          <w:szCs w:val="28"/>
        </w:rPr>
      </w:pPr>
      <w:r w:rsidRPr="00A01E10">
        <w:rPr>
          <w:szCs w:val="28"/>
        </w:rPr>
        <w:t>Đ</w:t>
      </w:r>
      <w:r w:rsidR="008629B3" w:rsidRPr="00A01E10">
        <w:rPr>
          <w:szCs w:val="28"/>
        </w:rPr>
        <w:t>ường lô</w:t>
      </w:r>
      <w:r w:rsidR="00BB57D5" w:rsidRPr="00A01E10">
        <w:rPr>
          <w:szCs w:val="28"/>
        </w:rPr>
        <w:t xml:space="preserve"> </w:t>
      </w:r>
      <w:r w:rsidR="00AF0154" w:rsidRPr="00A01E10">
        <w:rPr>
          <w:szCs w:val="28"/>
        </w:rPr>
        <w:t xml:space="preserve">ở tất cả các nông trường đều đã được xây dựng </w:t>
      </w:r>
      <w:r w:rsidR="00BB57D5" w:rsidRPr="00A01E10">
        <w:rPr>
          <w:szCs w:val="28"/>
        </w:rPr>
        <w:t xml:space="preserve">rộng 6m, nền đất cấp phối. </w:t>
      </w:r>
      <w:r w:rsidR="00CD74B7" w:rsidRPr="00A01E10">
        <w:rPr>
          <w:szCs w:val="28"/>
        </w:rPr>
        <w:t>Chiều dài 15 km.</w:t>
      </w:r>
    </w:p>
    <w:p w:rsidR="00DF29FE" w:rsidRPr="00A01E10" w:rsidRDefault="00DF29FE" w:rsidP="00DF29FE">
      <w:pPr>
        <w:pStyle w:val="ListParagraph"/>
        <w:spacing w:after="60"/>
        <w:ind w:left="0" w:firstLine="357"/>
        <w:jc w:val="both"/>
        <w:rPr>
          <w:szCs w:val="28"/>
        </w:rPr>
      </w:pPr>
      <w:r w:rsidRPr="00A01E10">
        <w:rPr>
          <w:szCs w:val="28"/>
        </w:rPr>
        <w:t>Đường giao thông của dự án đã được xây dựng và đang còn trong tình trạng hoạt động tốt, không cần sửa chữa, nâng cấp thêm. Toàn bộ diện tích đường giao thông của dự án đều đã được rải nhựa hoặc là đường cấp phối, không bị lầy lội vào mùa mưa, rất thuận tiện cho việc vận chuyển phân bón, hóa chất BVTV cũng như mủ cao su sau khi khai thác. Chi tiết các hạng mục giao thông được tổng hợp trong bả</w:t>
      </w:r>
      <w:r w:rsidR="00483532" w:rsidRPr="00A01E10">
        <w:rPr>
          <w:szCs w:val="28"/>
        </w:rPr>
        <w:t>ng sau:</w:t>
      </w:r>
    </w:p>
    <w:p w:rsidR="00BB57D5" w:rsidRPr="00A01E10" w:rsidRDefault="00BB57D5" w:rsidP="00BB57D5">
      <w:pPr>
        <w:pStyle w:val="Bang0"/>
      </w:pPr>
      <w:bookmarkStart w:id="556" w:name="_Toc386030012"/>
      <w:r w:rsidRPr="00A01E10">
        <w:t>Bảng 1.</w:t>
      </w:r>
      <w:r w:rsidR="00416E87" w:rsidRPr="00A01E10">
        <w:t>5</w:t>
      </w:r>
      <w:r w:rsidRPr="00A01E10">
        <w:t>. Các hạng mục giao thông</w:t>
      </w:r>
      <w:bookmarkEnd w:id="55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834"/>
        <w:gridCol w:w="2275"/>
        <w:gridCol w:w="2277"/>
      </w:tblGrid>
      <w:tr w:rsidR="00BB57D5" w:rsidRPr="00A01E10" w:rsidTr="004F1796">
        <w:tc>
          <w:tcPr>
            <w:tcW w:w="825" w:type="dxa"/>
          </w:tcPr>
          <w:p w:rsidR="00BB57D5" w:rsidRPr="00A01E10" w:rsidRDefault="00BB57D5" w:rsidP="00EC60AD">
            <w:pPr>
              <w:pStyle w:val="ListParagraph"/>
              <w:spacing w:before="0" w:after="0" w:line="240" w:lineRule="auto"/>
              <w:ind w:left="0"/>
              <w:jc w:val="center"/>
              <w:rPr>
                <w:b/>
                <w:sz w:val="24"/>
                <w:szCs w:val="24"/>
              </w:rPr>
            </w:pPr>
            <w:r w:rsidRPr="00A01E10">
              <w:rPr>
                <w:b/>
                <w:sz w:val="24"/>
                <w:szCs w:val="24"/>
              </w:rPr>
              <w:t>Stt</w:t>
            </w:r>
          </w:p>
        </w:tc>
        <w:tc>
          <w:tcPr>
            <w:tcW w:w="3834" w:type="dxa"/>
          </w:tcPr>
          <w:p w:rsidR="00BB57D5" w:rsidRPr="00A01E10" w:rsidRDefault="00BB57D5" w:rsidP="00EC60AD">
            <w:pPr>
              <w:pStyle w:val="ListParagraph"/>
              <w:spacing w:before="0" w:after="0" w:line="240" w:lineRule="auto"/>
              <w:ind w:left="0"/>
              <w:jc w:val="center"/>
              <w:rPr>
                <w:b/>
                <w:sz w:val="24"/>
                <w:szCs w:val="24"/>
              </w:rPr>
            </w:pPr>
            <w:r w:rsidRPr="00A01E10">
              <w:rPr>
                <w:b/>
                <w:sz w:val="24"/>
                <w:szCs w:val="24"/>
              </w:rPr>
              <w:t>Hạng mục</w:t>
            </w:r>
          </w:p>
        </w:tc>
        <w:tc>
          <w:tcPr>
            <w:tcW w:w="2275" w:type="dxa"/>
          </w:tcPr>
          <w:p w:rsidR="00BB57D5" w:rsidRPr="00A01E10" w:rsidRDefault="00BB57D5" w:rsidP="00EC60AD">
            <w:pPr>
              <w:pStyle w:val="ListParagraph"/>
              <w:spacing w:before="0" w:after="0" w:line="240" w:lineRule="auto"/>
              <w:ind w:left="0"/>
              <w:jc w:val="center"/>
              <w:rPr>
                <w:b/>
                <w:sz w:val="24"/>
                <w:szCs w:val="24"/>
              </w:rPr>
            </w:pPr>
            <w:r w:rsidRPr="00A01E10">
              <w:rPr>
                <w:b/>
                <w:sz w:val="24"/>
                <w:szCs w:val="24"/>
              </w:rPr>
              <w:t>Đơn vị tính</w:t>
            </w:r>
          </w:p>
        </w:tc>
        <w:tc>
          <w:tcPr>
            <w:tcW w:w="2277" w:type="dxa"/>
          </w:tcPr>
          <w:p w:rsidR="00BB57D5" w:rsidRPr="00A01E10" w:rsidRDefault="00BB57D5" w:rsidP="00EC60AD">
            <w:pPr>
              <w:pStyle w:val="ListParagraph"/>
              <w:spacing w:before="0" w:after="0" w:line="240" w:lineRule="auto"/>
              <w:ind w:left="0"/>
              <w:jc w:val="center"/>
              <w:rPr>
                <w:b/>
                <w:sz w:val="24"/>
                <w:szCs w:val="24"/>
              </w:rPr>
            </w:pPr>
            <w:r w:rsidRPr="00A01E10">
              <w:rPr>
                <w:b/>
                <w:sz w:val="24"/>
                <w:szCs w:val="24"/>
              </w:rPr>
              <w:t>Chiều dài</w:t>
            </w:r>
          </w:p>
        </w:tc>
      </w:tr>
      <w:tr w:rsidR="004F1796" w:rsidRPr="00A01E10" w:rsidTr="004F1796">
        <w:tc>
          <w:tcPr>
            <w:tcW w:w="825" w:type="dxa"/>
          </w:tcPr>
          <w:p w:rsidR="004F1796" w:rsidRPr="00A01E10" w:rsidRDefault="004F1796" w:rsidP="00EC60AD">
            <w:pPr>
              <w:pStyle w:val="ListParagraph"/>
              <w:spacing w:before="0" w:after="0" w:line="240" w:lineRule="auto"/>
              <w:ind w:left="0"/>
              <w:jc w:val="center"/>
              <w:rPr>
                <w:sz w:val="24"/>
                <w:szCs w:val="24"/>
              </w:rPr>
            </w:pPr>
            <w:r w:rsidRPr="00A01E10">
              <w:rPr>
                <w:sz w:val="24"/>
                <w:szCs w:val="24"/>
              </w:rPr>
              <w:t>1</w:t>
            </w:r>
          </w:p>
        </w:tc>
        <w:tc>
          <w:tcPr>
            <w:tcW w:w="3834" w:type="dxa"/>
          </w:tcPr>
          <w:p w:rsidR="004F1796" w:rsidRPr="00A01E10" w:rsidRDefault="004F1796" w:rsidP="00EC60AD">
            <w:pPr>
              <w:pStyle w:val="ListParagraph"/>
              <w:spacing w:before="0" w:after="0" w:line="240" w:lineRule="auto"/>
              <w:ind w:left="0"/>
              <w:rPr>
                <w:sz w:val="24"/>
                <w:szCs w:val="24"/>
              </w:rPr>
            </w:pPr>
            <w:r w:rsidRPr="00A01E10">
              <w:rPr>
                <w:sz w:val="24"/>
                <w:szCs w:val="24"/>
              </w:rPr>
              <w:t>Đường trục chính (đường nhựa)</w:t>
            </w:r>
          </w:p>
        </w:tc>
        <w:tc>
          <w:tcPr>
            <w:tcW w:w="2275" w:type="dxa"/>
          </w:tcPr>
          <w:p w:rsidR="004F1796" w:rsidRPr="00A01E10" w:rsidRDefault="004F1796" w:rsidP="00EC60AD">
            <w:pPr>
              <w:pStyle w:val="ListParagraph"/>
              <w:spacing w:before="0" w:after="0" w:line="240" w:lineRule="auto"/>
              <w:ind w:left="0"/>
              <w:jc w:val="center"/>
              <w:rPr>
                <w:sz w:val="24"/>
                <w:szCs w:val="24"/>
              </w:rPr>
            </w:pPr>
            <w:r w:rsidRPr="00A01E10">
              <w:rPr>
                <w:sz w:val="24"/>
                <w:szCs w:val="24"/>
              </w:rPr>
              <w:t>km</w:t>
            </w:r>
          </w:p>
        </w:tc>
        <w:tc>
          <w:tcPr>
            <w:tcW w:w="2277" w:type="dxa"/>
          </w:tcPr>
          <w:p w:rsidR="004F1796" w:rsidRPr="00A01E10" w:rsidRDefault="004F1796" w:rsidP="00EC60AD">
            <w:pPr>
              <w:pStyle w:val="ListParagraph"/>
              <w:spacing w:before="0" w:after="0" w:line="240" w:lineRule="auto"/>
              <w:ind w:left="0"/>
              <w:jc w:val="center"/>
              <w:rPr>
                <w:sz w:val="24"/>
                <w:szCs w:val="24"/>
              </w:rPr>
            </w:pPr>
            <w:r w:rsidRPr="00A01E10">
              <w:rPr>
                <w:sz w:val="24"/>
                <w:szCs w:val="24"/>
              </w:rPr>
              <w:t>32</w:t>
            </w:r>
          </w:p>
        </w:tc>
      </w:tr>
      <w:tr w:rsidR="004F1796" w:rsidRPr="00A01E10" w:rsidTr="004F1796">
        <w:tc>
          <w:tcPr>
            <w:tcW w:w="825" w:type="dxa"/>
          </w:tcPr>
          <w:p w:rsidR="004F1796" w:rsidRPr="00A01E10" w:rsidRDefault="004F1796" w:rsidP="00EC60AD">
            <w:pPr>
              <w:pStyle w:val="ListParagraph"/>
              <w:spacing w:before="0" w:after="0" w:line="240" w:lineRule="auto"/>
              <w:ind w:left="0"/>
              <w:jc w:val="center"/>
              <w:rPr>
                <w:sz w:val="24"/>
                <w:szCs w:val="24"/>
              </w:rPr>
            </w:pPr>
            <w:r w:rsidRPr="00A01E10">
              <w:rPr>
                <w:sz w:val="24"/>
                <w:szCs w:val="24"/>
              </w:rPr>
              <w:t>2</w:t>
            </w:r>
          </w:p>
        </w:tc>
        <w:tc>
          <w:tcPr>
            <w:tcW w:w="3834" w:type="dxa"/>
          </w:tcPr>
          <w:p w:rsidR="004F1796" w:rsidRPr="00A01E10" w:rsidRDefault="004F1796" w:rsidP="00EC60AD">
            <w:pPr>
              <w:pStyle w:val="ListParagraph"/>
              <w:spacing w:before="0" w:after="0" w:line="240" w:lineRule="auto"/>
              <w:ind w:left="0"/>
              <w:rPr>
                <w:sz w:val="24"/>
                <w:szCs w:val="24"/>
              </w:rPr>
            </w:pPr>
            <w:r w:rsidRPr="00A01E10">
              <w:rPr>
                <w:sz w:val="24"/>
                <w:szCs w:val="24"/>
              </w:rPr>
              <w:t>Đường liên lô</w:t>
            </w:r>
          </w:p>
        </w:tc>
        <w:tc>
          <w:tcPr>
            <w:tcW w:w="2275" w:type="dxa"/>
          </w:tcPr>
          <w:p w:rsidR="004F1796" w:rsidRPr="00A01E10" w:rsidRDefault="004F1796" w:rsidP="00EC60AD">
            <w:pPr>
              <w:pStyle w:val="ListParagraph"/>
              <w:spacing w:before="0" w:after="0" w:line="240" w:lineRule="auto"/>
              <w:ind w:left="0"/>
              <w:jc w:val="center"/>
              <w:rPr>
                <w:sz w:val="24"/>
                <w:szCs w:val="24"/>
              </w:rPr>
            </w:pPr>
            <w:r w:rsidRPr="00A01E10">
              <w:rPr>
                <w:sz w:val="24"/>
                <w:szCs w:val="24"/>
              </w:rPr>
              <w:t>km</w:t>
            </w:r>
          </w:p>
        </w:tc>
        <w:tc>
          <w:tcPr>
            <w:tcW w:w="2277" w:type="dxa"/>
          </w:tcPr>
          <w:p w:rsidR="004F1796" w:rsidRPr="00A01E10" w:rsidRDefault="004F1796" w:rsidP="00EC60AD">
            <w:pPr>
              <w:pStyle w:val="ListParagraph"/>
              <w:spacing w:before="0" w:after="0" w:line="240" w:lineRule="auto"/>
              <w:ind w:left="0"/>
              <w:jc w:val="center"/>
              <w:rPr>
                <w:sz w:val="24"/>
                <w:szCs w:val="24"/>
              </w:rPr>
            </w:pPr>
            <w:r w:rsidRPr="00A01E10">
              <w:rPr>
                <w:sz w:val="24"/>
                <w:szCs w:val="24"/>
              </w:rPr>
              <w:t>40,</w:t>
            </w:r>
            <w:r w:rsidR="00831260" w:rsidRPr="00A01E10">
              <w:rPr>
                <w:sz w:val="24"/>
                <w:szCs w:val="24"/>
              </w:rPr>
              <w:t>4</w:t>
            </w:r>
          </w:p>
        </w:tc>
      </w:tr>
      <w:tr w:rsidR="004F1796" w:rsidRPr="00A01E10" w:rsidTr="004F1796">
        <w:tc>
          <w:tcPr>
            <w:tcW w:w="825" w:type="dxa"/>
          </w:tcPr>
          <w:p w:rsidR="004F1796" w:rsidRPr="00A01E10" w:rsidRDefault="004F1796" w:rsidP="00EC60AD">
            <w:pPr>
              <w:pStyle w:val="ListParagraph"/>
              <w:spacing w:before="0" w:after="0" w:line="240" w:lineRule="auto"/>
              <w:ind w:left="0"/>
              <w:jc w:val="center"/>
              <w:rPr>
                <w:sz w:val="24"/>
                <w:szCs w:val="24"/>
              </w:rPr>
            </w:pPr>
            <w:r w:rsidRPr="00A01E10">
              <w:rPr>
                <w:sz w:val="24"/>
                <w:szCs w:val="24"/>
              </w:rPr>
              <w:t>3</w:t>
            </w:r>
          </w:p>
        </w:tc>
        <w:tc>
          <w:tcPr>
            <w:tcW w:w="3834" w:type="dxa"/>
          </w:tcPr>
          <w:p w:rsidR="004F1796" w:rsidRPr="00A01E10" w:rsidRDefault="004F1796" w:rsidP="00EC60AD">
            <w:pPr>
              <w:pStyle w:val="ListParagraph"/>
              <w:spacing w:before="0" w:after="0" w:line="240" w:lineRule="auto"/>
              <w:ind w:left="0"/>
              <w:rPr>
                <w:sz w:val="24"/>
                <w:szCs w:val="24"/>
              </w:rPr>
            </w:pPr>
            <w:r w:rsidRPr="00A01E10">
              <w:rPr>
                <w:sz w:val="24"/>
                <w:szCs w:val="24"/>
              </w:rPr>
              <w:t>Đường lô</w:t>
            </w:r>
          </w:p>
        </w:tc>
        <w:tc>
          <w:tcPr>
            <w:tcW w:w="2275" w:type="dxa"/>
          </w:tcPr>
          <w:p w:rsidR="004F1796" w:rsidRPr="00A01E10" w:rsidRDefault="004F1796" w:rsidP="00EC60AD">
            <w:pPr>
              <w:pStyle w:val="ListParagraph"/>
              <w:spacing w:before="0" w:after="0" w:line="240" w:lineRule="auto"/>
              <w:ind w:left="0"/>
              <w:jc w:val="center"/>
              <w:rPr>
                <w:sz w:val="24"/>
                <w:szCs w:val="24"/>
              </w:rPr>
            </w:pPr>
            <w:r w:rsidRPr="00A01E10">
              <w:rPr>
                <w:sz w:val="24"/>
                <w:szCs w:val="24"/>
              </w:rPr>
              <w:t>km</w:t>
            </w:r>
          </w:p>
        </w:tc>
        <w:tc>
          <w:tcPr>
            <w:tcW w:w="2277" w:type="dxa"/>
          </w:tcPr>
          <w:p w:rsidR="004F1796" w:rsidRPr="00A01E10" w:rsidRDefault="004F1796" w:rsidP="00EC60AD">
            <w:pPr>
              <w:pStyle w:val="ListParagraph"/>
              <w:spacing w:before="0" w:after="0" w:line="240" w:lineRule="auto"/>
              <w:ind w:left="0"/>
              <w:jc w:val="center"/>
              <w:rPr>
                <w:sz w:val="24"/>
                <w:szCs w:val="24"/>
              </w:rPr>
            </w:pPr>
            <w:r w:rsidRPr="00A01E10">
              <w:rPr>
                <w:sz w:val="24"/>
                <w:szCs w:val="24"/>
              </w:rPr>
              <w:t>15</w:t>
            </w:r>
          </w:p>
        </w:tc>
      </w:tr>
      <w:tr w:rsidR="004F1796" w:rsidRPr="00A01E10" w:rsidTr="004F1796">
        <w:tc>
          <w:tcPr>
            <w:tcW w:w="825" w:type="dxa"/>
          </w:tcPr>
          <w:p w:rsidR="004F1796" w:rsidRPr="00A01E10" w:rsidRDefault="004F1796" w:rsidP="00EC60AD">
            <w:pPr>
              <w:pStyle w:val="ListParagraph"/>
              <w:spacing w:before="0" w:after="0" w:line="240" w:lineRule="auto"/>
              <w:ind w:left="0"/>
              <w:jc w:val="center"/>
              <w:rPr>
                <w:b/>
                <w:sz w:val="24"/>
                <w:szCs w:val="24"/>
              </w:rPr>
            </w:pPr>
          </w:p>
        </w:tc>
        <w:tc>
          <w:tcPr>
            <w:tcW w:w="3834" w:type="dxa"/>
          </w:tcPr>
          <w:p w:rsidR="004F1796" w:rsidRPr="00A01E10" w:rsidRDefault="004F1796" w:rsidP="00EC60AD">
            <w:pPr>
              <w:pStyle w:val="ListParagraph"/>
              <w:spacing w:before="0" w:after="0" w:line="240" w:lineRule="auto"/>
              <w:ind w:left="0"/>
              <w:jc w:val="center"/>
              <w:rPr>
                <w:b/>
                <w:sz w:val="24"/>
                <w:szCs w:val="24"/>
              </w:rPr>
            </w:pPr>
            <w:r w:rsidRPr="00A01E10">
              <w:rPr>
                <w:b/>
                <w:sz w:val="24"/>
                <w:szCs w:val="24"/>
              </w:rPr>
              <w:t>Tổng cộng</w:t>
            </w:r>
          </w:p>
        </w:tc>
        <w:tc>
          <w:tcPr>
            <w:tcW w:w="2275" w:type="dxa"/>
          </w:tcPr>
          <w:p w:rsidR="004F1796" w:rsidRPr="00A01E10" w:rsidRDefault="004F1796" w:rsidP="00EC60AD">
            <w:pPr>
              <w:pStyle w:val="ListParagraph"/>
              <w:spacing w:before="0" w:after="0" w:line="240" w:lineRule="auto"/>
              <w:ind w:left="0"/>
              <w:jc w:val="center"/>
              <w:rPr>
                <w:b/>
                <w:sz w:val="24"/>
                <w:szCs w:val="24"/>
              </w:rPr>
            </w:pPr>
            <w:r w:rsidRPr="00A01E10">
              <w:rPr>
                <w:b/>
                <w:sz w:val="24"/>
                <w:szCs w:val="24"/>
              </w:rPr>
              <w:t>km</w:t>
            </w:r>
          </w:p>
        </w:tc>
        <w:tc>
          <w:tcPr>
            <w:tcW w:w="2277" w:type="dxa"/>
          </w:tcPr>
          <w:p w:rsidR="004F1796" w:rsidRPr="00A01E10" w:rsidRDefault="004F1796" w:rsidP="00EC60AD">
            <w:pPr>
              <w:pStyle w:val="ListParagraph"/>
              <w:spacing w:before="0" w:after="0" w:line="240" w:lineRule="auto"/>
              <w:ind w:left="0"/>
              <w:jc w:val="center"/>
              <w:rPr>
                <w:b/>
                <w:sz w:val="24"/>
                <w:szCs w:val="24"/>
              </w:rPr>
            </w:pPr>
            <w:r w:rsidRPr="00A01E10">
              <w:rPr>
                <w:b/>
                <w:sz w:val="24"/>
                <w:szCs w:val="24"/>
              </w:rPr>
              <w:t>87,4</w:t>
            </w:r>
          </w:p>
        </w:tc>
      </w:tr>
    </w:tbl>
    <w:p w:rsidR="00BB57D5" w:rsidRPr="00A01E10" w:rsidRDefault="00BB57D5" w:rsidP="002D24FD">
      <w:pPr>
        <w:pStyle w:val="ListParagraph"/>
        <w:numPr>
          <w:ilvl w:val="0"/>
          <w:numId w:val="6"/>
        </w:numPr>
        <w:spacing w:after="60"/>
        <w:jc w:val="both"/>
        <w:rPr>
          <w:b/>
          <w:szCs w:val="28"/>
        </w:rPr>
      </w:pPr>
      <w:r w:rsidRPr="00A01E10">
        <w:rPr>
          <w:b/>
          <w:szCs w:val="28"/>
        </w:rPr>
        <w:t>Nhu cầu điện, nước phục vụ dự án</w:t>
      </w:r>
    </w:p>
    <w:p w:rsidR="00BB57D5" w:rsidRPr="00A01E10" w:rsidRDefault="00BB57D5" w:rsidP="002D24FD">
      <w:pPr>
        <w:pStyle w:val="ListParagraph"/>
        <w:numPr>
          <w:ilvl w:val="0"/>
          <w:numId w:val="7"/>
        </w:numPr>
        <w:tabs>
          <w:tab w:val="left" w:pos="426"/>
        </w:tabs>
        <w:spacing w:after="60"/>
        <w:ind w:left="0" w:firstLine="284"/>
        <w:jc w:val="both"/>
        <w:rPr>
          <w:szCs w:val="28"/>
        </w:rPr>
      </w:pPr>
      <w:r w:rsidRPr="00A01E10">
        <w:rPr>
          <w:szCs w:val="28"/>
        </w:rPr>
        <w:t xml:space="preserve">Nhu cầu điện: </w:t>
      </w:r>
      <w:r w:rsidR="007801C3" w:rsidRPr="00A01E10">
        <w:rPr>
          <w:szCs w:val="28"/>
        </w:rPr>
        <w:t>nguồn cung cấp</w:t>
      </w:r>
      <w:r w:rsidR="007409FA" w:rsidRPr="00A01E10">
        <w:rPr>
          <w:szCs w:val="28"/>
        </w:rPr>
        <w:t xml:space="preserve"> từ m</w:t>
      </w:r>
      <w:r w:rsidR="007801C3" w:rsidRPr="00A01E10">
        <w:rPr>
          <w:szCs w:val="28"/>
        </w:rPr>
        <w:t>ạng lưới điện quốc gia</w:t>
      </w:r>
      <w:r w:rsidR="00093285" w:rsidRPr="00A01E10">
        <w:rPr>
          <w:szCs w:val="28"/>
        </w:rPr>
        <w:t>. Điện sử dụng cho mục đích sinh hoạt, chiếu sáng, dự kiến nhu cầu sử dụng điện khoảng 60KW/ngày.</w:t>
      </w:r>
    </w:p>
    <w:p w:rsidR="00E8079E" w:rsidRPr="00A01E10" w:rsidRDefault="00BB57D5" w:rsidP="002D24FD">
      <w:pPr>
        <w:pStyle w:val="ListParagraph"/>
        <w:numPr>
          <w:ilvl w:val="0"/>
          <w:numId w:val="7"/>
        </w:numPr>
        <w:tabs>
          <w:tab w:val="left" w:pos="426"/>
        </w:tabs>
        <w:spacing w:after="60"/>
        <w:ind w:left="0" w:firstLine="284"/>
        <w:jc w:val="both"/>
        <w:rPr>
          <w:szCs w:val="28"/>
        </w:rPr>
      </w:pPr>
      <w:r w:rsidRPr="00A01E10">
        <w:rPr>
          <w:szCs w:val="28"/>
        </w:rPr>
        <w:t xml:space="preserve">Hệ thống nước: Nhu cầu sử dụng nước tại khu nhà điều hành chủ yếu là nước ngầm. </w:t>
      </w:r>
    </w:p>
    <w:p w:rsidR="00606CFF" w:rsidRPr="00A01E10" w:rsidRDefault="00606CFF" w:rsidP="00C23471">
      <w:pPr>
        <w:pStyle w:val="Heading2"/>
        <w:jc w:val="both"/>
        <w:rPr>
          <w:bCs/>
        </w:rPr>
      </w:pPr>
      <w:bookmarkStart w:id="557" w:name="_Toc372532961"/>
      <w:bookmarkStart w:id="558" w:name="_Toc386029926"/>
      <w:r w:rsidRPr="00A01E10">
        <w:rPr>
          <w:bCs/>
        </w:rPr>
        <w:t>1.4</w:t>
      </w:r>
      <w:r w:rsidR="001C147F" w:rsidRPr="00A01E10">
        <w:rPr>
          <w:bCs/>
        </w:rPr>
        <w:t>.</w:t>
      </w:r>
      <w:r w:rsidR="000C01C9" w:rsidRPr="00A01E10">
        <w:rPr>
          <w:bCs/>
        </w:rPr>
        <w:t>3</w:t>
      </w:r>
      <w:r w:rsidR="001C147F" w:rsidRPr="00A01E10">
        <w:rPr>
          <w:bCs/>
        </w:rPr>
        <w:t xml:space="preserve">. Giải pháp kỹ thuật trồng, </w:t>
      </w:r>
      <w:r w:rsidRPr="00A01E10">
        <w:rPr>
          <w:bCs/>
        </w:rPr>
        <w:t>chăm sóc</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001C147F" w:rsidRPr="00A01E10">
        <w:rPr>
          <w:bCs/>
        </w:rPr>
        <w:t>, khai thác nhựa mủ và khai thác gỗ cây cao su</w:t>
      </w:r>
      <w:bookmarkEnd w:id="557"/>
      <w:bookmarkEnd w:id="558"/>
    </w:p>
    <w:p w:rsidR="008B2A0E" w:rsidRPr="00A01E10" w:rsidRDefault="008B2A0E" w:rsidP="008B2A0E">
      <w:r w:rsidRPr="00A01E10">
        <w:t xml:space="preserve">Quá trình tái canh cao su được thực hiện theo sơ đồ sau: </w:t>
      </w:r>
    </w:p>
    <w:p w:rsidR="008B2A0E" w:rsidRPr="00A01E10" w:rsidRDefault="008B2A0E">
      <w:pPr>
        <w:spacing w:before="0" w:after="0" w:line="240" w:lineRule="auto"/>
        <w:rPr>
          <w:highlight w:val="yellow"/>
        </w:rPr>
      </w:pPr>
    </w:p>
    <w:p w:rsidR="00D63F30" w:rsidRPr="00A01E10" w:rsidRDefault="00D63F30">
      <w:pPr>
        <w:spacing w:before="0" w:after="0" w:line="240" w:lineRule="auto"/>
        <w:rPr>
          <w:highlight w:val="yellow"/>
        </w:rPr>
      </w:pPr>
    </w:p>
    <w:p w:rsidR="00D63F30" w:rsidRPr="00A01E10" w:rsidRDefault="00D63F30">
      <w:pPr>
        <w:spacing w:before="0" w:after="0" w:line="240" w:lineRule="auto"/>
        <w:rPr>
          <w:highlight w:val="yellow"/>
        </w:rPr>
      </w:pPr>
    </w:p>
    <w:p w:rsidR="00D63F30" w:rsidRPr="00A01E10" w:rsidRDefault="00D63F30">
      <w:pPr>
        <w:spacing w:before="0" w:after="0" w:line="240" w:lineRule="auto"/>
        <w:rPr>
          <w:highlight w:val="yellow"/>
        </w:rPr>
      </w:pPr>
    </w:p>
    <w:p w:rsidR="00D63F30" w:rsidRPr="00A01E10" w:rsidRDefault="00D63F30">
      <w:pPr>
        <w:spacing w:before="0" w:after="0" w:line="240" w:lineRule="auto"/>
        <w:rPr>
          <w:highlight w:val="yellow"/>
        </w:rPr>
      </w:pPr>
    </w:p>
    <w:p w:rsidR="00D63F30" w:rsidRPr="00A01E10" w:rsidRDefault="00D63F30">
      <w:pPr>
        <w:spacing w:before="0" w:after="0" w:line="240" w:lineRule="auto"/>
        <w:rPr>
          <w:highlight w:val="yellow"/>
        </w:rPr>
      </w:pPr>
    </w:p>
    <w:p w:rsidR="00D63F30" w:rsidRPr="00A01E10" w:rsidRDefault="00D63F30">
      <w:pPr>
        <w:spacing w:before="0" w:after="0" w:line="240" w:lineRule="auto"/>
        <w:rPr>
          <w:highlight w:val="yellow"/>
        </w:rPr>
      </w:pPr>
    </w:p>
    <w:p w:rsidR="00D63F30" w:rsidRPr="00A01E10" w:rsidRDefault="00D63F30">
      <w:pPr>
        <w:spacing w:before="0" w:after="0" w:line="240" w:lineRule="auto"/>
        <w:rPr>
          <w:highlight w:val="yellow"/>
        </w:rPr>
      </w:pPr>
    </w:p>
    <w:p w:rsidR="00D63F30" w:rsidRPr="00A01E10" w:rsidRDefault="002734DC">
      <w:pPr>
        <w:spacing w:before="0" w:after="0" w:line="240" w:lineRule="auto"/>
        <w:rPr>
          <w:highlight w:val="yellow"/>
        </w:rPr>
      </w:pPr>
      <w:r>
        <w:rPr>
          <w:noProof/>
        </w:rPr>
        <w:lastRenderedPageBreak/>
        <mc:AlternateContent>
          <mc:Choice Requires="wpg">
            <w:drawing>
              <wp:anchor distT="0" distB="0" distL="114300" distR="114300" simplePos="0" relativeHeight="251753472" behindDoc="0" locked="0" layoutInCell="1" allowOverlap="1">
                <wp:simplePos x="0" y="0"/>
                <wp:positionH relativeFrom="column">
                  <wp:posOffset>1083310</wp:posOffset>
                </wp:positionH>
                <wp:positionV relativeFrom="paragraph">
                  <wp:posOffset>-84455</wp:posOffset>
                </wp:positionV>
                <wp:extent cx="3941445" cy="3509010"/>
                <wp:effectExtent l="6985" t="10795" r="13970" b="13970"/>
                <wp:wrapNone/>
                <wp:docPr id="64" name="Group 4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1445" cy="3509010"/>
                          <a:chOff x="2784" y="10389"/>
                          <a:chExt cx="6207" cy="5526"/>
                        </a:xfrm>
                      </wpg:grpSpPr>
                      <wps:wsp>
                        <wps:cNvPr id="65" name="Text Box 4674"/>
                        <wps:cNvSpPr txBox="1">
                          <a:spLocks noChangeArrowheads="1"/>
                        </wps:cNvSpPr>
                        <wps:spPr bwMode="auto">
                          <a:xfrm>
                            <a:off x="2784" y="10701"/>
                            <a:ext cx="2600" cy="439"/>
                          </a:xfrm>
                          <a:prstGeom prst="rect">
                            <a:avLst/>
                          </a:prstGeom>
                          <a:solidFill>
                            <a:srgbClr val="FFFFFF"/>
                          </a:solidFill>
                          <a:ln w="9525">
                            <a:solidFill>
                              <a:srgbClr val="000000"/>
                            </a:solidFill>
                            <a:miter lim="800000"/>
                            <a:headEnd/>
                            <a:tailEnd/>
                          </a:ln>
                        </wps:spPr>
                        <wps:txbx>
                          <w:txbxContent>
                            <w:p w:rsidR="002248FD" w:rsidRPr="008B2A0E" w:rsidRDefault="002248FD" w:rsidP="008B2A0E">
                              <w:pPr>
                                <w:spacing w:before="0" w:after="0"/>
                                <w:jc w:val="center"/>
                                <w:rPr>
                                  <w:sz w:val="22"/>
                                  <w:szCs w:val="22"/>
                                </w:rPr>
                              </w:pPr>
                              <w:r w:rsidRPr="008B2A0E">
                                <w:rPr>
                                  <w:sz w:val="22"/>
                                  <w:szCs w:val="22"/>
                                </w:rPr>
                                <w:t>Tận thu gỗ cao su già</w:t>
                              </w:r>
                            </w:p>
                          </w:txbxContent>
                        </wps:txbx>
                        <wps:bodyPr rot="0" vert="horz" wrap="square" lIns="91440" tIns="45720" rIns="91440" bIns="45720" anchor="t" anchorCtr="0" upright="1">
                          <a:noAutofit/>
                        </wps:bodyPr>
                      </wps:wsp>
                      <wps:wsp>
                        <wps:cNvPr id="66" name="Text Box 4675"/>
                        <wps:cNvSpPr txBox="1">
                          <a:spLocks noChangeArrowheads="1"/>
                        </wps:cNvSpPr>
                        <wps:spPr bwMode="auto">
                          <a:xfrm>
                            <a:off x="2784" y="11720"/>
                            <a:ext cx="2600" cy="751"/>
                          </a:xfrm>
                          <a:prstGeom prst="rect">
                            <a:avLst/>
                          </a:prstGeom>
                          <a:solidFill>
                            <a:srgbClr val="FFFFFF"/>
                          </a:solidFill>
                          <a:ln w="9525">
                            <a:solidFill>
                              <a:srgbClr val="000000"/>
                            </a:solidFill>
                            <a:miter lim="800000"/>
                            <a:headEnd/>
                            <a:tailEnd/>
                          </a:ln>
                        </wps:spPr>
                        <wps:txbx>
                          <w:txbxContent>
                            <w:p w:rsidR="002248FD" w:rsidRPr="008B2A0E" w:rsidRDefault="002248FD" w:rsidP="008B2A0E">
                              <w:pPr>
                                <w:spacing w:before="0" w:after="0"/>
                                <w:jc w:val="center"/>
                                <w:rPr>
                                  <w:sz w:val="22"/>
                                  <w:szCs w:val="22"/>
                                </w:rPr>
                              </w:pPr>
                              <w:r w:rsidRPr="008B2A0E">
                                <w:rPr>
                                  <w:sz w:val="22"/>
                                  <w:szCs w:val="22"/>
                                </w:rPr>
                                <w:t>Cải tạo đất, đào hố trồng cao su</w:t>
                              </w:r>
                            </w:p>
                          </w:txbxContent>
                        </wps:txbx>
                        <wps:bodyPr rot="0" vert="horz" wrap="square" lIns="91440" tIns="45720" rIns="91440" bIns="45720" anchor="t" anchorCtr="0" upright="1">
                          <a:noAutofit/>
                        </wps:bodyPr>
                      </wps:wsp>
                      <wps:wsp>
                        <wps:cNvPr id="67" name="Text Box 4676"/>
                        <wps:cNvSpPr txBox="1">
                          <a:spLocks noChangeArrowheads="1"/>
                        </wps:cNvSpPr>
                        <wps:spPr bwMode="auto">
                          <a:xfrm>
                            <a:off x="2784" y="13052"/>
                            <a:ext cx="2600" cy="439"/>
                          </a:xfrm>
                          <a:prstGeom prst="rect">
                            <a:avLst/>
                          </a:prstGeom>
                          <a:solidFill>
                            <a:srgbClr val="FFFFFF"/>
                          </a:solidFill>
                          <a:ln w="9525">
                            <a:solidFill>
                              <a:srgbClr val="000000"/>
                            </a:solidFill>
                            <a:miter lim="800000"/>
                            <a:headEnd/>
                            <a:tailEnd/>
                          </a:ln>
                        </wps:spPr>
                        <wps:txbx>
                          <w:txbxContent>
                            <w:p w:rsidR="002248FD" w:rsidRPr="008B2A0E" w:rsidRDefault="002248FD" w:rsidP="008B2A0E">
                              <w:pPr>
                                <w:spacing w:before="0" w:after="0"/>
                                <w:jc w:val="center"/>
                                <w:rPr>
                                  <w:sz w:val="22"/>
                                  <w:szCs w:val="22"/>
                                </w:rPr>
                              </w:pPr>
                              <w:r w:rsidRPr="008B2A0E">
                                <w:rPr>
                                  <w:sz w:val="22"/>
                                  <w:szCs w:val="22"/>
                                </w:rPr>
                                <w:t>Trồng cao su</w:t>
                              </w:r>
                            </w:p>
                          </w:txbxContent>
                        </wps:txbx>
                        <wps:bodyPr rot="0" vert="horz" wrap="square" lIns="91440" tIns="45720" rIns="91440" bIns="45720" anchor="t" anchorCtr="0" upright="1">
                          <a:noAutofit/>
                        </wps:bodyPr>
                      </wps:wsp>
                      <wps:wsp>
                        <wps:cNvPr id="68" name="Text Box 4677"/>
                        <wps:cNvSpPr txBox="1">
                          <a:spLocks noChangeArrowheads="1"/>
                        </wps:cNvSpPr>
                        <wps:spPr bwMode="auto">
                          <a:xfrm>
                            <a:off x="2784" y="14071"/>
                            <a:ext cx="2600" cy="439"/>
                          </a:xfrm>
                          <a:prstGeom prst="rect">
                            <a:avLst/>
                          </a:prstGeom>
                          <a:solidFill>
                            <a:srgbClr val="FFFFFF"/>
                          </a:solidFill>
                          <a:ln w="9525">
                            <a:solidFill>
                              <a:srgbClr val="000000"/>
                            </a:solidFill>
                            <a:miter lim="800000"/>
                            <a:headEnd/>
                            <a:tailEnd/>
                          </a:ln>
                        </wps:spPr>
                        <wps:txbx>
                          <w:txbxContent>
                            <w:p w:rsidR="002248FD" w:rsidRPr="008B2A0E" w:rsidRDefault="002248FD" w:rsidP="008B2A0E">
                              <w:pPr>
                                <w:spacing w:before="0" w:after="0"/>
                                <w:jc w:val="center"/>
                                <w:rPr>
                                  <w:sz w:val="22"/>
                                  <w:szCs w:val="22"/>
                                </w:rPr>
                              </w:pPr>
                              <w:r w:rsidRPr="008B2A0E">
                                <w:rPr>
                                  <w:sz w:val="22"/>
                                  <w:szCs w:val="22"/>
                                </w:rPr>
                                <w:t>Giai đoạn KTCB</w:t>
                              </w:r>
                            </w:p>
                          </w:txbxContent>
                        </wps:txbx>
                        <wps:bodyPr rot="0" vert="horz" wrap="square" lIns="91440" tIns="45720" rIns="91440" bIns="45720" anchor="t" anchorCtr="0" upright="1">
                          <a:noAutofit/>
                        </wps:bodyPr>
                      </wps:wsp>
                      <wps:wsp>
                        <wps:cNvPr id="69" name="Text Box 4678"/>
                        <wps:cNvSpPr txBox="1">
                          <a:spLocks noChangeArrowheads="1"/>
                        </wps:cNvSpPr>
                        <wps:spPr bwMode="auto">
                          <a:xfrm>
                            <a:off x="2784" y="15091"/>
                            <a:ext cx="2600" cy="439"/>
                          </a:xfrm>
                          <a:prstGeom prst="rect">
                            <a:avLst/>
                          </a:prstGeom>
                          <a:solidFill>
                            <a:srgbClr val="FFFFFF"/>
                          </a:solidFill>
                          <a:ln w="9525">
                            <a:solidFill>
                              <a:srgbClr val="000000"/>
                            </a:solidFill>
                            <a:miter lim="800000"/>
                            <a:headEnd/>
                            <a:tailEnd/>
                          </a:ln>
                        </wps:spPr>
                        <wps:txbx>
                          <w:txbxContent>
                            <w:p w:rsidR="002248FD" w:rsidRPr="008B2A0E" w:rsidRDefault="002248FD" w:rsidP="008B2A0E">
                              <w:pPr>
                                <w:spacing w:before="0" w:after="0"/>
                                <w:jc w:val="center"/>
                                <w:rPr>
                                  <w:sz w:val="22"/>
                                  <w:szCs w:val="22"/>
                                </w:rPr>
                              </w:pPr>
                              <w:r w:rsidRPr="008B2A0E">
                                <w:rPr>
                                  <w:sz w:val="22"/>
                                  <w:szCs w:val="22"/>
                                </w:rPr>
                                <w:t>Giai đoạn khai thác</w:t>
                              </w:r>
                            </w:p>
                          </w:txbxContent>
                        </wps:txbx>
                        <wps:bodyPr rot="0" vert="horz" wrap="square" lIns="91440" tIns="45720" rIns="91440" bIns="45720" anchor="t" anchorCtr="0" upright="1">
                          <a:noAutofit/>
                        </wps:bodyPr>
                      </wps:wsp>
                      <wps:wsp>
                        <wps:cNvPr id="70" name="AutoShape 4679"/>
                        <wps:cNvCnPr>
                          <a:cxnSpLocks noChangeShapeType="1"/>
                        </wps:cNvCnPr>
                        <wps:spPr bwMode="auto">
                          <a:xfrm>
                            <a:off x="4040" y="11140"/>
                            <a:ext cx="0" cy="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4680"/>
                        <wps:cNvCnPr>
                          <a:cxnSpLocks noChangeShapeType="1"/>
                        </wps:cNvCnPr>
                        <wps:spPr bwMode="auto">
                          <a:xfrm>
                            <a:off x="4040" y="12471"/>
                            <a:ext cx="0" cy="5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4681"/>
                        <wps:cNvCnPr>
                          <a:cxnSpLocks noChangeShapeType="1"/>
                        </wps:cNvCnPr>
                        <wps:spPr bwMode="auto">
                          <a:xfrm>
                            <a:off x="4040" y="13491"/>
                            <a:ext cx="0" cy="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4682"/>
                        <wps:cNvCnPr>
                          <a:cxnSpLocks noChangeShapeType="1"/>
                        </wps:cNvCnPr>
                        <wps:spPr bwMode="auto">
                          <a:xfrm>
                            <a:off x="4040" y="14510"/>
                            <a:ext cx="0" cy="5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4683"/>
                        <wps:cNvSpPr txBox="1">
                          <a:spLocks noChangeArrowheads="1"/>
                        </wps:cNvSpPr>
                        <wps:spPr bwMode="auto">
                          <a:xfrm>
                            <a:off x="6450" y="10389"/>
                            <a:ext cx="2541" cy="949"/>
                          </a:xfrm>
                          <a:prstGeom prst="rect">
                            <a:avLst/>
                          </a:prstGeom>
                          <a:solidFill>
                            <a:srgbClr val="FFFFFF"/>
                          </a:solidFill>
                          <a:ln w="9525">
                            <a:solidFill>
                              <a:srgbClr val="000000"/>
                            </a:solidFill>
                            <a:prstDash val="lgDashDotDot"/>
                            <a:miter lim="800000"/>
                            <a:headEnd/>
                            <a:tailEnd/>
                          </a:ln>
                        </wps:spPr>
                        <wps:txbx>
                          <w:txbxContent>
                            <w:p w:rsidR="002248FD" w:rsidRPr="008B2A0E" w:rsidRDefault="002248FD" w:rsidP="008B2A0E">
                              <w:pPr>
                                <w:pStyle w:val="ListParagraph"/>
                                <w:numPr>
                                  <w:ilvl w:val="0"/>
                                  <w:numId w:val="42"/>
                                </w:numPr>
                                <w:spacing w:before="0" w:after="0"/>
                                <w:ind w:left="426"/>
                                <w:rPr>
                                  <w:sz w:val="22"/>
                                </w:rPr>
                              </w:pPr>
                              <w:r w:rsidRPr="008B2A0E">
                                <w:rPr>
                                  <w:sz w:val="22"/>
                                </w:rPr>
                                <w:t>Bụi, khí thải</w:t>
                              </w:r>
                            </w:p>
                            <w:p w:rsidR="002248FD" w:rsidRPr="008B2A0E" w:rsidRDefault="002248FD" w:rsidP="008B2A0E">
                              <w:pPr>
                                <w:pStyle w:val="ListParagraph"/>
                                <w:numPr>
                                  <w:ilvl w:val="0"/>
                                  <w:numId w:val="42"/>
                                </w:numPr>
                                <w:spacing w:before="0" w:after="0"/>
                                <w:ind w:left="426"/>
                                <w:rPr>
                                  <w:sz w:val="22"/>
                                </w:rPr>
                              </w:pPr>
                              <w:r w:rsidRPr="008B2A0E">
                                <w:rPr>
                                  <w:sz w:val="22"/>
                                </w:rPr>
                                <w:t>Tiếng ồn</w:t>
                              </w:r>
                            </w:p>
                            <w:p w:rsidR="002248FD" w:rsidRPr="008B2A0E" w:rsidRDefault="002248FD" w:rsidP="008B2A0E">
                              <w:pPr>
                                <w:pStyle w:val="ListParagraph"/>
                                <w:numPr>
                                  <w:ilvl w:val="0"/>
                                  <w:numId w:val="42"/>
                                </w:numPr>
                                <w:spacing w:before="0" w:after="0"/>
                                <w:ind w:left="426"/>
                                <w:rPr>
                                  <w:sz w:val="22"/>
                                </w:rPr>
                              </w:pPr>
                              <w:r w:rsidRPr="008B2A0E">
                                <w:rPr>
                                  <w:sz w:val="22"/>
                                </w:rPr>
                                <w:t>CTRSH</w:t>
                              </w:r>
                            </w:p>
                          </w:txbxContent>
                        </wps:txbx>
                        <wps:bodyPr rot="0" vert="horz" wrap="square" lIns="91440" tIns="45720" rIns="91440" bIns="45720" anchor="t" anchorCtr="0" upright="1">
                          <a:noAutofit/>
                        </wps:bodyPr>
                      </wps:wsp>
                      <wps:wsp>
                        <wps:cNvPr id="75" name="Text Box 4684"/>
                        <wps:cNvSpPr txBox="1">
                          <a:spLocks noChangeArrowheads="1"/>
                        </wps:cNvSpPr>
                        <wps:spPr bwMode="auto">
                          <a:xfrm>
                            <a:off x="6450" y="11445"/>
                            <a:ext cx="2541" cy="935"/>
                          </a:xfrm>
                          <a:prstGeom prst="rect">
                            <a:avLst/>
                          </a:prstGeom>
                          <a:solidFill>
                            <a:srgbClr val="FFFFFF"/>
                          </a:solidFill>
                          <a:ln w="9525">
                            <a:solidFill>
                              <a:srgbClr val="000000"/>
                            </a:solidFill>
                            <a:prstDash val="lgDashDotDot"/>
                            <a:miter lim="800000"/>
                            <a:headEnd/>
                            <a:tailEnd/>
                          </a:ln>
                        </wps:spPr>
                        <wps:txbx>
                          <w:txbxContent>
                            <w:p w:rsidR="002248FD" w:rsidRPr="008B2A0E" w:rsidRDefault="002248FD" w:rsidP="008B2A0E">
                              <w:pPr>
                                <w:pStyle w:val="ListParagraph"/>
                                <w:numPr>
                                  <w:ilvl w:val="0"/>
                                  <w:numId w:val="42"/>
                                </w:numPr>
                                <w:spacing w:before="0" w:after="0"/>
                                <w:ind w:left="426"/>
                                <w:rPr>
                                  <w:sz w:val="22"/>
                                </w:rPr>
                              </w:pPr>
                              <w:r w:rsidRPr="008B2A0E">
                                <w:rPr>
                                  <w:sz w:val="22"/>
                                </w:rPr>
                                <w:t>Bụi, khí thải</w:t>
                              </w:r>
                            </w:p>
                            <w:p w:rsidR="002248FD" w:rsidRPr="008B2A0E" w:rsidRDefault="002248FD" w:rsidP="008B2A0E">
                              <w:pPr>
                                <w:pStyle w:val="ListParagraph"/>
                                <w:numPr>
                                  <w:ilvl w:val="0"/>
                                  <w:numId w:val="42"/>
                                </w:numPr>
                                <w:spacing w:before="0" w:after="0"/>
                                <w:ind w:left="426"/>
                                <w:rPr>
                                  <w:sz w:val="22"/>
                                </w:rPr>
                              </w:pPr>
                              <w:r w:rsidRPr="008B2A0E">
                                <w:rPr>
                                  <w:sz w:val="22"/>
                                </w:rPr>
                                <w:t>Tiếng ồn</w:t>
                              </w:r>
                            </w:p>
                            <w:p w:rsidR="002248FD" w:rsidRPr="008B2A0E" w:rsidRDefault="002248FD" w:rsidP="008B2A0E">
                              <w:pPr>
                                <w:pStyle w:val="ListParagraph"/>
                                <w:numPr>
                                  <w:ilvl w:val="0"/>
                                  <w:numId w:val="42"/>
                                </w:numPr>
                                <w:spacing w:before="0" w:after="0"/>
                                <w:ind w:left="426"/>
                                <w:rPr>
                                  <w:sz w:val="22"/>
                                </w:rPr>
                              </w:pPr>
                              <w:r w:rsidRPr="008B2A0E">
                                <w:rPr>
                                  <w:sz w:val="22"/>
                                </w:rPr>
                                <w:t>CTRSH</w:t>
                              </w:r>
                            </w:p>
                          </w:txbxContent>
                        </wps:txbx>
                        <wps:bodyPr rot="0" vert="horz" wrap="square" lIns="91440" tIns="45720" rIns="91440" bIns="45720" anchor="t" anchorCtr="0" upright="1">
                          <a:noAutofit/>
                        </wps:bodyPr>
                      </wps:wsp>
                      <wps:wsp>
                        <wps:cNvPr id="76" name="Text Box 4685"/>
                        <wps:cNvSpPr txBox="1">
                          <a:spLocks noChangeArrowheads="1"/>
                        </wps:cNvSpPr>
                        <wps:spPr bwMode="auto">
                          <a:xfrm>
                            <a:off x="6450" y="12585"/>
                            <a:ext cx="2541" cy="989"/>
                          </a:xfrm>
                          <a:prstGeom prst="rect">
                            <a:avLst/>
                          </a:prstGeom>
                          <a:solidFill>
                            <a:srgbClr val="FFFFFF"/>
                          </a:solidFill>
                          <a:ln w="9525">
                            <a:solidFill>
                              <a:srgbClr val="000000"/>
                            </a:solidFill>
                            <a:prstDash val="lgDashDotDot"/>
                            <a:miter lim="800000"/>
                            <a:headEnd/>
                            <a:tailEnd/>
                          </a:ln>
                        </wps:spPr>
                        <wps:txbx>
                          <w:txbxContent>
                            <w:p w:rsidR="002248FD" w:rsidRPr="008B2A0E" w:rsidRDefault="002248FD" w:rsidP="008B2A0E">
                              <w:pPr>
                                <w:pStyle w:val="ListParagraph"/>
                                <w:numPr>
                                  <w:ilvl w:val="0"/>
                                  <w:numId w:val="42"/>
                                </w:numPr>
                                <w:spacing w:before="0" w:after="0"/>
                                <w:ind w:left="426"/>
                                <w:rPr>
                                  <w:sz w:val="22"/>
                                </w:rPr>
                              </w:pPr>
                              <w:r w:rsidRPr="008B2A0E">
                                <w:rPr>
                                  <w:sz w:val="22"/>
                                </w:rPr>
                                <w:t>Bụi</w:t>
                              </w:r>
                            </w:p>
                            <w:p w:rsidR="002248FD" w:rsidRPr="008B2A0E" w:rsidRDefault="002248FD" w:rsidP="008B2A0E">
                              <w:pPr>
                                <w:pStyle w:val="ListParagraph"/>
                                <w:numPr>
                                  <w:ilvl w:val="0"/>
                                  <w:numId w:val="42"/>
                                </w:numPr>
                                <w:spacing w:before="0" w:after="0"/>
                                <w:ind w:left="426"/>
                                <w:rPr>
                                  <w:sz w:val="22"/>
                                </w:rPr>
                              </w:pPr>
                              <w:r w:rsidRPr="008B2A0E">
                                <w:rPr>
                                  <w:sz w:val="22"/>
                                </w:rPr>
                                <w:t>Khí thải</w:t>
                              </w:r>
                            </w:p>
                            <w:p w:rsidR="002248FD" w:rsidRPr="008B2A0E" w:rsidRDefault="002248FD" w:rsidP="008B2A0E">
                              <w:pPr>
                                <w:pStyle w:val="ListParagraph"/>
                                <w:numPr>
                                  <w:ilvl w:val="0"/>
                                  <w:numId w:val="42"/>
                                </w:numPr>
                                <w:spacing w:before="0" w:after="0"/>
                                <w:ind w:left="426"/>
                                <w:rPr>
                                  <w:sz w:val="22"/>
                                </w:rPr>
                              </w:pPr>
                              <w:r w:rsidRPr="008B2A0E">
                                <w:rPr>
                                  <w:sz w:val="22"/>
                                </w:rPr>
                                <w:t>CTRSH</w:t>
                              </w:r>
                            </w:p>
                          </w:txbxContent>
                        </wps:txbx>
                        <wps:bodyPr rot="0" vert="horz" wrap="square" lIns="91440" tIns="45720" rIns="91440" bIns="45720" anchor="t" anchorCtr="0" upright="1">
                          <a:noAutofit/>
                        </wps:bodyPr>
                      </wps:wsp>
                      <wps:wsp>
                        <wps:cNvPr id="77" name="Text Box 4686"/>
                        <wps:cNvSpPr txBox="1">
                          <a:spLocks noChangeArrowheads="1"/>
                        </wps:cNvSpPr>
                        <wps:spPr bwMode="auto">
                          <a:xfrm>
                            <a:off x="6450" y="13669"/>
                            <a:ext cx="2541" cy="956"/>
                          </a:xfrm>
                          <a:prstGeom prst="rect">
                            <a:avLst/>
                          </a:prstGeom>
                          <a:solidFill>
                            <a:srgbClr val="FFFFFF"/>
                          </a:solidFill>
                          <a:ln w="9525">
                            <a:solidFill>
                              <a:srgbClr val="000000"/>
                            </a:solidFill>
                            <a:prstDash val="lgDashDotDot"/>
                            <a:miter lim="800000"/>
                            <a:headEnd/>
                            <a:tailEnd/>
                          </a:ln>
                        </wps:spPr>
                        <wps:txbx>
                          <w:txbxContent>
                            <w:p w:rsidR="002248FD" w:rsidRPr="008B2A0E" w:rsidRDefault="002248FD" w:rsidP="008B2A0E">
                              <w:pPr>
                                <w:pStyle w:val="ListParagraph"/>
                                <w:numPr>
                                  <w:ilvl w:val="0"/>
                                  <w:numId w:val="42"/>
                                </w:numPr>
                                <w:spacing w:before="0" w:after="0"/>
                                <w:ind w:left="426"/>
                                <w:rPr>
                                  <w:sz w:val="22"/>
                                </w:rPr>
                              </w:pPr>
                              <w:r w:rsidRPr="008B2A0E">
                                <w:rPr>
                                  <w:sz w:val="22"/>
                                </w:rPr>
                                <w:t>Bụi, khí thải</w:t>
                              </w:r>
                            </w:p>
                            <w:p w:rsidR="002248FD" w:rsidRPr="008B2A0E" w:rsidRDefault="002248FD" w:rsidP="008B2A0E">
                              <w:pPr>
                                <w:pStyle w:val="ListParagraph"/>
                                <w:numPr>
                                  <w:ilvl w:val="0"/>
                                  <w:numId w:val="42"/>
                                </w:numPr>
                                <w:spacing w:before="0" w:after="0"/>
                                <w:ind w:left="426"/>
                                <w:rPr>
                                  <w:sz w:val="22"/>
                                </w:rPr>
                              </w:pPr>
                              <w:r w:rsidRPr="008B2A0E">
                                <w:rPr>
                                  <w:sz w:val="22"/>
                                </w:rPr>
                                <w:t>Mùi thuốc BVTV</w:t>
                              </w:r>
                            </w:p>
                            <w:p w:rsidR="002248FD" w:rsidRPr="008B2A0E" w:rsidRDefault="002248FD" w:rsidP="008B2A0E">
                              <w:pPr>
                                <w:pStyle w:val="ListParagraph"/>
                                <w:numPr>
                                  <w:ilvl w:val="0"/>
                                  <w:numId w:val="42"/>
                                </w:numPr>
                                <w:spacing w:before="0" w:after="0"/>
                                <w:ind w:left="426"/>
                                <w:rPr>
                                  <w:sz w:val="22"/>
                                </w:rPr>
                              </w:pPr>
                              <w:r w:rsidRPr="008B2A0E">
                                <w:rPr>
                                  <w:sz w:val="22"/>
                                </w:rPr>
                                <w:t>CTRSH, CTNH</w:t>
                              </w:r>
                            </w:p>
                          </w:txbxContent>
                        </wps:txbx>
                        <wps:bodyPr rot="0" vert="horz" wrap="square" lIns="91440" tIns="45720" rIns="91440" bIns="45720" anchor="t" anchorCtr="0" upright="1">
                          <a:noAutofit/>
                        </wps:bodyPr>
                      </wps:wsp>
                      <wps:wsp>
                        <wps:cNvPr id="78" name="Text Box 4687"/>
                        <wps:cNvSpPr txBox="1">
                          <a:spLocks noChangeArrowheads="1"/>
                        </wps:cNvSpPr>
                        <wps:spPr bwMode="auto">
                          <a:xfrm>
                            <a:off x="6450" y="14690"/>
                            <a:ext cx="2541" cy="1225"/>
                          </a:xfrm>
                          <a:prstGeom prst="rect">
                            <a:avLst/>
                          </a:prstGeom>
                          <a:solidFill>
                            <a:srgbClr val="FFFFFF"/>
                          </a:solidFill>
                          <a:ln w="9525">
                            <a:solidFill>
                              <a:srgbClr val="000000"/>
                            </a:solidFill>
                            <a:prstDash val="lgDashDotDot"/>
                            <a:miter lim="800000"/>
                            <a:headEnd/>
                            <a:tailEnd/>
                          </a:ln>
                        </wps:spPr>
                        <wps:txbx>
                          <w:txbxContent>
                            <w:p w:rsidR="002248FD" w:rsidRPr="008B2A0E" w:rsidRDefault="002248FD" w:rsidP="008B2A0E">
                              <w:pPr>
                                <w:pStyle w:val="ListParagraph"/>
                                <w:numPr>
                                  <w:ilvl w:val="0"/>
                                  <w:numId w:val="42"/>
                                </w:numPr>
                                <w:spacing w:before="0" w:after="0"/>
                                <w:ind w:left="426"/>
                                <w:rPr>
                                  <w:sz w:val="22"/>
                                </w:rPr>
                              </w:pPr>
                              <w:r w:rsidRPr="008B2A0E">
                                <w:rPr>
                                  <w:sz w:val="22"/>
                                </w:rPr>
                                <w:t>Bụi, khí thải</w:t>
                              </w:r>
                            </w:p>
                            <w:p w:rsidR="002248FD" w:rsidRPr="008B2A0E" w:rsidRDefault="002248FD" w:rsidP="008B2A0E">
                              <w:pPr>
                                <w:pStyle w:val="ListParagraph"/>
                                <w:numPr>
                                  <w:ilvl w:val="0"/>
                                  <w:numId w:val="42"/>
                                </w:numPr>
                                <w:spacing w:before="0" w:after="0"/>
                                <w:ind w:left="426"/>
                                <w:rPr>
                                  <w:sz w:val="22"/>
                                </w:rPr>
                              </w:pPr>
                              <w:r w:rsidRPr="008B2A0E">
                                <w:rPr>
                                  <w:sz w:val="22"/>
                                </w:rPr>
                                <w:t>Mùi thuốc BVTV</w:t>
                              </w:r>
                            </w:p>
                            <w:p w:rsidR="002248FD" w:rsidRPr="008B2A0E" w:rsidRDefault="002248FD" w:rsidP="008B2A0E">
                              <w:pPr>
                                <w:pStyle w:val="ListParagraph"/>
                                <w:numPr>
                                  <w:ilvl w:val="0"/>
                                  <w:numId w:val="42"/>
                                </w:numPr>
                                <w:spacing w:before="0" w:after="0"/>
                                <w:ind w:left="426"/>
                                <w:rPr>
                                  <w:sz w:val="22"/>
                                </w:rPr>
                              </w:pPr>
                              <w:r w:rsidRPr="008B2A0E">
                                <w:rPr>
                                  <w:sz w:val="22"/>
                                </w:rPr>
                                <w:t>Mùi từ mủ cao su</w:t>
                              </w:r>
                            </w:p>
                            <w:p w:rsidR="002248FD" w:rsidRPr="008B2A0E" w:rsidRDefault="002248FD" w:rsidP="008B2A0E">
                              <w:pPr>
                                <w:pStyle w:val="ListParagraph"/>
                                <w:numPr>
                                  <w:ilvl w:val="0"/>
                                  <w:numId w:val="42"/>
                                </w:numPr>
                                <w:spacing w:before="0" w:after="0"/>
                                <w:ind w:left="426"/>
                                <w:rPr>
                                  <w:sz w:val="22"/>
                                </w:rPr>
                              </w:pPr>
                              <w:r w:rsidRPr="008B2A0E">
                                <w:rPr>
                                  <w:sz w:val="22"/>
                                </w:rPr>
                                <w:t>CTRSH, CTNH</w:t>
                              </w:r>
                            </w:p>
                          </w:txbxContent>
                        </wps:txbx>
                        <wps:bodyPr rot="0" vert="horz" wrap="square" lIns="91440" tIns="45720" rIns="91440" bIns="45720" anchor="t" anchorCtr="0" upright="1">
                          <a:noAutofit/>
                        </wps:bodyPr>
                      </wps:wsp>
                      <wps:wsp>
                        <wps:cNvPr id="79" name="AutoShape 4688"/>
                        <wps:cNvCnPr>
                          <a:cxnSpLocks noChangeShapeType="1"/>
                        </wps:cNvCnPr>
                        <wps:spPr bwMode="auto">
                          <a:xfrm>
                            <a:off x="5384" y="10913"/>
                            <a:ext cx="1066" cy="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80" name="AutoShape 4689"/>
                        <wps:cNvCnPr>
                          <a:cxnSpLocks noChangeShapeType="1"/>
                        </wps:cNvCnPr>
                        <wps:spPr bwMode="auto">
                          <a:xfrm>
                            <a:off x="5384" y="12088"/>
                            <a:ext cx="1066" cy="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81" name="AutoShape 4690"/>
                        <wps:cNvCnPr>
                          <a:cxnSpLocks noChangeShapeType="1"/>
                        </wps:cNvCnPr>
                        <wps:spPr bwMode="auto">
                          <a:xfrm>
                            <a:off x="5384" y="13264"/>
                            <a:ext cx="1066" cy="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82" name="AutoShape 4691"/>
                        <wps:cNvCnPr>
                          <a:cxnSpLocks noChangeShapeType="1"/>
                        </wps:cNvCnPr>
                        <wps:spPr bwMode="auto">
                          <a:xfrm>
                            <a:off x="5384" y="14270"/>
                            <a:ext cx="1066" cy="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83" name="AutoShape 4692"/>
                        <wps:cNvCnPr>
                          <a:cxnSpLocks noChangeShapeType="1"/>
                        </wps:cNvCnPr>
                        <wps:spPr bwMode="auto">
                          <a:xfrm>
                            <a:off x="5384" y="15332"/>
                            <a:ext cx="1066" cy="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93" o:spid="_x0000_s1026" style="position:absolute;margin-left:85.3pt;margin-top:-6.65pt;width:310.35pt;height:276.3pt;z-index:251753472" coordorigin="2784,10389" coordsize="6207,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">
                <v:shapetype id="_x0000_t202" coordsize="21600,21600" o:spt="202" path="m,l,21600r21600,l21600,xe">
                  <v:stroke joinstyle="miter"/>
                  <v:path gradientshapeok="t" o:connecttype="rect"/>
                </v:shapetype>
                <v:shape id="Text Box 4674" o:spid="_x0000_s1027" type="#_x0000_t202" style="position:absolute;left:2784;top:10701;width:260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2248FD" w:rsidRPr="008B2A0E" w:rsidRDefault="002248FD" w:rsidP="008B2A0E">
                        <w:pPr>
                          <w:spacing w:before="0" w:after="0"/>
                          <w:jc w:val="center"/>
                          <w:rPr>
                            <w:sz w:val="22"/>
                            <w:szCs w:val="22"/>
                          </w:rPr>
                        </w:pPr>
                        <w:r w:rsidRPr="008B2A0E">
                          <w:rPr>
                            <w:sz w:val="22"/>
                            <w:szCs w:val="22"/>
                          </w:rPr>
                          <w:t>Tận thu gỗ cao su già</w:t>
                        </w:r>
                      </w:p>
                    </w:txbxContent>
                  </v:textbox>
                </v:shape>
                <v:shape id="Text Box 4675" o:spid="_x0000_s1028" type="#_x0000_t202" style="position:absolute;left:2784;top:11720;width:2600;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2248FD" w:rsidRPr="008B2A0E" w:rsidRDefault="002248FD" w:rsidP="008B2A0E">
                        <w:pPr>
                          <w:spacing w:before="0" w:after="0"/>
                          <w:jc w:val="center"/>
                          <w:rPr>
                            <w:sz w:val="22"/>
                            <w:szCs w:val="22"/>
                          </w:rPr>
                        </w:pPr>
                        <w:r w:rsidRPr="008B2A0E">
                          <w:rPr>
                            <w:sz w:val="22"/>
                            <w:szCs w:val="22"/>
                          </w:rPr>
                          <w:t>Cải tạo đất, đào hố trồng cao su</w:t>
                        </w:r>
                      </w:p>
                    </w:txbxContent>
                  </v:textbox>
                </v:shape>
                <v:shape id="Text Box 4676" o:spid="_x0000_s1029" type="#_x0000_t202" style="position:absolute;left:2784;top:13052;width:260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2248FD" w:rsidRPr="008B2A0E" w:rsidRDefault="002248FD" w:rsidP="008B2A0E">
                        <w:pPr>
                          <w:spacing w:before="0" w:after="0"/>
                          <w:jc w:val="center"/>
                          <w:rPr>
                            <w:sz w:val="22"/>
                            <w:szCs w:val="22"/>
                          </w:rPr>
                        </w:pPr>
                        <w:r w:rsidRPr="008B2A0E">
                          <w:rPr>
                            <w:sz w:val="22"/>
                            <w:szCs w:val="22"/>
                          </w:rPr>
                          <w:t>Trồng cao su</w:t>
                        </w:r>
                      </w:p>
                    </w:txbxContent>
                  </v:textbox>
                </v:shape>
                <v:shape id="Text Box 4677" o:spid="_x0000_s1030" type="#_x0000_t202" style="position:absolute;left:2784;top:14071;width:260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2248FD" w:rsidRPr="008B2A0E" w:rsidRDefault="002248FD" w:rsidP="008B2A0E">
                        <w:pPr>
                          <w:spacing w:before="0" w:after="0"/>
                          <w:jc w:val="center"/>
                          <w:rPr>
                            <w:sz w:val="22"/>
                            <w:szCs w:val="22"/>
                          </w:rPr>
                        </w:pPr>
                        <w:r w:rsidRPr="008B2A0E">
                          <w:rPr>
                            <w:sz w:val="22"/>
                            <w:szCs w:val="22"/>
                          </w:rPr>
                          <w:t>Giai đoạn KTCB</w:t>
                        </w:r>
                      </w:p>
                    </w:txbxContent>
                  </v:textbox>
                </v:shape>
                <v:shape id="Text Box 4678" o:spid="_x0000_s1031" type="#_x0000_t202" style="position:absolute;left:2784;top:15091;width:260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2248FD" w:rsidRPr="008B2A0E" w:rsidRDefault="002248FD" w:rsidP="008B2A0E">
                        <w:pPr>
                          <w:spacing w:before="0" w:after="0"/>
                          <w:jc w:val="center"/>
                          <w:rPr>
                            <w:sz w:val="22"/>
                            <w:szCs w:val="22"/>
                          </w:rPr>
                        </w:pPr>
                        <w:r w:rsidRPr="008B2A0E">
                          <w:rPr>
                            <w:sz w:val="22"/>
                            <w:szCs w:val="22"/>
                          </w:rPr>
                          <w:t>Giai đoạn khai thác</w:t>
                        </w:r>
                      </w:p>
                    </w:txbxContent>
                  </v:textbox>
                </v:shape>
                <v:shapetype id="_x0000_t32" coordsize="21600,21600" o:spt="32" o:oned="t" path="m,l21600,21600e" filled="f">
                  <v:path arrowok="t" fillok="f" o:connecttype="none"/>
                  <o:lock v:ext="edit" shapetype="t"/>
                </v:shapetype>
                <v:shape id="AutoShape 4679" o:spid="_x0000_s1032" type="#_x0000_t32" style="position:absolute;left:4040;top:11140;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4680" o:spid="_x0000_s1033" type="#_x0000_t32" style="position:absolute;left:4040;top:12471;width:0;height: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4681" o:spid="_x0000_s1034" type="#_x0000_t32" style="position:absolute;left:4040;top:13491;width:0;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4682" o:spid="_x0000_s1035" type="#_x0000_t32" style="position:absolute;left:4040;top:14510;width:0;height: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Text Box 4683" o:spid="_x0000_s1036" type="#_x0000_t202" style="position:absolute;left:6450;top:10389;width:2541;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Gc8EA&#10;AADbAAAADwAAAGRycy9kb3ducmV2LnhtbESPW4vCMBSE3xf8D+EIvq2pIl6qUURo2bf19gMOzekF&#10;m5OSRK3/frMg+DjMzDfMZtebVjzI+caygsk4AUFcWN1wpeB6yb6XIHxA1thaJgUv8rDbDr42mGr7&#10;5BM9zqESEcI+RQV1CF0qpS9qMujHtiOOXmmdwRClq6R2+Ixw08ppksylwYbjQo0dHWoqbue7UXDI&#10;y6vMVt0ky19VKN0pP/7Op0qNhv1+DSJQHz7hd/tHK1jM4P9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9RnPBAAAA2wAAAA8AAAAAAAAAAAAAAAAAmAIAAGRycy9kb3du&#10;cmV2LnhtbFBLBQYAAAAABAAEAPUAAACGAwAAAAA=&#10;">
                  <v:stroke dashstyle="longDashDotDot"/>
                  <v:textbox>
                    <w:txbxContent>
                      <w:p w:rsidR="002248FD" w:rsidRPr="008B2A0E" w:rsidRDefault="002248FD" w:rsidP="008B2A0E">
                        <w:pPr>
                          <w:pStyle w:val="ListParagraph"/>
                          <w:numPr>
                            <w:ilvl w:val="0"/>
                            <w:numId w:val="42"/>
                          </w:numPr>
                          <w:spacing w:before="0" w:after="0"/>
                          <w:ind w:left="426"/>
                          <w:rPr>
                            <w:sz w:val="22"/>
                          </w:rPr>
                        </w:pPr>
                        <w:r w:rsidRPr="008B2A0E">
                          <w:rPr>
                            <w:sz w:val="22"/>
                          </w:rPr>
                          <w:t>Bụi, khí thải</w:t>
                        </w:r>
                      </w:p>
                      <w:p w:rsidR="002248FD" w:rsidRPr="008B2A0E" w:rsidRDefault="002248FD" w:rsidP="008B2A0E">
                        <w:pPr>
                          <w:pStyle w:val="ListParagraph"/>
                          <w:numPr>
                            <w:ilvl w:val="0"/>
                            <w:numId w:val="42"/>
                          </w:numPr>
                          <w:spacing w:before="0" w:after="0"/>
                          <w:ind w:left="426"/>
                          <w:rPr>
                            <w:sz w:val="22"/>
                          </w:rPr>
                        </w:pPr>
                        <w:r w:rsidRPr="008B2A0E">
                          <w:rPr>
                            <w:sz w:val="22"/>
                          </w:rPr>
                          <w:t>Tiếng ồn</w:t>
                        </w:r>
                      </w:p>
                      <w:p w:rsidR="002248FD" w:rsidRPr="008B2A0E" w:rsidRDefault="002248FD" w:rsidP="008B2A0E">
                        <w:pPr>
                          <w:pStyle w:val="ListParagraph"/>
                          <w:numPr>
                            <w:ilvl w:val="0"/>
                            <w:numId w:val="42"/>
                          </w:numPr>
                          <w:spacing w:before="0" w:after="0"/>
                          <w:ind w:left="426"/>
                          <w:rPr>
                            <w:sz w:val="22"/>
                          </w:rPr>
                        </w:pPr>
                        <w:r w:rsidRPr="008B2A0E">
                          <w:rPr>
                            <w:sz w:val="22"/>
                          </w:rPr>
                          <w:t>CTRSH</w:t>
                        </w:r>
                      </w:p>
                    </w:txbxContent>
                  </v:textbox>
                </v:shape>
                <v:shape id="Text Box 4684" o:spid="_x0000_s1037" type="#_x0000_t202" style="position:absolute;left:6450;top:11445;width:2541;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j6MEA&#10;AADbAAAADwAAAGRycy9kb3ducmV2LnhtbESPW4vCMBSE3xf8D+EIvq2pgrdqFBFa9m29/YBDc3rB&#10;5qQkUeu/3ywIPg4z8w2z2fWmFQ9yvrGsYDJOQBAXVjdcKbhesu8lCB+QNbaWScGLPOy2g68Npto+&#10;+USPc6hEhLBPUUEdQpdK6YuaDPqx7YijV1pnMETpKqkdPiPctHKaJHNpsOG4UGNHh5qK2/luFBzy&#10;8iqzVTfJ8lcVSnfKj7/zqVKjYb9fgwjUh0/43f7RChYz+P8Sf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x4+jBAAAA2wAAAA8AAAAAAAAAAAAAAAAAmAIAAGRycy9kb3du&#10;cmV2LnhtbFBLBQYAAAAABAAEAPUAAACGAwAAAAA=&#10;">
                  <v:stroke dashstyle="longDashDotDot"/>
                  <v:textbox>
                    <w:txbxContent>
                      <w:p w:rsidR="002248FD" w:rsidRPr="008B2A0E" w:rsidRDefault="002248FD" w:rsidP="008B2A0E">
                        <w:pPr>
                          <w:pStyle w:val="ListParagraph"/>
                          <w:numPr>
                            <w:ilvl w:val="0"/>
                            <w:numId w:val="42"/>
                          </w:numPr>
                          <w:spacing w:before="0" w:after="0"/>
                          <w:ind w:left="426"/>
                          <w:rPr>
                            <w:sz w:val="22"/>
                          </w:rPr>
                        </w:pPr>
                        <w:r w:rsidRPr="008B2A0E">
                          <w:rPr>
                            <w:sz w:val="22"/>
                          </w:rPr>
                          <w:t>Bụi, khí thải</w:t>
                        </w:r>
                      </w:p>
                      <w:p w:rsidR="002248FD" w:rsidRPr="008B2A0E" w:rsidRDefault="002248FD" w:rsidP="008B2A0E">
                        <w:pPr>
                          <w:pStyle w:val="ListParagraph"/>
                          <w:numPr>
                            <w:ilvl w:val="0"/>
                            <w:numId w:val="42"/>
                          </w:numPr>
                          <w:spacing w:before="0" w:after="0"/>
                          <w:ind w:left="426"/>
                          <w:rPr>
                            <w:sz w:val="22"/>
                          </w:rPr>
                        </w:pPr>
                        <w:r w:rsidRPr="008B2A0E">
                          <w:rPr>
                            <w:sz w:val="22"/>
                          </w:rPr>
                          <w:t>Tiếng ồn</w:t>
                        </w:r>
                      </w:p>
                      <w:p w:rsidR="002248FD" w:rsidRPr="008B2A0E" w:rsidRDefault="002248FD" w:rsidP="008B2A0E">
                        <w:pPr>
                          <w:pStyle w:val="ListParagraph"/>
                          <w:numPr>
                            <w:ilvl w:val="0"/>
                            <w:numId w:val="42"/>
                          </w:numPr>
                          <w:spacing w:before="0" w:after="0"/>
                          <w:ind w:left="426"/>
                          <w:rPr>
                            <w:sz w:val="22"/>
                          </w:rPr>
                        </w:pPr>
                        <w:r w:rsidRPr="008B2A0E">
                          <w:rPr>
                            <w:sz w:val="22"/>
                          </w:rPr>
                          <w:t>CTRSH</w:t>
                        </w:r>
                      </w:p>
                    </w:txbxContent>
                  </v:textbox>
                </v:shape>
                <v:shape id="Text Box 4685" o:spid="_x0000_s1038" type="#_x0000_t202" style="position:absolute;left:6450;top:12585;width:254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9n8EA&#10;AADbAAAADwAAAGRycy9kb3ducmV2LnhtbESP3YrCMBSE7wXfIRxh7zTVi+pWo4jQsnf+rA9waE5/&#10;sDkpSdT69mZhwcthZr5hNrvBdOJBzreWFcxnCQji0uqWawXX33y6AuEDssbOMil4kYfddjzaYKbt&#10;k8/0uIRaRAj7DBU0IfSZlL5syKCf2Z44epV1BkOUrpba4TPCTScXSZJKgy3HhQZ7OjRU3i53o+BQ&#10;VFeZf/fzvHjVoXLn4nRMF0p9TYb9GkSgIXzC/+0frWCZwt+X+AP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fZ/BAAAA2wAAAA8AAAAAAAAAAAAAAAAAmAIAAGRycy9kb3du&#10;cmV2LnhtbFBLBQYAAAAABAAEAPUAAACGAwAAAAA=&#10;">
                  <v:stroke dashstyle="longDashDotDot"/>
                  <v:textbox>
                    <w:txbxContent>
                      <w:p w:rsidR="002248FD" w:rsidRPr="008B2A0E" w:rsidRDefault="002248FD" w:rsidP="008B2A0E">
                        <w:pPr>
                          <w:pStyle w:val="ListParagraph"/>
                          <w:numPr>
                            <w:ilvl w:val="0"/>
                            <w:numId w:val="42"/>
                          </w:numPr>
                          <w:spacing w:before="0" w:after="0"/>
                          <w:ind w:left="426"/>
                          <w:rPr>
                            <w:sz w:val="22"/>
                          </w:rPr>
                        </w:pPr>
                        <w:r w:rsidRPr="008B2A0E">
                          <w:rPr>
                            <w:sz w:val="22"/>
                          </w:rPr>
                          <w:t>Bụi</w:t>
                        </w:r>
                      </w:p>
                      <w:p w:rsidR="002248FD" w:rsidRPr="008B2A0E" w:rsidRDefault="002248FD" w:rsidP="008B2A0E">
                        <w:pPr>
                          <w:pStyle w:val="ListParagraph"/>
                          <w:numPr>
                            <w:ilvl w:val="0"/>
                            <w:numId w:val="42"/>
                          </w:numPr>
                          <w:spacing w:before="0" w:after="0"/>
                          <w:ind w:left="426"/>
                          <w:rPr>
                            <w:sz w:val="22"/>
                          </w:rPr>
                        </w:pPr>
                        <w:r w:rsidRPr="008B2A0E">
                          <w:rPr>
                            <w:sz w:val="22"/>
                          </w:rPr>
                          <w:t>Khí thải</w:t>
                        </w:r>
                      </w:p>
                      <w:p w:rsidR="002248FD" w:rsidRPr="008B2A0E" w:rsidRDefault="002248FD" w:rsidP="008B2A0E">
                        <w:pPr>
                          <w:pStyle w:val="ListParagraph"/>
                          <w:numPr>
                            <w:ilvl w:val="0"/>
                            <w:numId w:val="42"/>
                          </w:numPr>
                          <w:spacing w:before="0" w:after="0"/>
                          <w:ind w:left="426"/>
                          <w:rPr>
                            <w:sz w:val="22"/>
                          </w:rPr>
                        </w:pPr>
                        <w:r w:rsidRPr="008B2A0E">
                          <w:rPr>
                            <w:sz w:val="22"/>
                          </w:rPr>
                          <w:t>CTRSH</w:t>
                        </w:r>
                      </w:p>
                    </w:txbxContent>
                  </v:textbox>
                </v:shape>
                <v:shape id="Text Box 4686" o:spid="_x0000_s1039" type="#_x0000_t202" style="position:absolute;left:6450;top:13669;width:2541;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BMIA&#10;AADbAAAADwAAAGRycy9kb3ducmV2LnhtbESP3YrCMBSE7wXfIRzBO031Qne7pkWEFu92/XmAQ3P6&#10;g81JSaLWtzcLC3s5zMw3zC4fTS8e5HxnWcFqmYAgrqzuuFFwvRSLDxA+IGvsLZOCF3nIs+lkh6m2&#10;Tz7R4xwaESHsU1TQhjCkUvqqJYN+aQfi6NXWGQxRukZqh88IN71cJ8lGGuw4LrQ40KGl6na+GwWH&#10;sr7K4nNYFeWrCbU7lT/fm7VS89m4/wIRaAz/4b/2USvYbuH3S/wBM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9gEwgAAANsAAAAPAAAAAAAAAAAAAAAAAJgCAABkcnMvZG93&#10;bnJldi54bWxQSwUGAAAAAAQABAD1AAAAhwMAAAAA&#10;">
                  <v:stroke dashstyle="longDashDotDot"/>
                  <v:textbox>
                    <w:txbxContent>
                      <w:p w:rsidR="002248FD" w:rsidRPr="008B2A0E" w:rsidRDefault="002248FD" w:rsidP="008B2A0E">
                        <w:pPr>
                          <w:pStyle w:val="ListParagraph"/>
                          <w:numPr>
                            <w:ilvl w:val="0"/>
                            <w:numId w:val="42"/>
                          </w:numPr>
                          <w:spacing w:before="0" w:after="0"/>
                          <w:ind w:left="426"/>
                          <w:rPr>
                            <w:sz w:val="22"/>
                          </w:rPr>
                        </w:pPr>
                        <w:r w:rsidRPr="008B2A0E">
                          <w:rPr>
                            <w:sz w:val="22"/>
                          </w:rPr>
                          <w:t>Bụi, khí thải</w:t>
                        </w:r>
                      </w:p>
                      <w:p w:rsidR="002248FD" w:rsidRPr="008B2A0E" w:rsidRDefault="002248FD" w:rsidP="008B2A0E">
                        <w:pPr>
                          <w:pStyle w:val="ListParagraph"/>
                          <w:numPr>
                            <w:ilvl w:val="0"/>
                            <w:numId w:val="42"/>
                          </w:numPr>
                          <w:spacing w:before="0" w:after="0"/>
                          <w:ind w:left="426"/>
                          <w:rPr>
                            <w:sz w:val="22"/>
                          </w:rPr>
                        </w:pPr>
                        <w:r w:rsidRPr="008B2A0E">
                          <w:rPr>
                            <w:sz w:val="22"/>
                          </w:rPr>
                          <w:t>Mùi thuốc BVTV</w:t>
                        </w:r>
                      </w:p>
                      <w:p w:rsidR="002248FD" w:rsidRPr="008B2A0E" w:rsidRDefault="002248FD" w:rsidP="008B2A0E">
                        <w:pPr>
                          <w:pStyle w:val="ListParagraph"/>
                          <w:numPr>
                            <w:ilvl w:val="0"/>
                            <w:numId w:val="42"/>
                          </w:numPr>
                          <w:spacing w:before="0" w:after="0"/>
                          <w:ind w:left="426"/>
                          <w:rPr>
                            <w:sz w:val="22"/>
                          </w:rPr>
                        </w:pPr>
                        <w:r w:rsidRPr="008B2A0E">
                          <w:rPr>
                            <w:sz w:val="22"/>
                          </w:rPr>
                          <w:t>CTRSH, CTNH</w:t>
                        </w:r>
                      </w:p>
                    </w:txbxContent>
                  </v:textbox>
                </v:shape>
                <v:shape id="Text Box 4687" o:spid="_x0000_s1040" type="#_x0000_t202" style="position:absolute;left:6450;top:14690;width:2541;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Mdr8A&#10;AADbAAAADwAAAGRycy9kb3ducmV2LnhtbERPS27CMBDdV+odrKnErjhkQUvAoCpSInaUzwFG8cSJ&#10;Go8j20C4PV4gdfn0/pvdZAdxIx96xwoW8wwEceN0z0bB5Vx9foMIEVnj4JgUPCjAbvv+tsFCuzsf&#10;6XaKRqQQDgUq6GIcCylD05HFMHcjceJa5y3GBL2R2uM9hdtB5lm2lBZ7Tg0djlR21PydrlZBWbcX&#10;Wa3GRVU/TGz9sf49LHOlZh/TzxpEpCn+i1/uvVbwlcamL+kH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sEx2vwAAANsAAAAPAAAAAAAAAAAAAAAAAJgCAABkcnMvZG93bnJl&#10;di54bWxQSwUGAAAAAAQABAD1AAAAhAMAAAAA&#10;">
                  <v:stroke dashstyle="longDashDotDot"/>
                  <v:textbox>
                    <w:txbxContent>
                      <w:p w:rsidR="002248FD" w:rsidRPr="008B2A0E" w:rsidRDefault="002248FD" w:rsidP="008B2A0E">
                        <w:pPr>
                          <w:pStyle w:val="ListParagraph"/>
                          <w:numPr>
                            <w:ilvl w:val="0"/>
                            <w:numId w:val="42"/>
                          </w:numPr>
                          <w:spacing w:before="0" w:after="0"/>
                          <w:ind w:left="426"/>
                          <w:rPr>
                            <w:sz w:val="22"/>
                          </w:rPr>
                        </w:pPr>
                        <w:r w:rsidRPr="008B2A0E">
                          <w:rPr>
                            <w:sz w:val="22"/>
                          </w:rPr>
                          <w:t>Bụi, khí thải</w:t>
                        </w:r>
                      </w:p>
                      <w:p w:rsidR="002248FD" w:rsidRPr="008B2A0E" w:rsidRDefault="002248FD" w:rsidP="008B2A0E">
                        <w:pPr>
                          <w:pStyle w:val="ListParagraph"/>
                          <w:numPr>
                            <w:ilvl w:val="0"/>
                            <w:numId w:val="42"/>
                          </w:numPr>
                          <w:spacing w:before="0" w:after="0"/>
                          <w:ind w:left="426"/>
                          <w:rPr>
                            <w:sz w:val="22"/>
                          </w:rPr>
                        </w:pPr>
                        <w:r w:rsidRPr="008B2A0E">
                          <w:rPr>
                            <w:sz w:val="22"/>
                          </w:rPr>
                          <w:t>Mùi thuốc BVTV</w:t>
                        </w:r>
                      </w:p>
                      <w:p w:rsidR="002248FD" w:rsidRPr="008B2A0E" w:rsidRDefault="002248FD" w:rsidP="008B2A0E">
                        <w:pPr>
                          <w:pStyle w:val="ListParagraph"/>
                          <w:numPr>
                            <w:ilvl w:val="0"/>
                            <w:numId w:val="42"/>
                          </w:numPr>
                          <w:spacing w:before="0" w:after="0"/>
                          <w:ind w:left="426"/>
                          <w:rPr>
                            <w:sz w:val="22"/>
                          </w:rPr>
                        </w:pPr>
                        <w:r w:rsidRPr="008B2A0E">
                          <w:rPr>
                            <w:sz w:val="22"/>
                          </w:rPr>
                          <w:t>Mùi từ mủ cao su</w:t>
                        </w:r>
                      </w:p>
                      <w:p w:rsidR="002248FD" w:rsidRPr="008B2A0E" w:rsidRDefault="002248FD" w:rsidP="008B2A0E">
                        <w:pPr>
                          <w:pStyle w:val="ListParagraph"/>
                          <w:numPr>
                            <w:ilvl w:val="0"/>
                            <w:numId w:val="42"/>
                          </w:numPr>
                          <w:spacing w:before="0" w:after="0"/>
                          <w:ind w:left="426"/>
                          <w:rPr>
                            <w:sz w:val="22"/>
                          </w:rPr>
                        </w:pPr>
                        <w:r w:rsidRPr="008B2A0E">
                          <w:rPr>
                            <w:sz w:val="22"/>
                          </w:rPr>
                          <w:t>CTRSH, CTNH</w:t>
                        </w:r>
                      </w:p>
                    </w:txbxContent>
                  </v:textbox>
                </v:shape>
                <v:shape id="AutoShape 4688" o:spid="_x0000_s1041" type="#_x0000_t32" style="position:absolute;left:5384;top:10913;width:10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URcUAAADbAAAADwAAAGRycy9kb3ducmV2LnhtbESPT2vCQBTE7wW/w/KE3uqmPVSNrmIL&#10;hSgF0+jB3h7Z1yQ0+zZkN3/89l1B6HGYmd8w6+1oatFT6yrLCp5nEQji3OqKCwXn08fTAoTzyBpr&#10;y6TgSg62m8nDGmNtB/6iPvOFCBB2MSoovW9iKV1ekkE3sw1x8H5sa9AH2RZStzgEuKnlSxS9SoMV&#10;h4USG3ovKf/NOqPAUpam32/dYY9D8skn3F2OtlDqcTruViA8jf4/fG8nWsF8Cbcv4Qf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vURcUAAADbAAAADwAAAAAAAAAA&#10;AAAAAAChAgAAZHJzL2Rvd25yZXYueG1sUEsFBgAAAAAEAAQA+QAAAJMDAAAAAA==&#10;">
                  <v:stroke dashstyle="longDashDotDot" endarrow="block"/>
                </v:shape>
                <v:shape id="AutoShape 4689" o:spid="_x0000_s1042" type="#_x0000_t32" style="position:absolute;left:5384;top:12088;width:10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QN/78AAADbAAAADwAAAGRycy9kb3ducmV2LnhtbERPTYvCMBC9L/gfwgje1lQPItUoKggq&#10;gm7rQW9DM7bFZlKaaOu/Nwdhj4/3PV92phIvalxpWcFoGIEgzqwuOVdwSbe/UxDOI2usLJOCNzlY&#10;Lno/c4y1bfmPXonPRQhhF6OCwvs6ltJlBRl0Q1sTB+5uG4M+wCaXusE2hJtKjqNoIg2WHBoKrGlT&#10;UPZInkaBpeR8vq2fhz22uyOnuLqebK7UoN+tZiA8df5f/HXvtIJpWB++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8QN/78AAADbAAAADwAAAAAAAAAAAAAAAACh&#10;AgAAZHJzL2Rvd25yZXYueG1sUEsFBgAAAAAEAAQA+QAAAI0DAAAAAA==&#10;">
                  <v:stroke dashstyle="longDashDotDot" endarrow="block"/>
                </v:shape>
                <v:shape id="AutoShape 4690" o:spid="_x0000_s1043" type="#_x0000_t32" style="position:absolute;left:5384;top:13264;width:10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ioZMMAAADbAAAADwAAAGRycy9kb3ducmV2LnhtbESPQYvCMBSE7wv+h/AEb2taDyLVKCoI&#10;3UXQrR709miebbF5KU209d+bhYU9DjPzDbNY9aYWT2pdZVlBPI5AEOdWV1woOJ92nzMQziNrrC2T&#10;ghc5WC0HHwtMtO34h56ZL0SAsEtQQel9k0jp8pIMurFtiIN3s61BH2RbSN1iF+CmlpMomkqDFYeF&#10;EhvalpTfs4dRYCk7Hq+bx/cXdumeT7i+HGyh1GjYr+cgPPX+P/zXTrWCWQy/X8IP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IqGTDAAAA2wAAAA8AAAAAAAAAAAAA&#10;AAAAoQIAAGRycy9kb3ducmV2LnhtbFBLBQYAAAAABAAEAPkAAACRAwAAAAA=&#10;">
                  <v:stroke dashstyle="longDashDotDot" endarrow="block"/>
                </v:shape>
                <v:shape id="AutoShape 4691" o:spid="_x0000_s1044" type="#_x0000_t32" style="position:absolute;left:5384;top:14270;width:10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o2E8EAAADbAAAADwAAAGRycy9kb3ducmV2LnhtbESPQYvCMBSE7wv+h/AEb2uqB5FqFBUE&#10;dxHU6kFvj+bZFpuX0kRb/70RBI/DzHzDTOetKcWDaldYVjDoRyCIU6sLzhScjuvfMQjnkTWWlknB&#10;kxzMZ52fKcbaNnygR+IzESDsYlSQe1/FUro0J4Oubyvi4F1tbdAHWWdS19gEuCnlMIpG0mDBYSHH&#10;ilY5pbfkbhRYSvb7y/L+/4fNZstHXJx3NlOq120XExCeWv8Nf9obrWA8hPeX8APk7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WjYTwQAAANsAAAAPAAAAAAAAAAAAAAAA&#10;AKECAABkcnMvZG93bnJldi54bWxQSwUGAAAAAAQABAD5AAAAjwMAAAAA&#10;">
                  <v:stroke dashstyle="longDashDotDot" endarrow="block"/>
                </v:shape>
                <v:shape id="AutoShape 4692" o:spid="_x0000_s1045" type="#_x0000_t32" style="position:absolute;left:5384;top:15332;width:10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aTiMIAAADbAAAADwAAAGRycy9kb3ducmV2LnhtbESPQYvCMBSE74L/ITzBm6YqLFKNooKg&#10;srBaPejt0TzbYvNSmmjrv98sLHgcZuYbZr5sTSleVLvCsoLRMAJBnFpdcKbgct4OpiCcR9ZYWiYF&#10;b3KwXHQ7c4y1bfhEr8RnIkDYxagg976KpXRpTgbd0FbEwbvb2qAPss6krrEJcFPKcRR9SYMFh4Uc&#10;K9rklD6Sp1FgKTkeb+vnYY/N7pvPuLr+2Eypfq9dzUB4av0n/N/eaQXTCfx9CT9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aTiMIAAADbAAAADwAAAAAAAAAAAAAA&#10;AAChAgAAZHJzL2Rvd25yZXYueG1sUEsFBgAAAAAEAAQA+QAAAJADAAAAAA==&#10;">
                  <v:stroke dashstyle="longDashDotDot" endarrow="block"/>
                </v:shape>
              </v:group>
            </w:pict>
          </mc:Fallback>
        </mc:AlternateContent>
      </w:r>
    </w:p>
    <w:p w:rsidR="00D63F30" w:rsidRPr="00A01E10" w:rsidRDefault="00D63F30">
      <w:pPr>
        <w:spacing w:before="0" w:after="0" w:line="240" w:lineRule="auto"/>
        <w:rPr>
          <w:highlight w:val="yellow"/>
        </w:rPr>
      </w:pPr>
    </w:p>
    <w:p w:rsidR="00D63F30" w:rsidRPr="00A01E10" w:rsidRDefault="00D63F30">
      <w:pPr>
        <w:spacing w:before="0" w:after="0" w:line="240" w:lineRule="auto"/>
        <w:rPr>
          <w:highlight w:val="yellow"/>
        </w:rPr>
      </w:pPr>
    </w:p>
    <w:p w:rsidR="00D63F30" w:rsidRPr="00A01E10" w:rsidRDefault="00D63F30">
      <w:pPr>
        <w:spacing w:before="0" w:after="0" w:line="240" w:lineRule="auto"/>
        <w:rPr>
          <w:highlight w:val="yellow"/>
        </w:rPr>
      </w:pPr>
    </w:p>
    <w:p w:rsidR="00D63F30" w:rsidRPr="00A01E10" w:rsidRDefault="00D63F30">
      <w:pPr>
        <w:spacing w:before="0" w:after="0" w:line="240" w:lineRule="auto"/>
        <w:rPr>
          <w:highlight w:val="yellow"/>
        </w:rPr>
      </w:pPr>
    </w:p>
    <w:p w:rsidR="00D63F30" w:rsidRPr="00A01E10" w:rsidRDefault="00D63F30">
      <w:pPr>
        <w:spacing w:before="0" w:after="0" w:line="240" w:lineRule="auto"/>
        <w:rPr>
          <w:highlight w:val="yellow"/>
        </w:rPr>
      </w:pPr>
    </w:p>
    <w:p w:rsidR="00416E87" w:rsidRPr="00A01E10" w:rsidRDefault="00416E87">
      <w:pPr>
        <w:spacing w:before="0" w:after="0" w:line="240" w:lineRule="auto"/>
        <w:rPr>
          <w:highlight w:val="yellow"/>
        </w:rPr>
      </w:pPr>
    </w:p>
    <w:p w:rsidR="00416E87" w:rsidRPr="00A01E10" w:rsidRDefault="00416E87">
      <w:pPr>
        <w:spacing w:before="0" w:after="0" w:line="240" w:lineRule="auto"/>
        <w:rPr>
          <w:highlight w:val="yellow"/>
        </w:rPr>
      </w:pPr>
    </w:p>
    <w:p w:rsidR="00416E87" w:rsidRPr="00A01E10" w:rsidRDefault="00416E87">
      <w:pPr>
        <w:spacing w:before="0" w:after="0" w:line="240" w:lineRule="auto"/>
        <w:rPr>
          <w:highlight w:val="yellow"/>
        </w:rPr>
      </w:pPr>
    </w:p>
    <w:p w:rsidR="00416E87" w:rsidRPr="00A01E10" w:rsidRDefault="00416E87">
      <w:pPr>
        <w:spacing w:before="0" w:after="0" w:line="240" w:lineRule="auto"/>
        <w:rPr>
          <w:highlight w:val="yellow"/>
        </w:rPr>
      </w:pPr>
    </w:p>
    <w:p w:rsidR="00416E87" w:rsidRPr="00A01E10" w:rsidRDefault="00416E87">
      <w:pPr>
        <w:spacing w:before="0" w:after="0" w:line="240" w:lineRule="auto"/>
        <w:rPr>
          <w:highlight w:val="yellow"/>
        </w:rPr>
      </w:pPr>
    </w:p>
    <w:p w:rsidR="00416E87" w:rsidRPr="00A01E10" w:rsidRDefault="00416E87">
      <w:pPr>
        <w:spacing w:before="0" w:after="0" w:line="240" w:lineRule="auto"/>
        <w:rPr>
          <w:highlight w:val="yellow"/>
        </w:rPr>
      </w:pPr>
    </w:p>
    <w:p w:rsidR="00416E87" w:rsidRPr="00A01E10" w:rsidRDefault="00416E87">
      <w:pPr>
        <w:spacing w:before="0" w:after="0" w:line="240" w:lineRule="auto"/>
        <w:rPr>
          <w:highlight w:val="yellow"/>
        </w:rPr>
      </w:pPr>
    </w:p>
    <w:p w:rsidR="00416E87" w:rsidRPr="00A01E10" w:rsidRDefault="00416E87">
      <w:pPr>
        <w:spacing w:before="0" w:after="0" w:line="240" w:lineRule="auto"/>
        <w:rPr>
          <w:highlight w:val="yellow"/>
        </w:rPr>
      </w:pPr>
    </w:p>
    <w:p w:rsidR="00D63F30" w:rsidRPr="00A01E10" w:rsidRDefault="00D63F30">
      <w:pPr>
        <w:spacing w:before="0" w:after="0" w:line="240" w:lineRule="auto"/>
        <w:rPr>
          <w:highlight w:val="yellow"/>
        </w:rPr>
      </w:pPr>
    </w:p>
    <w:p w:rsidR="00D63F30" w:rsidRPr="00A01E10" w:rsidRDefault="00D63F30">
      <w:pPr>
        <w:spacing w:before="0" w:after="0" w:line="240" w:lineRule="auto"/>
        <w:rPr>
          <w:highlight w:val="yellow"/>
        </w:rPr>
      </w:pPr>
    </w:p>
    <w:p w:rsidR="00D63F30" w:rsidRPr="00A01E10" w:rsidRDefault="00D63F30">
      <w:pPr>
        <w:spacing w:before="0" w:after="0" w:line="240" w:lineRule="auto"/>
        <w:rPr>
          <w:highlight w:val="yellow"/>
        </w:rPr>
      </w:pPr>
    </w:p>
    <w:p w:rsidR="008B2A0E" w:rsidRPr="00A01E10" w:rsidRDefault="00BF2E7D" w:rsidP="008B2A0E">
      <w:pPr>
        <w:pStyle w:val="Hinh"/>
        <w:spacing w:before="120"/>
        <w:rPr>
          <w:bCs/>
        </w:rPr>
      </w:pPr>
      <w:bookmarkStart w:id="559" w:name="_Toc386030137"/>
      <w:r w:rsidRPr="00A01E10">
        <w:rPr>
          <w:bCs/>
        </w:rPr>
        <w:t xml:space="preserve">Hình 1.1. </w:t>
      </w:r>
      <w:r w:rsidR="008B2A0E" w:rsidRPr="00A01E10">
        <w:rPr>
          <w:bCs/>
        </w:rPr>
        <w:t>Sơ đồ tái canh cao su</w:t>
      </w:r>
      <w:bookmarkEnd w:id="559"/>
    </w:p>
    <w:p w:rsidR="00C23471" w:rsidRPr="00A01E10" w:rsidRDefault="00C23471" w:rsidP="00C23471">
      <w:pPr>
        <w:pStyle w:val="Heading3"/>
      </w:pPr>
      <w:r w:rsidRPr="00A01E10">
        <w:t>1.4.</w:t>
      </w:r>
      <w:r w:rsidR="000C01C9" w:rsidRPr="00A01E10">
        <w:t>3</w:t>
      </w:r>
      <w:r w:rsidRPr="00A01E10">
        <w:t>.1</w:t>
      </w:r>
      <w:r w:rsidR="005B7775" w:rsidRPr="00A01E10">
        <w:t xml:space="preserve">. </w:t>
      </w:r>
      <w:r w:rsidRPr="00A01E10">
        <w:t>Ph</w:t>
      </w:r>
      <w:r w:rsidRPr="00A01E10">
        <w:rPr>
          <w:lang w:val="vi-VN"/>
        </w:rPr>
        <w:t xml:space="preserve">ương án </w:t>
      </w:r>
      <w:r w:rsidR="00B4468D" w:rsidRPr="00A01E10">
        <w:t>tận thu gỗ cao su</w:t>
      </w:r>
    </w:p>
    <w:p w:rsidR="00D35F87" w:rsidRPr="00A01E10" w:rsidRDefault="00F31193" w:rsidP="00B079A2">
      <w:pPr>
        <w:ind w:firstLine="720"/>
        <w:jc w:val="both"/>
      </w:pPr>
      <w:r w:rsidRPr="00A01E10">
        <w:t>Trước khi tái canh cao su, công ty TNHH MTV Cao su Krông Búk tiến hành tận thu gỗ theo phương thức cuốn chiếu (diện tích tận thu tương ứng với diện tích tái canh theo từng năm trên địa bàn từng xã tổng hợp trong mục 1.4.2.1) trên diện tích 790,47, với tổng số cây: 269.130 cây, tổng  trữ lượng gỗ 55.172 m</w:t>
      </w:r>
      <w:r w:rsidRPr="00A01E10">
        <w:rPr>
          <w:vertAlign w:val="superscript"/>
        </w:rPr>
        <w:t>3</w:t>
      </w:r>
      <w:r w:rsidRPr="00A01E10">
        <w:t>, tổng trữ lượng củi 22.076 m</w:t>
      </w:r>
      <w:r w:rsidRPr="00A01E10">
        <w:rPr>
          <w:vertAlign w:val="superscript"/>
        </w:rPr>
        <w:t>3</w:t>
      </w:r>
      <w:r w:rsidR="00D35F87" w:rsidRPr="00A01E10">
        <w:t>. Khối lượng củi, gỗ tận thu theo từng năm được tổng hợp trong bảng sau:</w:t>
      </w:r>
    </w:p>
    <w:p w:rsidR="002B378E" w:rsidRPr="00A01E10" w:rsidRDefault="002B378E" w:rsidP="002B378E">
      <w:pPr>
        <w:pStyle w:val="Bang0"/>
      </w:pPr>
      <w:bookmarkStart w:id="560" w:name="_Toc386030013"/>
      <w:r w:rsidRPr="00A01E10">
        <w:t>Bảng 1.6. Khối lượng gỗ tận thu</w:t>
      </w:r>
      <w:bookmarkEnd w:id="560"/>
    </w:p>
    <w:tbl>
      <w:tblPr>
        <w:tblW w:w="9370" w:type="dxa"/>
        <w:tblLayout w:type="fixed"/>
        <w:tblCellMar>
          <w:left w:w="0" w:type="dxa"/>
          <w:right w:w="0" w:type="dxa"/>
        </w:tblCellMar>
        <w:tblLook w:val="04A0" w:firstRow="1" w:lastRow="0" w:firstColumn="1" w:lastColumn="0" w:noHBand="0" w:noVBand="1"/>
      </w:tblPr>
      <w:tblGrid>
        <w:gridCol w:w="723"/>
        <w:gridCol w:w="1559"/>
        <w:gridCol w:w="703"/>
        <w:gridCol w:w="1277"/>
        <w:gridCol w:w="1277"/>
        <w:gridCol w:w="1277"/>
        <w:gridCol w:w="1277"/>
        <w:gridCol w:w="1277"/>
      </w:tblGrid>
      <w:tr w:rsidR="00D35F87" w:rsidRPr="00A01E10" w:rsidTr="00CE3AD8">
        <w:trPr>
          <w:trHeight w:val="315"/>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D35F87" w:rsidRPr="00A01E10" w:rsidRDefault="00D35F87" w:rsidP="00CE3AD8">
            <w:pPr>
              <w:spacing w:before="0" w:after="0" w:line="240" w:lineRule="auto"/>
              <w:jc w:val="center"/>
              <w:rPr>
                <w:b/>
                <w:bCs/>
                <w:sz w:val="24"/>
              </w:rPr>
            </w:pPr>
            <w:r w:rsidRPr="00A01E10">
              <w:rPr>
                <w:b/>
                <w:bCs/>
                <w:sz w:val="24"/>
              </w:rPr>
              <w:t>STT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D35F87" w:rsidRPr="00A01E10" w:rsidRDefault="00D35F87" w:rsidP="00CE3AD8">
            <w:pPr>
              <w:spacing w:before="0" w:after="0" w:line="240" w:lineRule="auto"/>
              <w:jc w:val="center"/>
              <w:rPr>
                <w:b/>
                <w:bCs/>
                <w:sz w:val="24"/>
              </w:rPr>
            </w:pPr>
            <w:r w:rsidRPr="00A01E10">
              <w:rPr>
                <w:b/>
                <w:bCs/>
                <w:sz w:val="24"/>
              </w:rPr>
              <w:t>Đơn vị</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D35F87" w:rsidRPr="00A01E10" w:rsidRDefault="00D35F87" w:rsidP="00CE3AD8">
            <w:pPr>
              <w:spacing w:before="0" w:after="0" w:line="240" w:lineRule="auto"/>
              <w:jc w:val="center"/>
              <w:rPr>
                <w:b/>
                <w:bCs/>
                <w:sz w:val="24"/>
              </w:rPr>
            </w:pPr>
            <w:r w:rsidRPr="00A01E10">
              <w:rPr>
                <w:b/>
                <w:bCs/>
                <w:sz w:val="24"/>
              </w:rPr>
              <w:t>ĐVT</w:t>
            </w:r>
          </w:p>
        </w:tc>
        <w:tc>
          <w:tcPr>
            <w:tcW w:w="6385" w:type="dxa"/>
            <w:gridSpan w:val="5"/>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D35F87">
            <w:pPr>
              <w:spacing w:before="0" w:after="0" w:line="240" w:lineRule="auto"/>
              <w:jc w:val="center"/>
              <w:rPr>
                <w:b/>
                <w:bCs/>
                <w:sz w:val="24"/>
              </w:rPr>
            </w:pPr>
            <w:r w:rsidRPr="00A01E10">
              <w:rPr>
                <w:b/>
                <w:bCs/>
                <w:sz w:val="24"/>
              </w:rPr>
              <w:t>Khối lượng gỗ tận thu</w:t>
            </w:r>
          </w:p>
        </w:tc>
      </w:tr>
      <w:tr w:rsidR="00D35F87" w:rsidRPr="00A01E10" w:rsidTr="00CE3AD8">
        <w:trPr>
          <w:trHeight w:val="315"/>
        </w:trPr>
        <w:tc>
          <w:tcPr>
            <w:tcW w:w="723" w:type="dxa"/>
            <w:vMerge/>
            <w:tcBorders>
              <w:top w:val="single" w:sz="4" w:space="0" w:color="auto"/>
              <w:left w:val="single" w:sz="4" w:space="0" w:color="auto"/>
              <w:bottom w:val="single" w:sz="4" w:space="0" w:color="auto"/>
              <w:right w:val="single" w:sz="4" w:space="0" w:color="auto"/>
            </w:tcBorders>
            <w:vAlign w:val="center"/>
            <w:hideMark/>
          </w:tcPr>
          <w:p w:rsidR="00D35F87" w:rsidRPr="00A01E10" w:rsidRDefault="00D35F87" w:rsidP="00CE3AD8">
            <w:pPr>
              <w:spacing w:before="0" w:after="0" w:line="240" w:lineRule="auto"/>
              <w:jc w:val="center"/>
              <w:rPr>
                <w:b/>
                <w:bCs/>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5F87" w:rsidRPr="00A01E10" w:rsidRDefault="00D35F87" w:rsidP="00CE3AD8">
            <w:pPr>
              <w:spacing w:before="0" w:after="0" w:line="240" w:lineRule="auto"/>
              <w:jc w:val="center"/>
              <w:rPr>
                <w:b/>
                <w:bCs/>
                <w:sz w:val="24"/>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D35F87" w:rsidRPr="00A01E10" w:rsidRDefault="00D35F87" w:rsidP="00CE3AD8">
            <w:pPr>
              <w:spacing w:before="0" w:after="0" w:line="240" w:lineRule="auto"/>
              <w:jc w:val="center"/>
              <w:rPr>
                <w:b/>
                <w:bCs/>
                <w:sz w:val="24"/>
              </w:rPr>
            </w:pP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b/>
                <w:sz w:val="24"/>
              </w:rPr>
            </w:pPr>
            <w:r w:rsidRPr="00A01E10">
              <w:rPr>
                <w:b/>
                <w:sz w:val="24"/>
              </w:rPr>
              <w:t>2013</w:t>
            </w:r>
          </w:p>
        </w:tc>
        <w:tc>
          <w:tcPr>
            <w:tcW w:w="1277"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D35F87" w:rsidRPr="00A01E10" w:rsidRDefault="00D35F87" w:rsidP="00CE3AD8">
            <w:pPr>
              <w:spacing w:before="0" w:after="0" w:line="240" w:lineRule="auto"/>
              <w:jc w:val="center"/>
              <w:rPr>
                <w:b/>
                <w:sz w:val="24"/>
              </w:rPr>
            </w:pPr>
            <w:r w:rsidRPr="00A01E10">
              <w:rPr>
                <w:b/>
                <w:sz w:val="24"/>
              </w:rPr>
              <w:t>2014</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b/>
                <w:sz w:val="24"/>
              </w:rPr>
            </w:pPr>
            <w:r w:rsidRPr="00A01E10">
              <w:rPr>
                <w:b/>
                <w:sz w:val="24"/>
              </w:rPr>
              <w:t>2015</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b/>
                <w:sz w:val="24"/>
              </w:rPr>
            </w:pPr>
            <w:r w:rsidRPr="00A01E10">
              <w:rPr>
                <w:b/>
                <w:sz w:val="24"/>
              </w:rPr>
              <w:t>2016</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b/>
                <w:sz w:val="24"/>
              </w:rPr>
            </w:pPr>
            <w:r w:rsidRPr="00A01E10">
              <w:rPr>
                <w:b/>
                <w:sz w:val="24"/>
              </w:rPr>
              <w:t>2017</w:t>
            </w:r>
          </w:p>
        </w:tc>
      </w:tr>
      <w:tr w:rsidR="00D35F87" w:rsidRPr="00A01E10" w:rsidTr="00CE3AD8">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1</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EaHồ</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ha</w:t>
            </w:r>
          </w:p>
        </w:tc>
        <w:tc>
          <w:tcPr>
            <w:tcW w:w="1277" w:type="dxa"/>
            <w:tcBorders>
              <w:top w:val="nil"/>
              <w:left w:val="nil"/>
              <w:bottom w:val="nil"/>
              <w:right w:val="nil"/>
            </w:tcBorders>
            <w:shd w:val="clear" w:color="auto" w:fill="auto"/>
            <w:noWrap/>
            <w:tcMar>
              <w:top w:w="14" w:type="dxa"/>
              <w:left w:w="14" w:type="dxa"/>
              <w:bottom w:w="0" w:type="dxa"/>
              <w:right w:w="14" w:type="dxa"/>
            </w:tcMar>
            <w:vAlign w:val="center"/>
            <w:hideMark/>
          </w:tcPr>
          <w:p w:rsidR="00D35F87" w:rsidRPr="00A01E10" w:rsidRDefault="00663D37" w:rsidP="00CE3AD8">
            <w:pPr>
              <w:spacing w:before="0" w:after="0" w:line="240" w:lineRule="auto"/>
              <w:jc w:val="center"/>
              <w:rPr>
                <w:sz w:val="24"/>
              </w:rPr>
            </w:pPr>
            <w:r w:rsidRPr="00A01E10">
              <w:rPr>
                <w:sz w:val="24"/>
              </w:rPr>
              <w:t>-</w:t>
            </w:r>
          </w:p>
        </w:tc>
        <w:tc>
          <w:tcPr>
            <w:tcW w:w="1277"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453</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1.287</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663D37" w:rsidP="00CE3AD8">
            <w:pPr>
              <w:spacing w:before="0" w:after="0" w:line="240" w:lineRule="auto"/>
              <w:jc w:val="center"/>
              <w:rPr>
                <w:sz w:val="24"/>
              </w:rPr>
            </w:pPr>
            <w:r w:rsidRPr="00A01E10">
              <w:rPr>
                <w:sz w:val="24"/>
              </w:rPr>
              <w:t>-</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1.048</w:t>
            </w:r>
          </w:p>
        </w:tc>
      </w:tr>
      <w:tr w:rsidR="00D35F87" w:rsidRPr="00A01E10" w:rsidTr="00CE3AD8">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2</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Phú Lộc</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ha</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1.289</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5.160</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D35F87">
            <w:pPr>
              <w:spacing w:before="0" w:after="0" w:line="240" w:lineRule="auto"/>
              <w:jc w:val="center"/>
              <w:rPr>
                <w:sz w:val="24"/>
              </w:rPr>
            </w:pPr>
            <w:r w:rsidRPr="00A01E10">
              <w:rPr>
                <w:sz w:val="24"/>
              </w:rPr>
              <w:t>11.431</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16.602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8.153</w:t>
            </w:r>
          </w:p>
        </w:tc>
      </w:tr>
      <w:tr w:rsidR="00D35F87" w:rsidRPr="00A01E10" w:rsidTr="00CE3AD8">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3</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Tam Giang</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ha</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3.503</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sz w:val="24"/>
              </w:rPr>
            </w:pPr>
            <w:r w:rsidRPr="00A01E10">
              <w:rPr>
                <w:sz w:val="24"/>
              </w:rPr>
              <w:t>4.002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663D37" w:rsidP="00CE3AD8">
            <w:pPr>
              <w:spacing w:before="0" w:after="0" w:line="240" w:lineRule="auto"/>
              <w:jc w:val="center"/>
              <w:rPr>
                <w:sz w:val="24"/>
              </w:rPr>
            </w:pPr>
            <w:r w:rsidRPr="00A01E10">
              <w:rPr>
                <w:sz w:val="24"/>
              </w:rPr>
              <w:t>-</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663D37" w:rsidP="00CE3AD8">
            <w:pPr>
              <w:spacing w:before="0" w:after="0" w:line="240" w:lineRule="auto"/>
              <w:jc w:val="center"/>
              <w:rPr>
                <w:sz w:val="24"/>
              </w:rPr>
            </w:pPr>
            <w:r w:rsidRPr="00A01E10">
              <w:rPr>
                <w:sz w:val="24"/>
              </w:rPr>
              <w:t>-</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663D37" w:rsidP="00CE3AD8">
            <w:pPr>
              <w:spacing w:before="0" w:after="0" w:line="240" w:lineRule="auto"/>
              <w:jc w:val="center"/>
              <w:rPr>
                <w:sz w:val="24"/>
              </w:rPr>
            </w:pPr>
            <w:r w:rsidRPr="00A01E10">
              <w:rPr>
                <w:sz w:val="24"/>
              </w:rPr>
              <w:t>-</w:t>
            </w:r>
          </w:p>
        </w:tc>
      </w:tr>
      <w:tr w:rsidR="00D35F87" w:rsidRPr="00A01E10" w:rsidTr="00CE3AD8">
        <w:trPr>
          <w:trHeight w:val="315"/>
        </w:trPr>
        <w:tc>
          <w:tcPr>
            <w:tcW w:w="2282" w:type="dxa"/>
            <w:gridSpan w:val="2"/>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D35F87" w:rsidP="00CE3AD8">
            <w:pPr>
              <w:spacing w:before="0" w:after="0" w:line="240" w:lineRule="auto"/>
              <w:jc w:val="center"/>
              <w:rPr>
                <w:b/>
                <w:bCs/>
                <w:sz w:val="24"/>
              </w:rPr>
            </w:pPr>
            <w:r w:rsidRPr="00A01E10">
              <w:rPr>
                <w:b/>
                <w:bCs/>
                <w:sz w:val="24"/>
              </w:rPr>
              <w:t>Tổng cộng</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D35F87" w:rsidRPr="00A01E10" w:rsidRDefault="00D35F87" w:rsidP="00CE3AD8">
            <w:pPr>
              <w:spacing w:before="0" w:after="0" w:line="240" w:lineRule="auto"/>
              <w:jc w:val="center"/>
              <w:rPr>
                <w:b/>
                <w:bCs/>
                <w:sz w:val="24"/>
              </w:rPr>
            </w:pPr>
            <w:r w:rsidRPr="00A01E10">
              <w:rPr>
                <w:b/>
                <w:bCs/>
                <w:sz w:val="24"/>
              </w:rPr>
              <w:t>ha</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6D6A28" w:rsidP="00CE3AD8">
            <w:pPr>
              <w:spacing w:before="0" w:after="0" w:line="240" w:lineRule="auto"/>
              <w:jc w:val="center"/>
              <w:rPr>
                <w:b/>
                <w:sz w:val="24"/>
              </w:rPr>
            </w:pPr>
            <w:r w:rsidRPr="00A01E10">
              <w:rPr>
                <w:b/>
                <w:sz w:val="24"/>
              </w:rPr>
              <w:t>4.792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6D6A28" w:rsidP="00CE3AD8">
            <w:pPr>
              <w:spacing w:before="0" w:after="0" w:line="240" w:lineRule="auto"/>
              <w:jc w:val="center"/>
              <w:rPr>
                <w:b/>
                <w:sz w:val="24"/>
              </w:rPr>
            </w:pPr>
            <w:r w:rsidRPr="00A01E10">
              <w:rPr>
                <w:b/>
                <w:sz w:val="24"/>
              </w:rPr>
              <w:t>9.615</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6D6A28" w:rsidP="00CE3AD8">
            <w:pPr>
              <w:spacing w:before="0" w:after="0" w:line="240" w:lineRule="auto"/>
              <w:jc w:val="center"/>
              <w:rPr>
                <w:b/>
                <w:sz w:val="24"/>
              </w:rPr>
            </w:pPr>
            <w:r w:rsidRPr="00A01E10">
              <w:rPr>
                <w:b/>
                <w:sz w:val="24"/>
              </w:rPr>
              <w:t>12.718</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6D6A28" w:rsidP="00CE3AD8">
            <w:pPr>
              <w:spacing w:before="0" w:after="0" w:line="240" w:lineRule="auto"/>
              <w:jc w:val="center"/>
              <w:rPr>
                <w:b/>
                <w:sz w:val="24"/>
              </w:rPr>
            </w:pPr>
            <w:r w:rsidRPr="00A01E10">
              <w:rPr>
                <w:b/>
                <w:sz w:val="24"/>
              </w:rPr>
              <w:t>16.602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D35F87" w:rsidRPr="00A01E10" w:rsidRDefault="006D6A28" w:rsidP="00CE3AD8">
            <w:pPr>
              <w:spacing w:before="0" w:after="0" w:line="240" w:lineRule="auto"/>
              <w:jc w:val="center"/>
              <w:rPr>
                <w:b/>
                <w:sz w:val="24"/>
              </w:rPr>
            </w:pPr>
            <w:r w:rsidRPr="00A01E10">
              <w:rPr>
                <w:b/>
                <w:sz w:val="24"/>
              </w:rPr>
              <w:t>9.201</w:t>
            </w:r>
          </w:p>
        </w:tc>
      </w:tr>
    </w:tbl>
    <w:p w:rsidR="00F31193" w:rsidRPr="00A01E10" w:rsidRDefault="003B3AAB" w:rsidP="00B079A2">
      <w:pPr>
        <w:ind w:firstLine="720"/>
        <w:jc w:val="both"/>
      </w:pPr>
      <w:r w:rsidRPr="00A01E10">
        <w:t>Phương pháp tận thu gỗ được thực hiện như sau:</w:t>
      </w:r>
    </w:p>
    <w:p w:rsidR="00B079A2" w:rsidRPr="00A01E10" w:rsidRDefault="00B079A2" w:rsidP="00B079A2">
      <w:pPr>
        <w:ind w:firstLine="720"/>
        <w:jc w:val="both"/>
      </w:pPr>
      <w:r w:rsidRPr="00A01E10">
        <w:t>Dùng cưa máy cưa sát gốc cao su để hạ cây. Sau khi được cưa hạ, thân cây và cành cây được cưa cắt từng khúc 1 mét/khúc. Gỗ cao su sau khi tận thu được chuyển giao cho đơn vị có nhu cầu theo hợp đồng mua bán giữa hai công ty.</w:t>
      </w:r>
    </w:p>
    <w:p w:rsidR="00B4468D" w:rsidRPr="00A01E10" w:rsidRDefault="00B079A2" w:rsidP="00DA5B9F">
      <w:pPr>
        <w:ind w:firstLine="720"/>
        <w:jc w:val="both"/>
      </w:pPr>
      <w:r w:rsidRPr="00A01E10">
        <w:t>Gốc và rễ cây sử dụng máy xúc để múc. Tất cả gốc, rễ, thân và cành cây được thu gom, vận chuyển về nhà máy để làm nguyên liệu chế biến theo từng quy cách và chủng loại. Những cành và rễ nhỏ tận thu làm củi</w:t>
      </w:r>
      <w:r w:rsidR="00B86285" w:rsidRPr="00A01E10">
        <w:t xml:space="preserve">, chuyển giao cho đơn vị có nhu cầu sử dụng là </w:t>
      </w:r>
      <w:r w:rsidR="00DA5B9F" w:rsidRPr="00A01E10">
        <w:t>vật</w:t>
      </w:r>
      <w:r w:rsidR="00B86285" w:rsidRPr="00A01E10">
        <w:t xml:space="preserve"> liệu đốt.</w:t>
      </w:r>
      <w:r w:rsidR="00DA5B9F" w:rsidRPr="00A01E10">
        <w:t xml:space="preserve"> (Các công việc khai thác và tận thu gỗ do khách </w:t>
      </w:r>
      <w:r w:rsidR="00DA5B9F" w:rsidRPr="00A01E10">
        <w:lastRenderedPageBreak/>
        <w:t>hàng mua cây cao su thanh lý thực hiện theo sự giám sát của Công ty TNHH MTV cao su Krông Búk).</w:t>
      </w:r>
    </w:p>
    <w:p w:rsidR="00606EC7" w:rsidRPr="00A01E10" w:rsidRDefault="00F31193" w:rsidP="00DA5B9F">
      <w:pPr>
        <w:ind w:firstLine="720"/>
        <w:jc w:val="both"/>
        <w:rPr>
          <w:szCs w:val="28"/>
        </w:rPr>
      </w:pPr>
      <w:r w:rsidRPr="00A01E10">
        <w:t>Riêng đ</w:t>
      </w:r>
      <w:r w:rsidR="00606EC7" w:rsidRPr="00A01E10">
        <w:t xml:space="preserve">ối với diện tích trồng thí điểm năm 2013 (65,44ha) công ty đã tiến hành tận thu </w:t>
      </w:r>
      <w:r w:rsidR="00ED1DA0" w:rsidRPr="00A01E10">
        <w:t>22.692 cây, trữ lượng gỗ 4.792 m</w:t>
      </w:r>
      <w:r w:rsidR="00ED1DA0" w:rsidRPr="00A01E10">
        <w:rPr>
          <w:vertAlign w:val="superscript"/>
        </w:rPr>
        <w:t>3</w:t>
      </w:r>
      <w:r w:rsidR="00ED1DA0" w:rsidRPr="00A01E10">
        <w:t xml:space="preserve"> gỗ, trữ lượng củi 1.852m</w:t>
      </w:r>
      <w:r w:rsidR="00ED1DA0" w:rsidRPr="00A01E10">
        <w:rPr>
          <w:vertAlign w:val="superscript"/>
        </w:rPr>
        <w:t>3</w:t>
      </w:r>
      <w:r w:rsidR="00ED1DA0" w:rsidRPr="00A01E10">
        <w:t xml:space="preserve"> củi. tận thu trong vòng 15 ngày theo phương án đã nêu ở trên. Trong quá trình tận thu công ty sử dụng lực lượng lao động lành nghề nên không xảy ra bất kỳ sự cố tai nạn lao động nào.</w:t>
      </w:r>
      <w:r w:rsidR="009071FC" w:rsidRPr="00A01E10">
        <w:t xml:space="preserve"> </w:t>
      </w:r>
      <w:r w:rsidR="00E50F36" w:rsidRPr="00A01E10">
        <w:t>Gỗ sau khi tận thu (năm 2013) được bán cho Công ty TNHH SXTM Đồng Tấn Phát.</w:t>
      </w:r>
      <w:r w:rsidR="00204B24" w:rsidRPr="00A01E10">
        <w:t xml:space="preserve"> Qua khối lượng gỗ tận thu năm 2013 có thể đánh giá được</w:t>
      </w:r>
      <w:r w:rsidR="00990F6A" w:rsidRPr="00A01E10">
        <w:t xml:space="preserve"> mật độ cao su còn lại sau khi khai thác nhựa bình quân là 250 cây/ha, </w:t>
      </w:r>
      <w:r w:rsidR="00204B24" w:rsidRPr="00A01E10">
        <w:t>trữ lượng gỗ cao su trung bình đạt 0,21 m</w:t>
      </w:r>
      <w:r w:rsidR="00204B24" w:rsidRPr="00A01E10">
        <w:rPr>
          <w:vertAlign w:val="superscript"/>
        </w:rPr>
        <w:t>3</w:t>
      </w:r>
      <w:r w:rsidR="00204B24" w:rsidRPr="00A01E10">
        <w:t xml:space="preserve"> gỗ/cây.</w:t>
      </w:r>
    </w:p>
    <w:p w:rsidR="00B4468D" w:rsidRPr="00A01E10" w:rsidRDefault="00B4468D" w:rsidP="00B4468D">
      <w:pPr>
        <w:pStyle w:val="Heading3"/>
      </w:pPr>
      <w:r w:rsidRPr="00A01E10">
        <w:t>1.4.3.</w:t>
      </w:r>
      <w:r w:rsidR="003E15FD" w:rsidRPr="00A01E10">
        <w:t>2</w:t>
      </w:r>
      <w:r w:rsidRPr="00A01E10">
        <w:t>. Ph</w:t>
      </w:r>
      <w:r w:rsidRPr="00A01E10">
        <w:rPr>
          <w:lang w:val="vi-VN"/>
        </w:rPr>
        <w:t>ương án cải tạo đất trồng trước khi tái canh</w:t>
      </w:r>
    </w:p>
    <w:p w:rsidR="00ED2EDD" w:rsidRPr="00A01E10" w:rsidRDefault="00ED2EDD" w:rsidP="00905420">
      <w:pPr>
        <w:ind w:firstLine="567"/>
        <w:jc w:val="both"/>
        <w:rPr>
          <w:szCs w:val="28"/>
        </w:rPr>
      </w:pPr>
      <w:r w:rsidRPr="00A01E10">
        <w:rPr>
          <w:szCs w:val="28"/>
        </w:rPr>
        <w:t xml:space="preserve">Toàn bộ diện tích </w:t>
      </w:r>
      <w:r w:rsidR="00CF6214" w:rsidRPr="00A01E10">
        <w:rPr>
          <w:szCs w:val="28"/>
        </w:rPr>
        <w:t>dự án</w:t>
      </w:r>
      <w:r w:rsidRPr="00A01E10">
        <w:rPr>
          <w:szCs w:val="28"/>
        </w:rPr>
        <w:t xml:space="preserve"> sau khi tận thu gỗ sẽ được rà rễ, thu gom rễ cao su, sau đó đốt trước khi tiến hành cải tạo đất.</w:t>
      </w:r>
      <w:r w:rsidR="00A43777" w:rsidRPr="00A01E10">
        <w:rPr>
          <w:szCs w:val="28"/>
        </w:rPr>
        <w:t xml:space="preserve"> Khối lượng rễ được thu gom, </w:t>
      </w:r>
      <w:r w:rsidR="00087648" w:rsidRPr="00A01E10">
        <w:rPr>
          <w:szCs w:val="28"/>
        </w:rPr>
        <w:t xml:space="preserve">sử dụng làm củi hoặc </w:t>
      </w:r>
      <w:r w:rsidR="00A43777" w:rsidRPr="00A01E10">
        <w:rPr>
          <w:szCs w:val="28"/>
        </w:rPr>
        <w:t>đốt chủ động.</w:t>
      </w:r>
    </w:p>
    <w:p w:rsidR="00C23471" w:rsidRPr="00A01E10" w:rsidRDefault="009B327C" w:rsidP="00905420">
      <w:pPr>
        <w:ind w:firstLine="567"/>
        <w:jc w:val="both"/>
        <w:rPr>
          <w:szCs w:val="28"/>
        </w:rPr>
      </w:pPr>
      <w:r w:rsidRPr="00A01E10">
        <w:rPr>
          <w:szCs w:val="28"/>
        </w:rPr>
        <w:t>T</w:t>
      </w:r>
      <w:r w:rsidR="00C23471" w:rsidRPr="00A01E10">
        <w:rPr>
          <w:szCs w:val="28"/>
        </w:rPr>
        <w:t xml:space="preserve">oàn bộ diện tích tái canh sẽ được cày xới bằng cơ giới nhằm tăng độ tơi xốp, tăng bề dày lớp đất canh tác. </w:t>
      </w:r>
    </w:p>
    <w:p w:rsidR="00C23471" w:rsidRPr="00A01E10" w:rsidRDefault="00C23471" w:rsidP="00905420">
      <w:pPr>
        <w:ind w:firstLine="567"/>
        <w:jc w:val="both"/>
        <w:rPr>
          <w:szCs w:val="28"/>
        </w:rPr>
      </w:pPr>
      <w:r w:rsidRPr="00A01E10">
        <w:rPr>
          <w:szCs w:val="28"/>
        </w:rPr>
        <w:t>Tiến hành bón phân tại các hố trồng cao su (độ sâu hố:</w:t>
      </w:r>
      <w:r w:rsidR="0096164A" w:rsidRPr="00A01E10">
        <w:rPr>
          <w:szCs w:val="28"/>
        </w:rPr>
        <w:t xml:space="preserve"> </w:t>
      </w:r>
      <w:r w:rsidRPr="00A01E10">
        <w:rPr>
          <w:szCs w:val="28"/>
        </w:rPr>
        <w:t>60cm)</w:t>
      </w:r>
      <w:r w:rsidR="00EC55AA" w:rsidRPr="00A01E10">
        <w:rPr>
          <w:szCs w:val="28"/>
        </w:rPr>
        <w:t xml:space="preserve"> trước khi trồng ít nhất 15 ngày. Hố trồng cao su được đào thành hàng cách nhau 3m, hàng cách hàng 6m.</w:t>
      </w:r>
    </w:p>
    <w:p w:rsidR="0036701E" w:rsidRPr="00A01E10" w:rsidRDefault="00C23471" w:rsidP="0036701E">
      <w:pPr>
        <w:pStyle w:val="ListParagraph"/>
        <w:numPr>
          <w:ilvl w:val="0"/>
          <w:numId w:val="40"/>
        </w:numPr>
        <w:spacing w:after="60"/>
        <w:ind w:left="0" w:firstLine="360"/>
        <w:jc w:val="both"/>
        <w:rPr>
          <w:szCs w:val="28"/>
        </w:rPr>
      </w:pPr>
      <w:r w:rsidRPr="00A01E10">
        <w:rPr>
          <w:szCs w:val="28"/>
        </w:rPr>
        <w:t xml:space="preserve">Bón lót mỗi hố 300g phân lân, 10kg phân </w:t>
      </w:r>
      <w:r w:rsidR="00E96533" w:rsidRPr="00A01E10">
        <w:rPr>
          <w:szCs w:val="28"/>
        </w:rPr>
        <w:t>hữu cơ vi sinh</w:t>
      </w:r>
      <w:r w:rsidRPr="00A01E10">
        <w:rPr>
          <w:szCs w:val="28"/>
        </w:rPr>
        <w:t>.</w:t>
      </w:r>
      <w:r w:rsidR="006E098C" w:rsidRPr="00A01E10">
        <w:rPr>
          <w:szCs w:val="28"/>
        </w:rPr>
        <w:t xml:space="preserve"> Định kỳ 2 năm/lần công ty tiến hành bổ sung phân hữu cơ vi sinh cho khu vực tái canh dự án nhằm bổ sung dinh dưỡng, nâng cao chất lượng đất canh tác.</w:t>
      </w:r>
      <w:r w:rsidR="0036701E" w:rsidRPr="00A01E10">
        <w:rPr>
          <w:szCs w:val="28"/>
        </w:rPr>
        <w:t xml:space="preserve"> Lượng phân bón để cải tạo đất được tổng hợp trong bảng sau:</w:t>
      </w:r>
    </w:p>
    <w:p w:rsidR="004C6F4F" w:rsidRPr="00A01E10" w:rsidRDefault="004C6F4F" w:rsidP="002D3F30">
      <w:pPr>
        <w:pStyle w:val="Bang0"/>
      </w:pPr>
      <w:bookmarkStart w:id="561" w:name="_Toc386030014"/>
      <w:r w:rsidRPr="00A01E10">
        <w:t>Bảng 1.7. Khối lượng phân bón sử dụng</w:t>
      </w:r>
      <w:bookmarkEnd w:id="561"/>
    </w:p>
    <w:tbl>
      <w:tblPr>
        <w:tblW w:w="9370" w:type="dxa"/>
        <w:tblLayout w:type="fixed"/>
        <w:tblCellMar>
          <w:left w:w="0" w:type="dxa"/>
          <w:right w:w="0" w:type="dxa"/>
        </w:tblCellMar>
        <w:tblLook w:val="04A0" w:firstRow="1" w:lastRow="0" w:firstColumn="1" w:lastColumn="0" w:noHBand="0" w:noVBand="1"/>
      </w:tblPr>
      <w:tblGrid>
        <w:gridCol w:w="723"/>
        <w:gridCol w:w="1559"/>
        <w:gridCol w:w="703"/>
        <w:gridCol w:w="1277"/>
        <w:gridCol w:w="1277"/>
        <w:gridCol w:w="1277"/>
        <w:gridCol w:w="1277"/>
        <w:gridCol w:w="1277"/>
      </w:tblGrid>
      <w:tr w:rsidR="0036701E" w:rsidRPr="00A01E10" w:rsidTr="0036701E">
        <w:trPr>
          <w:trHeight w:val="315"/>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36701E" w:rsidRPr="00A01E10" w:rsidRDefault="0036701E" w:rsidP="0036701E">
            <w:pPr>
              <w:spacing w:before="0" w:after="0" w:line="240" w:lineRule="auto"/>
              <w:jc w:val="center"/>
              <w:rPr>
                <w:b/>
                <w:bCs/>
                <w:sz w:val="24"/>
              </w:rPr>
            </w:pPr>
            <w:r w:rsidRPr="00A01E10">
              <w:rPr>
                <w:b/>
                <w:bCs/>
                <w:sz w:val="24"/>
              </w:rPr>
              <w:t>STT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36701E" w:rsidRPr="00A01E10" w:rsidRDefault="0036701E" w:rsidP="0036701E">
            <w:pPr>
              <w:spacing w:before="0" w:after="0" w:line="240" w:lineRule="auto"/>
              <w:jc w:val="center"/>
              <w:rPr>
                <w:b/>
                <w:bCs/>
                <w:sz w:val="24"/>
              </w:rPr>
            </w:pPr>
            <w:r w:rsidRPr="00A01E10">
              <w:rPr>
                <w:b/>
                <w:bCs/>
                <w:sz w:val="24"/>
              </w:rPr>
              <w:t>Đơn vị</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36701E" w:rsidRPr="00A01E10" w:rsidRDefault="0036701E" w:rsidP="0036701E">
            <w:pPr>
              <w:spacing w:before="0" w:after="0" w:line="240" w:lineRule="auto"/>
              <w:jc w:val="center"/>
              <w:rPr>
                <w:b/>
                <w:bCs/>
                <w:sz w:val="24"/>
              </w:rPr>
            </w:pPr>
            <w:r w:rsidRPr="00A01E10">
              <w:rPr>
                <w:b/>
                <w:bCs/>
                <w:sz w:val="24"/>
              </w:rPr>
              <w:t>ĐVT</w:t>
            </w:r>
          </w:p>
        </w:tc>
        <w:tc>
          <w:tcPr>
            <w:tcW w:w="6385" w:type="dxa"/>
            <w:gridSpan w:val="5"/>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4062E7">
            <w:pPr>
              <w:spacing w:before="0" w:after="0" w:line="240" w:lineRule="auto"/>
              <w:jc w:val="center"/>
              <w:rPr>
                <w:b/>
                <w:bCs/>
                <w:sz w:val="24"/>
              </w:rPr>
            </w:pPr>
            <w:r w:rsidRPr="00A01E10">
              <w:rPr>
                <w:b/>
                <w:bCs/>
                <w:sz w:val="24"/>
              </w:rPr>
              <w:t xml:space="preserve">Khối lượng </w:t>
            </w:r>
            <w:r w:rsidR="004062E7" w:rsidRPr="00A01E10">
              <w:rPr>
                <w:b/>
                <w:bCs/>
                <w:sz w:val="24"/>
              </w:rPr>
              <w:t>phân bón sử dụng</w:t>
            </w:r>
          </w:p>
        </w:tc>
      </w:tr>
      <w:tr w:rsidR="0036701E" w:rsidRPr="00A01E10" w:rsidTr="0036701E">
        <w:trPr>
          <w:trHeight w:val="315"/>
        </w:trPr>
        <w:tc>
          <w:tcPr>
            <w:tcW w:w="723" w:type="dxa"/>
            <w:vMerge/>
            <w:tcBorders>
              <w:top w:val="single" w:sz="4" w:space="0" w:color="auto"/>
              <w:left w:val="single" w:sz="4" w:space="0" w:color="auto"/>
              <w:bottom w:val="single" w:sz="4" w:space="0" w:color="auto"/>
              <w:right w:val="single" w:sz="4" w:space="0" w:color="auto"/>
            </w:tcBorders>
            <w:vAlign w:val="center"/>
            <w:hideMark/>
          </w:tcPr>
          <w:p w:rsidR="0036701E" w:rsidRPr="00A01E10" w:rsidRDefault="0036701E" w:rsidP="0036701E">
            <w:pPr>
              <w:spacing w:before="0" w:after="0" w:line="240" w:lineRule="auto"/>
              <w:jc w:val="center"/>
              <w:rPr>
                <w:b/>
                <w:bCs/>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701E" w:rsidRPr="00A01E10" w:rsidRDefault="0036701E" w:rsidP="0036701E">
            <w:pPr>
              <w:spacing w:before="0" w:after="0" w:line="240" w:lineRule="auto"/>
              <w:jc w:val="center"/>
              <w:rPr>
                <w:b/>
                <w:bCs/>
                <w:sz w:val="24"/>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36701E" w:rsidRPr="00A01E10" w:rsidRDefault="0036701E" w:rsidP="0036701E">
            <w:pPr>
              <w:spacing w:before="0" w:after="0" w:line="240" w:lineRule="auto"/>
              <w:jc w:val="center"/>
              <w:rPr>
                <w:b/>
                <w:bCs/>
                <w:sz w:val="24"/>
              </w:rPr>
            </w:pP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b/>
                <w:sz w:val="24"/>
              </w:rPr>
            </w:pPr>
            <w:r w:rsidRPr="00A01E10">
              <w:rPr>
                <w:b/>
                <w:sz w:val="24"/>
              </w:rPr>
              <w:t>2013</w:t>
            </w:r>
          </w:p>
        </w:tc>
        <w:tc>
          <w:tcPr>
            <w:tcW w:w="1277"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36701E" w:rsidRPr="00A01E10" w:rsidRDefault="0036701E" w:rsidP="0036701E">
            <w:pPr>
              <w:spacing w:before="0" w:after="0" w:line="240" w:lineRule="auto"/>
              <w:jc w:val="center"/>
              <w:rPr>
                <w:b/>
                <w:sz w:val="24"/>
              </w:rPr>
            </w:pPr>
            <w:r w:rsidRPr="00A01E10">
              <w:rPr>
                <w:b/>
                <w:sz w:val="24"/>
              </w:rPr>
              <w:t>2014</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b/>
                <w:sz w:val="24"/>
              </w:rPr>
            </w:pPr>
            <w:r w:rsidRPr="00A01E10">
              <w:rPr>
                <w:b/>
                <w:sz w:val="24"/>
              </w:rPr>
              <w:t>2015</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b/>
                <w:sz w:val="24"/>
              </w:rPr>
            </w:pPr>
            <w:r w:rsidRPr="00A01E10">
              <w:rPr>
                <w:b/>
                <w:sz w:val="24"/>
              </w:rPr>
              <w:t>2016</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b/>
                <w:sz w:val="24"/>
              </w:rPr>
            </w:pPr>
            <w:r w:rsidRPr="00A01E10">
              <w:rPr>
                <w:b/>
                <w:sz w:val="24"/>
              </w:rPr>
              <w:t>2017</w:t>
            </w:r>
          </w:p>
        </w:tc>
      </w:tr>
      <w:tr w:rsidR="0036701E" w:rsidRPr="00A01E10" w:rsidTr="0036701E">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b/>
                <w:sz w:val="24"/>
              </w:rPr>
            </w:pPr>
            <w:r w:rsidRPr="00A01E10">
              <w:rPr>
                <w:b/>
                <w:sz w:val="24"/>
              </w:rPr>
              <w:t>I</w:t>
            </w:r>
          </w:p>
        </w:tc>
        <w:tc>
          <w:tcPr>
            <w:tcW w:w="8647" w:type="dxa"/>
            <w:gridSpan w:val="7"/>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50011F">
            <w:pPr>
              <w:spacing w:before="0" w:after="0" w:line="240" w:lineRule="auto"/>
              <w:ind w:left="128"/>
              <w:rPr>
                <w:b/>
                <w:sz w:val="24"/>
              </w:rPr>
            </w:pPr>
            <w:r w:rsidRPr="00A01E10">
              <w:rPr>
                <w:b/>
                <w:sz w:val="24"/>
              </w:rPr>
              <w:t>Phân lân</w:t>
            </w:r>
          </w:p>
        </w:tc>
      </w:tr>
      <w:tr w:rsidR="0036701E" w:rsidRPr="00A01E10" w:rsidTr="0036701E">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4"/>
              </w:rPr>
            </w:pPr>
            <w:r w:rsidRPr="00A01E10">
              <w:rPr>
                <w:sz w:val="24"/>
              </w:rPr>
              <w:t>1</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50011F">
            <w:pPr>
              <w:spacing w:before="0" w:after="0" w:line="240" w:lineRule="auto"/>
              <w:ind w:left="128"/>
              <w:rPr>
                <w:sz w:val="24"/>
              </w:rPr>
            </w:pPr>
            <w:r w:rsidRPr="00A01E10">
              <w:rPr>
                <w:sz w:val="24"/>
              </w:rPr>
              <w:t>EaHồ</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4"/>
              </w:rPr>
            </w:pPr>
            <w:r w:rsidRPr="00A01E10">
              <w:rPr>
                <w:sz w:val="24"/>
              </w:rPr>
              <w:t>Tấn</w:t>
            </w:r>
          </w:p>
        </w:tc>
        <w:tc>
          <w:tcPr>
            <w:tcW w:w="1277" w:type="dxa"/>
            <w:tcBorders>
              <w:top w:val="nil"/>
              <w:left w:val="nil"/>
              <w:bottom w:val="nil"/>
              <w:right w:val="nil"/>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w:t>
            </w:r>
          </w:p>
        </w:tc>
        <w:tc>
          <w:tcPr>
            <w:tcW w:w="1277"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15,48</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8,99</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8,99</w:t>
            </w:r>
          </w:p>
        </w:tc>
      </w:tr>
      <w:tr w:rsidR="0036701E" w:rsidRPr="00A01E10" w:rsidTr="0036701E">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4"/>
              </w:rPr>
            </w:pPr>
            <w:r w:rsidRPr="00A01E10">
              <w:rPr>
                <w:sz w:val="24"/>
              </w:rPr>
              <w:t>2</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50011F">
            <w:pPr>
              <w:spacing w:before="0" w:after="0" w:line="240" w:lineRule="auto"/>
              <w:ind w:left="128"/>
              <w:rPr>
                <w:sz w:val="24"/>
              </w:rPr>
            </w:pPr>
            <w:r w:rsidRPr="00A01E10">
              <w:rPr>
                <w:sz w:val="24"/>
              </w:rPr>
              <w:t>Phú Lộc</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36701E" w:rsidRPr="00A01E10" w:rsidRDefault="0036701E" w:rsidP="0036701E">
            <w:pPr>
              <w:spacing w:before="0" w:after="0" w:line="240" w:lineRule="auto"/>
              <w:jc w:val="center"/>
            </w:pPr>
            <w:r w:rsidRPr="00A01E10">
              <w:rPr>
                <w:sz w:val="24"/>
              </w:rPr>
              <w:t>Tấn</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10,32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45,29</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75,42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114,72</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68,93</w:t>
            </w:r>
          </w:p>
        </w:tc>
      </w:tr>
      <w:tr w:rsidR="0036701E" w:rsidRPr="00A01E10" w:rsidTr="0036701E">
        <w:trPr>
          <w:trHeight w:val="315"/>
        </w:trPr>
        <w:tc>
          <w:tcPr>
            <w:tcW w:w="723"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4"/>
              </w:rPr>
            </w:pPr>
            <w:r w:rsidRPr="00A01E10">
              <w:rPr>
                <w:sz w:val="24"/>
              </w:rPr>
              <w:t>3</w:t>
            </w:r>
          </w:p>
        </w:tc>
        <w:tc>
          <w:tcPr>
            <w:tcW w:w="155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50011F">
            <w:pPr>
              <w:spacing w:before="0" w:after="0" w:line="240" w:lineRule="auto"/>
              <w:ind w:left="128"/>
              <w:rPr>
                <w:sz w:val="24"/>
              </w:rPr>
            </w:pPr>
            <w:r w:rsidRPr="00A01E10">
              <w:rPr>
                <w:sz w:val="24"/>
              </w:rPr>
              <w:t>Tam Giang</w:t>
            </w:r>
          </w:p>
        </w:tc>
        <w:tc>
          <w:tcPr>
            <w:tcW w:w="703"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36701E" w:rsidRPr="00A01E10" w:rsidRDefault="0036701E" w:rsidP="0036701E">
            <w:pPr>
              <w:spacing w:before="0" w:after="0" w:line="240" w:lineRule="auto"/>
              <w:jc w:val="center"/>
            </w:pPr>
            <w:r w:rsidRPr="00A01E10">
              <w:rPr>
                <w:sz w:val="24"/>
              </w:rPr>
              <w:t>Tấn</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22,31</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24,48</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w:t>
            </w:r>
          </w:p>
        </w:tc>
        <w:tc>
          <w:tcPr>
            <w:tcW w:w="127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6701E" w:rsidRPr="00A01E10" w:rsidRDefault="0036701E" w:rsidP="0036701E">
            <w:pPr>
              <w:spacing w:before="0" w:after="0" w:line="240" w:lineRule="auto"/>
              <w:jc w:val="center"/>
              <w:rPr>
                <w:sz w:val="22"/>
                <w:szCs w:val="22"/>
              </w:rPr>
            </w:pPr>
            <w:r w:rsidRPr="00A01E10">
              <w:rPr>
                <w:sz w:val="22"/>
                <w:szCs w:val="22"/>
              </w:rPr>
              <w:t>-</w:t>
            </w:r>
          </w:p>
        </w:tc>
      </w:tr>
      <w:tr w:rsidR="0036701E" w:rsidRPr="00A01E10" w:rsidTr="0036701E">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b/>
                <w:sz w:val="24"/>
              </w:rPr>
            </w:pPr>
            <w:r w:rsidRPr="00A01E10">
              <w:rPr>
                <w:b/>
                <w:sz w:val="24"/>
              </w:rPr>
              <w:t>II</w:t>
            </w:r>
          </w:p>
        </w:tc>
        <w:tc>
          <w:tcPr>
            <w:tcW w:w="8647" w:type="dxa"/>
            <w:gridSpan w:val="7"/>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50011F">
            <w:pPr>
              <w:spacing w:before="0" w:after="0" w:line="240" w:lineRule="auto"/>
              <w:ind w:left="128"/>
              <w:rPr>
                <w:b/>
                <w:sz w:val="24"/>
              </w:rPr>
            </w:pPr>
            <w:r w:rsidRPr="00A01E10">
              <w:rPr>
                <w:b/>
                <w:sz w:val="24"/>
              </w:rPr>
              <w:t>Phân hữu cơ vi sinh</w:t>
            </w:r>
          </w:p>
        </w:tc>
      </w:tr>
      <w:tr w:rsidR="0036701E" w:rsidRPr="00A01E10" w:rsidTr="0036701E">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4"/>
              </w:rPr>
            </w:pPr>
            <w:r w:rsidRPr="00A01E10">
              <w:rPr>
                <w:sz w:val="24"/>
              </w:rPr>
              <w:t>1</w:t>
            </w:r>
          </w:p>
        </w:tc>
        <w:tc>
          <w:tcPr>
            <w:tcW w:w="1559"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50011F">
            <w:pPr>
              <w:spacing w:before="0" w:after="0" w:line="240" w:lineRule="auto"/>
              <w:ind w:left="128"/>
              <w:rPr>
                <w:sz w:val="24"/>
              </w:rPr>
            </w:pPr>
            <w:r w:rsidRPr="00A01E10">
              <w:rPr>
                <w:sz w:val="24"/>
              </w:rPr>
              <w:t>EaHồ</w:t>
            </w:r>
          </w:p>
        </w:tc>
        <w:tc>
          <w:tcPr>
            <w:tcW w:w="703"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36701E" w:rsidRPr="00A01E10" w:rsidRDefault="0036701E" w:rsidP="0036701E">
            <w:pPr>
              <w:spacing w:before="0" w:after="0" w:line="240" w:lineRule="auto"/>
              <w:jc w:val="center"/>
            </w:pPr>
            <w:r w:rsidRPr="00A01E10">
              <w:rPr>
                <w:sz w:val="24"/>
              </w:rPr>
              <w:t>Tấn</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516,2</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299,7</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299,7</w:t>
            </w:r>
          </w:p>
        </w:tc>
      </w:tr>
      <w:tr w:rsidR="0036701E" w:rsidRPr="00A01E10" w:rsidTr="0036701E">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4"/>
              </w:rPr>
            </w:pPr>
            <w:r w:rsidRPr="00A01E10">
              <w:rPr>
                <w:sz w:val="24"/>
              </w:rPr>
              <w:t>2</w:t>
            </w:r>
          </w:p>
        </w:tc>
        <w:tc>
          <w:tcPr>
            <w:tcW w:w="1559"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50011F">
            <w:pPr>
              <w:spacing w:before="0" w:after="0" w:line="240" w:lineRule="auto"/>
              <w:ind w:left="128"/>
              <w:rPr>
                <w:sz w:val="24"/>
              </w:rPr>
            </w:pPr>
            <w:r w:rsidRPr="00A01E10">
              <w:rPr>
                <w:sz w:val="24"/>
              </w:rPr>
              <w:t>Phú Lộc</w:t>
            </w:r>
          </w:p>
        </w:tc>
        <w:tc>
          <w:tcPr>
            <w:tcW w:w="703"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36701E" w:rsidRPr="00A01E10" w:rsidRDefault="0036701E" w:rsidP="0036701E">
            <w:pPr>
              <w:spacing w:before="0" w:after="0" w:line="240" w:lineRule="auto"/>
              <w:jc w:val="center"/>
            </w:pPr>
            <w:r w:rsidRPr="00A01E10">
              <w:rPr>
                <w:sz w:val="24"/>
              </w:rPr>
              <w:t>Tấn</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344,1</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1.509,6</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2.514,2</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3.824,0</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2.297,7</w:t>
            </w:r>
          </w:p>
        </w:tc>
      </w:tr>
      <w:tr w:rsidR="0036701E" w:rsidRPr="00A01E10" w:rsidTr="0036701E">
        <w:trPr>
          <w:trHeight w:val="315"/>
        </w:trPr>
        <w:tc>
          <w:tcPr>
            <w:tcW w:w="723"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4"/>
              </w:rPr>
            </w:pPr>
            <w:r w:rsidRPr="00A01E10">
              <w:rPr>
                <w:sz w:val="24"/>
              </w:rPr>
              <w:t>3</w:t>
            </w:r>
          </w:p>
        </w:tc>
        <w:tc>
          <w:tcPr>
            <w:tcW w:w="1559"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50011F">
            <w:pPr>
              <w:spacing w:before="0" w:after="0" w:line="240" w:lineRule="auto"/>
              <w:ind w:left="128"/>
              <w:rPr>
                <w:sz w:val="24"/>
              </w:rPr>
            </w:pPr>
            <w:r w:rsidRPr="00A01E10">
              <w:rPr>
                <w:sz w:val="24"/>
              </w:rPr>
              <w:t>Tam Giang</w:t>
            </w:r>
          </w:p>
        </w:tc>
        <w:tc>
          <w:tcPr>
            <w:tcW w:w="703"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36701E" w:rsidRPr="00A01E10" w:rsidRDefault="0036701E" w:rsidP="0036701E">
            <w:pPr>
              <w:spacing w:before="0" w:after="0" w:line="240" w:lineRule="auto"/>
              <w:jc w:val="center"/>
            </w:pPr>
            <w:r w:rsidRPr="00A01E10">
              <w:rPr>
                <w:sz w:val="24"/>
              </w:rPr>
              <w:t>Tấn</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743,7</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815,9</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w:t>
            </w:r>
          </w:p>
        </w:tc>
        <w:tc>
          <w:tcPr>
            <w:tcW w:w="1277"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36701E" w:rsidRPr="00A01E10" w:rsidRDefault="0036701E" w:rsidP="0036701E">
            <w:pPr>
              <w:spacing w:before="0" w:after="0" w:line="240" w:lineRule="auto"/>
              <w:jc w:val="center"/>
              <w:rPr>
                <w:sz w:val="22"/>
                <w:szCs w:val="22"/>
              </w:rPr>
            </w:pPr>
            <w:r w:rsidRPr="00A01E10">
              <w:rPr>
                <w:sz w:val="22"/>
                <w:szCs w:val="22"/>
              </w:rPr>
              <w:t>-</w:t>
            </w:r>
          </w:p>
        </w:tc>
      </w:tr>
    </w:tbl>
    <w:p w:rsidR="00C23471" w:rsidRPr="00A01E10" w:rsidRDefault="00C23471" w:rsidP="00905420">
      <w:pPr>
        <w:ind w:firstLine="567"/>
        <w:jc w:val="both"/>
        <w:rPr>
          <w:szCs w:val="28"/>
        </w:rPr>
      </w:pPr>
      <w:r w:rsidRPr="00A01E10">
        <w:rPr>
          <w:szCs w:val="28"/>
        </w:rPr>
        <w:t xml:space="preserve">Bên cạnh đó, công ty còn tiến hành trồng xen canh các loại cây họ đậu, rau màu, </w:t>
      </w:r>
      <w:r w:rsidR="009B327C" w:rsidRPr="00A01E10">
        <w:rPr>
          <w:szCs w:val="28"/>
        </w:rPr>
        <w:t>... để cải tạo đất</w:t>
      </w:r>
      <w:r w:rsidR="004D6F64" w:rsidRPr="00A01E10">
        <w:rPr>
          <w:szCs w:val="28"/>
        </w:rPr>
        <w:t>.</w:t>
      </w:r>
    </w:p>
    <w:p w:rsidR="00C23471" w:rsidRPr="00A01E10" w:rsidRDefault="00C23471" w:rsidP="00905420">
      <w:pPr>
        <w:pStyle w:val="ListParagraph"/>
        <w:numPr>
          <w:ilvl w:val="0"/>
          <w:numId w:val="40"/>
        </w:numPr>
        <w:spacing w:after="60"/>
        <w:jc w:val="both"/>
        <w:rPr>
          <w:szCs w:val="28"/>
        </w:rPr>
      </w:pPr>
      <w:r w:rsidRPr="00A01E10">
        <w:rPr>
          <w:rStyle w:val="apple-converted-space"/>
          <w:szCs w:val="28"/>
          <w:shd w:val="clear" w:color="auto" w:fill="FFFFFF"/>
        </w:rPr>
        <w:t> </w:t>
      </w:r>
      <w:r w:rsidRPr="00A01E10">
        <w:rPr>
          <w:szCs w:val="28"/>
          <w:shd w:val="clear" w:color="auto" w:fill="FFFFFF"/>
        </w:rPr>
        <w:t>Các loại nốt sần trong rễ còn lại trong đấ</w:t>
      </w:r>
      <w:r w:rsidR="001C34A0" w:rsidRPr="00A01E10">
        <w:rPr>
          <w:szCs w:val="28"/>
          <w:shd w:val="clear" w:color="auto" w:fill="FFFFFF"/>
        </w:rPr>
        <w:t>t</w:t>
      </w:r>
      <w:r w:rsidRPr="00A01E10">
        <w:rPr>
          <w:szCs w:val="28"/>
          <w:shd w:val="clear" w:color="auto" w:fill="FFFFFF"/>
        </w:rPr>
        <w:t xml:space="preserve"> s</w:t>
      </w:r>
      <w:r w:rsidR="001C34A0" w:rsidRPr="00A01E10">
        <w:rPr>
          <w:szCs w:val="28"/>
          <w:shd w:val="clear" w:color="auto" w:fill="FFFFFF"/>
        </w:rPr>
        <w:t>ẽ</w:t>
      </w:r>
      <w:r w:rsidRPr="00A01E10">
        <w:rPr>
          <w:szCs w:val="28"/>
          <w:shd w:val="clear" w:color="auto" w:fill="FFFFFF"/>
        </w:rPr>
        <w:t xml:space="preserve"> giúp cho đất màu mỡ hơn.</w:t>
      </w:r>
      <w:r w:rsidRPr="00A01E10">
        <w:rPr>
          <w:szCs w:val="28"/>
        </w:rPr>
        <w:t xml:space="preserve"> </w:t>
      </w:r>
    </w:p>
    <w:p w:rsidR="00C23471" w:rsidRPr="00A01E10" w:rsidRDefault="00C23471" w:rsidP="001C34A0">
      <w:pPr>
        <w:pStyle w:val="ListParagraph"/>
        <w:numPr>
          <w:ilvl w:val="0"/>
          <w:numId w:val="40"/>
        </w:numPr>
        <w:spacing w:after="60"/>
        <w:ind w:left="0" w:firstLine="360"/>
        <w:jc w:val="both"/>
        <w:rPr>
          <w:szCs w:val="28"/>
        </w:rPr>
      </w:pPr>
      <w:r w:rsidRPr="00A01E10">
        <w:rPr>
          <w:szCs w:val="28"/>
          <w:shd w:val="clear" w:color="auto" w:fill="FFFFFF"/>
        </w:rPr>
        <w:lastRenderedPageBreak/>
        <w:t>Xác b</w:t>
      </w:r>
      <w:r w:rsidR="00D624FB" w:rsidRPr="00A01E10">
        <w:rPr>
          <w:szCs w:val="28"/>
          <w:shd w:val="clear" w:color="auto" w:fill="FFFFFF"/>
        </w:rPr>
        <w:t>ã</w:t>
      </w:r>
      <w:r w:rsidRPr="00A01E10">
        <w:rPr>
          <w:szCs w:val="28"/>
          <w:shd w:val="clear" w:color="auto" w:fill="FFFFFF"/>
        </w:rPr>
        <w:t xml:space="preserve"> cây họ đậu còn lại là nguồn phân hữu cơ quý giá </w:t>
      </w:r>
      <w:r w:rsidR="00D624FB" w:rsidRPr="00A01E10">
        <w:rPr>
          <w:szCs w:val="28"/>
          <w:shd w:val="clear" w:color="auto" w:fill="FFFFFF"/>
        </w:rPr>
        <w:t xml:space="preserve">bón cho cây cao su </w:t>
      </w:r>
      <w:r w:rsidRPr="00A01E10">
        <w:rPr>
          <w:szCs w:val="28"/>
          <w:shd w:val="clear" w:color="auto" w:fill="FFFFFF"/>
        </w:rPr>
        <w:t>giúp cải tạo đất được phì nhiêu và giữ chất phân hóa học bón cho cây tốt hơn</w:t>
      </w:r>
      <w:r w:rsidR="004D6F64" w:rsidRPr="00A01E10">
        <w:rPr>
          <w:szCs w:val="28"/>
          <w:shd w:val="clear" w:color="auto" w:fill="FFFFFF"/>
        </w:rPr>
        <w:t>.</w:t>
      </w:r>
    </w:p>
    <w:p w:rsidR="00F3797D" w:rsidRPr="00A01E10" w:rsidRDefault="00F3797D" w:rsidP="002D24FD">
      <w:pPr>
        <w:pStyle w:val="Heading3"/>
      </w:pPr>
      <w:bookmarkStart w:id="562" w:name="_Toc369099255"/>
      <w:bookmarkStart w:id="563" w:name="_Toc372532962"/>
      <w:bookmarkStart w:id="564" w:name="_Toc199147010"/>
      <w:bookmarkStart w:id="565" w:name="_Toc199153062"/>
      <w:bookmarkStart w:id="566" w:name="_Toc199155635"/>
      <w:bookmarkStart w:id="567" w:name="_Toc199156132"/>
      <w:bookmarkStart w:id="568" w:name="_Toc202858052"/>
      <w:bookmarkStart w:id="569" w:name="_Toc203755580"/>
      <w:bookmarkStart w:id="570" w:name="_Toc204334813"/>
      <w:bookmarkStart w:id="571" w:name="_Toc205308087"/>
      <w:bookmarkStart w:id="572" w:name="_Toc212536101"/>
      <w:bookmarkStart w:id="573" w:name="_Toc212538945"/>
      <w:bookmarkStart w:id="574" w:name="_Toc213832746"/>
      <w:bookmarkStart w:id="575" w:name="_Toc217457971"/>
      <w:bookmarkStart w:id="576" w:name="_Toc217976358"/>
      <w:bookmarkStart w:id="577" w:name="_Toc219003762"/>
      <w:bookmarkStart w:id="578" w:name="_Toc219019999"/>
      <w:bookmarkStart w:id="579" w:name="_Toc219346872"/>
      <w:bookmarkStart w:id="580" w:name="_Toc219519513"/>
      <w:bookmarkStart w:id="581" w:name="_Toc219702812"/>
      <w:r w:rsidRPr="00A01E10">
        <w:t>1.4.</w:t>
      </w:r>
      <w:r w:rsidR="000C01C9" w:rsidRPr="00A01E10">
        <w:t>3</w:t>
      </w:r>
      <w:r w:rsidRPr="00A01E10">
        <w:t>.</w:t>
      </w:r>
      <w:r w:rsidR="003E15FD" w:rsidRPr="00A01E10">
        <w:t>3</w:t>
      </w:r>
      <w:r w:rsidRPr="00A01E10">
        <w:t>. Trồng cao su kinh doanh</w:t>
      </w:r>
      <w:bookmarkEnd w:id="562"/>
      <w:bookmarkEnd w:id="563"/>
    </w:p>
    <w:bookmarkEnd w:id="553"/>
    <w:bookmarkEnd w:id="554"/>
    <w:bookmarkEnd w:id="555"/>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rsidR="00AA73C9" w:rsidRPr="00A01E10" w:rsidRDefault="00AA73C9" w:rsidP="002D24FD">
      <w:pPr>
        <w:pStyle w:val="chuCharChar"/>
        <w:tabs>
          <w:tab w:val="clear" w:pos="4320"/>
          <w:tab w:val="clear" w:pos="8640"/>
          <w:tab w:val="left" w:pos="426"/>
        </w:tabs>
        <w:spacing w:before="60" w:after="60"/>
        <w:ind w:firstLine="0"/>
        <w:rPr>
          <w:szCs w:val="28"/>
        </w:rPr>
      </w:pPr>
      <w:r w:rsidRPr="00A01E10">
        <w:rPr>
          <w:szCs w:val="28"/>
        </w:rPr>
        <w:tab/>
      </w:r>
      <w:r w:rsidRPr="00A01E10">
        <w:rPr>
          <w:szCs w:val="28"/>
        </w:rPr>
        <w:tab/>
        <w:t xml:space="preserve">Diện tích tái canh năm </w:t>
      </w:r>
      <w:r w:rsidR="00F46E7D" w:rsidRPr="00A01E10">
        <w:rPr>
          <w:szCs w:val="28"/>
        </w:rPr>
        <w:t>2013 – 2017</w:t>
      </w:r>
      <w:r w:rsidRPr="00A01E10">
        <w:rPr>
          <w:szCs w:val="28"/>
        </w:rPr>
        <w:t xml:space="preserve"> công ty chủ động chuẩn bị hạt và đất để sản xuất cây giống theo quy trình kỹ thuật của Tập đoàn Công nghiệp Cao su Việt Nam ban hành năm 2012.</w:t>
      </w:r>
    </w:p>
    <w:p w:rsidR="00EE0D8C" w:rsidRPr="00A01E10" w:rsidRDefault="00826915" w:rsidP="002D24FD">
      <w:pPr>
        <w:pStyle w:val="chuCharChar"/>
        <w:numPr>
          <w:ilvl w:val="0"/>
          <w:numId w:val="20"/>
        </w:numPr>
        <w:spacing w:before="60" w:after="60"/>
        <w:rPr>
          <w:i/>
          <w:szCs w:val="28"/>
        </w:rPr>
      </w:pPr>
      <w:r w:rsidRPr="00A01E10">
        <w:rPr>
          <w:i/>
          <w:szCs w:val="28"/>
        </w:rPr>
        <w:t>Phục hoang</w:t>
      </w:r>
      <w:r w:rsidR="00EE0D8C" w:rsidRPr="00A01E10">
        <w:rPr>
          <w:i/>
          <w:szCs w:val="28"/>
        </w:rPr>
        <w:t xml:space="preserve"> phục hóa</w:t>
      </w:r>
    </w:p>
    <w:p w:rsidR="00EE0D8C" w:rsidRPr="00A01E10" w:rsidRDefault="00EE0D8C" w:rsidP="002D24FD">
      <w:pPr>
        <w:pStyle w:val="chuCharChar"/>
        <w:tabs>
          <w:tab w:val="clear" w:pos="4320"/>
          <w:tab w:val="clear" w:pos="8640"/>
          <w:tab w:val="left" w:pos="426"/>
        </w:tabs>
        <w:spacing w:before="60" w:after="60"/>
        <w:ind w:firstLine="0"/>
        <w:rPr>
          <w:szCs w:val="28"/>
        </w:rPr>
      </w:pPr>
      <w:r w:rsidRPr="00A01E10">
        <w:rPr>
          <w:szCs w:val="28"/>
        </w:rPr>
        <w:tab/>
        <w:t xml:space="preserve">Toàn bộ diện tích tái canh được </w:t>
      </w:r>
      <w:r w:rsidR="00826915" w:rsidRPr="00A01E10">
        <w:rPr>
          <w:szCs w:val="28"/>
        </w:rPr>
        <w:t>phục hoang</w:t>
      </w:r>
      <w:r w:rsidRPr="00A01E10">
        <w:rPr>
          <w:szCs w:val="28"/>
        </w:rPr>
        <w:t xml:space="preserve"> phục hoá toàn bộ, đây là diện tích</w:t>
      </w:r>
      <w:r w:rsidR="00846072" w:rsidRPr="00A01E10">
        <w:rPr>
          <w:szCs w:val="28"/>
        </w:rPr>
        <w:t xml:space="preserve"> </w:t>
      </w:r>
      <w:r w:rsidR="001720CF" w:rsidRPr="00A01E10">
        <w:rPr>
          <w:szCs w:val="28"/>
        </w:rPr>
        <w:t>cao su già đã được tận thu</w:t>
      </w:r>
      <w:r w:rsidRPr="00A01E10">
        <w:rPr>
          <w:szCs w:val="28"/>
        </w:rPr>
        <w:t xml:space="preserve">. Diện tích tái canh được cày, xới bằng cơ giới nhặt hết cành, rễ cây. Thời gian thực hiện bắt đầu </w:t>
      </w:r>
      <w:r w:rsidR="00CD3744" w:rsidRPr="00A01E10">
        <w:rPr>
          <w:szCs w:val="28"/>
        </w:rPr>
        <w:t xml:space="preserve">khoảng </w:t>
      </w:r>
      <w:r w:rsidRPr="00A01E10">
        <w:rPr>
          <w:szCs w:val="28"/>
        </w:rPr>
        <w:t>tháng 4 hàng năm.</w:t>
      </w:r>
    </w:p>
    <w:p w:rsidR="002254FC" w:rsidRPr="00A01E10" w:rsidRDefault="002254FC" w:rsidP="002D24FD">
      <w:pPr>
        <w:pStyle w:val="chuCharChar"/>
        <w:numPr>
          <w:ilvl w:val="0"/>
          <w:numId w:val="20"/>
        </w:numPr>
        <w:spacing w:before="60" w:after="60"/>
        <w:rPr>
          <w:i/>
          <w:szCs w:val="28"/>
        </w:rPr>
      </w:pPr>
      <w:r w:rsidRPr="00A01E10">
        <w:rPr>
          <w:i/>
          <w:szCs w:val="28"/>
        </w:rPr>
        <w:t>Thiết kế lô</w:t>
      </w:r>
      <w:r w:rsidR="00EE0D8C" w:rsidRPr="00A01E10">
        <w:rPr>
          <w:i/>
          <w:szCs w:val="28"/>
        </w:rPr>
        <w:t xml:space="preserve"> và xây dựng vườn cây</w:t>
      </w:r>
      <w:r w:rsidRPr="00A01E10">
        <w:rPr>
          <w:i/>
          <w:szCs w:val="28"/>
        </w:rPr>
        <w:t xml:space="preserve"> cao su</w:t>
      </w:r>
    </w:p>
    <w:p w:rsidR="00606CFF" w:rsidRPr="00A01E10" w:rsidRDefault="002254FC" w:rsidP="002D24FD">
      <w:pPr>
        <w:pStyle w:val="chuCharChar"/>
        <w:spacing w:before="60" w:after="60"/>
        <w:ind w:firstLine="426"/>
        <w:rPr>
          <w:szCs w:val="28"/>
        </w:rPr>
      </w:pPr>
      <w:r w:rsidRPr="00A01E10">
        <w:rPr>
          <w:szCs w:val="28"/>
        </w:rPr>
        <w:t xml:space="preserve">Lập sơ đồ mặt bằng và thiết kế lô trồng </w:t>
      </w:r>
      <w:r w:rsidR="00295985" w:rsidRPr="00A01E10">
        <w:rPr>
          <w:szCs w:val="28"/>
        </w:rPr>
        <w:t xml:space="preserve">ngoài thực địa </w:t>
      </w:r>
      <w:r w:rsidRPr="00A01E10">
        <w:rPr>
          <w:szCs w:val="28"/>
        </w:rPr>
        <w:t xml:space="preserve">trên bản đồ </w:t>
      </w:r>
      <w:r w:rsidR="00295985" w:rsidRPr="00A01E10">
        <w:rPr>
          <w:szCs w:val="28"/>
        </w:rPr>
        <w:t xml:space="preserve">có tỷ lệ 1/10.000 </w:t>
      </w:r>
      <w:r w:rsidR="00C2133F" w:rsidRPr="00A01E10">
        <w:rPr>
          <w:szCs w:val="28"/>
        </w:rPr>
        <w:t>để làm cơ sở cho việc thiết kế ngoài thực tế.</w:t>
      </w:r>
      <w:r w:rsidR="00DB6383" w:rsidRPr="00A01E10">
        <w:rPr>
          <w:szCs w:val="28"/>
        </w:rPr>
        <w:t xml:space="preserve"> </w:t>
      </w:r>
    </w:p>
    <w:p w:rsidR="00B57B80" w:rsidRPr="00A01E10" w:rsidRDefault="008D3E93" w:rsidP="002D24FD">
      <w:pPr>
        <w:pStyle w:val="ListParagraph"/>
        <w:numPr>
          <w:ilvl w:val="0"/>
          <w:numId w:val="21"/>
        </w:numPr>
        <w:spacing w:after="60"/>
        <w:ind w:left="0" w:firstLine="360"/>
        <w:jc w:val="both"/>
        <w:rPr>
          <w:szCs w:val="26"/>
        </w:rPr>
      </w:pPr>
      <w:r w:rsidRPr="00A01E10">
        <w:rPr>
          <w:szCs w:val="26"/>
        </w:rPr>
        <w:t>Hình dạng và diện tích lô: Các lô được thiết kế với diện tích 12,5ha (500m×250m)</w:t>
      </w:r>
      <w:r w:rsidR="00B57B80" w:rsidRPr="00A01E10">
        <w:rPr>
          <w:szCs w:val="26"/>
        </w:rPr>
        <w:t xml:space="preserve"> </w:t>
      </w:r>
      <w:r w:rsidRPr="00A01E10">
        <w:rPr>
          <w:szCs w:val="26"/>
        </w:rPr>
        <w:t>hoặc diện tích 25ha (500m×500m). Tuy nhiên do đặc điểm thực tế địa hình, một số lô được thiết kế với diện tích phù hợp với thực tế.</w:t>
      </w:r>
    </w:p>
    <w:p w:rsidR="008D3E93" w:rsidRPr="00A01E10" w:rsidRDefault="008D3E93" w:rsidP="002D24FD">
      <w:pPr>
        <w:pStyle w:val="ListParagraph"/>
        <w:numPr>
          <w:ilvl w:val="0"/>
          <w:numId w:val="21"/>
        </w:numPr>
        <w:spacing w:after="60"/>
        <w:ind w:left="0" w:firstLine="360"/>
        <w:jc w:val="both"/>
        <w:rPr>
          <w:szCs w:val="26"/>
        </w:rPr>
      </w:pPr>
      <w:r w:rsidRPr="00A01E10">
        <w:rPr>
          <w:szCs w:val="26"/>
        </w:rPr>
        <w:t>Kích thước trồng: 6m×3m, mật độ trồng 555 cây/ha.</w:t>
      </w:r>
    </w:p>
    <w:p w:rsidR="008D3E93" w:rsidRPr="00A01E10" w:rsidRDefault="008D3E93" w:rsidP="002D24FD">
      <w:pPr>
        <w:pStyle w:val="ListParagraph"/>
        <w:numPr>
          <w:ilvl w:val="0"/>
          <w:numId w:val="21"/>
        </w:numPr>
        <w:spacing w:after="60"/>
        <w:ind w:left="0" w:firstLine="360"/>
        <w:jc w:val="both"/>
        <w:rPr>
          <w:szCs w:val="26"/>
        </w:rPr>
      </w:pPr>
      <w:r w:rsidRPr="00A01E10">
        <w:rPr>
          <w:szCs w:val="26"/>
        </w:rPr>
        <w:t>Hướng trồng: Bắc – Nam</w:t>
      </w:r>
    </w:p>
    <w:p w:rsidR="008D3E93" w:rsidRPr="00A01E10" w:rsidRDefault="008D3E93" w:rsidP="002D24FD">
      <w:pPr>
        <w:pStyle w:val="ListParagraph"/>
        <w:numPr>
          <w:ilvl w:val="0"/>
          <w:numId w:val="21"/>
        </w:numPr>
        <w:spacing w:after="60"/>
        <w:ind w:left="0" w:firstLine="360"/>
        <w:jc w:val="both"/>
        <w:rPr>
          <w:szCs w:val="26"/>
        </w:rPr>
      </w:pPr>
      <w:r w:rsidRPr="00A01E10">
        <w:rPr>
          <w:szCs w:val="26"/>
        </w:rPr>
        <w:t>Hệ thống đường lô và liên lô: Dự án tái canh sử dụng đường lô và liên lô đã có nên không xây dựng mới.</w:t>
      </w:r>
    </w:p>
    <w:p w:rsidR="00894031" w:rsidRPr="00A01E10" w:rsidRDefault="00894031" w:rsidP="002D24FD">
      <w:pPr>
        <w:pStyle w:val="ListParagraph"/>
        <w:numPr>
          <w:ilvl w:val="0"/>
          <w:numId w:val="22"/>
        </w:numPr>
        <w:spacing w:after="60"/>
        <w:ind w:left="0" w:firstLine="360"/>
        <w:jc w:val="both"/>
        <w:rPr>
          <w:szCs w:val="26"/>
        </w:rPr>
      </w:pPr>
      <w:r w:rsidRPr="00A01E10">
        <w:rPr>
          <w:szCs w:val="26"/>
        </w:rPr>
        <w:t>Vườn cây được trồng trên đất hạng II, độ dốc &lt;10%, trồng bằng tum bầu có tầ</w:t>
      </w:r>
      <w:r w:rsidR="00886F7C" w:rsidRPr="00A01E10">
        <w:rPr>
          <w:szCs w:val="26"/>
        </w:rPr>
        <w:t xml:space="preserve">ng lá, thời gian kiến thiết cơ bản: </w:t>
      </w:r>
      <w:r w:rsidR="00126017" w:rsidRPr="00A01E10">
        <w:rPr>
          <w:szCs w:val="26"/>
        </w:rPr>
        <w:t xml:space="preserve">6 - </w:t>
      </w:r>
      <w:r w:rsidR="00886F7C" w:rsidRPr="00A01E10">
        <w:rPr>
          <w:szCs w:val="26"/>
        </w:rPr>
        <w:t>7 năm.</w:t>
      </w:r>
    </w:p>
    <w:p w:rsidR="00894031" w:rsidRPr="00A01E10" w:rsidRDefault="00886F7C" w:rsidP="002D24FD">
      <w:pPr>
        <w:pStyle w:val="Heading3"/>
        <w:numPr>
          <w:ilvl w:val="0"/>
          <w:numId w:val="20"/>
        </w:numPr>
        <w:ind w:left="0" w:firstLine="360"/>
        <w:rPr>
          <w:b w:val="0"/>
        </w:rPr>
      </w:pPr>
      <w:bookmarkStart w:id="582" w:name="_Toc372532963"/>
      <w:r w:rsidRPr="00A01E10">
        <w:rPr>
          <w:b w:val="0"/>
        </w:rPr>
        <w:t>Kỹ thuật đào hố, bón lót</w:t>
      </w:r>
      <w:bookmarkEnd w:id="582"/>
    </w:p>
    <w:p w:rsidR="00570A3C" w:rsidRPr="00A01E10" w:rsidRDefault="00570A3C" w:rsidP="002D24FD">
      <w:pPr>
        <w:ind w:firstLine="426"/>
        <w:jc w:val="both"/>
        <w:rPr>
          <w:szCs w:val="26"/>
        </w:rPr>
      </w:pPr>
      <w:r w:rsidRPr="00A01E10">
        <w:rPr>
          <w:szCs w:val="26"/>
        </w:rPr>
        <w:t xml:space="preserve">- Chuẩn bị hố trồng: đào hố thủ công, kích thước dài </w:t>
      </w:r>
      <w:r w:rsidR="00E65546" w:rsidRPr="00A01E10">
        <w:rPr>
          <w:szCs w:val="26"/>
        </w:rPr>
        <w:t>6</w:t>
      </w:r>
      <w:r w:rsidRPr="00A01E10">
        <w:rPr>
          <w:szCs w:val="26"/>
        </w:rPr>
        <w:t xml:space="preserve">0cm, rộng </w:t>
      </w:r>
      <w:r w:rsidR="00E65546" w:rsidRPr="00A01E10">
        <w:rPr>
          <w:szCs w:val="26"/>
        </w:rPr>
        <w:t>6</w:t>
      </w:r>
      <w:r w:rsidRPr="00A01E10">
        <w:rPr>
          <w:szCs w:val="26"/>
        </w:rPr>
        <w:t xml:space="preserve">0cm, sâu 60cm. Khi đào hố, để riêng lớp đất mặt và lớp đất đáy. </w:t>
      </w:r>
    </w:p>
    <w:p w:rsidR="00083A1E" w:rsidRPr="00A01E10" w:rsidRDefault="00570A3C" w:rsidP="002D24FD">
      <w:pPr>
        <w:ind w:firstLine="426"/>
        <w:jc w:val="both"/>
        <w:rPr>
          <w:szCs w:val="26"/>
        </w:rPr>
      </w:pPr>
      <w:r w:rsidRPr="00A01E10">
        <w:rPr>
          <w:szCs w:val="26"/>
        </w:rPr>
        <w:t xml:space="preserve">- Bón lót: mỗi hố </w:t>
      </w:r>
      <w:r w:rsidR="00E65546" w:rsidRPr="00A01E10">
        <w:rPr>
          <w:szCs w:val="26"/>
        </w:rPr>
        <w:t>10kg</w:t>
      </w:r>
      <w:r w:rsidRPr="00A01E10">
        <w:rPr>
          <w:szCs w:val="26"/>
        </w:rPr>
        <w:t xml:space="preserve"> phân hữu cơ </w:t>
      </w:r>
      <w:r w:rsidR="00394A5D" w:rsidRPr="00A01E10">
        <w:rPr>
          <w:szCs w:val="26"/>
        </w:rPr>
        <w:t>vi sinh</w:t>
      </w:r>
      <w:r w:rsidRPr="00A01E10">
        <w:rPr>
          <w:szCs w:val="26"/>
        </w:rPr>
        <w:t xml:space="preserve"> và 300g phân lân. Trộn phân lấp hố </w:t>
      </w:r>
      <w:r w:rsidR="00E65546" w:rsidRPr="00A01E10">
        <w:rPr>
          <w:szCs w:val="26"/>
        </w:rPr>
        <w:t xml:space="preserve">thực hiện trước khi trồng ít nhất 15 ngày. Lấy </w:t>
      </w:r>
      <w:r w:rsidRPr="00A01E10">
        <w:rPr>
          <w:szCs w:val="26"/>
        </w:rPr>
        <w:t>lớp đất mặt lấp xuống dưới khoảng nửa hố, trộn đều phân hữu cơ, phân lân với</w:t>
      </w:r>
      <w:r w:rsidR="00E65546" w:rsidRPr="00A01E10">
        <w:rPr>
          <w:szCs w:val="26"/>
        </w:rPr>
        <w:t xml:space="preserve"> lớp </w:t>
      </w:r>
      <w:r w:rsidRPr="00A01E10">
        <w:rPr>
          <w:szCs w:val="26"/>
        </w:rPr>
        <w:t>đất</w:t>
      </w:r>
      <w:r w:rsidR="00E65546" w:rsidRPr="00A01E10">
        <w:rPr>
          <w:szCs w:val="26"/>
        </w:rPr>
        <w:t xml:space="preserve"> mặt để </w:t>
      </w:r>
      <w:r w:rsidRPr="00A01E10">
        <w:rPr>
          <w:szCs w:val="26"/>
        </w:rPr>
        <w:t>lấp đầy hố; cắm cọc</w:t>
      </w:r>
      <w:r w:rsidR="00E65546" w:rsidRPr="00A01E10">
        <w:rPr>
          <w:szCs w:val="26"/>
        </w:rPr>
        <w:t xml:space="preserve"> giữa</w:t>
      </w:r>
      <w:r w:rsidRPr="00A01E10">
        <w:rPr>
          <w:szCs w:val="26"/>
        </w:rPr>
        <w:t xml:space="preserve"> tâm hố đánh dấu điểm trồng.</w:t>
      </w:r>
    </w:p>
    <w:p w:rsidR="00083A1E" w:rsidRPr="00A01E10" w:rsidRDefault="00083A1E" w:rsidP="002D24FD">
      <w:pPr>
        <w:ind w:firstLine="426"/>
        <w:jc w:val="both"/>
        <w:rPr>
          <w:i/>
          <w:szCs w:val="26"/>
        </w:rPr>
      </w:pPr>
      <w:r w:rsidRPr="00A01E10">
        <w:rPr>
          <w:i/>
          <w:szCs w:val="26"/>
        </w:rPr>
        <w:t>d. Thời vụ trồng</w:t>
      </w:r>
    </w:p>
    <w:p w:rsidR="00083A1E" w:rsidRPr="00A01E10" w:rsidRDefault="00083A1E" w:rsidP="002D24FD">
      <w:pPr>
        <w:ind w:firstLine="426"/>
        <w:jc w:val="both"/>
        <w:rPr>
          <w:szCs w:val="26"/>
        </w:rPr>
      </w:pPr>
      <w:r w:rsidRPr="00A01E10">
        <w:rPr>
          <w:szCs w:val="26"/>
        </w:rPr>
        <w:t>Trồng đúng thời vụ, chỉ trồng khi thời tiết thuận lợi, đất có đủ độ ẩm.</w:t>
      </w:r>
    </w:p>
    <w:p w:rsidR="00083A1E" w:rsidRPr="00A01E10" w:rsidRDefault="00083A1E" w:rsidP="002D24FD">
      <w:pPr>
        <w:ind w:firstLine="426"/>
        <w:jc w:val="both"/>
        <w:rPr>
          <w:szCs w:val="26"/>
        </w:rPr>
      </w:pPr>
      <w:r w:rsidRPr="00A01E10">
        <w:rPr>
          <w:szCs w:val="26"/>
        </w:rPr>
        <w:t>Trồng từ 15/05 đến 15/08 hàng năm. Đồng thời tiến hành trồng dặm trong thời vụ trên và kéo dài 1 tháng sau khi trổng.</w:t>
      </w:r>
    </w:p>
    <w:p w:rsidR="00606CFF" w:rsidRPr="00A01E10" w:rsidRDefault="00083A1E" w:rsidP="002D24FD">
      <w:pPr>
        <w:ind w:firstLine="426"/>
        <w:jc w:val="both"/>
        <w:rPr>
          <w:i/>
        </w:rPr>
      </w:pPr>
      <w:r w:rsidRPr="00A01E10">
        <w:rPr>
          <w:i/>
          <w:szCs w:val="26"/>
        </w:rPr>
        <w:t xml:space="preserve">e. </w:t>
      </w:r>
      <w:bookmarkStart w:id="583" w:name="_Toc198569518"/>
      <w:bookmarkStart w:id="584" w:name="_Toc198579429"/>
      <w:bookmarkStart w:id="585" w:name="_Toc198806598"/>
      <w:bookmarkStart w:id="586" w:name="_Toc199147018"/>
      <w:bookmarkStart w:id="587" w:name="_Toc199153070"/>
      <w:bookmarkStart w:id="588" w:name="_Toc199155643"/>
      <w:bookmarkStart w:id="589" w:name="_Toc199156140"/>
      <w:bookmarkStart w:id="590" w:name="_Toc202858060"/>
      <w:bookmarkStart w:id="591" w:name="_Toc203755587"/>
      <w:bookmarkStart w:id="592" w:name="_Toc204334820"/>
      <w:bookmarkStart w:id="593" w:name="_Toc205308094"/>
      <w:bookmarkStart w:id="594" w:name="_Toc212536108"/>
      <w:bookmarkStart w:id="595" w:name="_Toc213832753"/>
      <w:bookmarkStart w:id="596" w:name="_Toc217457978"/>
      <w:bookmarkStart w:id="597" w:name="_Toc217976365"/>
      <w:bookmarkStart w:id="598" w:name="_Toc219003769"/>
      <w:bookmarkStart w:id="599" w:name="_Toc219020006"/>
      <w:bookmarkStart w:id="600" w:name="_Toc219346879"/>
      <w:bookmarkStart w:id="601" w:name="_Toc219519520"/>
      <w:bookmarkStart w:id="602" w:name="_Toc219702819"/>
      <w:bookmarkStart w:id="603" w:name="_Toc223834853"/>
      <w:bookmarkStart w:id="604" w:name="_Toc342718536"/>
      <w:bookmarkStart w:id="605" w:name="_Toc342718703"/>
      <w:bookmarkStart w:id="606" w:name="_Toc342718904"/>
      <w:r w:rsidR="00606CFF" w:rsidRPr="00A01E10">
        <w:rPr>
          <w:i/>
        </w:rPr>
        <w:t>Giống cao su</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606CFF" w:rsidRPr="00A01E10" w:rsidRDefault="00606CFF" w:rsidP="002D24FD">
      <w:pPr>
        <w:ind w:firstLine="426"/>
        <w:jc w:val="both"/>
        <w:rPr>
          <w:szCs w:val="28"/>
        </w:rPr>
      </w:pPr>
      <w:r w:rsidRPr="00A01E10">
        <w:rPr>
          <w:szCs w:val="28"/>
        </w:rPr>
        <w:t xml:space="preserve">+ Giống cao su: Trong vùng dự án dự kiến chọn cơ cấu giống để trồng như sau: </w:t>
      </w:r>
      <w:r w:rsidR="009558EE" w:rsidRPr="00A01E10">
        <w:rPr>
          <w:szCs w:val="28"/>
        </w:rPr>
        <w:t xml:space="preserve">RRIC 121; RRIV 124; </w:t>
      </w:r>
      <w:r w:rsidR="00F22F99" w:rsidRPr="00A01E10">
        <w:rPr>
          <w:szCs w:val="28"/>
        </w:rPr>
        <w:t xml:space="preserve">RRIM600; </w:t>
      </w:r>
      <w:r w:rsidR="009558EE" w:rsidRPr="00A01E10">
        <w:rPr>
          <w:szCs w:val="28"/>
        </w:rPr>
        <w:t xml:space="preserve">PB312; </w:t>
      </w:r>
      <w:r w:rsidR="00F22F99" w:rsidRPr="00A01E10">
        <w:rPr>
          <w:szCs w:val="28"/>
        </w:rPr>
        <w:t>GT1; RRIV</w:t>
      </w:r>
      <w:r w:rsidR="009558EE" w:rsidRPr="00A01E10">
        <w:rPr>
          <w:szCs w:val="28"/>
        </w:rPr>
        <w:t>106</w:t>
      </w:r>
      <w:r w:rsidR="00F22F99" w:rsidRPr="00A01E10">
        <w:rPr>
          <w:szCs w:val="28"/>
        </w:rPr>
        <w:t xml:space="preserve">; </w:t>
      </w:r>
      <w:r w:rsidR="009558EE" w:rsidRPr="00A01E10">
        <w:rPr>
          <w:szCs w:val="28"/>
        </w:rPr>
        <w:t>RRIV106; VNg77-4; IAN 873</w:t>
      </w:r>
      <w:r w:rsidRPr="00A01E10">
        <w:rPr>
          <w:szCs w:val="28"/>
        </w:rPr>
        <w:t xml:space="preserve">. </w:t>
      </w:r>
      <w:r w:rsidR="009A5959" w:rsidRPr="00A01E10">
        <w:rPr>
          <w:szCs w:val="28"/>
        </w:rPr>
        <w:t xml:space="preserve">Phải thực hiện theo đúng cơ cấu giống của từng giai đoạn </w:t>
      </w:r>
      <w:r w:rsidR="00E27531" w:rsidRPr="00A01E10">
        <w:rPr>
          <w:szCs w:val="28"/>
        </w:rPr>
        <w:t xml:space="preserve">do Tập đoàn </w:t>
      </w:r>
      <w:r w:rsidR="00E27531" w:rsidRPr="00A01E10">
        <w:rPr>
          <w:szCs w:val="28"/>
        </w:rPr>
        <w:lastRenderedPageBreak/>
        <w:t>Công nghiệp Cao su Việt Nam ban hành. Mỗi lô tr</w:t>
      </w:r>
      <w:r w:rsidR="00202DBC" w:rsidRPr="00A01E10">
        <w:rPr>
          <w:szCs w:val="28"/>
        </w:rPr>
        <w:t>ồ</w:t>
      </w:r>
      <w:r w:rsidR="00E27531" w:rsidRPr="00A01E10">
        <w:rPr>
          <w:szCs w:val="28"/>
        </w:rPr>
        <w:t>ng một giống, không trồng liền vùng quá 200ha cho một giống.</w:t>
      </w:r>
      <w:r w:rsidR="00E50382" w:rsidRPr="00A01E10">
        <w:rPr>
          <w:szCs w:val="28"/>
        </w:rPr>
        <w:t xml:space="preserve"> (Chi tiết giống trồng cho từng lô tái canh được đính kèm trong phụ lục Tổng hợp cơ cấu giống tái canh)</w:t>
      </w:r>
    </w:p>
    <w:p w:rsidR="00606CFF" w:rsidRPr="00A01E10" w:rsidRDefault="00606CFF" w:rsidP="002D24FD">
      <w:pPr>
        <w:ind w:firstLine="426"/>
        <w:jc w:val="both"/>
        <w:rPr>
          <w:szCs w:val="28"/>
        </w:rPr>
      </w:pPr>
      <w:r w:rsidRPr="00A01E10">
        <w:rPr>
          <w:szCs w:val="28"/>
        </w:rPr>
        <w:t xml:space="preserve">+  Phương pháp trồng: Trồng </w:t>
      </w:r>
      <w:r w:rsidR="009A5959" w:rsidRPr="00A01E10">
        <w:rPr>
          <w:szCs w:val="28"/>
        </w:rPr>
        <w:t xml:space="preserve">thuần loài </w:t>
      </w:r>
      <w:r w:rsidRPr="00A01E10">
        <w:rPr>
          <w:szCs w:val="28"/>
        </w:rPr>
        <w:t xml:space="preserve">bằng tum bầu </w:t>
      </w:r>
      <w:r w:rsidR="00225B8A" w:rsidRPr="00A01E10">
        <w:rPr>
          <w:szCs w:val="28"/>
        </w:rPr>
        <w:t>có tầng lá</w:t>
      </w:r>
      <w:r w:rsidR="00CF5F79" w:rsidRPr="00A01E10">
        <w:rPr>
          <w:szCs w:val="28"/>
        </w:rPr>
        <w:t xml:space="preserve"> (có bầu 2 – 3 tầng lá ổn định trở lên)</w:t>
      </w:r>
    </w:p>
    <w:p w:rsidR="00875D08" w:rsidRPr="00A01E10" w:rsidRDefault="00606CFF" w:rsidP="002D24FD">
      <w:pPr>
        <w:pStyle w:val="chuCharChar"/>
        <w:spacing w:before="60" w:after="60"/>
        <w:ind w:firstLine="426"/>
        <w:rPr>
          <w:szCs w:val="28"/>
        </w:rPr>
      </w:pPr>
      <w:r w:rsidRPr="00A01E10">
        <w:rPr>
          <w:i/>
          <w:szCs w:val="28"/>
        </w:rPr>
        <w:t xml:space="preserve"> </w:t>
      </w:r>
      <w:r w:rsidR="00CD3EBF" w:rsidRPr="00A01E10">
        <w:rPr>
          <w:szCs w:val="28"/>
        </w:rPr>
        <w:t xml:space="preserve">   </w:t>
      </w:r>
      <w:r w:rsidRPr="00A01E10">
        <w:rPr>
          <w:szCs w:val="28"/>
        </w:rPr>
        <w:t xml:space="preserve">Tiêu chuẩn </w:t>
      </w:r>
      <w:r w:rsidR="00202DBC" w:rsidRPr="00A01E10">
        <w:rPr>
          <w:szCs w:val="28"/>
        </w:rPr>
        <w:t>S</w:t>
      </w:r>
      <w:r w:rsidRPr="00A01E10">
        <w:rPr>
          <w:szCs w:val="28"/>
        </w:rPr>
        <w:t>tum</w:t>
      </w:r>
      <w:r w:rsidR="00202DBC" w:rsidRPr="00A01E10">
        <w:rPr>
          <w:szCs w:val="28"/>
        </w:rPr>
        <w:t>p</w:t>
      </w:r>
      <w:r w:rsidRPr="00A01E10">
        <w:rPr>
          <w:szCs w:val="28"/>
        </w:rPr>
        <w:t xml:space="preserve"> bầu có </w:t>
      </w:r>
      <w:r w:rsidR="00CD3EBF" w:rsidRPr="00A01E10">
        <w:rPr>
          <w:szCs w:val="28"/>
        </w:rPr>
        <w:t xml:space="preserve">hai </w:t>
      </w:r>
      <w:r w:rsidRPr="00A01E10">
        <w:rPr>
          <w:szCs w:val="28"/>
        </w:rPr>
        <w:t xml:space="preserve">tầng lá: </w:t>
      </w:r>
      <w:r w:rsidR="00CD3EBF" w:rsidRPr="00A01E10">
        <w:rPr>
          <w:szCs w:val="28"/>
        </w:rPr>
        <w:t>đường kính gốc ghép cách mặt đất 10</w:t>
      </w:r>
      <w:r w:rsidR="00875D08" w:rsidRPr="00A01E10">
        <w:rPr>
          <w:szCs w:val="28"/>
        </w:rPr>
        <w:t xml:space="preserve"> - 15</w:t>
      </w:r>
      <w:r w:rsidR="00CD3EBF" w:rsidRPr="00A01E10">
        <w:rPr>
          <w:szCs w:val="28"/>
        </w:rPr>
        <w:t xml:space="preserve">cm </w:t>
      </w:r>
      <w:r w:rsidR="00875D08" w:rsidRPr="00A01E10">
        <w:rPr>
          <w:szCs w:val="28"/>
        </w:rPr>
        <w:t xml:space="preserve">đối với trồng trực tiếp, </w:t>
      </w:r>
      <w:r w:rsidR="00CD3EBF" w:rsidRPr="00A01E10">
        <w:rPr>
          <w:szCs w:val="28"/>
        </w:rPr>
        <w:t>đạt 12mm</w:t>
      </w:r>
      <w:r w:rsidR="00875D08" w:rsidRPr="00A01E10">
        <w:rPr>
          <w:szCs w:val="28"/>
        </w:rPr>
        <w:t xml:space="preserve"> trở lên đối với sử dụng làm tum bầu có tầng lá. Tum không bị dập, tróc vỏ, rễ cọc thẳng, mắt ghép sống và tiếp hợp tốt. Tum đảm bảo thời gian không quá 7 ngày sau khi bứng và được bảo quản tốt khi vận chuyển. Sau khi xử lý rễ cọc dài ít nhất 40cm tính từ cổ rễ.</w:t>
      </w:r>
    </w:p>
    <w:p w:rsidR="00606CFF" w:rsidRPr="00A01E10" w:rsidRDefault="008E35BF" w:rsidP="002D24FD">
      <w:pPr>
        <w:pStyle w:val="chuCharChar"/>
        <w:tabs>
          <w:tab w:val="clear" w:pos="4320"/>
          <w:tab w:val="clear" w:pos="8640"/>
        </w:tabs>
        <w:spacing w:before="60" w:after="60"/>
        <w:ind w:firstLine="426"/>
        <w:rPr>
          <w:szCs w:val="28"/>
        </w:rPr>
      </w:pPr>
      <w:r w:rsidRPr="00A01E10">
        <w:rPr>
          <w:szCs w:val="28"/>
        </w:rPr>
        <w:tab/>
        <w:t xml:space="preserve">Tiêu chuẩn tum bầu có tầng lá: </w:t>
      </w:r>
      <w:r w:rsidR="00606CFF" w:rsidRPr="00A01E10">
        <w:rPr>
          <w:szCs w:val="28"/>
        </w:rPr>
        <w:t>chồi ghép có ít nhất hai tầng lá ổn định, khoẻ, bầu đất không bị bể, cây không bị long gốc.</w:t>
      </w:r>
    </w:p>
    <w:p w:rsidR="00CF5F79" w:rsidRPr="00A01E10" w:rsidRDefault="00CF5F79" w:rsidP="002D24FD">
      <w:pPr>
        <w:pStyle w:val="chuCharChar"/>
        <w:tabs>
          <w:tab w:val="clear" w:pos="4320"/>
          <w:tab w:val="clear" w:pos="8640"/>
        </w:tabs>
        <w:spacing w:before="60" w:after="60"/>
        <w:ind w:firstLine="426"/>
        <w:rPr>
          <w:szCs w:val="28"/>
        </w:rPr>
      </w:pPr>
      <w:r w:rsidRPr="00A01E10">
        <w:rPr>
          <w:szCs w:val="28"/>
        </w:rPr>
        <w:t>Cơ cấu giống theo phê duyệt của Tập đoàn CN cao su Việt Nam. Giống cao su có giấy chứng nhận kiểm định của Viện nghiên cứu cao su Việt Nam về độ thuần giống.</w:t>
      </w:r>
    </w:p>
    <w:p w:rsidR="001C02D9" w:rsidRPr="00A01E10" w:rsidRDefault="001C02D9" w:rsidP="002D24FD">
      <w:pPr>
        <w:pStyle w:val="chuCharChar"/>
        <w:tabs>
          <w:tab w:val="clear" w:pos="4320"/>
          <w:tab w:val="clear" w:pos="8640"/>
        </w:tabs>
        <w:spacing w:before="60" w:after="60"/>
        <w:ind w:firstLine="426"/>
        <w:rPr>
          <w:szCs w:val="28"/>
        </w:rPr>
      </w:pPr>
      <w:r w:rsidRPr="00A01E10">
        <w:rPr>
          <w:szCs w:val="28"/>
        </w:rPr>
        <w:t>+ Chất lượng giống: Giống cao su mới có năng suất cao, phù hợp điều kiện tự nhiên của vùng, có khả năng kháng bệnh tốt, chống đổ gãy trong thời điểm gió lốc.</w:t>
      </w:r>
    </w:p>
    <w:p w:rsidR="00606CFF" w:rsidRPr="00A01E10" w:rsidRDefault="000F1771" w:rsidP="002D24FD">
      <w:pPr>
        <w:ind w:firstLine="426"/>
        <w:rPr>
          <w:i/>
        </w:rPr>
      </w:pPr>
      <w:bookmarkStart w:id="607" w:name="_Toc198569519"/>
      <w:bookmarkStart w:id="608" w:name="_Toc198579430"/>
      <w:bookmarkStart w:id="609" w:name="_Toc198806599"/>
      <w:bookmarkStart w:id="610" w:name="_Toc199147019"/>
      <w:bookmarkStart w:id="611" w:name="_Toc199153071"/>
      <w:bookmarkStart w:id="612" w:name="_Toc199155644"/>
      <w:bookmarkStart w:id="613" w:name="_Toc199156141"/>
      <w:bookmarkStart w:id="614" w:name="_Toc202858061"/>
      <w:bookmarkStart w:id="615" w:name="_Toc203755588"/>
      <w:bookmarkStart w:id="616" w:name="_Toc204334821"/>
      <w:bookmarkStart w:id="617" w:name="_Toc205308095"/>
      <w:bookmarkStart w:id="618" w:name="_Toc212536109"/>
      <w:bookmarkStart w:id="619" w:name="_Toc213832754"/>
      <w:bookmarkStart w:id="620" w:name="_Toc217457979"/>
      <w:bookmarkStart w:id="621" w:name="_Toc217976366"/>
      <w:bookmarkStart w:id="622" w:name="_Toc219003770"/>
      <w:bookmarkStart w:id="623" w:name="_Toc219020007"/>
      <w:bookmarkStart w:id="624" w:name="_Toc219346880"/>
      <w:bookmarkStart w:id="625" w:name="_Toc219519521"/>
      <w:bookmarkStart w:id="626" w:name="_Toc219702820"/>
      <w:bookmarkStart w:id="627" w:name="_Toc223834854"/>
      <w:bookmarkStart w:id="628" w:name="_Toc342718537"/>
      <w:bookmarkStart w:id="629" w:name="_Toc342718704"/>
      <w:bookmarkStart w:id="630" w:name="_Toc342718905"/>
      <w:r w:rsidRPr="00A01E10">
        <w:rPr>
          <w:i/>
        </w:rPr>
        <w:t>f</w:t>
      </w:r>
      <w:r w:rsidR="00606CFF" w:rsidRPr="00A01E10">
        <w:rPr>
          <w:i/>
        </w:rPr>
        <w:t xml:space="preserve">. </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008E35BF" w:rsidRPr="00A01E10">
        <w:rPr>
          <w:i/>
        </w:rPr>
        <w:t>Trồng tum bầu có tầng lá</w:t>
      </w:r>
    </w:p>
    <w:p w:rsidR="008E35BF" w:rsidRPr="00A01E10" w:rsidRDefault="009D24C5" w:rsidP="002D24FD">
      <w:pPr>
        <w:ind w:firstLine="426"/>
        <w:jc w:val="both"/>
        <w:rPr>
          <w:szCs w:val="28"/>
        </w:rPr>
      </w:pPr>
      <w:bookmarkStart w:id="631" w:name="_Toc217457980"/>
      <w:bookmarkStart w:id="632" w:name="_Toc217976367"/>
      <w:r w:rsidRPr="00A01E10">
        <w:rPr>
          <w:szCs w:val="28"/>
        </w:rPr>
        <w:t xml:space="preserve">- Trồng cây </w:t>
      </w:r>
      <w:r w:rsidR="008E35BF" w:rsidRPr="00A01E10">
        <w:rPr>
          <w:szCs w:val="28"/>
        </w:rPr>
        <w:t>tum</w:t>
      </w:r>
      <w:r w:rsidRPr="00A01E10">
        <w:rPr>
          <w:szCs w:val="28"/>
        </w:rPr>
        <w:t xml:space="preserve"> bầu</w:t>
      </w:r>
      <w:r w:rsidR="00394379" w:rsidRPr="00A01E10">
        <w:rPr>
          <w:szCs w:val="28"/>
        </w:rPr>
        <w:t xml:space="preserve"> 2 - 3 tầng lá</w:t>
      </w:r>
      <w:r w:rsidRPr="00A01E10">
        <w:rPr>
          <w:szCs w:val="28"/>
        </w:rPr>
        <w:t>: trước khi trồng cần dọn sạch cỏ, rễ cây xung quanh hố, dùng cuốc móc đất giữa hố lên tới độ sâu tương ứng với chiều cao của bầu.</w:t>
      </w:r>
      <w:r w:rsidR="00C458FD" w:rsidRPr="00A01E10">
        <w:rPr>
          <w:szCs w:val="28"/>
        </w:rPr>
        <w:t xml:space="preserve"> </w:t>
      </w:r>
    </w:p>
    <w:p w:rsidR="009D24C5" w:rsidRPr="00A01E10" w:rsidRDefault="008E35BF" w:rsidP="002D24FD">
      <w:pPr>
        <w:ind w:firstLine="426"/>
        <w:jc w:val="both"/>
        <w:rPr>
          <w:szCs w:val="28"/>
        </w:rPr>
      </w:pPr>
      <w:r w:rsidRPr="00A01E10">
        <w:rPr>
          <w:szCs w:val="28"/>
        </w:rPr>
        <w:t xml:space="preserve">- </w:t>
      </w:r>
      <w:r w:rsidR="00C458FD" w:rsidRPr="00A01E10">
        <w:rPr>
          <w:szCs w:val="28"/>
        </w:rPr>
        <w:t xml:space="preserve">Dùng dao bén cắt sát đáy bầu và phần </w:t>
      </w:r>
      <w:r w:rsidR="005C3499" w:rsidRPr="00A01E10">
        <w:rPr>
          <w:szCs w:val="28"/>
        </w:rPr>
        <w:t>rễ cọc nhú ra khỏi bầu. Trường hợp rễ cọc trong bầu bị xoắn</w:t>
      </w:r>
      <w:r w:rsidR="009D24C5" w:rsidRPr="00A01E10">
        <w:rPr>
          <w:szCs w:val="28"/>
        </w:rPr>
        <w:t xml:space="preserve"> </w:t>
      </w:r>
      <w:r w:rsidR="005357B5" w:rsidRPr="00A01E10">
        <w:rPr>
          <w:szCs w:val="28"/>
        </w:rPr>
        <w:t>thì phải cắt phần rễ xoắn.</w:t>
      </w:r>
      <w:r w:rsidR="009D0D5C" w:rsidRPr="00A01E10">
        <w:rPr>
          <w:szCs w:val="28"/>
        </w:rPr>
        <w:t xml:space="preserve"> Đặt bầu vào hố cho thẳng đứng, mắt ghép quay về hướng gió chính, mép dưới mắt ghép ngang với mặt đất. Rạch bầu theo đường thẳng đứng rồi kéo nhẹ túi bầu lên, kéo tới đâu thì </w:t>
      </w:r>
      <w:r w:rsidR="00896805" w:rsidRPr="00A01E10">
        <w:rPr>
          <w:szCs w:val="28"/>
        </w:rPr>
        <w:t xml:space="preserve">lấp đất để nén chặt bầu tới đó (chú ý: không làm bể bầu). </w:t>
      </w:r>
    </w:p>
    <w:p w:rsidR="00606CFF" w:rsidRPr="00A01E10" w:rsidRDefault="00606CFF" w:rsidP="002D24FD">
      <w:pPr>
        <w:ind w:firstLine="426"/>
        <w:jc w:val="both"/>
        <w:rPr>
          <w:szCs w:val="28"/>
        </w:rPr>
      </w:pPr>
      <w:r w:rsidRPr="00A01E10">
        <w:rPr>
          <w:szCs w:val="28"/>
        </w:rPr>
        <w:t xml:space="preserve">- Trồng dặm: tiến hành trồng </w:t>
      </w:r>
      <w:r w:rsidR="008E35BF" w:rsidRPr="00A01E10">
        <w:rPr>
          <w:szCs w:val="28"/>
        </w:rPr>
        <w:t>dặm định hình vườn ngay trong</w:t>
      </w:r>
      <w:r w:rsidRPr="00A01E10">
        <w:rPr>
          <w:szCs w:val="28"/>
        </w:rPr>
        <w:t xml:space="preserve"> năm thứ nhất</w:t>
      </w:r>
      <w:r w:rsidR="008E35BF" w:rsidRPr="00A01E10">
        <w:rPr>
          <w:szCs w:val="28"/>
        </w:rPr>
        <w:t>, chậm nhất là</w:t>
      </w:r>
      <w:r w:rsidRPr="00A01E10">
        <w:rPr>
          <w:szCs w:val="28"/>
        </w:rPr>
        <w:t xml:space="preserve"> năm thứ hai. Từ năm thứ ba trở đi, cây chết thì bỏ không trồng dặm nữa. Cây trồng dặm phải cùng giống, cùng tuổi với cây trồng ban đầu để cho chúng sinh trưởng đồng đều</w:t>
      </w:r>
      <w:r w:rsidR="00E660D8" w:rsidRPr="00A01E10">
        <w:rPr>
          <w:szCs w:val="28"/>
        </w:rPr>
        <w:t>.</w:t>
      </w:r>
      <w:r w:rsidRPr="00A01E10">
        <w:rPr>
          <w:szCs w:val="28"/>
        </w:rPr>
        <w:t xml:space="preserve"> Tỷ lệ trồng dặm khoảng 5- 10 % mật độ trồng.</w:t>
      </w:r>
      <w:bookmarkEnd w:id="631"/>
      <w:bookmarkEnd w:id="632"/>
    </w:p>
    <w:p w:rsidR="00606CFF" w:rsidRPr="00A01E10" w:rsidRDefault="00606CFF" w:rsidP="002D24FD">
      <w:pPr>
        <w:ind w:firstLine="426"/>
        <w:jc w:val="both"/>
        <w:rPr>
          <w:i/>
          <w:szCs w:val="28"/>
        </w:rPr>
      </w:pPr>
      <w:bookmarkStart w:id="633" w:name="_Toc186257160"/>
      <w:bookmarkStart w:id="634" w:name="_Toc198020780"/>
      <w:bookmarkStart w:id="635" w:name="_Toc199989892"/>
      <w:bookmarkStart w:id="636" w:name="_Toc199992140"/>
      <w:bookmarkStart w:id="637" w:name="_Toc198569520"/>
      <w:bookmarkStart w:id="638" w:name="_Toc198579431"/>
      <w:bookmarkStart w:id="639" w:name="_Toc198806600"/>
      <w:bookmarkStart w:id="640" w:name="_Toc199147020"/>
      <w:bookmarkStart w:id="641" w:name="_Toc199153072"/>
      <w:bookmarkStart w:id="642" w:name="_Toc199155645"/>
      <w:bookmarkStart w:id="643" w:name="_Toc199156142"/>
      <w:bookmarkStart w:id="644" w:name="_Toc202858062"/>
      <w:bookmarkStart w:id="645" w:name="_Toc203755589"/>
      <w:bookmarkStart w:id="646" w:name="_Toc204334822"/>
      <w:bookmarkStart w:id="647" w:name="_Toc205308096"/>
      <w:bookmarkStart w:id="648" w:name="_Toc212536110"/>
      <w:bookmarkStart w:id="649" w:name="_Toc213832755"/>
      <w:r w:rsidRPr="00A01E10">
        <w:rPr>
          <w:i/>
          <w:szCs w:val="28"/>
        </w:rPr>
        <w:t xml:space="preserve">-  </w:t>
      </w:r>
      <w:r w:rsidRPr="00A01E10">
        <w:rPr>
          <w:szCs w:val="28"/>
        </w:rPr>
        <w:t>Trồng xen:</w:t>
      </w:r>
      <w:bookmarkEnd w:id="633"/>
      <w:bookmarkEnd w:id="634"/>
      <w:bookmarkEnd w:id="635"/>
      <w:bookmarkEnd w:id="636"/>
    </w:p>
    <w:p w:rsidR="00635CE2" w:rsidRPr="00A01E10" w:rsidRDefault="00606CFF" w:rsidP="002D24FD">
      <w:pPr>
        <w:ind w:firstLine="426"/>
        <w:jc w:val="both"/>
        <w:rPr>
          <w:szCs w:val="28"/>
        </w:rPr>
      </w:pPr>
      <w:r w:rsidRPr="00A01E10">
        <w:rPr>
          <w:szCs w:val="28"/>
        </w:rPr>
        <w:t xml:space="preserve">Đối với vườn cây Cao su, tận dụng những diện tích đất tốt để trồng xen. Thời gian trồng xen là 2 năm đầu khi mới trồng. </w:t>
      </w:r>
    </w:p>
    <w:p w:rsidR="00885657" w:rsidRPr="00A01E10" w:rsidRDefault="00635CE2" w:rsidP="002D24FD">
      <w:pPr>
        <w:ind w:firstLine="426"/>
        <w:jc w:val="both"/>
        <w:rPr>
          <w:szCs w:val="28"/>
        </w:rPr>
      </w:pPr>
      <w:r w:rsidRPr="00A01E10">
        <w:rPr>
          <w:szCs w:val="28"/>
        </w:rPr>
        <w:t>Loài cây trồng xen:</w:t>
      </w:r>
      <w:r w:rsidR="00606CFF" w:rsidRPr="00A01E10">
        <w:rPr>
          <w:szCs w:val="28"/>
        </w:rPr>
        <w:t xml:space="preserve"> </w:t>
      </w:r>
      <w:r w:rsidR="00885657" w:rsidRPr="00A01E10">
        <w:rPr>
          <w:szCs w:val="28"/>
        </w:rPr>
        <w:t>Trồng</w:t>
      </w:r>
      <w:r w:rsidR="00606CFF" w:rsidRPr="00A01E10">
        <w:rPr>
          <w:szCs w:val="28"/>
        </w:rPr>
        <w:t xml:space="preserve"> những loạ</w:t>
      </w:r>
      <w:r w:rsidR="00C33CAE" w:rsidRPr="00A01E10">
        <w:rPr>
          <w:szCs w:val="28"/>
        </w:rPr>
        <w:t>i cây</w:t>
      </w:r>
      <w:r w:rsidRPr="00A01E10">
        <w:rPr>
          <w:szCs w:val="28"/>
        </w:rPr>
        <w:t xml:space="preserve"> họ đậu</w:t>
      </w:r>
      <w:r w:rsidR="000B17FD" w:rsidRPr="00A01E10">
        <w:rPr>
          <w:szCs w:val="28"/>
        </w:rPr>
        <w:t>, hoa màu ngắn ngày</w:t>
      </w:r>
      <w:r w:rsidR="00126017" w:rsidRPr="00A01E10">
        <w:rPr>
          <w:szCs w:val="28"/>
        </w:rPr>
        <w:t>.</w:t>
      </w:r>
    </w:p>
    <w:p w:rsidR="00606CFF" w:rsidRPr="00A01E10" w:rsidRDefault="00606CFF" w:rsidP="002D24FD">
      <w:pPr>
        <w:ind w:firstLine="426"/>
        <w:jc w:val="both"/>
      </w:pPr>
      <w:r w:rsidRPr="00A01E10">
        <w:rPr>
          <w:szCs w:val="28"/>
        </w:rPr>
        <w:t>Trồng xen với mục đích</w:t>
      </w:r>
      <w:r w:rsidR="00635CE2" w:rsidRPr="00A01E10">
        <w:rPr>
          <w:szCs w:val="28"/>
        </w:rPr>
        <w:t>: Nâng cao hàm lượng mùn trong đất, ngăn chặn và làm chậm quá trình thoái hoá đất</w:t>
      </w:r>
      <w:r w:rsidR="00692D95" w:rsidRPr="00A01E10">
        <w:rPr>
          <w:szCs w:val="28"/>
        </w:rPr>
        <w:t xml:space="preserve"> tạo điều kiện cho cao su phát triển tốt hơn</w:t>
      </w:r>
      <w:r w:rsidR="00635CE2" w:rsidRPr="00A01E10">
        <w:rPr>
          <w:szCs w:val="28"/>
        </w:rPr>
        <w:t xml:space="preserve">; hạn chế quá trình bốc hơi nước, giữ độ ẩm cho đất (duy trì thảm phủ trên vườn cây sau </w:t>
      </w:r>
      <w:r w:rsidR="00635CE2" w:rsidRPr="00A01E10">
        <w:rPr>
          <w:szCs w:val="28"/>
        </w:rPr>
        <w:lastRenderedPageBreak/>
        <w:t>đó cày vùi, ép xanh, tủ ẩm…)</w:t>
      </w:r>
      <w:r w:rsidR="00692D95" w:rsidRPr="00A01E10">
        <w:rPr>
          <w:szCs w:val="28"/>
        </w:rPr>
        <w:t>. Ngoài ra còn tận</w:t>
      </w:r>
      <w:r w:rsidRPr="00A01E10">
        <w:rPr>
          <w:szCs w:val="28"/>
        </w:rPr>
        <w:t xml:space="preserve"> dụng</w:t>
      </w:r>
      <w:r w:rsidR="00692D95" w:rsidRPr="00A01E10">
        <w:rPr>
          <w:szCs w:val="28"/>
        </w:rPr>
        <w:t xml:space="preserve"> </w:t>
      </w:r>
      <w:r w:rsidRPr="00A01E10">
        <w:rPr>
          <w:szCs w:val="28"/>
        </w:rPr>
        <w:t xml:space="preserve">quỹ đất, để tăng thêm thu nhập cho </w:t>
      </w:r>
      <w:r w:rsidR="000B17FD" w:rsidRPr="00A01E10">
        <w:rPr>
          <w:szCs w:val="28"/>
        </w:rPr>
        <w:t>doanh nghiệp</w:t>
      </w:r>
      <w:r w:rsidR="00692D95" w:rsidRPr="00A01E10">
        <w:t>, tiết kiệm chi phí làm cỏ.</w:t>
      </w:r>
    </w:p>
    <w:p w:rsidR="00364196" w:rsidRPr="00A01E10" w:rsidRDefault="00CE3BDC" w:rsidP="002D24FD">
      <w:pPr>
        <w:ind w:firstLine="426"/>
        <w:jc w:val="both"/>
      </w:pPr>
      <w:r w:rsidRPr="00A01E10">
        <w:t xml:space="preserve">- Trồng cây thảm phủ họ đậu: </w:t>
      </w:r>
      <w:r w:rsidR="006B3F86" w:rsidRPr="00A01E10">
        <w:t xml:space="preserve">thiết lập ngay từ năm đầu </w:t>
      </w:r>
      <w:r w:rsidR="00D67251" w:rsidRPr="00A01E10">
        <w:t>trên diện tích xen cây ngắn ngày, thiết lập thảm phủ ngay sau khi trồng xen</w:t>
      </w:r>
      <w:r w:rsidR="006B3F86" w:rsidRPr="00A01E10">
        <w:t>. Cây thảm phủ đ</w:t>
      </w:r>
      <w:r w:rsidR="00076009" w:rsidRPr="00A01E10">
        <w:t>ược</w:t>
      </w:r>
      <w:r w:rsidR="00D77E9E" w:rsidRPr="00A01E10">
        <w:t xml:space="preserve"> trồng rải khắp mặt đất</w:t>
      </w:r>
      <w:r w:rsidR="00AC2800" w:rsidRPr="00A01E10">
        <w:t xml:space="preserve">. Duy trì thảm phủ trên vườn cây </w:t>
      </w:r>
      <w:r w:rsidR="00076009" w:rsidRPr="00A01E10">
        <w:t>trong thời gian kiến thiết cơ bản. Sau đó cày vùi, ép xanh, tủ ấm để nâng cao hàm lượng</w:t>
      </w:r>
      <w:r w:rsidR="00751987" w:rsidRPr="00A01E10">
        <w:t xml:space="preserve"> mùn trong đất, hạn chế quá trình bốc hơi nước trong mùa khô, giúp đất giữ độ ẩm tốt hơn.</w:t>
      </w:r>
    </w:p>
    <w:p w:rsidR="00CE3BDC" w:rsidRPr="00A01E10" w:rsidRDefault="000F1771" w:rsidP="002D24FD">
      <w:pPr>
        <w:ind w:firstLine="426"/>
        <w:jc w:val="both"/>
        <w:rPr>
          <w:i/>
        </w:rPr>
      </w:pPr>
      <w:r w:rsidRPr="00A01E10">
        <w:rPr>
          <w:i/>
        </w:rPr>
        <w:t>g</w:t>
      </w:r>
      <w:r w:rsidR="00364196" w:rsidRPr="00A01E10">
        <w:rPr>
          <w:i/>
        </w:rPr>
        <w:t xml:space="preserve">. </w:t>
      </w:r>
      <w:r w:rsidRPr="00A01E10">
        <w:rPr>
          <w:i/>
        </w:rPr>
        <w:t>Thiết lập hố đa năng</w:t>
      </w:r>
    </w:p>
    <w:p w:rsidR="00364196" w:rsidRPr="00A01E10" w:rsidRDefault="00364196" w:rsidP="002D24FD">
      <w:pPr>
        <w:ind w:firstLine="426"/>
        <w:jc w:val="both"/>
      </w:pPr>
      <w:r w:rsidRPr="00A01E10">
        <w:t>- Từ năm thứ hai</w:t>
      </w:r>
      <w:r w:rsidR="004501C1" w:rsidRPr="00A01E10">
        <w:t xml:space="preserve"> đào hố đa năng</w:t>
      </w:r>
      <w:r w:rsidR="00C84A96" w:rsidRPr="00A01E10">
        <w:t xml:space="preserve"> bắt đầu vào đầu mùa mưa năm thứ 2 hai bên</w:t>
      </w:r>
      <w:r w:rsidR="00180666" w:rsidRPr="00A01E10">
        <w:t xml:space="preserve"> hàng cao su, số lượng hố bằng một nửa số cây trồng. </w:t>
      </w:r>
      <w:r w:rsidR="00AB2317" w:rsidRPr="00A01E10">
        <w:t>Bố trí</w:t>
      </w:r>
      <w:r w:rsidR="00AF5D23" w:rsidRPr="00A01E10">
        <w:t xml:space="preserve"> hai bên hàng cao su so le nhau t</w:t>
      </w:r>
      <w:r w:rsidR="00180666" w:rsidRPr="00A01E10">
        <w:t>heo dạng nanh sấu</w:t>
      </w:r>
      <w:r w:rsidR="00AF5D23" w:rsidRPr="00A01E10">
        <w:t xml:space="preserve">, cách 2 cây </w:t>
      </w:r>
      <w:r w:rsidR="00AB2317" w:rsidRPr="00A01E10">
        <w:t>đào 1 hố</w:t>
      </w:r>
      <w:r w:rsidR="00AF5D23" w:rsidRPr="00A01E10">
        <w:t>, hố cách hàng 1,5m</w:t>
      </w:r>
      <w:r w:rsidR="00180666" w:rsidRPr="00A01E10">
        <w:t xml:space="preserve">. Hố đa năng có kích thước dài </w:t>
      </w:r>
      <w:r w:rsidR="00E46744" w:rsidRPr="00A01E10">
        <w:t>0,6-0,8</w:t>
      </w:r>
      <w:r w:rsidR="00180666" w:rsidRPr="00A01E10">
        <w:t xml:space="preserve">m, rộng </w:t>
      </w:r>
      <w:r w:rsidR="00E46744" w:rsidRPr="00A01E10">
        <w:t>0,4</w:t>
      </w:r>
      <w:r w:rsidR="00180666" w:rsidRPr="00A01E10">
        <w:t xml:space="preserve">m, và sâu </w:t>
      </w:r>
      <w:r w:rsidR="00E46744" w:rsidRPr="00A01E10">
        <w:t>0,2-0,3</w:t>
      </w:r>
      <w:r w:rsidR="00180666" w:rsidRPr="00A01E10">
        <w:t>m</w:t>
      </w:r>
      <w:r w:rsidR="00E46744" w:rsidRPr="00A01E10">
        <w:t>, hệ số mái đốc bằng ¼</w:t>
      </w:r>
      <w:r w:rsidR="00180666" w:rsidRPr="00A01E10">
        <w:t>.</w:t>
      </w:r>
      <w:r w:rsidR="00587A5D" w:rsidRPr="00A01E10">
        <w:t xml:space="preserve"> Thường xuyên bổ sung cỏ vào </w:t>
      </w:r>
      <w:r w:rsidR="00187EDC" w:rsidRPr="00A01E10">
        <w:t>hố sau mỗi lần chăm sóc.</w:t>
      </w:r>
    </w:p>
    <w:p w:rsidR="00DB4206" w:rsidRPr="00A01E10" w:rsidRDefault="00DB4206" w:rsidP="002D24FD">
      <w:pPr>
        <w:ind w:firstLine="426"/>
        <w:jc w:val="both"/>
      </w:pPr>
      <w:r w:rsidRPr="00A01E10">
        <w:t xml:space="preserve">- Từ năm thứ tư, hố đa năng được đào </w:t>
      </w:r>
      <w:r w:rsidR="00AF5D23" w:rsidRPr="00A01E10">
        <w:t>giữa 2 hàng cao su, giữa 4 hàng</w:t>
      </w:r>
      <w:r w:rsidR="004030FF" w:rsidRPr="00A01E10">
        <w:t xml:space="preserve"> </w:t>
      </w:r>
      <w:r w:rsidR="00AF5D23" w:rsidRPr="00A01E10">
        <w:t xml:space="preserve">cao su </w:t>
      </w:r>
      <w:r w:rsidR="004030FF" w:rsidRPr="00A01E10">
        <w:t>đào 1 hố, hố nằm cách đều 2 hàng cao su 2 bên</w:t>
      </w:r>
      <w:r w:rsidR="005346B5" w:rsidRPr="00A01E10">
        <w:t xml:space="preserve">. Hố đa năng có kích thước dài </w:t>
      </w:r>
      <w:r w:rsidR="003C7AEF" w:rsidRPr="00A01E10">
        <w:t>0,8-1,2</w:t>
      </w:r>
      <w:r w:rsidR="005346B5" w:rsidRPr="00A01E10">
        <w:t xml:space="preserve">m, rộng </w:t>
      </w:r>
      <w:r w:rsidR="003C7AEF" w:rsidRPr="00A01E10">
        <w:t>0,6-0,8</w:t>
      </w:r>
      <w:r w:rsidR="005346B5" w:rsidRPr="00A01E10">
        <w:t xml:space="preserve">m, và sâu </w:t>
      </w:r>
      <w:r w:rsidR="003C7AEF" w:rsidRPr="00A01E10">
        <w:t>0,3-0,4</w:t>
      </w:r>
      <w:r w:rsidR="005346B5" w:rsidRPr="00A01E10">
        <w:t>m</w:t>
      </w:r>
      <w:r w:rsidR="003C7AEF" w:rsidRPr="00A01E10">
        <w:t>, hệ số mái dốc bằng ¼</w:t>
      </w:r>
      <w:r w:rsidR="003F7A27" w:rsidRPr="00A01E10">
        <w:t>. Hố đa năng được dùng làm điểm bón phân từ cuối năm thứ tư trở đi.</w:t>
      </w:r>
    </w:p>
    <w:p w:rsidR="00606CFF" w:rsidRPr="00A01E10" w:rsidRDefault="00922B82" w:rsidP="002D24FD">
      <w:pPr>
        <w:ind w:firstLine="426"/>
        <w:rPr>
          <w:i/>
        </w:rPr>
      </w:pPr>
      <w:bookmarkStart w:id="650" w:name="_Toc217457981"/>
      <w:bookmarkStart w:id="651" w:name="_Toc217976368"/>
      <w:bookmarkStart w:id="652" w:name="_Toc219003771"/>
      <w:bookmarkStart w:id="653" w:name="_Toc219020008"/>
      <w:bookmarkStart w:id="654" w:name="_Toc219346881"/>
      <w:bookmarkStart w:id="655" w:name="_Toc219519522"/>
      <w:bookmarkStart w:id="656" w:name="_Toc219702821"/>
      <w:bookmarkStart w:id="657" w:name="_Toc223834855"/>
      <w:bookmarkStart w:id="658" w:name="_Toc342718538"/>
      <w:bookmarkStart w:id="659" w:name="_Toc342718705"/>
      <w:bookmarkStart w:id="660" w:name="_Toc342718906"/>
      <w:r w:rsidRPr="00A01E10">
        <w:rPr>
          <w:i/>
        </w:rPr>
        <w:t>h</w:t>
      </w:r>
      <w:r w:rsidR="00606CFF" w:rsidRPr="00A01E10">
        <w:rPr>
          <w:i/>
        </w:rPr>
        <w:t>. Chăm sóc</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00E70180" w:rsidRPr="00A01E10">
        <w:rPr>
          <w:i/>
        </w:rPr>
        <w:t xml:space="preserve"> và bón phân</w:t>
      </w:r>
    </w:p>
    <w:p w:rsidR="00B1409A" w:rsidRPr="00A01E10" w:rsidRDefault="00D01760" w:rsidP="002D24FD">
      <w:pPr>
        <w:ind w:firstLine="426"/>
        <w:jc w:val="both"/>
      </w:pPr>
      <w:bookmarkStart w:id="661" w:name="_Toc198569521"/>
      <w:bookmarkStart w:id="662" w:name="_Toc198579432"/>
      <w:bookmarkStart w:id="663" w:name="_Toc198806601"/>
      <w:bookmarkStart w:id="664" w:name="_Toc199147021"/>
      <w:bookmarkStart w:id="665" w:name="_Toc199153073"/>
      <w:bookmarkStart w:id="666" w:name="_Toc199155646"/>
      <w:bookmarkStart w:id="667" w:name="_Toc199156143"/>
      <w:bookmarkStart w:id="668" w:name="_Toc202858063"/>
      <w:bookmarkStart w:id="669" w:name="_Toc203755590"/>
      <w:bookmarkStart w:id="670" w:name="_Toc204334823"/>
      <w:bookmarkStart w:id="671" w:name="_Toc205308097"/>
      <w:r w:rsidRPr="00A01E10">
        <w:t xml:space="preserve">- </w:t>
      </w:r>
      <w:r w:rsidR="00B1409A" w:rsidRPr="00A01E10">
        <w:t xml:space="preserve">Trong năm </w:t>
      </w:r>
      <w:r w:rsidR="00826915" w:rsidRPr="00A01E10">
        <w:t>đầu</w:t>
      </w:r>
      <w:r w:rsidR="00B1409A" w:rsidRPr="00A01E10">
        <w:t>: ngay khi trồng xong phải tạo mặt bằng trên hàng kết hợp làm sạch cỏ quanh gốc cao su bánh kính 1,0m, làm cỏ 2 – 3 lần/năm. Khi làm cỏ không được kéo đất ra khỏi gốc cao su.</w:t>
      </w:r>
    </w:p>
    <w:p w:rsidR="00B1409A" w:rsidRPr="00A01E10" w:rsidRDefault="00B1409A" w:rsidP="002D24FD">
      <w:pPr>
        <w:ind w:firstLine="426"/>
        <w:jc w:val="both"/>
      </w:pPr>
      <w:r w:rsidRPr="00A01E10">
        <w:t>- Năm thứ 2 lầm cỏ 3 – 4 lần/năm, cách gốc cao su mỗi bên 1,5m.</w:t>
      </w:r>
    </w:p>
    <w:p w:rsidR="00B1409A" w:rsidRPr="00A01E10" w:rsidRDefault="00B1409A" w:rsidP="002D24FD">
      <w:pPr>
        <w:ind w:firstLine="426"/>
        <w:jc w:val="both"/>
      </w:pPr>
      <w:r w:rsidRPr="00A01E10">
        <w:t>- Từ năm thứ 3 trở đi, kiểm soát cỏ dại bằng thuốc diệt cỏ 2 lần/năm vào đầu mùa mưa và gần cuối mùa mưa.</w:t>
      </w:r>
    </w:p>
    <w:p w:rsidR="00B1409A" w:rsidRPr="00A01E10" w:rsidRDefault="00B1409A" w:rsidP="002D24FD">
      <w:pPr>
        <w:ind w:firstLine="426"/>
        <w:jc w:val="both"/>
      </w:pPr>
      <w:r w:rsidRPr="00A01E10">
        <w:t xml:space="preserve">- Chăm sóc giữa hàng cây cao su: Duy trì thảm thực vật tự nhiên cao 15cm. Năm </w:t>
      </w:r>
      <w:r w:rsidR="00826915" w:rsidRPr="00A01E10">
        <w:t>đầu tiên</w:t>
      </w:r>
      <w:r w:rsidRPr="00A01E10">
        <w:t xml:space="preserve"> phát 1 lần/năm vào cuối mùa mưa. Từ năm thứ 2 đến năm thứ 7 phát 2 – 3 lần/năm. Các năm còn lại phát 2 lần/năm.</w:t>
      </w:r>
    </w:p>
    <w:p w:rsidR="00B1409A" w:rsidRPr="00A01E10" w:rsidRDefault="00B1409A" w:rsidP="002D24FD">
      <w:pPr>
        <w:ind w:firstLine="426"/>
        <w:jc w:val="both"/>
      </w:pPr>
      <w:r w:rsidRPr="00A01E10">
        <w:t>- Trên đất cày giữa hàng chỉ khi trồng xen, hoặc thiết lập thảm cày cách gốc cao su tối thiểu 1,5m.</w:t>
      </w:r>
    </w:p>
    <w:p w:rsidR="00E62ADA" w:rsidRPr="00A01E10" w:rsidRDefault="00E62ADA" w:rsidP="002D24FD">
      <w:pPr>
        <w:ind w:firstLine="426"/>
        <w:jc w:val="both"/>
      </w:pPr>
      <w:r w:rsidRPr="00A01E10">
        <w:t xml:space="preserve">- Bón phân: </w:t>
      </w:r>
      <w:r w:rsidR="007D05E2" w:rsidRPr="00A01E10">
        <w:t>ph</w:t>
      </w:r>
      <w:r w:rsidR="00202DBC" w:rsidRPr="00A01E10">
        <w:t xml:space="preserve">ải </w:t>
      </w:r>
      <w:r w:rsidR="007D05E2" w:rsidRPr="00A01E10">
        <w:t>bón lót phân hữu cơ</w:t>
      </w:r>
      <w:r w:rsidR="00394A5D" w:rsidRPr="00A01E10">
        <w:t xml:space="preserve"> vi sinh</w:t>
      </w:r>
      <w:r w:rsidR="007D05E2" w:rsidRPr="00A01E10">
        <w:t xml:space="preserve"> 10kg và 300g</w:t>
      </w:r>
      <w:r w:rsidRPr="00A01E10">
        <w:t xml:space="preserve"> </w:t>
      </w:r>
      <w:r w:rsidR="00CB4A6A" w:rsidRPr="00A01E10">
        <w:t xml:space="preserve">phân lân trước khi trồng, bổ sung lượng phân hữu cơ vi sinh </w:t>
      </w:r>
      <w:r w:rsidR="00B8588A" w:rsidRPr="00A01E10">
        <w:t>2</w:t>
      </w:r>
      <w:r w:rsidR="00CB4A6A" w:rsidRPr="00A01E10">
        <w:t xml:space="preserve"> năm/lần, mỗi lần </w:t>
      </w:r>
      <w:r w:rsidR="00B8588A" w:rsidRPr="00A01E10">
        <w:t>5</w:t>
      </w:r>
      <w:r w:rsidR="00CB4A6A" w:rsidRPr="00A01E10">
        <w:t>kg/gốc.</w:t>
      </w:r>
    </w:p>
    <w:p w:rsidR="00606CFF" w:rsidRPr="00A01E10" w:rsidRDefault="00606CFF" w:rsidP="003C2BAD">
      <w:pPr>
        <w:pStyle w:val="Bang0"/>
      </w:pPr>
      <w:bookmarkStart w:id="672" w:name="_Toc212538955"/>
      <w:bookmarkStart w:id="673" w:name="_Toc213832756"/>
      <w:bookmarkStart w:id="674" w:name="_Toc217457982"/>
      <w:bookmarkStart w:id="675" w:name="_Toc217976369"/>
      <w:bookmarkStart w:id="676" w:name="_Toc219003772"/>
      <w:bookmarkStart w:id="677" w:name="_Toc219020009"/>
      <w:bookmarkStart w:id="678" w:name="_Toc219346882"/>
      <w:bookmarkStart w:id="679" w:name="_Toc219519523"/>
      <w:bookmarkStart w:id="680" w:name="_Toc219702822"/>
      <w:bookmarkStart w:id="681" w:name="_Toc223834856"/>
      <w:bookmarkStart w:id="682" w:name="_Toc386030015"/>
      <w:r w:rsidRPr="00A01E10">
        <w:t>Bảng 1.</w:t>
      </w:r>
      <w:r w:rsidR="00AC6311" w:rsidRPr="00A01E10">
        <w:t>8</w:t>
      </w:r>
      <w:r w:rsidRPr="00A01E10">
        <w:t xml:space="preserve">.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00736FAF" w:rsidRPr="00A01E10">
        <w:t>Phân hóa học bón thúc cây cao su KTCB</w:t>
      </w:r>
      <w:bookmarkEnd w:id="682"/>
    </w:p>
    <w:tbl>
      <w:tblPr>
        <w:tblStyle w:val="TableGrid"/>
        <w:tblW w:w="0" w:type="auto"/>
        <w:tblLook w:val="04A0" w:firstRow="1" w:lastRow="0" w:firstColumn="1" w:lastColumn="0" w:noHBand="0" w:noVBand="1"/>
      </w:tblPr>
      <w:tblGrid>
        <w:gridCol w:w="1327"/>
        <w:gridCol w:w="1470"/>
        <w:gridCol w:w="1328"/>
        <w:gridCol w:w="1326"/>
        <w:gridCol w:w="1470"/>
        <w:gridCol w:w="1325"/>
        <w:gridCol w:w="1325"/>
      </w:tblGrid>
      <w:tr w:rsidR="001D51FE" w:rsidRPr="00A01E10" w:rsidTr="001D51FE">
        <w:tc>
          <w:tcPr>
            <w:tcW w:w="1327" w:type="dxa"/>
            <w:vMerge w:val="restart"/>
            <w:vAlign w:val="center"/>
          </w:tcPr>
          <w:p w:rsidR="001D51FE" w:rsidRPr="00A01E10" w:rsidRDefault="001D51FE" w:rsidP="00A17EA7">
            <w:pPr>
              <w:pStyle w:val="chuCharChar"/>
              <w:tabs>
                <w:tab w:val="clear" w:pos="4320"/>
                <w:tab w:val="clear" w:pos="8640"/>
              </w:tabs>
              <w:spacing w:before="0" w:after="0" w:line="240" w:lineRule="auto"/>
              <w:ind w:firstLine="0"/>
              <w:jc w:val="center"/>
              <w:rPr>
                <w:b/>
                <w:sz w:val="24"/>
              </w:rPr>
            </w:pPr>
            <w:r w:rsidRPr="00A01E10">
              <w:rPr>
                <w:b/>
                <w:sz w:val="24"/>
              </w:rPr>
              <w:t>STT</w:t>
            </w:r>
          </w:p>
        </w:tc>
        <w:tc>
          <w:tcPr>
            <w:tcW w:w="4124" w:type="dxa"/>
            <w:gridSpan w:val="3"/>
            <w:vAlign w:val="center"/>
          </w:tcPr>
          <w:p w:rsidR="001D51FE" w:rsidRPr="00A01E10" w:rsidRDefault="001D51FE" w:rsidP="00A17EA7">
            <w:pPr>
              <w:pStyle w:val="chuCharChar"/>
              <w:tabs>
                <w:tab w:val="clear" w:pos="4320"/>
                <w:tab w:val="clear" w:pos="8640"/>
              </w:tabs>
              <w:spacing w:before="0" w:after="0" w:line="240" w:lineRule="auto"/>
              <w:ind w:firstLine="0"/>
              <w:jc w:val="center"/>
              <w:rPr>
                <w:b/>
                <w:sz w:val="24"/>
              </w:rPr>
            </w:pPr>
            <w:r w:rsidRPr="00A01E10">
              <w:rPr>
                <w:b/>
                <w:sz w:val="24"/>
              </w:rPr>
              <w:t>Nguyên chất (kg/ha/năm)</w:t>
            </w:r>
          </w:p>
        </w:tc>
        <w:tc>
          <w:tcPr>
            <w:tcW w:w="4120" w:type="dxa"/>
            <w:gridSpan w:val="3"/>
            <w:vAlign w:val="center"/>
          </w:tcPr>
          <w:p w:rsidR="001D51FE" w:rsidRPr="00A01E10" w:rsidRDefault="001D51FE" w:rsidP="00A17EA7">
            <w:pPr>
              <w:pStyle w:val="chuCharChar"/>
              <w:tabs>
                <w:tab w:val="clear" w:pos="4320"/>
                <w:tab w:val="clear" w:pos="8640"/>
              </w:tabs>
              <w:spacing w:before="0" w:after="0" w:line="240" w:lineRule="auto"/>
              <w:ind w:firstLine="0"/>
              <w:jc w:val="center"/>
              <w:rPr>
                <w:b/>
                <w:sz w:val="24"/>
              </w:rPr>
            </w:pPr>
            <w:r w:rsidRPr="00A01E10">
              <w:rPr>
                <w:b/>
                <w:sz w:val="24"/>
              </w:rPr>
              <w:t>Phân bón (kg/ha/năm)</w:t>
            </w:r>
          </w:p>
        </w:tc>
      </w:tr>
      <w:tr w:rsidR="001D51FE" w:rsidRPr="00A01E10" w:rsidTr="001D51FE">
        <w:tc>
          <w:tcPr>
            <w:tcW w:w="1327" w:type="dxa"/>
            <w:vMerge/>
            <w:vAlign w:val="center"/>
          </w:tcPr>
          <w:p w:rsidR="001D51FE" w:rsidRPr="00A01E10" w:rsidRDefault="001D51FE" w:rsidP="00A17EA7">
            <w:pPr>
              <w:pStyle w:val="chuCharChar"/>
              <w:tabs>
                <w:tab w:val="clear" w:pos="4320"/>
                <w:tab w:val="clear" w:pos="8640"/>
              </w:tabs>
              <w:spacing w:before="0" w:after="0" w:line="240" w:lineRule="auto"/>
              <w:ind w:firstLine="0"/>
              <w:jc w:val="center"/>
              <w:rPr>
                <w:b/>
                <w:sz w:val="24"/>
              </w:rPr>
            </w:pPr>
          </w:p>
        </w:tc>
        <w:tc>
          <w:tcPr>
            <w:tcW w:w="1470"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b/>
                <w:sz w:val="24"/>
              </w:rPr>
            </w:pPr>
            <w:r w:rsidRPr="00A01E10">
              <w:rPr>
                <w:b/>
                <w:sz w:val="24"/>
              </w:rPr>
              <w:t>N</w:t>
            </w:r>
          </w:p>
        </w:tc>
        <w:tc>
          <w:tcPr>
            <w:tcW w:w="1328"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b/>
                <w:sz w:val="24"/>
                <w:vertAlign w:val="subscript"/>
              </w:rPr>
            </w:pPr>
            <w:r w:rsidRPr="00A01E10">
              <w:rPr>
                <w:b/>
                <w:sz w:val="24"/>
              </w:rPr>
              <w:t>P</w:t>
            </w:r>
            <w:r w:rsidRPr="00A01E10">
              <w:rPr>
                <w:b/>
                <w:sz w:val="24"/>
                <w:vertAlign w:val="subscript"/>
              </w:rPr>
              <w:t>2</w:t>
            </w:r>
            <w:r w:rsidRPr="00A01E10">
              <w:rPr>
                <w:b/>
                <w:sz w:val="24"/>
              </w:rPr>
              <w:t>O</w:t>
            </w:r>
            <w:r w:rsidRPr="00A01E10">
              <w:rPr>
                <w:b/>
                <w:sz w:val="24"/>
                <w:vertAlign w:val="subscript"/>
              </w:rPr>
              <w:t>5</w:t>
            </w:r>
          </w:p>
        </w:tc>
        <w:tc>
          <w:tcPr>
            <w:tcW w:w="1326"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b/>
                <w:sz w:val="24"/>
              </w:rPr>
            </w:pPr>
            <w:r w:rsidRPr="00A01E10">
              <w:rPr>
                <w:b/>
                <w:sz w:val="24"/>
              </w:rPr>
              <w:t>K</w:t>
            </w:r>
            <w:r w:rsidRPr="00A01E10">
              <w:rPr>
                <w:b/>
                <w:sz w:val="24"/>
                <w:vertAlign w:val="subscript"/>
              </w:rPr>
              <w:t>2</w:t>
            </w:r>
            <w:r w:rsidRPr="00A01E10">
              <w:rPr>
                <w:b/>
                <w:sz w:val="24"/>
              </w:rPr>
              <w:t>O</w:t>
            </w:r>
          </w:p>
        </w:tc>
        <w:tc>
          <w:tcPr>
            <w:tcW w:w="1470"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b/>
                <w:sz w:val="24"/>
              </w:rPr>
            </w:pPr>
            <w:r w:rsidRPr="00A01E10">
              <w:rPr>
                <w:b/>
                <w:sz w:val="24"/>
              </w:rPr>
              <w:t>Urê</w:t>
            </w:r>
          </w:p>
        </w:tc>
        <w:tc>
          <w:tcPr>
            <w:tcW w:w="1325"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b/>
                <w:sz w:val="24"/>
              </w:rPr>
            </w:pPr>
            <w:r w:rsidRPr="00A01E10">
              <w:rPr>
                <w:b/>
                <w:sz w:val="24"/>
              </w:rPr>
              <w:t xml:space="preserve">Lân </w:t>
            </w:r>
          </w:p>
        </w:tc>
        <w:tc>
          <w:tcPr>
            <w:tcW w:w="1325"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b/>
                <w:sz w:val="24"/>
              </w:rPr>
            </w:pPr>
            <w:r w:rsidRPr="00A01E10">
              <w:rPr>
                <w:b/>
                <w:sz w:val="24"/>
              </w:rPr>
              <w:t>K</w:t>
            </w:r>
            <w:r w:rsidR="00EC619B" w:rsidRPr="00A01E10">
              <w:rPr>
                <w:b/>
                <w:sz w:val="24"/>
              </w:rPr>
              <w:t>ali</w:t>
            </w:r>
          </w:p>
        </w:tc>
      </w:tr>
      <w:tr w:rsidR="001D51FE" w:rsidRPr="00A01E10" w:rsidTr="001D51FE">
        <w:tc>
          <w:tcPr>
            <w:tcW w:w="1327"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sz w:val="24"/>
              </w:rPr>
            </w:pPr>
            <w:r w:rsidRPr="00A01E10">
              <w:rPr>
                <w:sz w:val="24"/>
              </w:rPr>
              <w:t>1</w:t>
            </w:r>
          </w:p>
        </w:tc>
        <w:tc>
          <w:tcPr>
            <w:tcW w:w="1470"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sz w:val="24"/>
              </w:rPr>
            </w:pPr>
            <w:r w:rsidRPr="00A01E10">
              <w:rPr>
                <w:sz w:val="24"/>
              </w:rPr>
              <w:t>28</w:t>
            </w:r>
          </w:p>
        </w:tc>
        <w:tc>
          <w:tcPr>
            <w:tcW w:w="1328"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sz w:val="24"/>
              </w:rPr>
            </w:pPr>
            <w:r w:rsidRPr="00A01E10">
              <w:rPr>
                <w:sz w:val="24"/>
              </w:rPr>
              <w:t>28</w:t>
            </w:r>
          </w:p>
        </w:tc>
        <w:tc>
          <w:tcPr>
            <w:tcW w:w="1326"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sz w:val="24"/>
              </w:rPr>
            </w:pPr>
            <w:r w:rsidRPr="00A01E10">
              <w:rPr>
                <w:sz w:val="24"/>
              </w:rPr>
              <w:t>14</w:t>
            </w:r>
          </w:p>
        </w:tc>
        <w:tc>
          <w:tcPr>
            <w:tcW w:w="1470"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sz w:val="24"/>
              </w:rPr>
            </w:pPr>
            <w:r w:rsidRPr="00A01E10">
              <w:rPr>
                <w:sz w:val="24"/>
              </w:rPr>
              <w:t>61</w:t>
            </w:r>
          </w:p>
        </w:tc>
        <w:tc>
          <w:tcPr>
            <w:tcW w:w="1325"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sz w:val="24"/>
              </w:rPr>
            </w:pPr>
            <w:r w:rsidRPr="00A01E10">
              <w:rPr>
                <w:sz w:val="24"/>
              </w:rPr>
              <w:t>175</w:t>
            </w:r>
          </w:p>
        </w:tc>
        <w:tc>
          <w:tcPr>
            <w:tcW w:w="1325"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sz w:val="24"/>
              </w:rPr>
            </w:pPr>
            <w:r w:rsidRPr="00A01E10">
              <w:rPr>
                <w:sz w:val="24"/>
              </w:rPr>
              <w:t>23</w:t>
            </w:r>
          </w:p>
        </w:tc>
      </w:tr>
      <w:tr w:rsidR="001D51FE" w:rsidRPr="00A01E10" w:rsidTr="001D51FE">
        <w:tc>
          <w:tcPr>
            <w:tcW w:w="1327"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sz w:val="24"/>
              </w:rPr>
            </w:pPr>
            <w:r w:rsidRPr="00A01E10">
              <w:rPr>
                <w:sz w:val="24"/>
              </w:rPr>
              <w:t>2 – 7</w:t>
            </w:r>
          </w:p>
        </w:tc>
        <w:tc>
          <w:tcPr>
            <w:tcW w:w="1470"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sz w:val="24"/>
              </w:rPr>
            </w:pPr>
            <w:r w:rsidRPr="00A01E10">
              <w:rPr>
                <w:sz w:val="24"/>
              </w:rPr>
              <w:t>55</w:t>
            </w:r>
          </w:p>
        </w:tc>
        <w:tc>
          <w:tcPr>
            <w:tcW w:w="1328"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sz w:val="24"/>
              </w:rPr>
            </w:pPr>
            <w:r w:rsidRPr="00A01E10">
              <w:rPr>
                <w:sz w:val="24"/>
              </w:rPr>
              <w:t>55</w:t>
            </w:r>
          </w:p>
        </w:tc>
        <w:tc>
          <w:tcPr>
            <w:tcW w:w="1326"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sz w:val="24"/>
              </w:rPr>
            </w:pPr>
            <w:r w:rsidRPr="00A01E10">
              <w:rPr>
                <w:sz w:val="24"/>
              </w:rPr>
              <w:t>27</w:t>
            </w:r>
          </w:p>
        </w:tc>
        <w:tc>
          <w:tcPr>
            <w:tcW w:w="1470"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sz w:val="24"/>
              </w:rPr>
            </w:pPr>
            <w:r w:rsidRPr="00A01E10">
              <w:rPr>
                <w:sz w:val="24"/>
              </w:rPr>
              <w:t>120</w:t>
            </w:r>
          </w:p>
        </w:tc>
        <w:tc>
          <w:tcPr>
            <w:tcW w:w="1325"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sz w:val="24"/>
              </w:rPr>
            </w:pPr>
            <w:r w:rsidRPr="00A01E10">
              <w:rPr>
                <w:sz w:val="24"/>
              </w:rPr>
              <w:t>344</w:t>
            </w:r>
          </w:p>
        </w:tc>
        <w:tc>
          <w:tcPr>
            <w:tcW w:w="1325" w:type="dxa"/>
            <w:vAlign w:val="center"/>
          </w:tcPr>
          <w:p w:rsidR="001D51FE" w:rsidRPr="00A01E10" w:rsidRDefault="001D51FE" w:rsidP="00A17EA7">
            <w:pPr>
              <w:pStyle w:val="chuCharChar"/>
              <w:tabs>
                <w:tab w:val="clear" w:pos="4320"/>
                <w:tab w:val="clear" w:pos="8640"/>
              </w:tabs>
              <w:spacing w:before="0" w:after="0" w:line="240" w:lineRule="auto"/>
              <w:ind w:firstLine="0"/>
              <w:jc w:val="center"/>
              <w:rPr>
                <w:sz w:val="24"/>
              </w:rPr>
            </w:pPr>
            <w:r w:rsidRPr="00A01E10">
              <w:rPr>
                <w:sz w:val="24"/>
              </w:rPr>
              <w:t>45</w:t>
            </w:r>
          </w:p>
        </w:tc>
      </w:tr>
    </w:tbl>
    <w:p w:rsidR="00434259" w:rsidRPr="00A01E10" w:rsidRDefault="00434259" w:rsidP="00434259">
      <w:pPr>
        <w:pStyle w:val="chuCharChar"/>
        <w:tabs>
          <w:tab w:val="clear" w:pos="4320"/>
          <w:tab w:val="clear" w:pos="8640"/>
          <w:tab w:val="right" w:pos="0"/>
        </w:tabs>
        <w:spacing w:before="60" w:after="60"/>
        <w:ind w:firstLine="426"/>
        <w:jc w:val="right"/>
        <w:rPr>
          <w:i/>
          <w:sz w:val="24"/>
        </w:rPr>
      </w:pPr>
      <w:r w:rsidRPr="00A01E10">
        <w:rPr>
          <w:i/>
          <w:sz w:val="24"/>
        </w:rPr>
        <w:t xml:space="preserve">Nguồn: </w:t>
      </w:r>
      <w:r w:rsidR="007703D8" w:rsidRPr="00A01E10">
        <w:rPr>
          <w:i/>
          <w:sz w:val="24"/>
        </w:rPr>
        <w:t>Dự án đầu tư tái canh chăm sóc vườn cây cao su</w:t>
      </w:r>
      <w:r w:rsidRPr="00A01E10">
        <w:rPr>
          <w:i/>
          <w:sz w:val="24"/>
        </w:rPr>
        <w:t>, 2013.</w:t>
      </w:r>
    </w:p>
    <w:p w:rsidR="00606CFF" w:rsidRPr="00A01E10" w:rsidRDefault="007C5035" w:rsidP="00686500">
      <w:pPr>
        <w:ind w:firstLine="426"/>
        <w:jc w:val="both"/>
        <w:rPr>
          <w:szCs w:val="28"/>
        </w:rPr>
      </w:pPr>
      <w:r w:rsidRPr="00A01E10">
        <w:rPr>
          <w:szCs w:val="28"/>
        </w:rPr>
        <w:t>- Số lần bón phân vô cơ: 2 đến 3 lần trong năm</w:t>
      </w:r>
      <w:r w:rsidR="00F25100" w:rsidRPr="00A01E10">
        <w:rPr>
          <w:szCs w:val="28"/>
        </w:rPr>
        <w:t>:</w:t>
      </w:r>
    </w:p>
    <w:p w:rsidR="00F25100" w:rsidRPr="00A01E10" w:rsidRDefault="00F25100" w:rsidP="00686500">
      <w:pPr>
        <w:ind w:firstLine="426"/>
        <w:jc w:val="both"/>
        <w:rPr>
          <w:szCs w:val="28"/>
        </w:rPr>
      </w:pPr>
      <w:r w:rsidRPr="00A01E10">
        <w:rPr>
          <w:szCs w:val="28"/>
        </w:rPr>
        <w:lastRenderedPageBreak/>
        <w:t xml:space="preserve">+ Năm đầu bón </w:t>
      </w:r>
      <w:r w:rsidR="00AF1D2D" w:rsidRPr="00A01E10">
        <w:rPr>
          <w:szCs w:val="28"/>
        </w:rPr>
        <w:t>2</w:t>
      </w:r>
      <w:r w:rsidRPr="00A01E10">
        <w:rPr>
          <w:szCs w:val="28"/>
        </w:rPr>
        <w:t xml:space="preserve"> lần: </w:t>
      </w:r>
      <w:r w:rsidR="00696164" w:rsidRPr="00A01E10">
        <w:rPr>
          <w:szCs w:val="28"/>
        </w:rPr>
        <w:t>lần đầu khi cây đã bén rễ và phát triển ổn định (</w:t>
      </w:r>
      <w:r w:rsidR="00AF1D2D" w:rsidRPr="00A01E10">
        <w:rPr>
          <w:szCs w:val="28"/>
        </w:rPr>
        <w:t>sau khi trồng khoảng 1 tháng), s</w:t>
      </w:r>
      <w:r w:rsidR="00696164" w:rsidRPr="00A01E10">
        <w:rPr>
          <w:szCs w:val="28"/>
        </w:rPr>
        <w:t>au đó 1 tháng bón lần 2.</w:t>
      </w:r>
      <w:r w:rsidR="00AF1D2D" w:rsidRPr="00A01E10">
        <w:rPr>
          <w:szCs w:val="28"/>
        </w:rPr>
        <w:t xml:space="preserve"> Nơi có thời vụ </w:t>
      </w:r>
      <w:r w:rsidR="00826915" w:rsidRPr="00A01E10">
        <w:rPr>
          <w:szCs w:val="28"/>
        </w:rPr>
        <w:t>tái canh</w:t>
      </w:r>
      <w:r w:rsidR="00AF1D2D" w:rsidRPr="00A01E10">
        <w:rPr>
          <w:szCs w:val="28"/>
        </w:rPr>
        <w:t xml:space="preserve"> từ tháng 9 – 11, chỉ bón 1 lần.</w:t>
      </w:r>
    </w:p>
    <w:p w:rsidR="00AE48D1" w:rsidRPr="00A01E10" w:rsidRDefault="00AE48D1" w:rsidP="00686500">
      <w:pPr>
        <w:ind w:firstLine="426"/>
        <w:jc w:val="both"/>
        <w:rPr>
          <w:szCs w:val="28"/>
        </w:rPr>
      </w:pPr>
      <w:r w:rsidRPr="00A01E10">
        <w:rPr>
          <w:szCs w:val="28"/>
        </w:rPr>
        <w:t xml:space="preserve">+ Từ năm thứ hai </w:t>
      </w:r>
      <w:r w:rsidR="00331FB6" w:rsidRPr="00A01E10">
        <w:rPr>
          <w:szCs w:val="28"/>
        </w:rPr>
        <w:t>trở đi:</w:t>
      </w:r>
      <w:r w:rsidR="00552DDE" w:rsidRPr="00A01E10">
        <w:rPr>
          <w:szCs w:val="28"/>
        </w:rPr>
        <w:t xml:space="preserve"> bón 2 lần</w:t>
      </w:r>
      <w:r w:rsidR="00331FB6" w:rsidRPr="00A01E10">
        <w:rPr>
          <w:szCs w:val="28"/>
        </w:rPr>
        <w:t>/năm</w:t>
      </w:r>
      <w:r w:rsidR="00552DDE" w:rsidRPr="00A01E10">
        <w:rPr>
          <w:szCs w:val="28"/>
        </w:rPr>
        <w:t>, vào</w:t>
      </w:r>
      <w:r w:rsidR="00331FB6" w:rsidRPr="00A01E10">
        <w:rPr>
          <w:szCs w:val="28"/>
        </w:rPr>
        <w:t xml:space="preserve"> đầu mùa mưa và trước cuối mùa mưa ít nhất 1 tháng.</w:t>
      </w:r>
    </w:p>
    <w:p w:rsidR="005F69BB" w:rsidRPr="00A01E10" w:rsidRDefault="00865B62" w:rsidP="00686500">
      <w:pPr>
        <w:ind w:firstLine="426"/>
        <w:jc w:val="both"/>
        <w:rPr>
          <w:szCs w:val="28"/>
        </w:rPr>
      </w:pPr>
      <w:r w:rsidRPr="00A01E10">
        <w:rPr>
          <w:szCs w:val="28"/>
        </w:rPr>
        <w:t>- Thời điểm bón phân: bón khi đất đủ ẩm, không bón phân vào thời điểm có mưa lớn, mưa dầm, bón phân lần cuối trong năm phải chấm dứt trước tháng 10 hàng năm.</w:t>
      </w:r>
    </w:p>
    <w:p w:rsidR="00865B62" w:rsidRPr="00A01E10" w:rsidRDefault="006367C5" w:rsidP="00686500">
      <w:pPr>
        <w:ind w:firstLine="426"/>
        <w:jc w:val="both"/>
        <w:rPr>
          <w:szCs w:val="28"/>
        </w:rPr>
      </w:pPr>
      <w:r w:rsidRPr="00A01E10">
        <w:rPr>
          <w:szCs w:val="28"/>
        </w:rPr>
        <w:t>- Cách thứ</w:t>
      </w:r>
      <w:r w:rsidR="000C48E1" w:rsidRPr="00A01E10">
        <w:rPr>
          <w:szCs w:val="28"/>
        </w:rPr>
        <w:t xml:space="preserve">c bón: </w:t>
      </w:r>
      <w:r w:rsidR="00987DED" w:rsidRPr="00A01E10">
        <w:rPr>
          <w:szCs w:val="28"/>
        </w:rPr>
        <w:t>Từ năm thứ nhất đến năm thứ 4 phải cuốc rãnh hình vành khăn hoặc bấu lỗ xung quanh gốc cao su theo hình chiếu của tán lá để bón, sau đó lấp đất lên để vùi phân. Từ cuối năm thứ 4 trở đi bón phân vào băng rộng 1,0m giữa hai hàng cao su. Các vườn có hố ép xanh và tích mùn phải bón phân vào hố, rải đều phân vào hố. Trước khi bón cào bớt đất, lá ra khỏi hố, rải đều phân trong hố và lấp kín bằng xác bã thực vật tại chỗ.</w:t>
      </w:r>
    </w:p>
    <w:p w:rsidR="00606CFF" w:rsidRPr="00A01E10" w:rsidRDefault="00922B82" w:rsidP="00922B82">
      <w:pPr>
        <w:ind w:firstLine="426"/>
        <w:rPr>
          <w:i/>
        </w:rPr>
      </w:pPr>
      <w:bookmarkStart w:id="683" w:name="_Toc212536112"/>
      <w:bookmarkStart w:id="684" w:name="_Toc213832758"/>
      <w:bookmarkStart w:id="685" w:name="_Toc217457984"/>
      <w:bookmarkStart w:id="686" w:name="_Toc217976371"/>
      <w:bookmarkStart w:id="687" w:name="_Toc219003774"/>
      <w:bookmarkStart w:id="688" w:name="_Toc219020011"/>
      <w:bookmarkStart w:id="689" w:name="_Toc219346884"/>
      <w:bookmarkStart w:id="690" w:name="_Toc219519525"/>
      <w:bookmarkStart w:id="691" w:name="_Toc219702824"/>
      <w:bookmarkStart w:id="692" w:name="_Toc223834858"/>
      <w:bookmarkStart w:id="693" w:name="_Toc342718539"/>
      <w:bookmarkStart w:id="694" w:name="_Toc342718706"/>
      <w:bookmarkStart w:id="695" w:name="_Toc342718907"/>
      <w:r w:rsidRPr="00A01E10">
        <w:rPr>
          <w:i/>
        </w:rPr>
        <w:t>i</w:t>
      </w:r>
      <w:r w:rsidR="00606CFF" w:rsidRPr="00A01E10">
        <w:rPr>
          <w:i/>
        </w:rPr>
        <w:t xml:space="preserve">. Phòng trừ </w:t>
      </w:r>
      <w:r w:rsidR="001C4E72" w:rsidRPr="00A01E10">
        <w:rPr>
          <w:i/>
        </w:rPr>
        <w:t xml:space="preserve">sâu, </w:t>
      </w:r>
      <w:r w:rsidR="00606CFF" w:rsidRPr="00A01E10">
        <w:rPr>
          <w:i/>
        </w:rPr>
        <w:t>bệnh hại</w:t>
      </w:r>
      <w:bookmarkEnd w:id="683"/>
      <w:bookmarkEnd w:id="684"/>
      <w:bookmarkEnd w:id="685"/>
      <w:bookmarkEnd w:id="686"/>
      <w:bookmarkEnd w:id="687"/>
      <w:bookmarkEnd w:id="688"/>
      <w:bookmarkEnd w:id="689"/>
      <w:bookmarkEnd w:id="690"/>
      <w:bookmarkEnd w:id="691"/>
      <w:bookmarkEnd w:id="692"/>
      <w:bookmarkEnd w:id="693"/>
      <w:bookmarkEnd w:id="694"/>
      <w:bookmarkEnd w:id="695"/>
    </w:p>
    <w:p w:rsidR="00606CFF" w:rsidRPr="00A01E10" w:rsidRDefault="00606CFF" w:rsidP="00B17AC5">
      <w:pPr>
        <w:ind w:firstLine="426"/>
        <w:jc w:val="both"/>
        <w:rPr>
          <w:szCs w:val="26"/>
        </w:rPr>
      </w:pPr>
      <w:r w:rsidRPr="00A01E10">
        <w:rPr>
          <w:szCs w:val="26"/>
        </w:rPr>
        <w:t>Trong quá trình phát triển cây cao su thường xuất hiện một số sâu bệnh gây ảnh hưởng đến sinh trưởng và phát triển của cây nên cần có biện pháp phòng và trị kịp thời.</w:t>
      </w:r>
    </w:p>
    <w:p w:rsidR="00606CFF" w:rsidRPr="00A01E10" w:rsidRDefault="00606CFF" w:rsidP="00B17AC5">
      <w:pPr>
        <w:ind w:firstLine="426"/>
        <w:jc w:val="both"/>
        <w:rPr>
          <w:i/>
          <w:szCs w:val="26"/>
        </w:rPr>
      </w:pPr>
      <w:r w:rsidRPr="00A01E10">
        <w:rPr>
          <w:i/>
          <w:szCs w:val="26"/>
        </w:rPr>
        <w:t>* Các bệnh thường gặp và cách phòng trừ:</w:t>
      </w:r>
    </w:p>
    <w:p w:rsidR="00606CFF" w:rsidRPr="00A01E10" w:rsidRDefault="00606CFF" w:rsidP="00B17AC5">
      <w:pPr>
        <w:ind w:firstLine="426"/>
        <w:jc w:val="both"/>
        <w:rPr>
          <w:szCs w:val="26"/>
        </w:rPr>
      </w:pPr>
      <w:r w:rsidRPr="00A01E10">
        <w:rPr>
          <w:szCs w:val="26"/>
        </w:rPr>
        <w:t>- Bệnh phấn trắng</w:t>
      </w:r>
      <w:r w:rsidR="00703168" w:rsidRPr="00A01E10">
        <w:rPr>
          <w:szCs w:val="26"/>
        </w:rPr>
        <w:t xml:space="preserve"> lá</w:t>
      </w:r>
      <w:r w:rsidRPr="00A01E10">
        <w:rPr>
          <w:szCs w:val="26"/>
        </w:rPr>
        <w:t xml:space="preserve">: </w:t>
      </w:r>
      <w:r w:rsidR="00703168" w:rsidRPr="00A01E10">
        <w:rPr>
          <w:szCs w:val="26"/>
        </w:rPr>
        <w:t xml:space="preserve">Đối với vườn ươm, vườn cây kiến thiết cơ bản sử dụng một trong các loại bột thấm nước (Kumulus 80 WP, Sulox 80 WP) 0,3%, Hexaconazole 0,2%, hỗn hợp của Carbendazim và Hexaconazole 0,2%, ... pha kết hợp với chất bám dính BDNH 2000 0,2%. Đối với vườn cây kinh doanh sử dụng các thuốc có hoạt chất hexaconazole 0,2%, hỗn hợp của Carbendazim và Hexaconazole 0,2%, ... pha kết hợp với chất bám dính BDNH 2000 0,2% phun lên tán lá khi cây có 10% lá non nhú chân chim trên vườn và ngừng khi 80% lá đã ổn định. </w:t>
      </w:r>
      <w:r w:rsidRPr="00A01E10">
        <w:rPr>
          <w:szCs w:val="26"/>
        </w:rPr>
        <w:t>Phun lên tán lá non vào sáng sớm, phun lặp lại 3 đến 4 lần, cách quãng 7</w:t>
      </w:r>
      <w:r w:rsidR="00703168" w:rsidRPr="00A01E10">
        <w:rPr>
          <w:szCs w:val="26"/>
        </w:rPr>
        <w:t>-10 ngày/ lần, vào buổi sáng ít gió.</w:t>
      </w:r>
    </w:p>
    <w:p w:rsidR="005A691C" w:rsidRPr="00A01E10" w:rsidRDefault="005A691C" w:rsidP="005A691C">
      <w:pPr>
        <w:ind w:firstLine="426"/>
        <w:jc w:val="both"/>
        <w:rPr>
          <w:szCs w:val="26"/>
        </w:rPr>
      </w:pPr>
      <w:r w:rsidRPr="00A01E10">
        <w:rPr>
          <w:szCs w:val="26"/>
        </w:rPr>
        <w:t>- Bệnh héo đen đầu lá: thường sử dụng dung dịch Carbendazim 0,2%, hoặc Hexaconazole 0,2%, hoặc hỗn hợp của Carbendazim và Hexaconazole 0,2%, ... pha kết hợp với chất bám dính BDNH 2000 0,2%. Phun trên tán lá non khi cây có 10% lá non nhú chân chim trên vườn, ngừng phun khi có 80% cây có tầng lá ổn định, chu kỳ phun 7 – 10ngày/lần</w:t>
      </w:r>
      <w:r w:rsidR="00F53D5B" w:rsidRPr="00A01E10">
        <w:rPr>
          <w:szCs w:val="26"/>
        </w:rPr>
        <w:t>.</w:t>
      </w:r>
    </w:p>
    <w:p w:rsidR="00606CFF" w:rsidRPr="00A01E10" w:rsidRDefault="00606CFF" w:rsidP="00B17AC5">
      <w:pPr>
        <w:ind w:firstLine="426"/>
        <w:jc w:val="both"/>
        <w:rPr>
          <w:szCs w:val="26"/>
        </w:rPr>
      </w:pPr>
      <w:r w:rsidRPr="00A01E10">
        <w:rPr>
          <w:szCs w:val="26"/>
        </w:rPr>
        <w:t xml:space="preserve">- Bệnh nấm hồng: dùng </w:t>
      </w:r>
      <w:r w:rsidR="00CA385B" w:rsidRPr="00A01E10">
        <w:rPr>
          <w:szCs w:val="26"/>
        </w:rPr>
        <w:t xml:space="preserve">một trong các loại thuốc sau </w:t>
      </w:r>
      <w:r w:rsidRPr="00A01E10">
        <w:rPr>
          <w:szCs w:val="26"/>
        </w:rPr>
        <w:t xml:space="preserve">Vilidamycine </w:t>
      </w:r>
      <w:r w:rsidRPr="00A01E10">
        <w:rPr>
          <w:i/>
          <w:szCs w:val="26"/>
        </w:rPr>
        <w:t>A</w:t>
      </w:r>
      <w:r w:rsidRPr="00A01E10">
        <w:rPr>
          <w:szCs w:val="26"/>
        </w:rPr>
        <w:t xml:space="preserve"> </w:t>
      </w:r>
      <w:r w:rsidR="00CA385B" w:rsidRPr="00A01E10">
        <w:rPr>
          <w:szCs w:val="26"/>
        </w:rPr>
        <w:t>1-1,2%</w:t>
      </w:r>
      <w:r w:rsidRPr="00A01E10">
        <w:rPr>
          <w:szCs w:val="26"/>
        </w:rPr>
        <w:t xml:space="preserve">, </w:t>
      </w:r>
      <w:r w:rsidR="00CA385B" w:rsidRPr="00A01E10">
        <w:rPr>
          <w:szCs w:val="26"/>
        </w:rPr>
        <w:t>Hexaconazole 0,5% pha kết hợp với chất bám dính BDNH 2000 1%, phun với chu kỳ 10 – 14 ngày/lần cho đến khi khỏi bệnh.</w:t>
      </w:r>
    </w:p>
    <w:p w:rsidR="00E17A58" w:rsidRPr="00A01E10" w:rsidRDefault="00606CFF" w:rsidP="00B17AC5">
      <w:pPr>
        <w:ind w:firstLine="426"/>
        <w:jc w:val="both"/>
        <w:rPr>
          <w:szCs w:val="26"/>
        </w:rPr>
      </w:pPr>
      <w:r w:rsidRPr="00A01E10">
        <w:rPr>
          <w:szCs w:val="26"/>
        </w:rPr>
        <w:lastRenderedPageBreak/>
        <w:t xml:space="preserve">- Bệnh rụng lá: Xử lý bằng cách phun </w:t>
      </w:r>
      <w:r w:rsidR="00E17A58" w:rsidRPr="00A01E10">
        <w:rPr>
          <w:szCs w:val="26"/>
        </w:rPr>
        <w:t xml:space="preserve">hỗn hợp metalaxyl + mancozeb 0,2%. Nếu chồi non nhiễm bệnh phải cắt bỏ phần thối và bôi thuốc metalaxyl + mancozeb 0,2% sau đó bôi vaseline. </w:t>
      </w:r>
    </w:p>
    <w:p w:rsidR="00606CFF" w:rsidRPr="00A01E10" w:rsidRDefault="00606CFF" w:rsidP="00B17AC5">
      <w:pPr>
        <w:ind w:firstLine="426"/>
        <w:jc w:val="both"/>
        <w:rPr>
          <w:szCs w:val="26"/>
        </w:rPr>
      </w:pPr>
      <w:r w:rsidRPr="00A01E10">
        <w:rPr>
          <w:szCs w:val="26"/>
        </w:rPr>
        <w:t xml:space="preserve">- Bệnh khô miệng cạo: Gây tổn thất 10% sản lượng. </w:t>
      </w:r>
      <w:r w:rsidR="00202DBC" w:rsidRPr="00A01E10">
        <w:rPr>
          <w:szCs w:val="26"/>
        </w:rPr>
        <w:t>N</w:t>
      </w:r>
      <w:r w:rsidRPr="00A01E10">
        <w:rPr>
          <w:szCs w:val="26"/>
        </w:rPr>
        <w:t>ếu ở giai đoạn khô mủ từng phần thì ngừng cạo, dưỡng cây một thời gian sẽ phục hồi cho mủ lại. Trường hợp khô mủ toàn phần làm mặt cạo bị khô, vỏ cạo bị nứt, khó phục hồi. Khi vườn khai thác nhóm I, II có &gt; 6% cây khô miệng cạo, nếu &gt;10% bị khô thì phải xử lý như nghỉ cạo, chăm sóc bón phân, điều chỉnh chế độ cạo nhẹ hơn để phục hồi vườn cây..</w:t>
      </w:r>
      <w:r w:rsidR="00D113E4" w:rsidRPr="00A01E10">
        <w:rPr>
          <w:szCs w:val="26"/>
        </w:rPr>
        <w:t>.</w:t>
      </w:r>
    </w:p>
    <w:p w:rsidR="00606CFF" w:rsidRPr="00A01E10" w:rsidRDefault="00606CFF" w:rsidP="00FF281B">
      <w:pPr>
        <w:pStyle w:val="chuCharChar"/>
        <w:tabs>
          <w:tab w:val="clear" w:pos="4320"/>
          <w:tab w:val="clear" w:pos="8640"/>
          <w:tab w:val="center" w:pos="0"/>
        </w:tabs>
        <w:spacing w:before="60" w:after="60"/>
        <w:ind w:firstLine="0"/>
        <w:rPr>
          <w:i/>
          <w:szCs w:val="28"/>
        </w:rPr>
      </w:pPr>
      <w:r w:rsidRPr="00A01E10">
        <w:rPr>
          <w:i/>
          <w:szCs w:val="28"/>
        </w:rPr>
        <w:t>* Định mức sử dụng thuốc bảo vệ thực vật cho cây cao su:</w:t>
      </w:r>
    </w:p>
    <w:p w:rsidR="00606CFF" w:rsidRPr="00A01E10" w:rsidRDefault="00606CFF" w:rsidP="00B17AC5">
      <w:pPr>
        <w:pStyle w:val="Bang0"/>
      </w:pPr>
      <w:bookmarkStart w:id="696" w:name="_Toc386030016"/>
      <w:bookmarkStart w:id="697" w:name="_Toc198569524"/>
      <w:bookmarkStart w:id="698" w:name="_Toc198579435"/>
      <w:bookmarkStart w:id="699" w:name="_Toc198806604"/>
      <w:bookmarkStart w:id="700" w:name="_Toc199147024"/>
      <w:bookmarkStart w:id="701" w:name="_Toc199153076"/>
      <w:bookmarkStart w:id="702" w:name="_Toc199155649"/>
      <w:bookmarkStart w:id="703" w:name="_Toc199156146"/>
      <w:bookmarkStart w:id="704" w:name="_Toc202858066"/>
      <w:bookmarkStart w:id="705" w:name="_Toc203755593"/>
      <w:bookmarkStart w:id="706" w:name="_Toc204334826"/>
      <w:bookmarkStart w:id="707" w:name="_Toc205308100"/>
      <w:bookmarkStart w:id="708" w:name="_Toc212536113"/>
      <w:bookmarkStart w:id="709" w:name="_Toc212538958"/>
      <w:bookmarkStart w:id="710" w:name="_Toc213832759"/>
      <w:bookmarkStart w:id="711" w:name="_Toc217457985"/>
      <w:bookmarkStart w:id="712" w:name="_Toc217976372"/>
      <w:bookmarkStart w:id="713" w:name="_Toc219003775"/>
      <w:bookmarkStart w:id="714" w:name="_Toc219020012"/>
      <w:bookmarkStart w:id="715" w:name="_Toc219346885"/>
      <w:bookmarkStart w:id="716" w:name="_Toc219519526"/>
      <w:bookmarkStart w:id="717" w:name="_Toc219702825"/>
      <w:bookmarkStart w:id="718" w:name="_Toc223834859"/>
      <w:r w:rsidRPr="00A01E10">
        <w:t>Bảng 1.</w:t>
      </w:r>
      <w:r w:rsidR="00AC6311" w:rsidRPr="00A01E10">
        <w:t>9</w:t>
      </w:r>
      <w:r w:rsidRPr="00A01E10">
        <w:t xml:space="preserve">. Định mức sử dụng hoá chất sử dụng cho 1ha cao su giai đoạn </w:t>
      </w:r>
      <w:r w:rsidR="00826915" w:rsidRPr="00A01E10">
        <w:t xml:space="preserve">mới tái canh </w:t>
      </w:r>
      <w:r w:rsidRPr="00A01E10">
        <w:t>và KTCB qua các năm</w:t>
      </w:r>
      <w:bookmarkEnd w:id="696"/>
      <w:r w:rsidRPr="00A01E10">
        <w:t xml:space="preserve"> </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tbl>
      <w:tblPr>
        <w:tblW w:w="10418" w:type="dxa"/>
        <w:jc w:val="center"/>
        <w:tblLook w:val="0000" w:firstRow="0" w:lastRow="0" w:firstColumn="0" w:lastColumn="0" w:noHBand="0" w:noVBand="0"/>
      </w:tblPr>
      <w:tblGrid>
        <w:gridCol w:w="537"/>
        <w:gridCol w:w="2993"/>
        <w:gridCol w:w="842"/>
        <w:gridCol w:w="857"/>
        <w:gridCol w:w="550"/>
        <w:gridCol w:w="560"/>
        <w:gridCol w:w="516"/>
        <w:gridCol w:w="547"/>
        <w:gridCol w:w="536"/>
        <w:gridCol w:w="518"/>
        <w:gridCol w:w="493"/>
        <w:gridCol w:w="1469"/>
      </w:tblGrid>
      <w:tr w:rsidR="00C253E6" w:rsidRPr="00A01E10" w:rsidTr="003E15FD">
        <w:trPr>
          <w:trHeight w:val="340"/>
          <w:tblHeader/>
          <w:jc w:val="center"/>
        </w:trPr>
        <w:tc>
          <w:tcPr>
            <w:tcW w:w="537" w:type="dxa"/>
            <w:vMerge w:val="restart"/>
            <w:tcBorders>
              <w:top w:val="single" w:sz="4" w:space="0" w:color="auto"/>
              <w:left w:val="single" w:sz="4" w:space="0" w:color="auto"/>
              <w:bottom w:val="single" w:sz="4" w:space="0" w:color="auto"/>
              <w:right w:val="single" w:sz="4" w:space="0" w:color="auto"/>
            </w:tcBorders>
            <w:noWrap/>
            <w:vAlign w:val="center"/>
          </w:tcPr>
          <w:p w:rsidR="00C253E6" w:rsidRPr="00A01E10" w:rsidRDefault="00C253E6" w:rsidP="00AA11E8">
            <w:pPr>
              <w:spacing w:before="0" w:after="0" w:line="240" w:lineRule="auto"/>
              <w:jc w:val="center"/>
              <w:rPr>
                <w:b/>
                <w:sz w:val="24"/>
                <w:lang w:val="nl-NL"/>
              </w:rPr>
            </w:pPr>
            <w:r w:rsidRPr="00A01E10">
              <w:rPr>
                <w:b/>
                <w:sz w:val="24"/>
                <w:lang w:val="nl-NL"/>
              </w:rPr>
              <w:t>TT</w:t>
            </w:r>
          </w:p>
        </w:tc>
        <w:tc>
          <w:tcPr>
            <w:tcW w:w="2993" w:type="dxa"/>
            <w:vMerge w:val="restart"/>
            <w:tcBorders>
              <w:top w:val="single" w:sz="4" w:space="0" w:color="auto"/>
              <w:left w:val="single" w:sz="4" w:space="0" w:color="auto"/>
              <w:bottom w:val="single" w:sz="4" w:space="0" w:color="auto"/>
              <w:right w:val="single" w:sz="4" w:space="0" w:color="auto"/>
            </w:tcBorders>
            <w:noWrap/>
            <w:vAlign w:val="center"/>
          </w:tcPr>
          <w:p w:rsidR="00C253E6" w:rsidRPr="00A01E10" w:rsidRDefault="00C253E6" w:rsidP="00AA11E8">
            <w:pPr>
              <w:spacing w:before="0" w:after="0" w:line="240" w:lineRule="auto"/>
              <w:jc w:val="center"/>
              <w:rPr>
                <w:b/>
                <w:sz w:val="24"/>
                <w:lang w:val="nl-NL"/>
              </w:rPr>
            </w:pPr>
            <w:r w:rsidRPr="00A01E10">
              <w:rPr>
                <w:b/>
                <w:sz w:val="24"/>
                <w:lang w:val="nl-NL"/>
              </w:rPr>
              <w:t>Loại phân</w:t>
            </w:r>
          </w:p>
        </w:tc>
        <w:tc>
          <w:tcPr>
            <w:tcW w:w="842" w:type="dxa"/>
            <w:vMerge w:val="restart"/>
            <w:tcBorders>
              <w:top w:val="single" w:sz="4" w:space="0" w:color="auto"/>
              <w:left w:val="single" w:sz="4" w:space="0" w:color="auto"/>
              <w:bottom w:val="single" w:sz="4" w:space="0" w:color="auto"/>
              <w:right w:val="single" w:sz="4" w:space="0" w:color="auto"/>
            </w:tcBorders>
            <w:noWrap/>
            <w:vAlign w:val="center"/>
          </w:tcPr>
          <w:p w:rsidR="00C253E6" w:rsidRPr="00A01E10" w:rsidRDefault="00C253E6" w:rsidP="00AA11E8">
            <w:pPr>
              <w:spacing w:before="0" w:after="0" w:line="240" w:lineRule="auto"/>
              <w:jc w:val="center"/>
              <w:rPr>
                <w:b/>
                <w:sz w:val="24"/>
                <w:lang w:val="nl-NL"/>
              </w:rPr>
            </w:pPr>
            <w:r w:rsidRPr="00A01E10">
              <w:rPr>
                <w:b/>
                <w:sz w:val="24"/>
                <w:lang w:val="nl-NL"/>
              </w:rPr>
              <w:t>ĐVT</w:t>
            </w:r>
          </w:p>
        </w:tc>
        <w:tc>
          <w:tcPr>
            <w:tcW w:w="857" w:type="dxa"/>
            <w:vMerge w:val="restart"/>
            <w:tcBorders>
              <w:top w:val="single" w:sz="4" w:space="0" w:color="auto"/>
              <w:left w:val="single" w:sz="4" w:space="0" w:color="auto"/>
              <w:bottom w:val="single" w:sz="4" w:space="0" w:color="auto"/>
              <w:right w:val="single" w:sz="4" w:space="0" w:color="auto"/>
            </w:tcBorders>
            <w:noWrap/>
            <w:vAlign w:val="center"/>
          </w:tcPr>
          <w:p w:rsidR="00C253E6" w:rsidRPr="00A01E10" w:rsidRDefault="00826915" w:rsidP="00AA11E8">
            <w:pPr>
              <w:spacing w:before="0" w:after="0" w:line="240" w:lineRule="auto"/>
              <w:jc w:val="center"/>
              <w:rPr>
                <w:b/>
                <w:sz w:val="24"/>
                <w:lang w:val="nl-NL"/>
              </w:rPr>
            </w:pPr>
            <w:r w:rsidRPr="00A01E10">
              <w:rPr>
                <w:b/>
                <w:sz w:val="24"/>
                <w:lang w:val="nl-NL"/>
              </w:rPr>
              <w:t>Mới tái canh</w:t>
            </w:r>
          </w:p>
        </w:tc>
        <w:tc>
          <w:tcPr>
            <w:tcW w:w="3720" w:type="dxa"/>
            <w:gridSpan w:val="7"/>
            <w:tcBorders>
              <w:top w:val="single" w:sz="4" w:space="0" w:color="auto"/>
              <w:left w:val="nil"/>
              <w:bottom w:val="single" w:sz="4" w:space="0" w:color="auto"/>
              <w:right w:val="single" w:sz="4" w:space="0" w:color="auto"/>
            </w:tcBorders>
          </w:tcPr>
          <w:p w:rsidR="00C253E6" w:rsidRPr="00A01E10" w:rsidRDefault="00C253E6" w:rsidP="00AA11E8">
            <w:pPr>
              <w:spacing w:before="0" w:after="0" w:line="240" w:lineRule="auto"/>
              <w:jc w:val="center"/>
              <w:rPr>
                <w:b/>
                <w:sz w:val="24"/>
                <w:lang w:val="nl-NL"/>
              </w:rPr>
            </w:pPr>
            <w:r w:rsidRPr="00A01E10">
              <w:rPr>
                <w:b/>
                <w:sz w:val="24"/>
                <w:lang w:val="nl-NL"/>
              </w:rPr>
              <w:t>Năm chăm sóc KTCB</w:t>
            </w:r>
          </w:p>
        </w:tc>
        <w:tc>
          <w:tcPr>
            <w:tcW w:w="1469" w:type="dxa"/>
            <w:vMerge w:val="restart"/>
            <w:tcBorders>
              <w:top w:val="single" w:sz="4" w:space="0" w:color="auto"/>
              <w:left w:val="single" w:sz="4" w:space="0" w:color="auto"/>
              <w:bottom w:val="single" w:sz="4" w:space="0" w:color="auto"/>
              <w:right w:val="single" w:sz="4" w:space="0" w:color="auto"/>
            </w:tcBorders>
            <w:vAlign w:val="center"/>
          </w:tcPr>
          <w:p w:rsidR="00C253E6" w:rsidRPr="00A01E10" w:rsidRDefault="00C253E6" w:rsidP="00D1353C">
            <w:pPr>
              <w:spacing w:before="0" w:after="0" w:line="240" w:lineRule="auto"/>
              <w:jc w:val="center"/>
              <w:rPr>
                <w:b/>
                <w:sz w:val="24"/>
                <w:lang w:val="nl-NL"/>
              </w:rPr>
            </w:pPr>
            <w:r w:rsidRPr="00A01E10">
              <w:rPr>
                <w:b/>
                <w:sz w:val="24"/>
                <w:lang w:val="nl-NL"/>
              </w:rPr>
              <w:t xml:space="preserve">Tổng </w:t>
            </w:r>
            <w:r w:rsidR="00D1353C" w:rsidRPr="00A01E10">
              <w:rPr>
                <w:b/>
                <w:sz w:val="24"/>
                <w:lang w:val="nl-NL"/>
              </w:rPr>
              <w:t>l</w:t>
            </w:r>
            <w:r w:rsidRPr="00A01E10">
              <w:rPr>
                <w:b/>
                <w:sz w:val="24"/>
                <w:lang w:val="nl-NL"/>
              </w:rPr>
              <w:t>ượng</w:t>
            </w:r>
            <w:r w:rsidRPr="00A01E10">
              <w:rPr>
                <w:b/>
                <w:sz w:val="24"/>
                <w:lang w:val="nl-NL"/>
              </w:rPr>
              <w:br/>
            </w:r>
            <w:r w:rsidR="00D1353C" w:rsidRPr="00A01E10">
              <w:rPr>
                <w:b/>
                <w:sz w:val="24"/>
                <w:lang w:val="nl-NL"/>
              </w:rPr>
              <w:t>hóa chất</w:t>
            </w:r>
          </w:p>
        </w:tc>
      </w:tr>
      <w:tr w:rsidR="00C253E6" w:rsidRPr="00A01E10" w:rsidTr="003E15FD">
        <w:trPr>
          <w:trHeight w:val="340"/>
          <w:tblHeader/>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C253E6" w:rsidRPr="00A01E10" w:rsidRDefault="00C253E6" w:rsidP="00AA11E8">
            <w:pPr>
              <w:spacing w:before="0" w:after="0" w:line="240" w:lineRule="auto"/>
              <w:jc w:val="center"/>
              <w:rPr>
                <w:b/>
                <w:sz w:val="24"/>
                <w:lang w:val="nl-NL"/>
              </w:rPr>
            </w:pPr>
          </w:p>
        </w:tc>
        <w:tc>
          <w:tcPr>
            <w:tcW w:w="2993" w:type="dxa"/>
            <w:vMerge/>
            <w:tcBorders>
              <w:top w:val="single" w:sz="4" w:space="0" w:color="auto"/>
              <w:left w:val="single" w:sz="4" w:space="0" w:color="auto"/>
              <w:bottom w:val="single" w:sz="4" w:space="0" w:color="auto"/>
              <w:right w:val="single" w:sz="4" w:space="0" w:color="auto"/>
            </w:tcBorders>
            <w:vAlign w:val="center"/>
          </w:tcPr>
          <w:p w:rsidR="00C253E6" w:rsidRPr="00A01E10" w:rsidRDefault="00C253E6" w:rsidP="00AA11E8">
            <w:pPr>
              <w:spacing w:before="0" w:after="0" w:line="240" w:lineRule="auto"/>
              <w:jc w:val="center"/>
              <w:rPr>
                <w:b/>
                <w:sz w:val="24"/>
                <w:lang w:val="nl-NL"/>
              </w:rPr>
            </w:pPr>
          </w:p>
        </w:tc>
        <w:tc>
          <w:tcPr>
            <w:tcW w:w="842" w:type="dxa"/>
            <w:vMerge/>
            <w:tcBorders>
              <w:top w:val="single" w:sz="4" w:space="0" w:color="auto"/>
              <w:left w:val="single" w:sz="4" w:space="0" w:color="auto"/>
              <w:bottom w:val="single" w:sz="4" w:space="0" w:color="auto"/>
              <w:right w:val="single" w:sz="4" w:space="0" w:color="auto"/>
            </w:tcBorders>
            <w:vAlign w:val="center"/>
          </w:tcPr>
          <w:p w:rsidR="00C253E6" w:rsidRPr="00A01E10" w:rsidRDefault="00C253E6" w:rsidP="00AA11E8">
            <w:pPr>
              <w:spacing w:before="0" w:after="0" w:line="240" w:lineRule="auto"/>
              <w:jc w:val="center"/>
              <w:rPr>
                <w:b/>
                <w:sz w:val="24"/>
                <w:lang w:val="nl-NL"/>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C253E6" w:rsidRPr="00A01E10" w:rsidRDefault="00C253E6" w:rsidP="00AA11E8">
            <w:pPr>
              <w:spacing w:before="0" w:after="0" w:line="240" w:lineRule="auto"/>
              <w:jc w:val="center"/>
              <w:rPr>
                <w:b/>
                <w:sz w:val="24"/>
                <w:lang w:val="nl-NL"/>
              </w:rPr>
            </w:pPr>
          </w:p>
        </w:tc>
        <w:tc>
          <w:tcPr>
            <w:tcW w:w="550" w:type="dxa"/>
            <w:tcBorders>
              <w:top w:val="single" w:sz="4" w:space="0" w:color="auto"/>
              <w:left w:val="nil"/>
              <w:bottom w:val="single" w:sz="4" w:space="0" w:color="auto"/>
              <w:right w:val="single" w:sz="4" w:space="0" w:color="auto"/>
            </w:tcBorders>
            <w:vAlign w:val="center"/>
          </w:tcPr>
          <w:p w:rsidR="00C253E6" w:rsidRPr="00A01E10" w:rsidRDefault="00C253E6" w:rsidP="0027330C">
            <w:pPr>
              <w:spacing w:before="0" w:after="0" w:line="240" w:lineRule="auto"/>
              <w:jc w:val="center"/>
              <w:rPr>
                <w:b/>
                <w:sz w:val="24"/>
                <w:lang w:val="nl-NL"/>
              </w:rPr>
            </w:pPr>
            <w:r w:rsidRPr="00A01E10">
              <w:rPr>
                <w:b/>
                <w:sz w:val="24"/>
                <w:lang w:val="nl-NL"/>
              </w:rPr>
              <w:t>1</w:t>
            </w:r>
          </w:p>
        </w:tc>
        <w:tc>
          <w:tcPr>
            <w:tcW w:w="560" w:type="dxa"/>
            <w:tcBorders>
              <w:top w:val="nil"/>
              <w:left w:val="single" w:sz="4" w:space="0" w:color="auto"/>
              <w:bottom w:val="single" w:sz="4" w:space="0" w:color="auto"/>
              <w:right w:val="single" w:sz="4" w:space="0" w:color="auto"/>
            </w:tcBorders>
            <w:noWrap/>
            <w:vAlign w:val="center"/>
          </w:tcPr>
          <w:p w:rsidR="00C253E6" w:rsidRPr="00A01E10" w:rsidRDefault="00C253E6" w:rsidP="0027330C">
            <w:pPr>
              <w:spacing w:before="0" w:after="0" w:line="240" w:lineRule="auto"/>
              <w:jc w:val="center"/>
              <w:rPr>
                <w:b/>
                <w:sz w:val="24"/>
                <w:lang w:val="nl-NL"/>
              </w:rPr>
            </w:pPr>
            <w:r w:rsidRPr="00A01E10">
              <w:rPr>
                <w:b/>
                <w:sz w:val="24"/>
                <w:lang w:val="nl-NL"/>
              </w:rPr>
              <w:t>2</w:t>
            </w:r>
          </w:p>
        </w:tc>
        <w:tc>
          <w:tcPr>
            <w:tcW w:w="516"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b/>
                <w:sz w:val="24"/>
                <w:lang w:val="nl-NL"/>
              </w:rPr>
            </w:pPr>
            <w:r w:rsidRPr="00A01E10">
              <w:rPr>
                <w:b/>
                <w:sz w:val="24"/>
                <w:lang w:val="nl-NL"/>
              </w:rPr>
              <w:t>3</w:t>
            </w:r>
          </w:p>
        </w:tc>
        <w:tc>
          <w:tcPr>
            <w:tcW w:w="547"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b/>
                <w:sz w:val="24"/>
                <w:lang w:val="nl-NL"/>
              </w:rPr>
            </w:pPr>
            <w:r w:rsidRPr="00A01E10">
              <w:rPr>
                <w:b/>
                <w:sz w:val="24"/>
                <w:lang w:val="nl-NL"/>
              </w:rPr>
              <w:t>4</w:t>
            </w:r>
          </w:p>
        </w:tc>
        <w:tc>
          <w:tcPr>
            <w:tcW w:w="536"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b/>
                <w:sz w:val="24"/>
                <w:lang w:val="nl-NL"/>
              </w:rPr>
            </w:pPr>
            <w:r w:rsidRPr="00A01E10">
              <w:rPr>
                <w:b/>
                <w:sz w:val="24"/>
                <w:lang w:val="nl-NL"/>
              </w:rPr>
              <w:t>5</w:t>
            </w:r>
          </w:p>
        </w:tc>
        <w:tc>
          <w:tcPr>
            <w:tcW w:w="518"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b/>
                <w:sz w:val="24"/>
                <w:lang w:val="nl-NL"/>
              </w:rPr>
            </w:pPr>
            <w:r w:rsidRPr="00A01E10">
              <w:rPr>
                <w:b/>
                <w:sz w:val="24"/>
                <w:lang w:val="nl-NL"/>
              </w:rPr>
              <w:t>6</w:t>
            </w:r>
          </w:p>
        </w:tc>
        <w:tc>
          <w:tcPr>
            <w:tcW w:w="493"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b/>
                <w:sz w:val="24"/>
                <w:lang w:val="nl-NL"/>
              </w:rPr>
            </w:pPr>
            <w:r w:rsidRPr="00A01E10">
              <w:rPr>
                <w:b/>
                <w:sz w:val="24"/>
                <w:lang w:val="nl-NL"/>
              </w:rPr>
              <w:t>7</w:t>
            </w:r>
          </w:p>
        </w:tc>
        <w:tc>
          <w:tcPr>
            <w:tcW w:w="1469" w:type="dxa"/>
            <w:vMerge/>
            <w:tcBorders>
              <w:top w:val="single" w:sz="4" w:space="0" w:color="auto"/>
              <w:left w:val="single" w:sz="4" w:space="0" w:color="auto"/>
              <w:bottom w:val="single" w:sz="4" w:space="0" w:color="auto"/>
              <w:right w:val="single" w:sz="4" w:space="0" w:color="auto"/>
            </w:tcBorders>
            <w:vAlign w:val="center"/>
          </w:tcPr>
          <w:p w:rsidR="00C253E6" w:rsidRPr="00A01E10" w:rsidRDefault="00C253E6" w:rsidP="00AA11E8">
            <w:pPr>
              <w:spacing w:before="0" w:after="0" w:line="240" w:lineRule="auto"/>
              <w:jc w:val="center"/>
              <w:rPr>
                <w:b/>
                <w:sz w:val="24"/>
                <w:lang w:val="nl-NL"/>
              </w:rPr>
            </w:pPr>
          </w:p>
        </w:tc>
      </w:tr>
      <w:tr w:rsidR="00C253E6" w:rsidRPr="00A01E10" w:rsidTr="00D1353C">
        <w:trPr>
          <w:trHeight w:val="340"/>
          <w:jc w:val="center"/>
        </w:trPr>
        <w:tc>
          <w:tcPr>
            <w:tcW w:w="537" w:type="dxa"/>
            <w:tcBorders>
              <w:top w:val="nil"/>
              <w:left w:val="single" w:sz="4" w:space="0" w:color="auto"/>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1</w:t>
            </w:r>
          </w:p>
        </w:tc>
        <w:tc>
          <w:tcPr>
            <w:tcW w:w="2993"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rPr>
                <w:sz w:val="24"/>
              </w:rPr>
            </w:pPr>
            <w:r w:rsidRPr="00A01E10">
              <w:rPr>
                <w:sz w:val="24"/>
              </w:rPr>
              <w:t>Vôi</w:t>
            </w:r>
          </w:p>
        </w:tc>
        <w:tc>
          <w:tcPr>
            <w:tcW w:w="842"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Kg/ha</w:t>
            </w:r>
          </w:p>
        </w:tc>
        <w:tc>
          <w:tcPr>
            <w:tcW w:w="857"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0,5</w:t>
            </w:r>
          </w:p>
        </w:tc>
        <w:tc>
          <w:tcPr>
            <w:tcW w:w="550" w:type="dxa"/>
            <w:tcBorders>
              <w:top w:val="single" w:sz="4" w:space="0" w:color="auto"/>
              <w:left w:val="nil"/>
              <w:bottom w:val="single" w:sz="4" w:space="0" w:color="auto"/>
              <w:right w:val="single" w:sz="4" w:space="0" w:color="auto"/>
            </w:tcBorders>
            <w:vAlign w:val="center"/>
          </w:tcPr>
          <w:p w:rsidR="00C253E6" w:rsidRPr="00A01E10" w:rsidRDefault="00C253E6" w:rsidP="0027330C">
            <w:pPr>
              <w:spacing w:before="0" w:after="0" w:line="240" w:lineRule="auto"/>
              <w:jc w:val="center"/>
              <w:rPr>
                <w:sz w:val="24"/>
              </w:rPr>
            </w:pPr>
            <w:r w:rsidRPr="00A01E10">
              <w:rPr>
                <w:sz w:val="24"/>
              </w:rPr>
              <w:t>0,5</w:t>
            </w:r>
          </w:p>
        </w:tc>
        <w:tc>
          <w:tcPr>
            <w:tcW w:w="560" w:type="dxa"/>
            <w:tcBorders>
              <w:top w:val="nil"/>
              <w:left w:val="single" w:sz="4" w:space="0" w:color="auto"/>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0,5</w:t>
            </w:r>
          </w:p>
        </w:tc>
        <w:tc>
          <w:tcPr>
            <w:tcW w:w="516"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0,5</w:t>
            </w:r>
          </w:p>
        </w:tc>
        <w:tc>
          <w:tcPr>
            <w:tcW w:w="547"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0,5</w:t>
            </w:r>
          </w:p>
        </w:tc>
        <w:tc>
          <w:tcPr>
            <w:tcW w:w="536"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p>
        </w:tc>
        <w:tc>
          <w:tcPr>
            <w:tcW w:w="518"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p>
        </w:tc>
        <w:tc>
          <w:tcPr>
            <w:tcW w:w="493"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p>
        </w:tc>
        <w:tc>
          <w:tcPr>
            <w:tcW w:w="1469"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2,5</w:t>
            </w:r>
          </w:p>
        </w:tc>
      </w:tr>
      <w:tr w:rsidR="00C253E6" w:rsidRPr="00A01E10" w:rsidTr="00D1353C">
        <w:trPr>
          <w:trHeight w:val="340"/>
          <w:jc w:val="center"/>
        </w:trPr>
        <w:tc>
          <w:tcPr>
            <w:tcW w:w="537" w:type="dxa"/>
            <w:tcBorders>
              <w:top w:val="nil"/>
              <w:left w:val="single" w:sz="4" w:space="0" w:color="auto"/>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2</w:t>
            </w:r>
          </w:p>
        </w:tc>
        <w:tc>
          <w:tcPr>
            <w:tcW w:w="2993"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rPr>
                <w:sz w:val="24"/>
              </w:rPr>
            </w:pPr>
            <w:r w:rsidRPr="00A01E10">
              <w:rPr>
                <w:sz w:val="24"/>
              </w:rPr>
              <w:t>Thuốc BVTV CuSO</w:t>
            </w:r>
            <w:r w:rsidRPr="00A01E10">
              <w:rPr>
                <w:sz w:val="24"/>
                <w:vertAlign w:val="subscript"/>
              </w:rPr>
              <w:t>4</w:t>
            </w:r>
          </w:p>
        </w:tc>
        <w:tc>
          <w:tcPr>
            <w:tcW w:w="842"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Kg/ha</w:t>
            </w:r>
          </w:p>
        </w:tc>
        <w:tc>
          <w:tcPr>
            <w:tcW w:w="857"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2</w:t>
            </w:r>
          </w:p>
        </w:tc>
        <w:tc>
          <w:tcPr>
            <w:tcW w:w="550" w:type="dxa"/>
            <w:tcBorders>
              <w:top w:val="single" w:sz="4" w:space="0" w:color="auto"/>
              <w:left w:val="nil"/>
              <w:bottom w:val="single" w:sz="4" w:space="0" w:color="auto"/>
              <w:right w:val="single" w:sz="4" w:space="0" w:color="auto"/>
            </w:tcBorders>
            <w:vAlign w:val="center"/>
          </w:tcPr>
          <w:p w:rsidR="00C253E6" w:rsidRPr="00A01E10" w:rsidRDefault="00C253E6" w:rsidP="0027330C">
            <w:pPr>
              <w:spacing w:before="0" w:after="0" w:line="240" w:lineRule="auto"/>
              <w:jc w:val="center"/>
              <w:rPr>
                <w:sz w:val="24"/>
              </w:rPr>
            </w:pPr>
            <w:r w:rsidRPr="00A01E10">
              <w:rPr>
                <w:sz w:val="24"/>
              </w:rPr>
              <w:t>2</w:t>
            </w:r>
          </w:p>
        </w:tc>
        <w:tc>
          <w:tcPr>
            <w:tcW w:w="560" w:type="dxa"/>
            <w:tcBorders>
              <w:top w:val="nil"/>
              <w:left w:val="single" w:sz="4" w:space="0" w:color="auto"/>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2</w:t>
            </w:r>
          </w:p>
        </w:tc>
        <w:tc>
          <w:tcPr>
            <w:tcW w:w="516"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2</w:t>
            </w:r>
          </w:p>
        </w:tc>
        <w:tc>
          <w:tcPr>
            <w:tcW w:w="547"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2</w:t>
            </w:r>
          </w:p>
        </w:tc>
        <w:tc>
          <w:tcPr>
            <w:tcW w:w="536"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p>
        </w:tc>
        <w:tc>
          <w:tcPr>
            <w:tcW w:w="518"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p>
        </w:tc>
        <w:tc>
          <w:tcPr>
            <w:tcW w:w="493"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p>
        </w:tc>
        <w:tc>
          <w:tcPr>
            <w:tcW w:w="1469"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10</w:t>
            </w:r>
          </w:p>
        </w:tc>
      </w:tr>
      <w:tr w:rsidR="00C253E6" w:rsidRPr="00A01E10" w:rsidTr="00D1353C">
        <w:trPr>
          <w:trHeight w:val="340"/>
          <w:jc w:val="center"/>
        </w:trPr>
        <w:tc>
          <w:tcPr>
            <w:tcW w:w="537" w:type="dxa"/>
            <w:tcBorders>
              <w:top w:val="nil"/>
              <w:left w:val="single" w:sz="4" w:space="0" w:color="auto"/>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3</w:t>
            </w:r>
          </w:p>
        </w:tc>
        <w:tc>
          <w:tcPr>
            <w:tcW w:w="2993"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rPr>
                <w:sz w:val="24"/>
              </w:rPr>
            </w:pPr>
            <w:r w:rsidRPr="00A01E10">
              <w:rPr>
                <w:sz w:val="24"/>
              </w:rPr>
              <w:t>Thuốc diệt cỏ (Glyphosate)</w:t>
            </w:r>
          </w:p>
        </w:tc>
        <w:tc>
          <w:tcPr>
            <w:tcW w:w="842"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lít/ha</w:t>
            </w:r>
          </w:p>
        </w:tc>
        <w:tc>
          <w:tcPr>
            <w:tcW w:w="857"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3</w:t>
            </w:r>
          </w:p>
        </w:tc>
        <w:tc>
          <w:tcPr>
            <w:tcW w:w="550" w:type="dxa"/>
            <w:tcBorders>
              <w:top w:val="single" w:sz="4" w:space="0" w:color="auto"/>
              <w:left w:val="nil"/>
              <w:bottom w:val="single" w:sz="4" w:space="0" w:color="auto"/>
              <w:right w:val="single" w:sz="4" w:space="0" w:color="auto"/>
            </w:tcBorders>
            <w:vAlign w:val="center"/>
          </w:tcPr>
          <w:p w:rsidR="00C253E6" w:rsidRPr="00A01E10" w:rsidRDefault="00C253E6" w:rsidP="0027330C">
            <w:pPr>
              <w:spacing w:before="0" w:after="0" w:line="240" w:lineRule="auto"/>
              <w:jc w:val="center"/>
              <w:rPr>
                <w:sz w:val="24"/>
              </w:rPr>
            </w:pPr>
            <w:r w:rsidRPr="00A01E10">
              <w:rPr>
                <w:sz w:val="24"/>
              </w:rPr>
              <w:t>3</w:t>
            </w:r>
          </w:p>
        </w:tc>
        <w:tc>
          <w:tcPr>
            <w:tcW w:w="560" w:type="dxa"/>
            <w:tcBorders>
              <w:top w:val="nil"/>
              <w:left w:val="single" w:sz="4" w:space="0" w:color="auto"/>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3</w:t>
            </w:r>
          </w:p>
        </w:tc>
        <w:tc>
          <w:tcPr>
            <w:tcW w:w="516"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3</w:t>
            </w:r>
          </w:p>
        </w:tc>
        <w:tc>
          <w:tcPr>
            <w:tcW w:w="547"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3</w:t>
            </w:r>
          </w:p>
        </w:tc>
        <w:tc>
          <w:tcPr>
            <w:tcW w:w="536"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2</w:t>
            </w:r>
          </w:p>
        </w:tc>
        <w:tc>
          <w:tcPr>
            <w:tcW w:w="518" w:type="dxa"/>
            <w:tcBorders>
              <w:top w:val="nil"/>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2</w:t>
            </w:r>
          </w:p>
        </w:tc>
        <w:tc>
          <w:tcPr>
            <w:tcW w:w="493"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2</w:t>
            </w:r>
          </w:p>
        </w:tc>
        <w:tc>
          <w:tcPr>
            <w:tcW w:w="1469" w:type="dxa"/>
            <w:tcBorders>
              <w:top w:val="nil"/>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21</w:t>
            </w:r>
          </w:p>
        </w:tc>
      </w:tr>
      <w:tr w:rsidR="00C253E6" w:rsidRPr="00A01E10" w:rsidTr="00D1353C">
        <w:trPr>
          <w:trHeight w:val="340"/>
          <w:jc w:val="center"/>
        </w:trPr>
        <w:tc>
          <w:tcPr>
            <w:tcW w:w="537" w:type="dxa"/>
            <w:tcBorders>
              <w:top w:val="single" w:sz="4" w:space="0" w:color="auto"/>
              <w:left w:val="single" w:sz="4" w:space="0" w:color="auto"/>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4</w:t>
            </w:r>
          </w:p>
        </w:tc>
        <w:tc>
          <w:tcPr>
            <w:tcW w:w="2993" w:type="dxa"/>
            <w:tcBorders>
              <w:top w:val="single" w:sz="4" w:space="0" w:color="auto"/>
              <w:left w:val="nil"/>
              <w:bottom w:val="single" w:sz="4" w:space="0" w:color="auto"/>
              <w:right w:val="single" w:sz="4" w:space="0" w:color="auto"/>
            </w:tcBorders>
            <w:noWrap/>
            <w:vAlign w:val="center"/>
          </w:tcPr>
          <w:p w:rsidR="00C253E6" w:rsidRPr="00A01E10" w:rsidRDefault="00C253E6" w:rsidP="00AA11E8">
            <w:pPr>
              <w:spacing w:before="0" w:after="0" w:line="240" w:lineRule="auto"/>
              <w:rPr>
                <w:sz w:val="24"/>
              </w:rPr>
            </w:pPr>
            <w:r w:rsidRPr="00A01E10">
              <w:rPr>
                <w:sz w:val="24"/>
              </w:rPr>
              <w:t>Lưu Huỳnh bột</w:t>
            </w:r>
          </w:p>
        </w:tc>
        <w:tc>
          <w:tcPr>
            <w:tcW w:w="842" w:type="dxa"/>
            <w:tcBorders>
              <w:top w:val="single" w:sz="4" w:space="0" w:color="auto"/>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Kg/ha</w:t>
            </w:r>
          </w:p>
        </w:tc>
        <w:tc>
          <w:tcPr>
            <w:tcW w:w="857" w:type="dxa"/>
            <w:tcBorders>
              <w:top w:val="single" w:sz="4" w:space="0" w:color="auto"/>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0,5</w:t>
            </w:r>
          </w:p>
        </w:tc>
        <w:tc>
          <w:tcPr>
            <w:tcW w:w="550" w:type="dxa"/>
            <w:tcBorders>
              <w:top w:val="single" w:sz="4" w:space="0" w:color="auto"/>
              <w:left w:val="nil"/>
              <w:bottom w:val="single" w:sz="4" w:space="0" w:color="auto"/>
              <w:right w:val="single" w:sz="4" w:space="0" w:color="auto"/>
            </w:tcBorders>
            <w:vAlign w:val="center"/>
          </w:tcPr>
          <w:p w:rsidR="00C253E6" w:rsidRPr="00A01E10" w:rsidRDefault="00C253E6" w:rsidP="0027330C">
            <w:pPr>
              <w:spacing w:before="0" w:after="0" w:line="240" w:lineRule="auto"/>
              <w:jc w:val="center"/>
              <w:rPr>
                <w:sz w:val="24"/>
              </w:rPr>
            </w:pPr>
            <w:r w:rsidRPr="00A01E10">
              <w:rPr>
                <w:sz w:val="24"/>
              </w:rPr>
              <w:t>0,5</w:t>
            </w:r>
          </w:p>
        </w:tc>
        <w:tc>
          <w:tcPr>
            <w:tcW w:w="560" w:type="dxa"/>
            <w:tcBorders>
              <w:top w:val="single" w:sz="4" w:space="0" w:color="auto"/>
              <w:left w:val="single" w:sz="4" w:space="0" w:color="auto"/>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0,5</w:t>
            </w:r>
          </w:p>
        </w:tc>
        <w:tc>
          <w:tcPr>
            <w:tcW w:w="516" w:type="dxa"/>
            <w:tcBorders>
              <w:top w:val="single" w:sz="4" w:space="0" w:color="auto"/>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0,5</w:t>
            </w:r>
          </w:p>
        </w:tc>
        <w:tc>
          <w:tcPr>
            <w:tcW w:w="547" w:type="dxa"/>
            <w:tcBorders>
              <w:top w:val="single" w:sz="4" w:space="0" w:color="auto"/>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0,5</w:t>
            </w:r>
          </w:p>
        </w:tc>
        <w:tc>
          <w:tcPr>
            <w:tcW w:w="536" w:type="dxa"/>
            <w:tcBorders>
              <w:top w:val="single" w:sz="4" w:space="0" w:color="auto"/>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p>
        </w:tc>
        <w:tc>
          <w:tcPr>
            <w:tcW w:w="518" w:type="dxa"/>
            <w:tcBorders>
              <w:top w:val="single" w:sz="4" w:space="0" w:color="auto"/>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p>
        </w:tc>
        <w:tc>
          <w:tcPr>
            <w:tcW w:w="493" w:type="dxa"/>
            <w:tcBorders>
              <w:top w:val="single" w:sz="4" w:space="0" w:color="auto"/>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p>
        </w:tc>
        <w:tc>
          <w:tcPr>
            <w:tcW w:w="1469" w:type="dxa"/>
            <w:tcBorders>
              <w:top w:val="single" w:sz="4" w:space="0" w:color="auto"/>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2,5</w:t>
            </w:r>
          </w:p>
        </w:tc>
      </w:tr>
      <w:tr w:rsidR="00C253E6" w:rsidRPr="00A01E10" w:rsidTr="00D1353C">
        <w:trPr>
          <w:trHeight w:val="340"/>
          <w:jc w:val="center"/>
        </w:trPr>
        <w:tc>
          <w:tcPr>
            <w:tcW w:w="537" w:type="dxa"/>
            <w:tcBorders>
              <w:top w:val="single" w:sz="4" w:space="0" w:color="auto"/>
              <w:left w:val="single" w:sz="4" w:space="0" w:color="auto"/>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5</w:t>
            </w:r>
          </w:p>
        </w:tc>
        <w:tc>
          <w:tcPr>
            <w:tcW w:w="2993" w:type="dxa"/>
            <w:tcBorders>
              <w:top w:val="single" w:sz="4" w:space="0" w:color="auto"/>
              <w:left w:val="nil"/>
              <w:bottom w:val="single" w:sz="4" w:space="0" w:color="auto"/>
              <w:right w:val="single" w:sz="4" w:space="0" w:color="auto"/>
            </w:tcBorders>
            <w:noWrap/>
            <w:vAlign w:val="center"/>
          </w:tcPr>
          <w:p w:rsidR="00C253E6" w:rsidRPr="00A01E10" w:rsidRDefault="00C253E6" w:rsidP="00AA11E8">
            <w:pPr>
              <w:spacing w:before="0" w:after="0" w:line="240" w:lineRule="auto"/>
              <w:rPr>
                <w:sz w:val="24"/>
              </w:rPr>
            </w:pPr>
            <w:r w:rsidRPr="00A01E10">
              <w:rPr>
                <w:sz w:val="24"/>
              </w:rPr>
              <w:t>Validamycine</w:t>
            </w:r>
          </w:p>
        </w:tc>
        <w:tc>
          <w:tcPr>
            <w:tcW w:w="842" w:type="dxa"/>
            <w:tcBorders>
              <w:top w:val="single" w:sz="4" w:space="0" w:color="auto"/>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lít/ha</w:t>
            </w:r>
          </w:p>
        </w:tc>
        <w:tc>
          <w:tcPr>
            <w:tcW w:w="857" w:type="dxa"/>
            <w:tcBorders>
              <w:top w:val="single" w:sz="4" w:space="0" w:color="auto"/>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p>
        </w:tc>
        <w:tc>
          <w:tcPr>
            <w:tcW w:w="550" w:type="dxa"/>
            <w:tcBorders>
              <w:top w:val="single" w:sz="4" w:space="0" w:color="auto"/>
              <w:left w:val="nil"/>
              <w:bottom w:val="single" w:sz="4" w:space="0" w:color="auto"/>
              <w:right w:val="single" w:sz="4" w:space="0" w:color="auto"/>
            </w:tcBorders>
            <w:vAlign w:val="center"/>
          </w:tcPr>
          <w:p w:rsidR="00C253E6" w:rsidRPr="00A01E10" w:rsidRDefault="00C253E6" w:rsidP="0027330C">
            <w:pPr>
              <w:spacing w:before="0" w:after="0" w:line="240" w:lineRule="auto"/>
              <w:jc w:val="center"/>
              <w:rPr>
                <w:sz w:val="24"/>
              </w:rPr>
            </w:pPr>
          </w:p>
        </w:tc>
        <w:tc>
          <w:tcPr>
            <w:tcW w:w="560" w:type="dxa"/>
            <w:tcBorders>
              <w:top w:val="single" w:sz="4" w:space="0" w:color="auto"/>
              <w:left w:val="single" w:sz="4" w:space="0" w:color="auto"/>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p>
        </w:tc>
        <w:tc>
          <w:tcPr>
            <w:tcW w:w="516" w:type="dxa"/>
            <w:tcBorders>
              <w:top w:val="single" w:sz="4" w:space="0" w:color="auto"/>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p>
        </w:tc>
        <w:tc>
          <w:tcPr>
            <w:tcW w:w="547" w:type="dxa"/>
            <w:tcBorders>
              <w:top w:val="single" w:sz="4" w:space="0" w:color="auto"/>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2</w:t>
            </w:r>
          </w:p>
        </w:tc>
        <w:tc>
          <w:tcPr>
            <w:tcW w:w="536" w:type="dxa"/>
            <w:tcBorders>
              <w:top w:val="single" w:sz="4" w:space="0" w:color="auto"/>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2</w:t>
            </w:r>
          </w:p>
        </w:tc>
        <w:tc>
          <w:tcPr>
            <w:tcW w:w="518" w:type="dxa"/>
            <w:tcBorders>
              <w:top w:val="single" w:sz="4" w:space="0" w:color="auto"/>
              <w:left w:val="nil"/>
              <w:bottom w:val="single" w:sz="4" w:space="0" w:color="auto"/>
              <w:right w:val="single" w:sz="4" w:space="0" w:color="auto"/>
            </w:tcBorders>
            <w:noWrap/>
            <w:vAlign w:val="center"/>
          </w:tcPr>
          <w:p w:rsidR="00C253E6" w:rsidRPr="00A01E10" w:rsidRDefault="00C253E6" w:rsidP="0027330C">
            <w:pPr>
              <w:spacing w:before="0" w:after="0" w:line="240" w:lineRule="auto"/>
              <w:jc w:val="center"/>
              <w:rPr>
                <w:sz w:val="24"/>
              </w:rPr>
            </w:pPr>
            <w:r w:rsidRPr="00A01E10">
              <w:rPr>
                <w:sz w:val="24"/>
              </w:rPr>
              <w:t>2</w:t>
            </w:r>
          </w:p>
        </w:tc>
        <w:tc>
          <w:tcPr>
            <w:tcW w:w="493" w:type="dxa"/>
            <w:tcBorders>
              <w:top w:val="single" w:sz="4" w:space="0" w:color="auto"/>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2</w:t>
            </w:r>
          </w:p>
        </w:tc>
        <w:tc>
          <w:tcPr>
            <w:tcW w:w="1469" w:type="dxa"/>
            <w:tcBorders>
              <w:top w:val="single" w:sz="4" w:space="0" w:color="auto"/>
              <w:left w:val="nil"/>
              <w:bottom w:val="single" w:sz="4" w:space="0" w:color="auto"/>
              <w:right w:val="single" w:sz="4" w:space="0" w:color="auto"/>
            </w:tcBorders>
            <w:noWrap/>
            <w:vAlign w:val="center"/>
          </w:tcPr>
          <w:p w:rsidR="00C253E6" w:rsidRPr="00A01E10" w:rsidRDefault="00C253E6" w:rsidP="00AA11E8">
            <w:pPr>
              <w:spacing w:before="0" w:after="0" w:line="240" w:lineRule="auto"/>
              <w:jc w:val="center"/>
              <w:rPr>
                <w:sz w:val="24"/>
              </w:rPr>
            </w:pPr>
            <w:r w:rsidRPr="00A01E10">
              <w:rPr>
                <w:sz w:val="24"/>
              </w:rPr>
              <w:t>8</w:t>
            </w:r>
          </w:p>
        </w:tc>
      </w:tr>
    </w:tbl>
    <w:p w:rsidR="00606CFF" w:rsidRPr="00A01E10" w:rsidRDefault="00606CFF" w:rsidP="00FF281B">
      <w:pPr>
        <w:pStyle w:val="chuCharChar"/>
        <w:tabs>
          <w:tab w:val="clear" w:pos="4320"/>
          <w:tab w:val="clear" w:pos="8640"/>
          <w:tab w:val="right" w:pos="0"/>
          <w:tab w:val="left" w:pos="1440"/>
        </w:tabs>
        <w:spacing w:before="60" w:after="60"/>
        <w:jc w:val="right"/>
        <w:rPr>
          <w:i/>
          <w:sz w:val="24"/>
        </w:rPr>
      </w:pPr>
      <w:r w:rsidRPr="00A01E10">
        <w:rPr>
          <w:i/>
          <w:sz w:val="24"/>
        </w:rPr>
        <w:t xml:space="preserve">Nguồn: </w:t>
      </w:r>
      <w:r w:rsidR="00407773" w:rsidRPr="00A01E10">
        <w:rPr>
          <w:i/>
          <w:sz w:val="24"/>
        </w:rPr>
        <w:t>Dự án đầu tư, 2013</w:t>
      </w:r>
    </w:p>
    <w:p w:rsidR="00606CFF" w:rsidRPr="00A01E10" w:rsidRDefault="00606CFF" w:rsidP="00B6446E">
      <w:pPr>
        <w:ind w:firstLine="426"/>
        <w:jc w:val="both"/>
        <w:rPr>
          <w:spacing w:val="-6"/>
          <w:szCs w:val="28"/>
        </w:rPr>
      </w:pPr>
      <w:r w:rsidRPr="00A01E10">
        <w:rPr>
          <w:spacing w:val="-6"/>
          <w:szCs w:val="28"/>
        </w:rPr>
        <w:t xml:space="preserve">Tổng lượng hoá chất sử dụng cho </w:t>
      </w:r>
      <w:r w:rsidR="00630102" w:rsidRPr="00A01E10">
        <w:rPr>
          <w:spacing w:val="-6"/>
          <w:szCs w:val="28"/>
        </w:rPr>
        <w:t>790,47ha</w:t>
      </w:r>
      <w:r w:rsidRPr="00A01E10">
        <w:rPr>
          <w:spacing w:val="-6"/>
          <w:szCs w:val="28"/>
        </w:rPr>
        <w:t xml:space="preserve"> cao su trong giai đoạn KTCB:</w:t>
      </w:r>
    </w:p>
    <w:p w:rsidR="00606CFF" w:rsidRPr="00A01E10" w:rsidRDefault="00606CFF" w:rsidP="00B6446E">
      <w:pPr>
        <w:ind w:firstLine="426"/>
        <w:rPr>
          <w:szCs w:val="28"/>
        </w:rPr>
      </w:pPr>
      <w:r w:rsidRPr="00A01E10">
        <w:rPr>
          <w:szCs w:val="28"/>
        </w:rPr>
        <w:tab/>
        <w:t xml:space="preserve">- </w:t>
      </w:r>
      <w:r w:rsidR="00CA45BD" w:rsidRPr="00A01E10">
        <w:rPr>
          <w:szCs w:val="28"/>
        </w:rPr>
        <w:t>Vôi</w:t>
      </w:r>
      <w:r w:rsidRPr="00A01E10">
        <w:rPr>
          <w:szCs w:val="28"/>
        </w:rPr>
        <w:t xml:space="preserve">: </w:t>
      </w:r>
      <w:r w:rsidR="003B6C04" w:rsidRPr="00A01E10">
        <w:rPr>
          <w:szCs w:val="28"/>
        </w:rPr>
        <w:t>1,</w:t>
      </w:r>
      <w:r w:rsidR="007369D7" w:rsidRPr="00A01E10">
        <w:rPr>
          <w:szCs w:val="28"/>
        </w:rPr>
        <w:t>98</w:t>
      </w:r>
      <w:r w:rsidR="00A86119" w:rsidRPr="00A01E10">
        <w:rPr>
          <w:szCs w:val="28"/>
        </w:rPr>
        <w:t xml:space="preserve"> tấn</w:t>
      </w:r>
    </w:p>
    <w:p w:rsidR="00606CFF" w:rsidRPr="00A01E10" w:rsidRDefault="00606CFF" w:rsidP="00B6446E">
      <w:pPr>
        <w:ind w:firstLine="426"/>
        <w:rPr>
          <w:szCs w:val="28"/>
        </w:rPr>
      </w:pPr>
      <w:r w:rsidRPr="00A01E10">
        <w:rPr>
          <w:szCs w:val="28"/>
        </w:rPr>
        <w:tab/>
        <w:t>- Thuốc BVTV CuSO</w:t>
      </w:r>
      <w:r w:rsidRPr="00A01E10">
        <w:rPr>
          <w:szCs w:val="28"/>
          <w:vertAlign w:val="subscript"/>
        </w:rPr>
        <w:t>4</w:t>
      </w:r>
      <w:r w:rsidRPr="00A01E10">
        <w:rPr>
          <w:szCs w:val="28"/>
        </w:rPr>
        <w:t xml:space="preserve">: </w:t>
      </w:r>
      <w:r w:rsidR="007369D7" w:rsidRPr="00A01E10">
        <w:rPr>
          <w:szCs w:val="28"/>
        </w:rPr>
        <w:t>7,9</w:t>
      </w:r>
      <w:r w:rsidR="00A86119" w:rsidRPr="00A01E10">
        <w:rPr>
          <w:szCs w:val="28"/>
        </w:rPr>
        <w:t xml:space="preserve"> tấn</w:t>
      </w:r>
    </w:p>
    <w:p w:rsidR="00606CFF" w:rsidRPr="00A01E10" w:rsidRDefault="00606CFF" w:rsidP="00B6446E">
      <w:pPr>
        <w:ind w:firstLine="426"/>
        <w:rPr>
          <w:szCs w:val="28"/>
        </w:rPr>
      </w:pPr>
      <w:r w:rsidRPr="00A01E10">
        <w:rPr>
          <w:szCs w:val="28"/>
        </w:rPr>
        <w:tab/>
        <w:t xml:space="preserve">- Thuốc diệt cỏ (Glyphosate): </w:t>
      </w:r>
      <w:r w:rsidR="00B854DF" w:rsidRPr="00A01E10">
        <w:rPr>
          <w:szCs w:val="28"/>
        </w:rPr>
        <w:t>16.600</w:t>
      </w:r>
      <w:r w:rsidR="0060194C" w:rsidRPr="00A01E10">
        <w:rPr>
          <w:szCs w:val="28"/>
        </w:rPr>
        <w:t xml:space="preserve"> </w:t>
      </w:r>
      <w:r w:rsidR="00A86119" w:rsidRPr="00A01E10">
        <w:rPr>
          <w:szCs w:val="28"/>
        </w:rPr>
        <w:t>lít</w:t>
      </w:r>
    </w:p>
    <w:p w:rsidR="00606CFF" w:rsidRPr="00A01E10" w:rsidRDefault="00606CFF" w:rsidP="00B6446E">
      <w:pPr>
        <w:pStyle w:val="chuCharChar"/>
        <w:tabs>
          <w:tab w:val="clear" w:pos="4320"/>
          <w:tab w:val="clear" w:pos="8640"/>
        </w:tabs>
        <w:spacing w:before="60" w:after="60"/>
        <w:ind w:firstLine="426"/>
        <w:rPr>
          <w:szCs w:val="28"/>
        </w:rPr>
      </w:pPr>
      <w:r w:rsidRPr="00A01E10">
        <w:rPr>
          <w:szCs w:val="28"/>
        </w:rPr>
        <w:tab/>
        <w:t xml:space="preserve">- Lưu Huỳnh bột: </w:t>
      </w:r>
      <w:r w:rsidR="003B2CC2" w:rsidRPr="00A01E10">
        <w:rPr>
          <w:szCs w:val="28"/>
        </w:rPr>
        <w:t>1,</w:t>
      </w:r>
      <w:r w:rsidR="00B854DF" w:rsidRPr="00A01E10">
        <w:rPr>
          <w:szCs w:val="28"/>
        </w:rPr>
        <w:t>98</w:t>
      </w:r>
      <w:r w:rsidR="00A86119" w:rsidRPr="00A01E10">
        <w:rPr>
          <w:szCs w:val="28"/>
        </w:rPr>
        <w:t xml:space="preserve"> tấn</w:t>
      </w:r>
    </w:p>
    <w:p w:rsidR="00A96CA2" w:rsidRPr="00A01E10" w:rsidRDefault="00A96CA2" w:rsidP="003B2CC2">
      <w:pPr>
        <w:pStyle w:val="chuCharChar"/>
        <w:tabs>
          <w:tab w:val="clear" w:pos="4320"/>
          <w:tab w:val="clear" w:pos="8640"/>
        </w:tabs>
        <w:spacing w:before="60" w:after="60"/>
        <w:ind w:firstLine="709"/>
        <w:rPr>
          <w:szCs w:val="28"/>
        </w:rPr>
      </w:pPr>
      <w:r w:rsidRPr="00A01E10">
        <w:rPr>
          <w:szCs w:val="28"/>
        </w:rPr>
        <w:t>- Validamycine</w:t>
      </w:r>
      <w:r w:rsidR="003B2CC2" w:rsidRPr="00A01E10">
        <w:rPr>
          <w:szCs w:val="28"/>
        </w:rPr>
        <w:t xml:space="preserve">: </w:t>
      </w:r>
      <w:r w:rsidR="00B854DF" w:rsidRPr="00A01E10">
        <w:rPr>
          <w:szCs w:val="28"/>
        </w:rPr>
        <w:t>6,324</w:t>
      </w:r>
      <w:r w:rsidRPr="00A01E10">
        <w:rPr>
          <w:szCs w:val="28"/>
        </w:rPr>
        <w:t xml:space="preserve"> tấn</w:t>
      </w:r>
    </w:p>
    <w:p w:rsidR="00606CFF" w:rsidRPr="00A01E10" w:rsidRDefault="00922B82" w:rsidP="00922B82">
      <w:pPr>
        <w:ind w:firstLine="426"/>
        <w:rPr>
          <w:i/>
        </w:rPr>
      </w:pPr>
      <w:bookmarkStart w:id="719" w:name="_Toc198569526"/>
      <w:bookmarkStart w:id="720" w:name="_Toc198579437"/>
      <w:bookmarkStart w:id="721" w:name="_Toc198806606"/>
      <w:bookmarkStart w:id="722" w:name="_Toc199147026"/>
      <w:bookmarkStart w:id="723" w:name="_Toc199153078"/>
      <w:bookmarkStart w:id="724" w:name="_Toc199155651"/>
      <w:bookmarkStart w:id="725" w:name="_Toc199156148"/>
      <w:bookmarkStart w:id="726" w:name="_Toc202858068"/>
      <w:bookmarkStart w:id="727" w:name="_Toc203755595"/>
      <w:bookmarkStart w:id="728" w:name="_Toc204334828"/>
      <w:bookmarkStart w:id="729" w:name="_Toc205308102"/>
      <w:bookmarkStart w:id="730" w:name="_Toc212536115"/>
      <w:bookmarkStart w:id="731" w:name="_Toc213832761"/>
      <w:bookmarkStart w:id="732" w:name="_Toc217457987"/>
      <w:bookmarkStart w:id="733" w:name="_Toc217976374"/>
      <w:bookmarkStart w:id="734" w:name="_Toc219003777"/>
      <w:bookmarkStart w:id="735" w:name="_Toc219020014"/>
      <w:bookmarkStart w:id="736" w:name="_Toc219346887"/>
      <w:bookmarkStart w:id="737" w:name="_Toc219519528"/>
      <w:bookmarkStart w:id="738" w:name="_Toc219702827"/>
      <w:bookmarkStart w:id="739" w:name="_Toc223834861"/>
      <w:bookmarkStart w:id="740" w:name="_Toc342718540"/>
      <w:bookmarkStart w:id="741" w:name="_Toc342718707"/>
      <w:bookmarkStart w:id="742" w:name="_Toc342718908"/>
      <w:r w:rsidRPr="00A01E10">
        <w:rPr>
          <w:i/>
        </w:rPr>
        <w:t>j</w:t>
      </w:r>
      <w:r w:rsidR="00606CFF" w:rsidRPr="00A01E10">
        <w:rPr>
          <w:i/>
        </w:rPr>
        <w:t xml:space="preserve">. </w:t>
      </w:r>
      <w:bookmarkEnd w:id="719"/>
      <w:bookmarkEnd w:id="720"/>
      <w:bookmarkEnd w:id="721"/>
      <w:bookmarkEnd w:id="722"/>
      <w:bookmarkEnd w:id="723"/>
      <w:bookmarkEnd w:id="724"/>
      <w:bookmarkEnd w:id="725"/>
      <w:bookmarkEnd w:id="726"/>
      <w:r w:rsidR="00606CFF" w:rsidRPr="00A01E10">
        <w:rPr>
          <w:i/>
        </w:rPr>
        <w:t>Phòng chống cháy lô cao su</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rsidR="00D81D36" w:rsidRPr="00A01E10" w:rsidRDefault="00D81D36" w:rsidP="00EB685D">
      <w:pPr>
        <w:pStyle w:val="chuCharChar"/>
        <w:tabs>
          <w:tab w:val="clear" w:pos="4320"/>
          <w:tab w:val="clear" w:pos="8640"/>
        </w:tabs>
        <w:spacing w:before="60" w:after="60"/>
        <w:ind w:firstLine="426"/>
        <w:rPr>
          <w:szCs w:val="28"/>
        </w:rPr>
      </w:pPr>
      <w:r w:rsidRPr="00A01E10">
        <w:rPr>
          <w:szCs w:val="28"/>
        </w:rPr>
        <w:t>Hàng năm vào tháng 12 Công ty cho tiến hành quét lá rụng ở luồng 3 mét ra luồng 6 mét để tạo khoảng cách chống cháy gốc cao su đồng thời tạo đường băng ngăn lửa chống cháy diện rộng trên lô. Bên cạnh đó công ty còn tiến hành làm sạch cỏ vườn cây, thu gom mủ đất, các chất bắn lửa đưa ra khỏi vườn cây, phát dọn sạch cỏ quanh bìa lô, phát dọn chồi, cỏ giữa hàng cao su để tránh mồi lửa</w:t>
      </w:r>
    </w:p>
    <w:p w:rsidR="004059F1" w:rsidRPr="00A01E10" w:rsidRDefault="004059F1" w:rsidP="00EB685D">
      <w:pPr>
        <w:pStyle w:val="chuCharChar"/>
        <w:tabs>
          <w:tab w:val="clear" w:pos="4320"/>
          <w:tab w:val="clear" w:pos="8640"/>
        </w:tabs>
        <w:spacing w:before="60" w:after="60"/>
        <w:ind w:firstLine="426"/>
        <w:rPr>
          <w:szCs w:val="28"/>
        </w:rPr>
      </w:pPr>
      <w:r w:rsidRPr="00A01E10">
        <w:rPr>
          <w:szCs w:val="28"/>
        </w:rPr>
        <w:t>Ngoài ra, công ty còn sử dụng chốt bảo vệ và lực lượng bảo vệ vườn cây kiêm lực lượng canh lửa và chống cháy vườn cây với mật độ khoảng 70 – 80 ha/chốt.</w:t>
      </w:r>
    </w:p>
    <w:p w:rsidR="00606CFF" w:rsidRPr="00A01E10" w:rsidRDefault="000C3CAD" w:rsidP="00EB685D">
      <w:pPr>
        <w:pStyle w:val="chuCharChar"/>
        <w:tabs>
          <w:tab w:val="clear" w:pos="4320"/>
          <w:tab w:val="clear" w:pos="8640"/>
        </w:tabs>
        <w:spacing w:before="60" w:after="60"/>
        <w:ind w:firstLine="426"/>
        <w:rPr>
          <w:szCs w:val="28"/>
        </w:rPr>
      </w:pPr>
      <w:r w:rsidRPr="00A01E10">
        <w:rPr>
          <w:szCs w:val="28"/>
        </w:rPr>
        <w:t xml:space="preserve">Thêm vào đó, công ty cũng đặt ra nội quy PCCC, bảo vệ vườn cây, </w:t>
      </w:r>
      <w:r w:rsidR="00606CFF" w:rsidRPr="00A01E10">
        <w:rPr>
          <w:szCs w:val="28"/>
        </w:rPr>
        <w:t xml:space="preserve">trang bị đầy đủ dụng cụ các phương tiện chữa cháy, tổ chức phân công người trực </w:t>
      </w:r>
      <w:r w:rsidRPr="00A01E10">
        <w:rPr>
          <w:szCs w:val="28"/>
        </w:rPr>
        <w:t xml:space="preserve">tại chốt </w:t>
      </w:r>
      <w:r w:rsidRPr="00A01E10">
        <w:rPr>
          <w:szCs w:val="28"/>
        </w:rPr>
        <w:lastRenderedPageBreak/>
        <w:t xml:space="preserve">bảo vệ </w:t>
      </w:r>
      <w:r w:rsidR="00606CFF" w:rsidRPr="00A01E10">
        <w:rPr>
          <w:szCs w:val="28"/>
        </w:rPr>
        <w:t>và huy động lực lượng chữa cháy</w:t>
      </w:r>
      <w:r w:rsidR="00A33D9D" w:rsidRPr="00A01E10">
        <w:rPr>
          <w:szCs w:val="28"/>
        </w:rPr>
        <w:t xml:space="preserve"> khi sự cố xảy ra</w:t>
      </w:r>
      <w:r w:rsidR="00606CFF" w:rsidRPr="00A01E10">
        <w:rPr>
          <w:szCs w:val="28"/>
        </w:rPr>
        <w:t xml:space="preserve">. </w:t>
      </w:r>
      <w:r w:rsidR="00410141" w:rsidRPr="00A01E10">
        <w:rPr>
          <w:szCs w:val="28"/>
        </w:rPr>
        <w:t>Đối với những cây</w:t>
      </w:r>
      <w:r w:rsidR="00906996" w:rsidRPr="00A01E10">
        <w:rPr>
          <w:szCs w:val="28"/>
        </w:rPr>
        <w:t xml:space="preserve"> cao su </w:t>
      </w:r>
      <w:r w:rsidR="00606CFF" w:rsidRPr="00A01E10">
        <w:rPr>
          <w:szCs w:val="28"/>
        </w:rPr>
        <w:t>bị cháy, pha vôi 5% quét trên vỏ cây bị ảnh hưởng cháy.</w:t>
      </w:r>
    </w:p>
    <w:p w:rsidR="00606CFF" w:rsidRPr="00A01E10" w:rsidRDefault="00606CFF" w:rsidP="00EB685D">
      <w:pPr>
        <w:pStyle w:val="Heading3"/>
      </w:pPr>
      <w:bookmarkStart w:id="743" w:name="_Toc198569527"/>
      <w:bookmarkStart w:id="744" w:name="_Toc198579438"/>
      <w:bookmarkStart w:id="745" w:name="_Toc198806607"/>
      <w:bookmarkStart w:id="746" w:name="_Toc199147027"/>
      <w:bookmarkStart w:id="747" w:name="_Toc199153079"/>
      <w:bookmarkStart w:id="748" w:name="_Toc199155652"/>
      <w:bookmarkStart w:id="749" w:name="_Toc199156149"/>
      <w:bookmarkStart w:id="750" w:name="_Toc202858069"/>
      <w:bookmarkStart w:id="751" w:name="_Toc203755596"/>
      <w:bookmarkStart w:id="752" w:name="_Toc204334829"/>
      <w:bookmarkStart w:id="753" w:name="_Toc205308103"/>
      <w:bookmarkStart w:id="754" w:name="_Toc212536116"/>
      <w:bookmarkStart w:id="755" w:name="_Toc213832762"/>
      <w:bookmarkStart w:id="756" w:name="_Toc217457988"/>
      <w:bookmarkStart w:id="757" w:name="_Toc217976375"/>
      <w:bookmarkStart w:id="758" w:name="_Toc219003778"/>
      <w:bookmarkStart w:id="759" w:name="_Toc219020015"/>
      <w:bookmarkStart w:id="760" w:name="_Toc219346888"/>
      <w:bookmarkStart w:id="761" w:name="_Toc219519529"/>
      <w:bookmarkStart w:id="762" w:name="_Toc219702828"/>
      <w:bookmarkStart w:id="763" w:name="_Toc223834862"/>
      <w:bookmarkStart w:id="764" w:name="_Toc342718541"/>
      <w:bookmarkStart w:id="765" w:name="_Toc342718708"/>
      <w:bookmarkStart w:id="766" w:name="_Toc342718909"/>
      <w:bookmarkStart w:id="767" w:name="_Toc369099258"/>
      <w:bookmarkStart w:id="768" w:name="_Toc372532964"/>
      <w:r w:rsidRPr="00A01E10">
        <w:t>1.4.</w:t>
      </w:r>
      <w:r w:rsidR="000C01C9" w:rsidRPr="00A01E10">
        <w:t>3</w:t>
      </w:r>
      <w:r w:rsidRPr="00A01E10">
        <w:t>.</w:t>
      </w:r>
      <w:r w:rsidR="003E15FD" w:rsidRPr="00A01E10">
        <w:t>4</w:t>
      </w:r>
      <w:r w:rsidRPr="00A01E10">
        <w:t xml:space="preserve">. </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001325D0" w:rsidRPr="00A01E10">
        <w:t>Khai thác nhựa mủ (từ năm thứ 8-</w:t>
      </w:r>
      <w:r w:rsidR="00FE3E09" w:rsidRPr="00A01E10">
        <w:t>28</w:t>
      </w:r>
      <w:r w:rsidR="001325D0" w:rsidRPr="00A01E10">
        <w:t>)</w:t>
      </w:r>
      <w:bookmarkEnd w:id="767"/>
      <w:bookmarkEnd w:id="768"/>
    </w:p>
    <w:p w:rsidR="00606CFF" w:rsidRPr="00A01E10" w:rsidRDefault="00841CC2" w:rsidP="00841CC2">
      <w:pPr>
        <w:pStyle w:val="chuCharChar"/>
        <w:tabs>
          <w:tab w:val="clear" w:pos="4320"/>
          <w:tab w:val="clear" w:pos="8640"/>
        </w:tabs>
        <w:spacing w:before="60" w:after="60"/>
        <w:ind w:firstLine="0"/>
        <w:rPr>
          <w:i/>
          <w:szCs w:val="28"/>
        </w:rPr>
      </w:pPr>
      <w:bookmarkStart w:id="769" w:name="_Toc198569530"/>
      <w:bookmarkStart w:id="770" w:name="_Toc198579441"/>
      <w:bookmarkStart w:id="771" w:name="_Toc198806610"/>
      <w:bookmarkStart w:id="772" w:name="_Toc199147029"/>
      <w:bookmarkStart w:id="773" w:name="_Toc199153081"/>
      <w:bookmarkStart w:id="774" w:name="_Toc199155654"/>
      <w:bookmarkStart w:id="775" w:name="_Toc199156151"/>
      <w:bookmarkStart w:id="776" w:name="_Toc202858072"/>
      <w:bookmarkStart w:id="777" w:name="_Toc203755597"/>
      <w:bookmarkStart w:id="778" w:name="_Toc204334830"/>
      <w:bookmarkStart w:id="779" w:name="_Toc205308104"/>
      <w:r w:rsidRPr="00A01E10">
        <w:rPr>
          <w:i/>
          <w:szCs w:val="28"/>
        </w:rPr>
        <w:t xml:space="preserve">a. Tiêu chuẩn vườn cây đưa vào </w:t>
      </w:r>
      <w:r w:rsidR="001078C7" w:rsidRPr="00A01E10">
        <w:rPr>
          <w:i/>
          <w:szCs w:val="28"/>
        </w:rPr>
        <w:t>khai thác nhựa</w:t>
      </w:r>
    </w:p>
    <w:p w:rsidR="00435EE0" w:rsidRPr="00A01E10" w:rsidRDefault="001078C7" w:rsidP="00FD6CE7">
      <w:pPr>
        <w:pStyle w:val="chuCharChar"/>
        <w:tabs>
          <w:tab w:val="clear" w:pos="4320"/>
          <w:tab w:val="clear" w:pos="8640"/>
        </w:tabs>
        <w:spacing w:before="60" w:after="60"/>
        <w:ind w:firstLine="426"/>
        <w:rPr>
          <w:szCs w:val="28"/>
        </w:rPr>
      </w:pPr>
      <w:r w:rsidRPr="00A01E10">
        <w:rPr>
          <w:szCs w:val="28"/>
        </w:rPr>
        <w:t xml:space="preserve">Chỉ mở miệng cạo mủ những cây có chu vi đạt 50cm, ở vị trí </w:t>
      </w:r>
      <w:r w:rsidR="007F569E" w:rsidRPr="00A01E10">
        <w:rPr>
          <w:szCs w:val="28"/>
        </w:rPr>
        <w:t xml:space="preserve">cách </w:t>
      </w:r>
      <w:r w:rsidRPr="00A01E10">
        <w:rPr>
          <w:szCs w:val="28"/>
        </w:rPr>
        <w:t>1,</w:t>
      </w:r>
      <w:r w:rsidR="00435EE0" w:rsidRPr="00A01E10">
        <w:rPr>
          <w:szCs w:val="28"/>
        </w:rPr>
        <w:t>0</w:t>
      </w:r>
      <w:r w:rsidRPr="00A01E10">
        <w:rPr>
          <w:szCs w:val="28"/>
        </w:rPr>
        <w:t>m so với mặt đất</w:t>
      </w:r>
      <w:r w:rsidR="00435EE0" w:rsidRPr="00A01E10">
        <w:rPr>
          <w:szCs w:val="28"/>
        </w:rPr>
        <w:t>, độ dày vỏ ở độ cao 1,0m cách mặt đất đạt từ 6mm trở lên.</w:t>
      </w:r>
    </w:p>
    <w:p w:rsidR="001078C7" w:rsidRPr="00A01E10" w:rsidRDefault="00435EE0" w:rsidP="00FD6CE7">
      <w:pPr>
        <w:pStyle w:val="chuCharChar"/>
        <w:tabs>
          <w:tab w:val="clear" w:pos="4320"/>
          <w:tab w:val="clear" w:pos="8640"/>
        </w:tabs>
        <w:spacing w:before="60" w:after="60"/>
        <w:ind w:firstLine="426"/>
        <w:rPr>
          <w:szCs w:val="28"/>
        </w:rPr>
      </w:pPr>
      <w:r w:rsidRPr="00A01E10">
        <w:rPr>
          <w:szCs w:val="28"/>
        </w:rPr>
        <w:t>L</w:t>
      </w:r>
      <w:r w:rsidR="00A548B6" w:rsidRPr="00A01E10">
        <w:rPr>
          <w:szCs w:val="28"/>
        </w:rPr>
        <w:t xml:space="preserve">ô </w:t>
      </w:r>
      <w:r w:rsidR="00D9126C" w:rsidRPr="00A01E10">
        <w:rPr>
          <w:szCs w:val="28"/>
        </w:rPr>
        <w:t xml:space="preserve">cao su </w:t>
      </w:r>
      <w:r w:rsidRPr="00A01E10">
        <w:rPr>
          <w:szCs w:val="28"/>
        </w:rPr>
        <w:t xml:space="preserve">KTCB </w:t>
      </w:r>
      <w:r w:rsidR="00D9126C" w:rsidRPr="00A01E10">
        <w:rPr>
          <w:szCs w:val="28"/>
        </w:rPr>
        <w:t xml:space="preserve">có bình quân &gt; </w:t>
      </w:r>
      <w:r w:rsidRPr="00A01E10">
        <w:rPr>
          <w:szCs w:val="28"/>
        </w:rPr>
        <w:t>7</w:t>
      </w:r>
      <w:r w:rsidR="00D9126C" w:rsidRPr="00A01E10">
        <w:rPr>
          <w:szCs w:val="28"/>
        </w:rPr>
        <w:t xml:space="preserve">0% số cây đạt tiêu chuẩn </w:t>
      </w:r>
      <w:r w:rsidRPr="00A01E10">
        <w:rPr>
          <w:szCs w:val="28"/>
        </w:rPr>
        <w:t>mở cạo.</w:t>
      </w:r>
    </w:p>
    <w:p w:rsidR="00435EE0" w:rsidRPr="00A01E10" w:rsidRDefault="00435EE0" w:rsidP="00FD6CE7">
      <w:pPr>
        <w:pStyle w:val="chuCharChar"/>
        <w:tabs>
          <w:tab w:val="clear" w:pos="4320"/>
          <w:tab w:val="clear" w:pos="8640"/>
        </w:tabs>
        <w:spacing w:before="60" w:after="60"/>
        <w:ind w:firstLine="426"/>
        <w:rPr>
          <w:szCs w:val="28"/>
        </w:rPr>
      </w:pPr>
      <w:r w:rsidRPr="00A01E10">
        <w:rPr>
          <w:szCs w:val="28"/>
        </w:rPr>
        <w:t>Đối với những vườn cây mở cạo &gt;90% đủ tiêu chuẩn thì sẽ mở toàn bộ số cây trong vườn.</w:t>
      </w:r>
    </w:p>
    <w:p w:rsidR="00435EE0" w:rsidRPr="00A01E10" w:rsidRDefault="00435EE0" w:rsidP="00FD6CE7">
      <w:pPr>
        <w:pStyle w:val="chuCharChar"/>
        <w:tabs>
          <w:tab w:val="clear" w:pos="4320"/>
          <w:tab w:val="clear" w:pos="8640"/>
        </w:tabs>
        <w:spacing w:before="60" w:after="60"/>
        <w:ind w:firstLine="426"/>
        <w:rPr>
          <w:szCs w:val="28"/>
        </w:rPr>
      </w:pPr>
      <w:r w:rsidRPr="00A01E10">
        <w:rPr>
          <w:szCs w:val="28"/>
        </w:rPr>
        <w:t>Vườn cây được đưa vào cạo úp có kiểm soát từ năm thứ 11</w:t>
      </w:r>
      <w:r w:rsidR="00EF0A5D" w:rsidRPr="00A01E10">
        <w:rPr>
          <w:szCs w:val="28"/>
        </w:rPr>
        <w:t>.</w:t>
      </w:r>
    </w:p>
    <w:p w:rsidR="00EF0A5D" w:rsidRPr="00A01E10" w:rsidRDefault="00EF0A5D" w:rsidP="00FD6CE7">
      <w:pPr>
        <w:pStyle w:val="chuCharChar"/>
        <w:tabs>
          <w:tab w:val="clear" w:pos="4320"/>
          <w:tab w:val="clear" w:pos="8640"/>
        </w:tabs>
        <w:spacing w:before="60" w:after="60"/>
        <w:ind w:firstLine="426"/>
        <w:rPr>
          <w:szCs w:val="28"/>
        </w:rPr>
      </w:pPr>
      <w:r w:rsidRPr="00A01E10">
        <w:rPr>
          <w:szCs w:val="28"/>
        </w:rPr>
        <w:t>Phân loại vườn cây:</w:t>
      </w:r>
    </w:p>
    <w:p w:rsidR="00EF0A5D" w:rsidRPr="00A01E10" w:rsidRDefault="00EF0A5D" w:rsidP="00FD6CE7">
      <w:pPr>
        <w:pStyle w:val="chuCharChar"/>
        <w:tabs>
          <w:tab w:val="clear" w:pos="4320"/>
          <w:tab w:val="clear" w:pos="8640"/>
        </w:tabs>
        <w:spacing w:before="60" w:after="60"/>
        <w:ind w:firstLine="426"/>
        <w:rPr>
          <w:szCs w:val="28"/>
        </w:rPr>
      </w:pPr>
      <w:r w:rsidRPr="00A01E10">
        <w:rPr>
          <w:szCs w:val="28"/>
        </w:rPr>
        <w:t>+ Nhóm I: Vườn cây đang ở năm cạo thứ 1 – năm cạo thứ 10.</w:t>
      </w:r>
    </w:p>
    <w:p w:rsidR="00EF0A5D" w:rsidRPr="00A01E10" w:rsidRDefault="00EF0A5D" w:rsidP="00EF0A5D">
      <w:pPr>
        <w:pStyle w:val="chuCharChar"/>
        <w:tabs>
          <w:tab w:val="clear" w:pos="4320"/>
          <w:tab w:val="clear" w:pos="8640"/>
        </w:tabs>
        <w:spacing w:before="60" w:after="60"/>
        <w:ind w:firstLine="426"/>
        <w:rPr>
          <w:szCs w:val="28"/>
        </w:rPr>
      </w:pPr>
      <w:r w:rsidRPr="00A01E10">
        <w:rPr>
          <w:szCs w:val="28"/>
        </w:rPr>
        <w:t>+ Nhóm II: Vườn cây đang ở năm cạo thứ 11 – năm cạo thứ 18.</w:t>
      </w:r>
    </w:p>
    <w:p w:rsidR="00EF0A5D" w:rsidRPr="00A01E10" w:rsidRDefault="00EF0A5D" w:rsidP="00EF0A5D">
      <w:pPr>
        <w:pStyle w:val="chuCharChar"/>
        <w:tabs>
          <w:tab w:val="clear" w:pos="4320"/>
          <w:tab w:val="clear" w:pos="8640"/>
        </w:tabs>
        <w:spacing w:before="60" w:after="60"/>
        <w:ind w:firstLine="426"/>
        <w:rPr>
          <w:szCs w:val="28"/>
        </w:rPr>
      </w:pPr>
      <w:r w:rsidRPr="00A01E10">
        <w:rPr>
          <w:szCs w:val="28"/>
        </w:rPr>
        <w:t>+ Nhóm III: Vườn cây đang ở năm cạo thứ 19 trở đi.</w:t>
      </w:r>
    </w:p>
    <w:p w:rsidR="00477989" w:rsidRPr="00A01E10" w:rsidRDefault="00477989" w:rsidP="00BB273C">
      <w:pPr>
        <w:pStyle w:val="chuCharChar"/>
        <w:tabs>
          <w:tab w:val="clear" w:pos="4320"/>
          <w:tab w:val="clear" w:pos="8640"/>
        </w:tabs>
        <w:spacing w:before="60" w:after="60"/>
        <w:ind w:firstLine="0"/>
        <w:rPr>
          <w:szCs w:val="28"/>
        </w:rPr>
      </w:pPr>
      <w:r w:rsidRPr="00A01E10">
        <w:rPr>
          <w:szCs w:val="28"/>
        </w:rPr>
        <w:t>Thời hạn khai thác: 20 năm.</w:t>
      </w:r>
    </w:p>
    <w:p w:rsidR="00FD6CE7" w:rsidRPr="00A01E10" w:rsidRDefault="00FD6CE7" w:rsidP="00FD6CE7">
      <w:pPr>
        <w:pStyle w:val="chuCharChar"/>
        <w:tabs>
          <w:tab w:val="clear" w:pos="4320"/>
          <w:tab w:val="clear" w:pos="8640"/>
        </w:tabs>
        <w:spacing w:before="60" w:after="60"/>
        <w:ind w:firstLine="0"/>
        <w:rPr>
          <w:i/>
          <w:szCs w:val="28"/>
        </w:rPr>
      </w:pPr>
      <w:r w:rsidRPr="00A01E10">
        <w:rPr>
          <w:i/>
          <w:szCs w:val="28"/>
        </w:rPr>
        <w:t>b. Khai thác nhựa mủ</w:t>
      </w:r>
    </w:p>
    <w:p w:rsidR="005862A9" w:rsidRPr="00A01E10" w:rsidRDefault="002E648A" w:rsidP="009F4725">
      <w:pPr>
        <w:pStyle w:val="chuCharChar"/>
        <w:tabs>
          <w:tab w:val="clear" w:pos="4320"/>
          <w:tab w:val="clear" w:pos="8640"/>
        </w:tabs>
        <w:spacing w:before="60" w:after="60"/>
        <w:ind w:firstLine="426"/>
        <w:rPr>
          <w:szCs w:val="28"/>
        </w:rPr>
      </w:pPr>
      <w:r w:rsidRPr="00A01E10">
        <w:rPr>
          <w:szCs w:val="28"/>
        </w:rPr>
        <w:t xml:space="preserve">- Thời vụ: việc mở miệng cạo mủ các vườn cây </w:t>
      </w:r>
      <w:r w:rsidR="005862A9" w:rsidRPr="00A01E10">
        <w:rPr>
          <w:szCs w:val="28"/>
        </w:rPr>
        <w:t xml:space="preserve">mới đưa vào khai thác được tiến hành vào đầu mùa cạo khi tán lá đã ổn định và thời tiết thuận lợi. Đối với chế độ cạo phối hợp 2 miệng cạo </w:t>
      </w:r>
      <w:r w:rsidR="00F53D5B" w:rsidRPr="00A01E10">
        <w:rPr>
          <w:szCs w:val="28"/>
        </w:rPr>
        <w:t>ú</w:t>
      </w:r>
      <w:r w:rsidR="005862A9" w:rsidRPr="00A01E10">
        <w:rPr>
          <w:szCs w:val="28"/>
        </w:rPr>
        <w:t xml:space="preserve">p – ngửa, mở miệng cạo vào giữa tháng 5. Nếu chỉ cạo 1 miệng úp, mở miệng cạo </w:t>
      </w:r>
      <w:r w:rsidR="00F53D5B" w:rsidRPr="00A01E10">
        <w:rPr>
          <w:szCs w:val="28"/>
        </w:rPr>
        <w:t>ú</w:t>
      </w:r>
      <w:r w:rsidR="005862A9" w:rsidRPr="00A01E10">
        <w:rPr>
          <w:szCs w:val="28"/>
        </w:rPr>
        <w:t>p vào đầu mùa cạo. Nghỉ cạo lúc lá bắt đầu nhú chân chim và nghỉ cạo toàn vườn khi có 30% số cây nhú lá chân chim, cạo lại khi cây đã có tán lá ổn định. Ngưng cạo khi nhiệt độ không khí trung bình dưới 15</w:t>
      </w:r>
      <w:r w:rsidR="005862A9" w:rsidRPr="00A01E10">
        <w:rPr>
          <w:szCs w:val="28"/>
          <w:vertAlign w:val="superscript"/>
        </w:rPr>
        <w:t>o</w:t>
      </w:r>
      <w:r w:rsidR="005862A9" w:rsidRPr="00A01E10">
        <w:rPr>
          <w:szCs w:val="28"/>
        </w:rPr>
        <w:t>C trong 3 ngày liên tiếp và cạo lại khi nhiệt độ trên 15</w:t>
      </w:r>
      <w:r w:rsidR="005862A9" w:rsidRPr="00A01E10">
        <w:rPr>
          <w:szCs w:val="28"/>
          <w:vertAlign w:val="superscript"/>
        </w:rPr>
        <w:t>o</w:t>
      </w:r>
      <w:r w:rsidR="005862A9" w:rsidRPr="00A01E10">
        <w:rPr>
          <w:szCs w:val="28"/>
        </w:rPr>
        <w:t>C.</w:t>
      </w:r>
      <w:r w:rsidR="00394379" w:rsidRPr="00A01E10">
        <w:rPr>
          <w:szCs w:val="28"/>
        </w:rPr>
        <w:t xml:space="preserve"> Mủ cao su sau khi khai thác được tập kết lên xe chở về nhà máy. Các công đoạn sơ chế, chế biến mủ cao su được thực hiện tại nhà máy, không thực hiện trên diện tích trồng cao su.</w:t>
      </w:r>
    </w:p>
    <w:p w:rsidR="002E648A" w:rsidRPr="00A01E10" w:rsidRDefault="00DA365C" w:rsidP="009F4725">
      <w:pPr>
        <w:pStyle w:val="chuCharChar"/>
        <w:tabs>
          <w:tab w:val="clear" w:pos="4320"/>
          <w:tab w:val="clear" w:pos="8640"/>
        </w:tabs>
        <w:spacing w:before="60" w:after="60"/>
        <w:ind w:firstLine="426"/>
        <w:rPr>
          <w:szCs w:val="28"/>
        </w:rPr>
      </w:pPr>
      <w:r w:rsidRPr="00A01E10">
        <w:rPr>
          <w:szCs w:val="28"/>
        </w:rPr>
        <w:t>Dự kiến sản lượng nhựa mủ được thể hiện chi tiết ở bảng sau:</w:t>
      </w:r>
    </w:p>
    <w:p w:rsidR="00DA365C" w:rsidRPr="00A01E10" w:rsidRDefault="00803324" w:rsidP="002D3F30">
      <w:pPr>
        <w:pStyle w:val="Bang0"/>
      </w:pPr>
      <w:bookmarkStart w:id="780" w:name="_Toc386030017"/>
      <w:r w:rsidRPr="00A01E10">
        <w:t>Bảng 1.</w:t>
      </w:r>
      <w:r w:rsidR="00AC6311" w:rsidRPr="00A01E10">
        <w:t>10</w:t>
      </w:r>
      <w:r w:rsidRPr="00A01E10">
        <w:t>. Thống kê diện tích, năng suất và sản lượng mủ cao su</w:t>
      </w:r>
      <w:bookmarkEnd w:id="780"/>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63"/>
        <w:gridCol w:w="1670"/>
        <w:gridCol w:w="1786"/>
        <w:gridCol w:w="1847"/>
        <w:gridCol w:w="3075"/>
      </w:tblGrid>
      <w:tr w:rsidR="002A330D" w:rsidRPr="00A01E10" w:rsidTr="003D43C8">
        <w:trPr>
          <w:trHeight w:val="100"/>
          <w:tblHeader/>
          <w:jc w:val="center"/>
        </w:trPr>
        <w:tc>
          <w:tcPr>
            <w:tcW w:w="538" w:type="dxa"/>
            <w:vAlign w:val="center"/>
          </w:tcPr>
          <w:p w:rsidR="002A330D" w:rsidRPr="00A01E10" w:rsidRDefault="002A330D" w:rsidP="00C36D0E">
            <w:pPr>
              <w:pStyle w:val="chuCharChar"/>
              <w:tabs>
                <w:tab w:val="clear" w:pos="4320"/>
                <w:tab w:val="clear" w:pos="8640"/>
              </w:tabs>
              <w:spacing w:before="20" w:after="20" w:line="240" w:lineRule="auto"/>
              <w:ind w:firstLine="0"/>
              <w:jc w:val="center"/>
              <w:rPr>
                <w:rFonts w:eastAsia="Calibri"/>
                <w:b/>
                <w:sz w:val="24"/>
              </w:rPr>
            </w:pPr>
            <w:r w:rsidRPr="00A01E10">
              <w:rPr>
                <w:rFonts w:eastAsia="Calibri"/>
                <w:b/>
                <w:sz w:val="24"/>
              </w:rPr>
              <w:t>TT</w:t>
            </w:r>
          </w:p>
        </w:tc>
        <w:tc>
          <w:tcPr>
            <w:tcW w:w="763" w:type="dxa"/>
            <w:vAlign w:val="center"/>
          </w:tcPr>
          <w:p w:rsidR="002A330D" w:rsidRPr="00A01E10" w:rsidRDefault="002A330D" w:rsidP="00C36D0E">
            <w:pPr>
              <w:pStyle w:val="chuCharChar"/>
              <w:tabs>
                <w:tab w:val="clear" w:pos="4320"/>
                <w:tab w:val="clear" w:pos="8640"/>
              </w:tabs>
              <w:spacing w:before="20" w:after="20" w:line="240" w:lineRule="auto"/>
              <w:ind w:firstLine="0"/>
              <w:jc w:val="center"/>
              <w:rPr>
                <w:rFonts w:eastAsia="Calibri"/>
                <w:b/>
                <w:sz w:val="24"/>
              </w:rPr>
            </w:pPr>
            <w:r w:rsidRPr="00A01E10">
              <w:rPr>
                <w:rFonts w:eastAsia="Calibri"/>
                <w:b/>
                <w:sz w:val="24"/>
              </w:rPr>
              <w:t>Năm</w:t>
            </w:r>
          </w:p>
        </w:tc>
        <w:tc>
          <w:tcPr>
            <w:tcW w:w="1670" w:type="dxa"/>
            <w:vAlign w:val="center"/>
          </w:tcPr>
          <w:p w:rsidR="002A330D" w:rsidRPr="00A01E10" w:rsidRDefault="002A330D" w:rsidP="002A330D">
            <w:pPr>
              <w:pStyle w:val="chuCharChar"/>
              <w:tabs>
                <w:tab w:val="clear" w:pos="4320"/>
                <w:tab w:val="clear" w:pos="8640"/>
              </w:tabs>
              <w:spacing w:before="20" w:after="20" w:line="240" w:lineRule="auto"/>
              <w:ind w:firstLine="0"/>
              <w:jc w:val="center"/>
              <w:rPr>
                <w:rFonts w:eastAsia="Calibri"/>
                <w:b/>
                <w:sz w:val="24"/>
              </w:rPr>
            </w:pPr>
            <w:r w:rsidRPr="00A01E10">
              <w:rPr>
                <w:rFonts w:eastAsia="Calibri"/>
                <w:b/>
                <w:sz w:val="24"/>
              </w:rPr>
              <w:t>Diện tích khai thác (ha)</w:t>
            </w:r>
          </w:p>
        </w:tc>
        <w:tc>
          <w:tcPr>
            <w:tcW w:w="1786" w:type="dxa"/>
            <w:vAlign w:val="center"/>
          </w:tcPr>
          <w:p w:rsidR="002A330D" w:rsidRPr="00A01E10" w:rsidRDefault="002A330D" w:rsidP="00C36D0E">
            <w:pPr>
              <w:pStyle w:val="chuCharChar"/>
              <w:tabs>
                <w:tab w:val="clear" w:pos="4320"/>
                <w:tab w:val="clear" w:pos="8640"/>
              </w:tabs>
              <w:spacing w:before="20" w:after="20" w:line="240" w:lineRule="auto"/>
              <w:ind w:firstLine="0"/>
              <w:jc w:val="center"/>
              <w:rPr>
                <w:rFonts w:eastAsia="Calibri"/>
                <w:b/>
                <w:sz w:val="24"/>
              </w:rPr>
            </w:pPr>
            <w:r w:rsidRPr="00A01E10">
              <w:rPr>
                <w:rFonts w:eastAsia="Calibri"/>
                <w:b/>
                <w:sz w:val="24"/>
              </w:rPr>
              <w:t>Năng suất bình quân (tấn /ha)</w:t>
            </w:r>
          </w:p>
        </w:tc>
        <w:tc>
          <w:tcPr>
            <w:tcW w:w="1847" w:type="dxa"/>
            <w:vAlign w:val="center"/>
          </w:tcPr>
          <w:p w:rsidR="002A330D" w:rsidRPr="00A01E10" w:rsidRDefault="002A330D" w:rsidP="00FC61AF">
            <w:pPr>
              <w:pStyle w:val="chuCharChar"/>
              <w:tabs>
                <w:tab w:val="clear" w:pos="4320"/>
                <w:tab w:val="clear" w:pos="8640"/>
              </w:tabs>
              <w:spacing w:before="20" w:after="20" w:line="240" w:lineRule="auto"/>
              <w:ind w:firstLine="0"/>
              <w:jc w:val="center"/>
              <w:rPr>
                <w:rFonts w:eastAsia="Calibri"/>
                <w:b/>
                <w:sz w:val="24"/>
              </w:rPr>
            </w:pPr>
            <w:r w:rsidRPr="00A01E10">
              <w:rPr>
                <w:rFonts w:eastAsia="Calibri"/>
                <w:b/>
                <w:sz w:val="24"/>
              </w:rPr>
              <w:t>Sản lượng khai thác (ha)</w:t>
            </w:r>
          </w:p>
        </w:tc>
        <w:tc>
          <w:tcPr>
            <w:tcW w:w="3075" w:type="dxa"/>
          </w:tcPr>
          <w:p w:rsidR="002A330D" w:rsidRPr="00A01E10" w:rsidRDefault="002A330D" w:rsidP="00CE3AD8">
            <w:pPr>
              <w:pStyle w:val="chuCharChar"/>
              <w:tabs>
                <w:tab w:val="clear" w:pos="4320"/>
                <w:tab w:val="clear" w:pos="8640"/>
              </w:tabs>
              <w:spacing w:before="20" w:after="20" w:line="240" w:lineRule="auto"/>
              <w:ind w:firstLine="0"/>
              <w:jc w:val="center"/>
              <w:rPr>
                <w:rFonts w:eastAsia="Calibri"/>
                <w:b/>
                <w:sz w:val="24"/>
              </w:rPr>
            </w:pPr>
            <w:r w:rsidRPr="00A01E10">
              <w:rPr>
                <w:rFonts w:eastAsia="Calibri"/>
                <w:b/>
                <w:sz w:val="24"/>
              </w:rPr>
              <w:t>Địa điểm khai thác</w:t>
            </w:r>
          </w:p>
          <w:p w:rsidR="002A330D" w:rsidRPr="00A01E10" w:rsidRDefault="002A330D" w:rsidP="00CE3AD8">
            <w:pPr>
              <w:pStyle w:val="chuCharChar"/>
              <w:tabs>
                <w:tab w:val="clear" w:pos="4320"/>
                <w:tab w:val="clear" w:pos="8640"/>
              </w:tabs>
              <w:spacing w:before="20" w:after="20" w:line="240" w:lineRule="auto"/>
              <w:ind w:firstLine="0"/>
              <w:jc w:val="center"/>
              <w:rPr>
                <w:rFonts w:eastAsia="Calibri"/>
                <w:b/>
                <w:sz w:val="24"/>
              </w:rPr>
            </w:pPr>
            <w:r w:rsidRPr="00A01E10">
              <w:rPr>
                <w:rFonts w:eastAsia="Calibri"/>
                <w:b/>
                <w:sz w:val="24"/>
              </w:rPr>
              <w:t>(xã)</w:t>
            </w:r>
          </w:p>
        </w:tc>
      </w:tr>
      <w:tr w:rsidR="002A330D" w:rsidRPr="00A01E10" w:rsidTr="003D43C8">
        <w:trPr>
          <w:jc w:val="center"/>
        </w:trPr>
        <w:tc>
          <w:tcPr>
            <w:tcW w:w="538" w:type="dxa"/>
            <w:vAlign w:val="center"/>
          </w:tcPr>
          <w:p w:rsidR="002A330D" w:rsidRPr="00A01E10" w:rsidRDefault="002A330D" w:rsidP="00C36D0E">
            <w:pPr>
              <w:spacing w:before="20" w:after="20" w:line="240" w:lineRule="auto"/>
              <w:jc w:val="center"/>
              <w:rPr>
                <w:sz w:val="24"/>
              </w:rPr>
            </w:pPr>
            <w:r w:rsidRPr="00A01E10">
              <w:rPr>
                <w:rFonts w:eastAsia="Calibri"/>
                <w:sz w:val="24"/>
              </w:rPr>
              <w:t>1</w:t>
            </w:r>
          </w:p>
        </w:tc>
        <w:tc>
          <w:tcPr>
            <w:tcW w:w="763" w:type="dxa"/>
            <w:vAlign w:val="center"/>
          </w:tcPr>
          <w:p w:rsidR="002A330D" w:rsidRPr="00A01E10" w:rsidRDefault="002A330D" w:rsidP="00C36D0E">
            <w:pPr>
              <w:spacing w:before="20" w:after="20" w:line="240" w:lineRule="auto"/>
              <w:jc w:val="center"/>
              <w:rPr>
                <w:sz w:val="24"/>
              </w:rPr>
            </w:pPr>
            <w:r w:rsidRPr="00A01E10">
              <w:rPr>
                <w:sz w:val="24"/>
              </w:rPr>
              <w:t>2020</w:t>
            </w:r>
          </w:p>
        </w:tc>
        <w:tc>
          <w:tcPr>
            <w:tcW w:w="1670" w:type="dxa"/>
            <w:vAlign w:val="center"/>
          </w:tcPr>
          <w:p w:rsidR="002A330D" w:rsidRPr="00A01E10" w:rsidRDefault="002A330D" w:rsidP="00C36D0E">
            <w:pPr>
              <w:spacing w:before="20" w:after="20" w:line="240" w:lineRule="auto"/>
              <w:jc w:val="center"/>
              <w:rPr>
                <w:sz w:val="24"/>
              </w:rPr>
            </w:pPr>
            <w:r w:rsidRPr="00A01E10">
              <w:rPr>
                <w:rFonts w:eastAsia="Calibri"/>
                <w:sz w:val="24"/>
              </w:rPr>
              <w:t>109,1</w:t>
            </w:r>
          </w:p>
        </w:tc>
        <w:tc>
          <w:tcPr>
            <w:tcW w:w="1786" w:type="dxa"/>
            <w:vAlign w:val="center"/>
          </w:tcPr>
          <w:p w:rsidR="002A330D" w:rsidRPr="00A01E10" w:rsidRDefault="002A330D" w:rsidP="00C36D0E">
            <w:pPr>
              <w:spacing w:before="20" w:after="20" w:line="240" w:lineRule="auto"/>
              <w:jc w:val="center"/>
              <w:rPr>
                <w:sz w:val="24"/>
              </w:rPr>
            </w:pPr>
            <w:r w:rsidRPr="00A01E10">
              <w:rPr>
                <w:rFonts w:eastAsia="Calibri"/>
                <w:sz w:val="24"/>
              </w:rPr>
              <w:t>1,00</w:t>
            </w:r>
          </w:p>
        </w:tc>
        <w:tc>
          <w:tcPr>
            <w:tcW w:w="1847" w:type="dxa"/>
            <w:vAlign w:val="center"/>
          </w:tcPr>
          <w:p w:rsidR="002A330D" w:rsidRPr="00A01E10" w:rsidRDefault="002A330D" w:rsidP="00C36D0E">
            <w:pPr>
              <w:spacing w:before="20" w:after="20" w:line="240" w:lineRule="auto"/>
              <w:jc w:val="center"/>
              <w:rPr>
                <w:sz w:val="24"/>
              </w:rPr>
            </w:pPr>
            <w:r w:rsidRPr="00A01E10">
              <w:rPr>
                <w:rFonts w:eastAsia="Calibri"/>
                <w:sz w:val="24"/>
              </w:rPr>
              <w:t>109</w:t>
            </w:r>
          </w:p>
        </w:tc>
        <w:tc>
          <w:tcPr>
            <w:tcW w:w="3075" w:type="dxa"/>
          </w:tcPr>
          <w:p w:rsidR="002A330D" w:rsidRPr="00A01E10" w:rsidRDefault="002A330D" w:rsidP="002A330D">
            <w:pPr>
              <w:spacing w:before="20" w:after="20" w:line="240" w:lineRule="auto"/>
              <w:jc w:val="center"/>
              <w:rPr>
                <w:rFonts w:eastAsia="Calibri"/>
                <w:sz w:val="24"/>
              </w:rPr>
            </w:pPr>
            <w:r w:rsidRPr="00A01E10">
              <w:rPr>
                <w:bCs/>
                <w:sz w:val="24"/>
              </w:rPr>
              <w:t>Phú Lộc, Tam Giang</w:t>
            </w:r>
          </w:p>
        </w:tc>
      </w:tr>
      <w:tr w:rsidR="002A330D" w:rsidRPr="00A01E10" w:rsidTr="003D43C8">
        <w:trPr>
          <w:jc w:val="center"/>
        </w:trPr>
        <w:tc>
          <w:tcPr>
            <w:tcW w:w="538" w:type="dxa"/>
            <w:vAlign w:val="center"/>
          </w:tcPr>
          <w:p w:rsidR="002A330D" w:rsidRPr="00A01E10" w:rsidRDefault="002A330D" w:rsidP="00C36D0E">
            <w:pPr>
              <w:spacing w:before="20" w:after="20" w:line="240" w:lineRule="auto"/>
              <w:jc w:val="center"/>
              <w:rPr>
                <w:sz w:val="24"/>
              </w:rPr>
            </w:pPr>
            <w:r w:rsidRPr="00A01E10">
              <w:rPr>
                <w:rFonts w:eastAsia="Calibri"/>
                <w:sz w:val="24"/>
              </w:rPr>
              <w:t>2</w:t>
            </w:r>
          </w:p>
        </w:tc>
        <w:tc>
          <w:tcPr>
            <w:tcW w:w="763" w:type="dxa"/>
            <w:vAlign w:val="center"/>
          </w:tcPr>
          <w:p w:rsidR="002A330D" w:rsidRPr="00A01E10" w:rsidRDefault="002A330D" w:rsidP="00C36D0E">
            <w:pPr>
              <w:spacing w:before="20" w:after="20" w:line="240" w:lineRule="auto"/>
              <w:jc w:val="center"/>
              <w:rPr>
                <w:sz w:val="24"/>
              </w:rPr>
            </w:pPr>
            <w:r w:rsidRPr="00A01E10">
              <w:rPr>
                <w:rFonts w:eastAsia="Calibri"/>
                <w:sz w:val="24"/>
              </w:rPr>
              <w:t>2021</w:t>
            </w:r>
          </w:p>
        </w:tc>
        <w:tc>
          <w:tcPr>
            <w:tcW w:w="1670" w:type="dxa"/>
            <w:vAlign w:val="center"/>
          </w:tcPr>
          <w:p w:rsidR="002A330D" w:rsidRPr="00A01E10" w:rsidRDefault="002A330D" w:rsidP="00C36D0E">
            <w:pPr>
              <w:spacing w:before="20" w:after="20" w:line="240" w:lineRule="auto"/>
              <w:jc w:val="center"/>
              <w:rPr>
                <w:sz w:val="24"/>
              </w:rPr>
            </w:pPr>
            <w:r w:rsidRPr="00A01E10">
              <w:rPr>
                <w:rFonts w:eastAsia="Calibri"/>
                <w:sz w:val="24"/>
              </w:rPr>
              <w:t>232,5</w:t>
            </w:r>
          </w:p>
        </w:tc>
        <w:tc>
          <w:tcPr>
            <w:tcW w:w="1786" w:type="dxa"/>
            <w:vAlign w:val="center"/>
          </w:tcPr>
          <w:p w:rsidR="002A330D" w:rsidRPr="00A01E10" w:rsidRDefault="002A330D" w:rsidP="00C36D0E">
            <w:pPr>
              <w:spacing w:before="20" w:after="20" w:line="240" w:lineRule="auto"/>
              <w:jc w:val="center"/>
              <w:rPr>
                <w:sz w:val="24"/>
              </w:rPr>
            </w:pPr>
            <w:r w:rsidRPr="00A01E10">
              <w:rPr>
                <w:rFonts w:eastAsia="Calibri"/>
                <w:sz w:val="24"/>
              </w:rPr>
              <w:t>1,20</w:t>
            </w:r>
          </w:p>
        </w:tc>
        <w:tc>
          <w:tcPr>
            <w:tcW w:w="1847" w:type="dxa"/>
            <w:vAlign w:val="center"/>
          </w:tcPr>
          <w:p w:rsidR="002A330D" w:rsidRPr="00A01E10" w:rsidRDefault="002A330D" w:rsidP="00C36D0E">
            <w:pPr>
              <w:spacing w:before="20" w:after="20" w:line="240" w:lineRule="auto"/>
              <w:jc w:val="center"/>
              <w:rPr>
                <w:sz w:val="24"/>
              </w:rPr>
            </w:pPr>
            <w:r w:rsidRPr="00A01E10">
              <w:rPr>
                <w:rFonts w:eastAsia="Calibri"/>
                <w:sz w:val="24"/>
              </w:rPr>
              <w:t>254</w:t>
            </w:r>
          </w:p>
        </w:tc>
        <w:tc>
          <w:tcPr>
            <w:tcW w:w="3075" w:type="dxa"/>
          </w:tcPr>
          <w:p w:rsidR="002A330D" w:rsidRPr="00A01E10" w:rsidRDefault="003D43C8" w:rsidP="00C36D0E">
            <w:pPr>
              <w:spacing w:before="20" w:after="20" w:line="240" w:lineRule="auto"/>
              <w:jc w:val="center"/>
              <w:rPr>
                <w:rFonts w:eastAsia="Calibri"/>
                <w:sz w:val="24"/>
              </w:rPr>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rFonts w:eastAsia="Calibri"/>
                <w:sz w:val="24"/>
              </w:rPr>
              <w:t>3</w:t>
            </w:r>
          </w:p>
        </w:tc>
        <w:tc>
          <w:tcPr>
            <w:tcW w:w="763" w:type="dxa"/>
            <w:vAlign w:val="center"/>
          </w:tcPr>
          <w:p w:rsidR="003D43C8" w:rsidRPr="00A01E10" w:rsidRDefault="003D43C8" w:rsidP="00C36D0E">
            <w:pPr>
              <w:spacing w:before="20" w:after="20" w:line="240" w:lineRule="auto"/>
              <w:jc w:val="center"/>
              <w:rPr>
                <w:sz w:val="24"/>
              </w:rPr>
            </w:pPr>
            <w:r w:rsidRPr="00A01E10">
              <w:rPr>
                <w:rFonts w:eastAsia="Calibri"/>
                <w:sz w:val="24"/>
              </w:rPr>
              <w:t>2022</w:t>
            </w:r>
          </w:p>
        </w:tc>
        <w:tc>
          <w:tcPr>
            <w:tcW w:w="1670" w:type="dxa"/>
            <w:vAlign w:val="center"/>
          </w:tcPr>
          <w:p w:rsidR="003D43C8" w:rsidRPr="00A01E10" w:rsidRDefault="003D43C8" w:rsidP="00C36D0E">
            <w:pPr>
              <w:spacing w:before="20" w:after="20" w:line="240" w:lineRule="auto"/>
              <w:jc w:val="center"/>
              <w:rPr>
                <w:sz w:val="24"/>
              </w:rPr>
            </w:pPr>
            <w:r w:rsidRPr="00A01E10">
              <w:rPr>
                <w:rFonts w:eastAsia="Calibri"/>
                <w:sz w:val="24"/>
              </w:rPr>
              <w:t>401,5</w:t>
            </w:r>
          </w:p>
        </w:tc>
        <w:tc>
          <w:tcPr>
            <w:tcW w:w="1786" w:type="dxa"/>
            <w:vAlign w:val="center"/>
          </w:tcPr>
          <w:p w:rsidR="003D43C8" w:rsidRPr="00A01E10" w:rsidRDefault="003D43C8" w:rsidP="00C36D0E">
            <w:pPr>
              <w:spacing w:before="20" w:after="20" w:line="240" w:lineRule="auto"/>
              <w:jc w:val="center"/>
              <w:rPr>
                <w:sz w:val="24"/>
              </w:rPr>
            </w:pPr>
            <w:r w:rsidRPr="00A01E10">
              <w:rPr>
                <w:rFonts w:eastAsia="Calibri"/>
                <w:sz w:val="24"/>
              </w:rPr>
              <w:t>1,30</w:t>
            </w:r>
          </w:p>
        </w:tc>
        <w:tc>
          <w:tcPr>
            <w:tcW w:w="1847" w:type="dxa"/>
            <w:vAlign w:val="center"/>
          </w:tcPr>
          <w:p w:rsidR="003D43C8" w:rsidRPr="00A01E10" w:rsidRDefault="003D43C8" w:rsidP="00C36D0E">
            <w:pPr>
              <w:spacing w:before="20" w:after="20" w:line="240" w:lineRule="auto"/>
              <w:jc w:val="center"/>
              <w:rPr>
                <w:sz w:val="24"/>
              </w:rPr>
            </w:pPr>
            <w:r w:rsidRPr="00A01E10">
              <w:rPr>
                <w:rFonts w:eastAsia="Calibri"/>
                <w:sz w:val="24"/>
              </w:rPr>
              <w:t>459</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rFonts w:eastAsia="Calibri"/>
                <w:sz w:val="24"/>
              </w:rPr>
              <w:t>4</w:t>
            </w:r>
          </w:p>
        </w:tc>
        <w:tc>
          <w:tcPr>
            <w:tcW w:w="763" w:type="dxa"/>
            <w:vAlign w:val="center"/>
          </w:tcPr>
          <w:p w:rsidR="003D43C8" w:rsidRPr="00A01E10" w:rsidRDefault="003D43C8" w:rsidP="00C36D0E">
            <w:pPr>
              <w:spacing w:before="20" w:after="20" w:line="240" w:lineRule="auto"/>
              <w:jc w:val="center"/>
              <w:rPr>
                <w:sz w:val="24"/>
              </w:rPr>
            </w:pPr>
            <w:r w:rsidRPr="00A01E10">
              <w:rPr>
                <w:rFonts w:eastAsia="Calibri"/>
                <w:sz w:val="24"/>
              </w:rPr>
              <w:t>2023</w:t>
            </w:r>
          </w:p>
        </w:tc>
        <w:tc>
          <w:tcPr>
            <w:tcW w:w="1670" w:type="dxa"/>
            <w:vAlign w:val="center"/>
          </w:tcPr>
          <w:p w:rsidR="003D43C8" w:rsidRPr="00A01E10" w:rsidRDefault="003D43C8" w:rsidP="00C36D0E">
            <w:pPr>
              <w:spacing w:before="20" w:after="20" w:line="240" w:lineRule="auto"/>
              <w:jc w:val="center"/>
              <w:rPr>
                <w:sz w:val="24"/>
              </w:rPr>
            </w:pPr>
            <w:r w:rsidRPr="00A01E10">
              <w:rPr>
                <w:rFonts w:eastAsia="Calibri"/>
                <w:sz w:val="24"/>
              </w:rPr>
              <w:t>636,1</w:t>
            </w:r>
          </w:p>
        </w:tc>
        <w:tc>
          <w:tcPr>
            <w:tcW w:w="1786" w:type="dxa"/>
            <w:vAlign w:val="center"/>
          </w:tcPr>
          <w:p w:rsidR="003D43C8" w:rsidRPr="00A01E10" w:rsidRDefault="003D43C8" w:rsidP="00C36D0E">
            <w:pPr>
              <w:spacing w:before="20" w:after="20" w:line="240" w:lineRule="auto"/>
              <w:jc w:val="center"/>
              <w:rPr>
                <w:sz w:val="24"/>
              </w:rPr>
            </w:pPr>
            <w:r w:rsidRPr="00A01E10">
              <w:rPr>
                <w:rFonts w:eastAsia="Calibri"/>
                <w:sz w:val="24"/>
              </w:rPr>
              <w:t>1,40</w:t>
            </w:r>
          </w:p>
        </w:tc>
        <w:tc>
          <w:tcPr>
            <w:tcW w:w="1847" w:type="dxa"/>
            <w:vAlign w:val="center"/>
          </w:tcPr>
          <w:p w:rsidR="003D43C8" w:rsidRPr="00A01E10" w:rsidRDefault="003D43C8" w:rsidP="00C36D0E">
            <w:pPr>
              <w:spacing w:before="20" w:after="20" w:line="240" w:lineRule="auto"/>
              <w:jc w:val="center"/>
              <w:rPr>
                <w:sz w:val="24"/>
              </w:rPr>
            </w:pPr>
            <w:r w:rsidRPr="00A01E10">
              <w:rPr>
                <w:rFonts w:eastAsia="Calibri"/>
                <w:sz w:val="24"/>
              </w:rPr>
              <w:t>751</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rFonts w:eastAsia="Calibri"/>
                <w:sz w:val="24"/>
              </w:rPr>
              <w:t>5</w:t>
            </w:r>
          </w:p>
        </w:tc>
        <w:tc>
          <w:tcPr>
            <w:tcW w:w="763" w:type="dxa"/>
            <w:vAlign w:val="center"/>
          </w:tcPr>
          <w:p w:rsidR="003D43C8" w:rsidRPr="00A01E10" w:rsidRDefault="003D43C8" w:rsidP="00C36D0E">
            <w:pPr>
              <w:spacing w:before="20" w:after="20" w:line="240" w:lineRule="auto"/>
              <w:jc w:val="center"/>
              <w:rPr>
                <w:sz w:val="24"/>
              </w:rPr>
            </w:pPr>
            <w:r w:rsidRPr="00A01E10">
              <w:rPr>
                <w:rFonts w:eastAsia="Calibri"/>
                <w:sz w:val="24"/>
              </w:rPr>
              <w:t>2024</w:t>
            </w:r>
          </w:p>
        </w:tc>
        <w:tc>
          <w:tcPr>
            <w:tcW w:w="1670" w:type="dxa"/>
            <w:vAlign w:val="center"/>
          </w:tcPr>
          <w:p w:rsidR="003D43C8" w:rsidRPr="00A01E10" w:rsidRDefault="003D43C8" w:rsidP="00C36D0E">
            <w:pPr>
              <w:spacing w:before="20" w:after="20" w:line="240" w:lineRule="auto"/>
              <w:jc w:val="center"/>
              <w:rPr>
                <w:sz w:val="24"/>
              </w:rPr>
            </w:pPr>
            <w:r w:rsidRPr="00A01E10">
              <w:rPr>
                <w:rFonts w:eastAsia="Calibri"/>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rFonts w:eastAsia="Calibri"/>
                <w:sz w:val="24"/>
              </w:rPr>
              <w:t>1,60</w:t>
            </w:r>
          </w:p>
        </w:tc>
        <w:tc>
          <w:tcPr>
            <w:tcW w:w="1847" w:type="dxa"/>
            <w:vAlign w:val="center"/>
          </w:tcPr>
          <w:p w:rsidR="003D43C8" w:rsidRPr="00A01E10" w:rsidRDefault="003D43C8" w:rsidP="00C36D0E">
            <w:pPr>
              <w:spacing w:before="20" w:after="20" w:line="240" w:lineRule="auto"/>
              <w:jc w:val="center"/>
              <w:rPr>
                <w:sz w:val="24"/>
              </w:rPr>
            </w:pPr>
            <w:r w:rsidRPr="00A01E10">
              <w:rPr>
                <w:rFonts w:eastAsia="Calibri"/>
                <w:sz w:val="24"/>
              </w:rPr>
              <w:t>1.003</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rFonts w:eastAsia="Calibri"/>
                <w:sz w:val="24"/>
              </w:rPr>
              <w:t>6</w:t>
            </w:r>
          </w:p>
        </w:tc>
        <w:tc>
          <w:tcPr>
            <w:tcW w:w="763" w:type="dxa"/>
            <w:vAlign w:val="center"/>
          </w:tcPr>
          <w:p w:rsidR="003D43C8" w:rsidRPr="00A01E10" w:rsidRDefault="003D43C8" w:rsidP="00C36D0E">
            <w:pPr>
              <w:spacing w:before="20" w:after="20" w:line="240" w:lineRule="auto"/>
              <w:jc w:val="center"/>
              <w:rPr>
                <w:sz w:val="24"/>
              </w:rPr>
            </w:pPr>
            <w:r w:rsidRPr="00A01E10">
              <w:rPr>
                <w:rFonts w:eastAsia="Calibri"/>
                <w:sz w:val="24"/>
              </w:rPr>
              <w:t>2025</w:t>
            </w:r>
          </w:p>
        </w:tc>
        <w:tc>
          <w:tcPr>
            <w:tcW w:w="1670" w:type="dxa"/>
            <w:vAlign w:val="center"/>
          </w:tcPr>
          <w:p w:rsidR="003D43C8" w:rsidRPr="00A01E10" w:rsidRDefault="003D43C8" w:rsidP="00C36D0E">
            <w:pPr>
              <w:spacing w:before="20" w:after="20" w:line="240" w:lineRule="auto"/>
              <w:jc w:val="center"/>
              <w:rPr>
                <w:sz w:val="24"/>
              </w:rPr>
            </w:pPr>
            <w:r w:rsidRPr="00A01E10">
              <w:rPr>
                <w:rFonts w:eastAsia="Calibri"/>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rFonts w:eastAsia="Calibri"/>
                <w:sz w:val="24"/>
              </w:rPr>
              <w:t>2,00</w:t>
            </w:r>
          </w:p>
        </w:tc>
        <w:tc>
          <w:tcPr>
            <w:tcW w:w="1847" w:type="dxa"/>
            <w:vAlign w:val="center"/>
          </w:tcPr>
          <w:p w:rsidR="003D43C8" w:rsidRPr="00A01E10" w:rsidRDefault="003D43C8" w:rsidP="00C36D0E">
            <w:pPr>
              <w:spacing w:before="20" w:after="20" w:line="240" w:lineRule="auto"/>
              <w:jc w:val="center"/>
              <w:rPr>
                <w:sz w:val="24"/>
              </w:rPr>
            </w:pPr>
            <w:r w:rsidRPr="00A01E10">
              <w:rPr>
                <w:rFonts w:eastAsia="Calibri"/>
                <w:sz w:val="24"/>
              </w:rPr>
              <w:t>1.142</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rFonts w:eastAsia="Calibri"/>
                <w:sz w:val="24"/>
              </w:rPr>
              <w:t>7</w:t>
            </w:r>
          </w:p>
        </w:tc>
        <w:tc>
          <w:tcPr>
            <w:tcW w:w="763" w:type="dxa"/>
            <w:vAlign w:val="center"/>
          </w:tcPr>
          <w:p w:rsidR="003D43C8" w:rsidRPr="00A01E10" w:rsidRDefault="003D43C8" w:rsidP="00C36D0E">
            <w:pPr>
              <w:spacing w:before="20" w:after="20" w:line="240" w:lineRule="auto"/>
              <w:jc w:val="center"/>
              <w:rPr>
                <w:sz w:val="24"/>
              </w:rPr>
            </w:pPr>
            <w:r w:rsidRPr="00A01E10">
              <w:rPr>
                <w:rFonts w:eastAsia="Calibri"/>
                <w:sz w:val="24"/>
              </w:rPr>
              <w:t>2026</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rFonts w:eastAsia="Calibri"/>
                <w:sz w:val="24"/>
              </w:rPr>
              <w:t>1,95</w:t>
            </w:r>
          </w:p>
        </w:tc>
        <w:tc>
          <w:tcPr>
            <w:tcW w:w="1847" w:type="dxa"/>
            <w:vAlign w:val="center"/>
          </w:tcPr>
          <w:p w:rsidR="003D43C8" w:rsidRPr="00A01E10" w:rsidRDefault="003D43C8" w:rsidP="00C36D0E">
            <w:pPr>
              <w:spacing w:before="20" w:after="20" w:line="240" w:lineRule="auto"/>
              <w:jc w:val="center"/>
              <w:rPr>
                <w:sz w:val="24"/>
              </w:rPr>
            </w:pPr>
            <w:r w:rsidRPr="00A01E10">
              <w:rPr>
                <w:rFonts w:eastAsia="Calibri"/>
                <w:sz w:val="24"/>
              </w:rPr>
              <w:t>1.259</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rFonts w:eastAsia="Calibri"/>
                <w:sz w:val="24"/>
              </w:rPr>
              <w:t>8</w:t>
            </w:r>
          </w:p>
        </w:tc>
        <w:tc>
          <w:tcPr>
            <w:tcW w:w="763" w:type="dxa"/>
            <w:vAlign w:val="center"/>
          </w:tcPr>
          <w:p w:rsidR="003D43C8" w:rsidRPr="00A01E10" w:rsidRDefault="003D43C8" w:rsidP="00C36D0E">
            <w:pPr>
              <w:spacing w:before="20" w:after="20" w:line="240" w:lineRule="auto"/>
              <w:jc w:val="center"/>
              <w:rPr>
                <w:sz w:val="24"/>
              </w:rPr>
            </w:pPr>
            <w:r w:rsidRPr="00A01E10">
              <w:rPr>
                <w:rFonts w:eastAsia="Calibri"/>
                <w:sz w:val="24"/>
              </w:rPr>
              <w:t>2027</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rFonts w:eastAsia="Calibri"/>
                <w:sz w:val="24"/>
              </w:rPr>
              <w:t>1,95</w:t>
            </w:r>
          </w:p>
        </w:tc>
        <w:tc>
          <w:tcPr>
            <w:tcW w:w="1847" w:type="dxa"/>
            <w:vAlign w:val="center"/>
          </w:tcPr>
          <w:p w:rsidR="003D43C8" w:rsidRPr="00A01E10" w:rsidRDefault="003D43C8" w:rsidP="00C36D0E">
            <w:pPr>
              <w:spacing w:before="20" w:after="20" w:line="240" w:lineRule="auto"/>
              <w:jc w:val="center"/>
              <w:rPr>
                <w:sz w:val="24"/>
              </w:rPr>
            </w:pPr>
            <w:r w:rsidRPr="00A01E10">
              <w:rPr>
                <w:rFonts w:eastAsia="Calibri"/>
                <w:sz w:val="24"/>
              </w:rPr>
              <w:t>1.383</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rFonts w:eastAsia="Calibri"/>
                <w:sz w:val="24"/>
              </w:rPr>
              <w:t>9</w:t>
            </w:r>
          </w:p>
        </w:tc>
        <w:tc>
          <w:tcPr>
            <w:tcW w:w="763" w:type="dxa"/>
            <w:vAlign w:val="center"/>
          </w:tcPr>
          <w:p w:rsidR="003D43C8" w:rsidRPr="00A01E10" w:rsidRDefault="003D43C8" w:rsidP="00C36D0E">
            <w:pPr>
              <w:spacing w:before="20" w:after="20" w:line="240" w:lineRule="auto"/>
              <w:jc w:val="center"/>
              <w:rPr>
                <w:sz w:val="24"/>
              </w:rPr>
            </w:pPr>
            <w:r w:rsidRPr="00A01E10">
              <w:rPr>
                <w:rFonts w:eastAsia="Calibri"/>
                <w:sz w:val="24"/>
              </w:rPr>
              <w:t>2028</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rFonts w:eastAsia="Calibri"/>
                <w:sz w:val="24"/>
              </w:rPr>
              <w:t>2,00</w:t>
            </w:r>
          </w:p>
        </w:tc>
        <w:tc>
          <w:tcPr>
            <w:tcW w:w="1847" w:type="dxa"/>
            <w:vAlign w:val="center"/>
          </w:tcPr>
          <w:p w:rsidR="003D43C8" w:rsidRPr="00A01E10" w:rsidRDefault="003D43C8" w:rsidP="00C36D0E">
            <w:pPr>
              <w:spacing w:before="20" w:after="20" w:line="240" w:lineRule="auto"/>
              <w:jc w:val="center"/>
              <w:rPr>
                <w:sz w:val="24"/>
              </w:rPr>
            </w:pPr>
            <w:r w:rsidRPr="00A01E10">
              <w:rPr>
                <w:rFonts w:eastAsia="Calibri"/>
                <w:sz w:val="24"/>
              </w:rPr>
              <w:t>1.505</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rFonts w:eastAsia="Calibri"/>
                <w:sz w:val="24"/>
              </w:rPr>
              <w:lastRenderedPageBreak/>
              <w:t>10</w:t>
            </w:r>
          </w:p>
        </w:tc>
        <w:tc>
          <w:tcPr>
            <w:tcW w:w="763" w:type="dxa"/>
            <w:vAlign w:val="center"/>
          </w:tcPr>
          <w:p w:rsidR="003D43C8" w:rsidRPr="00A01E10" w:rsidRDefault="003D43C8" w:rsidP="00C36D0E">
            <w:pPr>
              <w:spacing w:before="20" w:after="20" w:line="240" w:lineRule="auto"/>
              <w:jc w:val="center"/>
              <w:rPr>
                <w:sz w:val="24"/>
              </w:rPr>
            </w:pPr>
            <w:r w:rsidRPr="00A01E10">
              <w:rPr>
                <w:rFonts w:eastAsia="Calibri"/>
                <w:sz w:val="24"/>
              </w:rPr>
              <w:t>2029</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rFonts w:eastAsia="Calibri"/>
                <w:sz w:val="24"/>
              </w:rPr>
              <w:t>2,00</w:t>
            </w:r>
          </w:p>
        </w:tc>
        <w:tc>
          <w:tcPr>
            <w:tcW w:w="1847" w:type="dxa"/>
            <w:vAlign w:val="center"/>
          </w:tcPr>
          <w:p w:rsidR="003D43C8" w:rsidRPr="00A01E10" w:rsidRDefault="003D43C8" w:rsidP="00C36D0E">
            <w:pPr>
              <w:spacing w:before="20" w:after="20" w:line="240" w:lineRule="auto"/>
              <w:jc w:val="center"/>
              <w:rPr>
                <w:sz w:val="24"/>
              </w:rPr>
            </w:pPr>
            <w:r w:rsidRPr="00A01E10">
              <w:rPr>
                <w:rFonts w:eastAsia="Calibri"/>
                <w:sz w:val="24"/>
              </w:rPr>
              <w:t>1.561</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rFonts w:eastAsia="Calibri"/>
                <w:sz w:val="24"/>
              </w:rPr>
              <w:t>11</w:t>
            </w:r>
          </w:p>
        </w:tc>
        <w:tc>
          <w:tcPr>
            <w:tcW w:w="763" w:type="dxa"/>
            <w:vAlign w:val="center"/>
          </w:tcPr>
          <w:p w:rsidR="003D43C8" w:rsidRPr="00A01E10" w:rsidRDefault="003D43C8" w:rsidP="00C36D0E">
            <w:pPr>
              <w:spacing w:before="20" w:after="20" w:line="240" w:lineRule="auto"/>
              <w:jc w:val="center"/>
              <w:rPr>
                <w:sz w:val="24"/>
              </w:rPr>
            </w:pPr>
            <w:r w:rsidRPr="00A01E10">
              <w:rPr>
                <w:rFonts w:eastAsia="Calibri"/>
                <w:sz w:val="24"/>
              </w:rPr>
              <w:t>2030</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rFonts w:eastAsia="Calibri"/>
                <w:sz w:val="24"/>
              </w:rPr>
              <w:t>2,70</w:t>
            </w:r>
          </w:p>
        </w:tc>
        <w:tc>
          <w:tcPr>
            <w:tcW w:w="1847" w:type="dxa"/>
            <w:vAlign w:val="center"/>
          </w:tcPr>
          <w:p w:rsidR="003D43C8" w:rsidRPr="00A01E10" w:rsidRDefault="003D43C8" w:rsidP="00C36D0E">
            <w:pPr>
              <w:spacing w:before="20" w:after="20" w:line="240" w:lineRule="auto"/>
              <w:jc w:val="center"/>
              <w:rPr>
                <w:sz w:val="24"/>
              </w:rPr>
            </w:pPr>
            <w:r w:rsidRPr="00A01E10">
              <w:rPr>
                <w:rFonts w:eastAsia="Calibri"/>
                <w:sz w:val="24"/>
              </w:rPr>
              <w:t>1.638</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rFonts w:eastAsia="Calibri"/>
                <w:sz w:val="24"/>
              </w:rPr>
              <w:t>12</w:t>
            </w:r>
          </w:p>
        </w:tc>
        <w:tc>
          <w:tcPr>
            <w:tcW w:w="763" w:type="dxa"/>
            <w:vAlign w:val="center"/>
          </w:tcPr>
          <w:p w:rsidR="003D43C8" w:rsidRPr="00A01E10" w:rsidRDefault="003D43C8" w:rsidP="00C36D0E">
            <w:pPr>
              <w:spacing w:before="20" w:after="20" w:line="240" w:lineRule="auto"/>
              <w:jc w:val="center"/>
              <w:rPr>
                <w:sz w:val="24"/>
              </w:rPr>
            </w:pPr>
            <w:r w:rsidRPr="00A01E10">
              <w:rPr>
                <w:rFonts w:eastAsia="Calibri"/>
                <w:sz w:val="24"/>
              </w:rPr>
              <w:t>2031</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rFonts w:eastAsia="Calibri"/>
                <w:sz w:val="24"/>
              </w:rPr>
              <w:t>2,65</w:t>
            </w:r>
          </w:p>
        </w:tc>
        <w:tc>
          <w:tcPr>
            <w:tcW w:w="1847" w:type="dxa"/>
            <w:vAlign w:val="center"/>
          </w:tcPr>
          <w:p w:rsidR="003D43C8" w:rsidRPr="00A01E10" w:rsidRDefault="003D43C8" w:rsidP="00C36D0E">
            <w:pPr>
              <w:spacing w:before="20" w:after="20" w:line="240" w:lineRule="auto"/>
              <w:jc w:val="center"/>
              <w:rPr>
                <w:sz w:val="24"/>
              </w:rPr>
            </w:pPr>
            <w:r w:rsidRPr="00A01E10">
              <w:rPr>
                <w:rFonts w:eastAsia="Calibri"/>
                <w:sz w:val="24"/>
              </w:rPr>
              <w:t>1.731</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sz w:val="24"/>
              </w:rPr>
              <w:t>13</w:t>
            </w:r>
          </w:p>
        </w:tc>
        <w:tc>
          <w:tcPr>
            <w:tcW w:w="763" w:type="dxa"/>
            <w:vAlign w:val="center"/>
          </w:tcPr>
          <w:p w:rsidR="003D43C8" w:rsidRPr="00A01E10" w:rsidRDefault="003D43C8" w:rsidP="00C36D0E">
            <w:pPr>
              <w:spacing w:before="20" w:after="20" w:line="240" w:lineRule="auto"/>
              <w:jc w:val="center"/>
              <w:rPr>
                <w:sz w:val="24"/>
              </w:rPr>
            </w:pPr>
            <w:r w:rsidRPr="00A01E10">
              <w:rPr>
                <w:sz w:val="24"/>
              </w:rPr>
              <w:t>2032</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790,47</w:t>
            </w:r>
          </w:p>
        </w:tc>
        <w:tc>
          <w:tcPr>
            <w:tcW w:w="1786" w:type="dxa"/>
            <w:vAlign w:val="center"/>
          </w:tcPr>
          <w:p w:rsidR="003D43C8" w:rsidRPr="00A01E10" w:rsidRDefault="003D43C8" w:rsidP="00C36D0E">
            <w:pPr>
              <w:spacing w:before="20" w:after="20" w:line="240" w:lineRule="auto"/>
              <w:jc w:val="center"/>
              <w:rPr>
                <w:bCs/>
                <w:sz w:val="24"/>
              </w:rPr>
            </w:pPr>
            <w:r w:rsidRPr="00A01E10">
              <w:rPr>
                <w:bCs/>
                <w:sz w:val="24"/>
              </w:rPr>
              <w:t>2,55</w:t>
            </w:r>
          </w:p>
        </w:tc>
        <w:tc>
          <w:tcPr>
            <w:tcW w:w="1847" w:type="dxa"/>
            <w:vAlign w:val="center"/>
          </w:tcPr>
          <w:p w:rsidR="003D43C8" w:rsidRPr="00A01E10" w:rsidRDefault="003D43C8" w:rsidP="00C36D0E">
            <w:pPr>
              <w:spacing w:before="20" w:after="20" w:line="240" w:lineRule="auto"/>
              <w:jc w:val="center"/>
              <w:rPr>
                <w:bCs/>
                <w:sz w:val="24"/>
              </w:rPr>
            </w:pPr>
            <w:r w:rsidRPr="00A01E10">
              <w:rPr>
                <w:bCs/>
                <w:sz w:val="24"/>
              </w:rPr>
              <w:t>1.839</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sz w:val="24"/>
              </w:rPr>
              <w:t>14</w:t>
            </w:r>
          </w:p>
        </w:tc>
        <w:tc>
          <w:tcPr>
            <w:tcW w:w="763" w:type="dxa"/>
            <w:vAlign w:val="center"/>
          </w:tcPr>
          <w:p w:rsidR="003D43C8" w:rsidRPr="00A01E10" w:rsidRDefault="003D43C8" w:rsidP="00C36D0E">
            <w:pPr>
              <w:spacing w:before="20" w:after="20" w:line="240" w:lineRule="auto"/>
              <w:jc w:val="center"/>
              <w:rPr>
                <w:sz w:val="24"/>
              </w:rPr>
            </w:pPr>
            <w:r w:rsidRPr="00A01E10">
              <w:rPr>
                <w:sz w:val="24"/>
              </w:rPr>
              <w:t>2033</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sz w:val="24"/>
              </w:rPr>
              <w:t>2,50</w:t>
            </w:r>
          </w:p>
        </w:tc>
        <w:tc>
          <w:tcPr>
            <w:tcW w:w="1847" w:type="dxa"/>
            <w:vAlign w:val="center"/>
          </w:tcPr>
          <w:p w:rsidR="003D43C8" w:rsidRPr="00A01E10" w:rsidRDefault="003D43C8" w:rsidP="00C36D0E">
            <w:pPr>
              <w:spacing w:before="20" w:after="20" w:line="240" w:lineRule="auto"/>
              <w:jc w:val="center"/>
              <w:rPr>
                <w:sz w:val="24"/>
              </w:rPr>
            </w:pPr>
            <w:r w:rsidRPr="00A01E10">
              <w:rPr>
                <w:sz w:val="24"/>
              </w:rPr>
              <w:t>1.977</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sz w:val="24"/>
              </w:rPr>
              <w:t>15</w:t>
            </w:r>
          </w:p>
        </w:tc>
        <w:tc>
          <w:tcPr>
            <w:tcW w:w="763" w:type="dxa"/>
            <w:vAlign w:val="center"/>
          </w:tcPr>
          <w:p w:rsidR="003D43C8" w:rsidRPr="00A01E10" w:rsidRDefault="003D43C8" w:rsidP="00C36D0E">
            <w:pPr>
              <w:spacing w:before="20" w:after="20" w:line="240" w:lineRule="auto"/>
              <w:jc w:val="center"/>
              <w:rPr>
                <w:sz w:val="24"/>
              </w:rPr>
            </w:pPr>
            <w:r w:rsidRPr="00A01E10">
              <w:rPr>
                <w:sz w:val="24"/>
              </w:rPr>
              <w:t>2034</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sz w:val="24"/>
              </w:rPr>
              <w:t>2,40</w:t>
            </w:r>
          </w:p>
        </w:tc>
        <w:tc>
          <w:tcPr>
            <w:tcW w:w="1847" w:type="dxa"/>
            <w:vAlign w:val="center"/>
          </w:tcPr>
          <w:p w:rsidR="003D43C8" w:rsidRPr="00A01E10" w:rsidRDefault="003D43C8" w:rsidP="00C36D0E">
            <w:pPr>
              <w:spacing w:before="20" w:after="20" w:line="240" w:lineRule="auto"/>
              <w:jc w:val="center"/>
              <w:rPr>
                <w:sz w:val="24"/>
              </w:rPr>
            </w:pPr>
            <w:r w:rsidRPr="00A01E10">
              <w:rPr>
                <w:sz w:val="24"/>
              </w:rPr>
              <w:t>2.040</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sz w:val="24"/>
              </w:rPr>
              <w:t>16</w:t>
            </w:r>
          </w:p>
        </w:tc>
        <w:tc>
          <w:tcPr>
            <w:tcW w:w="763" w:type="dxa"/>
            <w:vAlign w:val="center"/>
          </w:tcPr>
          <w:p w:rsidR="003D43C8" w:rsidRPr="00A01E10" w:rsidRDefault="003D43C8" w:rsidP="00C36D0E">
            <w:pPr>
              <w:spacing w:before="20" w:after="20" w:line="240" w:lineRule="auto"/>
              <w:jc w:val="center"/>
              <w:rPr>
                <w:sz w:val="24"/>
              </w:rPr>
            </w:pPr>
            <w:r w:rsidRPr="00A01E10">
              <w:rPr>
                <w:sz w:val="24"/>
              </w:rPr>
              <w:t>2035</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sz w:val="24"/>
              </w:rPr>
              <w:t>2,40</w:t>
            </w:r>
          </w:p>
        </w:tc>
        <w:tc>
          <w:tcPr>
            <w:tcW w:w="1847" w:type="dxa"/>
            <w:vAlign w:val="center"/>
          </w:tcPr>
          <w:p w:rsidR="003D43C8" w:rsidRPr="00A01E10" w:rsidRDefault="003D43C8" w:rsidP="00C36D0E">
            <w:pPr>
              <w:spacing w:before="20" w:after="20" w:line="240" w:lineRule="auto"/>
              <w:jc w:val="center"/>
              <w:rPr>
                <w:sz w:val="24"/>
              </w:rPr>
            </w:pPr>
            <w:r w:rsidRPr="00A01E10">
              <w:rPr>
                <w:sz w:val="24"/>
              </w:rPr>
              <w:t>1.988</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sz w:val="24"/>
              </w:rPr>
              <w:t>17</w:t>
            </w:r>
          </w:p>
        </w:tc>
        <w:tc>
          <w:tcPr>
            <w:tcW w:w="763" w:type="dxa"/>
            <w:vAlign w:val="center"/>
          </w:tcPr>
          <w:p w:rsidR="003D43C8" w:rsidRPr="00A01E10" w:rsidRDefault="003D43C8" w:rsidP="00C36D0E">
            <w:pPr>
              <w:spacing w:before="20" w:after="20" w:line="240" w:lineRule="auto"/>
              <w:jc w:val="center"/>
              <w:rPr>
                <w:sz w:val="24"/>
              </w:rPr>
            </w:pPr>
            <w:r w:rsidRPr="00A01E10">
              <w:rPr>
                <w:sz w:val="24"/>
              </w:rPr>
              <w:t>2036</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sz w:val="24"/>
              </w:rPr>
              <w:t>2,35</w:t>
            </w:r>
          </w:p>
        </w:tc>
        <w:tc>
          <w:tcPr>
            <w:tcW w:w="1847" w:type="dxa"/>
            <w:vAlign w:val="center"/>
          </w:tcPr>
          <w:p w:rsidR="003D43C8" w:rsidRPr="00A01E10" w:rsidRDefault="003D43C8" w:rsidP="00C36D0E">
            <w:pPr>
              <w:spacing w:before="20" w:after="20" w:line="240" w:lineRule="auto"/>
              <w:jc w:val="center"/>
              <w:rPr>
                <w:sz w:val="24"/>
              </w:rPr>
            </w:pPr>
            <w:r w:rsidRPr="00A01E10">
              <w:rPr>
                <w:sz w:val="24"/>
              </w:rPr>
              <w:t>1.938</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sz w:val="24"/>
              </w:rPr>
              <w:t>18</w:t>
            </w:r>
          </w:p>
        </w:tc>
        <w:tc>
          <w:tcPr>
            <w:tcW w:w="763" w:type="dxa"/>
            <w:vAlign w:val="center"/>
          </w:tcPr>
          <w:p w:rsidR="003D43C8" w:rsidRPr="00A01E10" w:rsidRDefault="003D43C8" w:rsidP="00C36D0E">
            <w:pPr>
              <w:spacing w:before="20" w:after="20" w:line="240" w:lineRule="auto"/>
              <w:jc w:val="center"/>
              <w:rPr>
                <w:sz w:val="24"/>
              </w:rPr>
            </w:pPr>
            <w:r w:rsidRPr="00A01E10">
              <w:rPr>
                <w:sz w:val="24"/>
              </w:rPr>
              <w:t>2037</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sz w:val="24"/>
              </w:rPr>
              <w:t>2,45</w:t>
            </w:r>
          </w:p>
        </w:tc>
        <w:tc>
          <w:tcPr>
            <w:tcW w:w="1847" w:type="dxa"/>
            <w:vAlign w:val="center"/>
          </w:tcPr>
          <w:p w:rsidR="003D43C8" w:rsidRPr="00A01E10" w:rsidRDefault="003D43C8" w:rsidP="00C36D0E">
            <w:pPr>
              <w:spacing w:before="20" w:after="20" w:line="240" w:lineRule="auto"/>
              <w:jc w:val="center"/>
              <w:rPr>
                <w:sz w:val="24"/>
              </w:rPr>
            </w:pPr>
            <w:r w:rsidRPr="00A01E10">
              <w:rPr>
                <w:sz w:val="24"/>
              </w:rPr>
              <w:t>1.912</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sz w:val="24"/>
              </w:rPr>
              <w:t>19</w:t>
            </w:r>
          </w:p>
        </w:tc>
        <w:tc>
          <w:tcPr>
            <w:tcW w:w="763" w:type="dxa"/>
            <w:vAlign w:val="center"/>
          </w:tcPr>
          <w:p w:rsidR="003D43C8" w:rsidRPr="00A01E10" w:rsidRDefault="003D43C8" w:rsidP="00C36D0E">
            <w:pPr>
              <w:spacing w:before="20" w:after="20" w:line="240" w:lineRule="auto"/>
              <w:jc w:val="center"/>
              <w:rPr>
                <w:sz w:val="24"/>
              </w:rPr>
            </w:pPr>
            <w:r w:rsidRPr="00A01E10">
              <w:rPr>
                <w:sz w:val="24"/>
              </w:rPr>
              <w:t>2038</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sz w:val="24"/>
              </w:rPr>
              <w:t>2,00</w:t>
            </w:r>
          </w:p>
        </w:tc>
        <w:tc>
          <w:tcPr>
            <w:tcW w:w="1847" w:type="dxa"/>
            <w:vAlign w:val="center"/>
          </w:tcPr>
          <w:p w:rsidR="003D43C8" w:rsidRPr="00A01E10" w:rsidRDefault="003D43C8" w:rsidP="00C36D0E">
            <w:pPr>
              <w:spacing w:before="20" w:after="20" w:line="240" w:lineRule="auto"/>
              <w:jc w:val="center"/>
              <w:rPr>
                <w:sz w:val="24"/>
              </w:rPr>
            </w:pPr>
            <w:r w:rsidRPr="00A01E10">
              <w:rPr>
                <w:sz w:val="24"/>
              </w:rPr>
              <w:t>1.851</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sz w:val="24"/>
              </w:rPr>
              <w:t>20</w:t>
            </w:r>
          </w:p>
        </w:tc>
        <w:tc>
          <w:tcPr>
            <w:tcW w:w="763" w:type="dxa"/>
            <w:vAlign w:val="center"/>
          </w:tcPr>
          <w:p w:rsidR="003D43C8" w:rsidRPr="00A01E10" w:rsidRDefault="003D43C8" w:rsidP="00C36D0E">
            <w:pPr>
              <w:spacing w:before="20" w:after="20" w:line="240" w:lineRule="auto"/>
              <w:jc w:val="center"/>
              <w:rPr>
                <w:sz w:val="24"/>
              </w:rPr>
            </w:pPr>
            <w:r w:rsidRPr="00A01E10">
              <w:rPr>
                <w:sz w:val="24"/>
              </w:rPr>
              <w:t>2039</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790,47</w:t>
            </w:r>
          </w:p>
        </w:tc>
        <w:tc>
          <w:tcPr>
            <w:tcW w:w="1786" w:type="dxa"/>
            <w:vAlign w:val="center"/>
          </w:tcPr>
          <w:p w:rsidR="003D43C8" w:rsidRPr="00A01E10" w:rsidRDefault="003D43C8" w:rsidP="00C36D0E">
            <w:pPr>
              <w:spacing w:before="20" w:after="20" w:line="240" w:lineRule="auto"/>
              <w:jc w:val="center"/>
              <w:rPr>
                <w:sz w:val="24"/>
              </w:rPr>
            </w:pPr>
            <w:r w:rsidRPr="00A01E10">
              <w:rPr>
                <w:sz w:val="24"/>
              </w:rPr>
              <w:t>1,60</w:t>
            </w:r>
          </w:p>
        </w:tc>
        <w:tc>
          <w:tcPr>
            <w:tcW w:w="1847" w:type="dxa"/>
            <w:vAlign w:val="center"/>
          </w:tcPr>
          <w:p w:rsidR="003D43C8" w:rsidRPr="00A01E10" w:rsidRDefault="003D43C8" w:rsidP="00C36D0E">
            <w:pPr>
              <w:spacing w:before="20" w:after="20" w:line="240" w:lineRule="auto"/>
              <w:jc w:val="center"/>
              <w:rPr>
                <w:sz w:val="24"/>
              </w:rPr>
            </w:pPr>
            <w:r w:rsidRPr="00A01E10">
              <w:rPr>
                <w:sz w:val="24"/>
              </w:rPr>
              <w:t>1.757</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sz w:val="24"/>
              </w:rPr>
              <w:t>21</w:t>
            </w:r>
          </w:p>
        </w:tc>
        <w:tc>
          <w:tcPr>
            <w:tcW w:w="763" w:type="dxa"/>
            <w:vAlign w:val="center"/>
          </w:tcPr>
          <w:p w:rsidR="003D43C8" w:rsidRPr="00A01E10" w:rsidRDefault="003D43C8" w:rsidP="00C36D0E">
            <w:pPr>
              <w:spacing w:before="20" w:after="20" w:line="240" w:lineRule="auto"/>
              <w:jc w:val="center"/>
              <w:rPr>
                <w:sz w:val="24"/>
              </w:rPr>
            </w:pPr>
            <w:r w:rsidRPr="00A01E10">
              <w:rPr>
                <w:sz w:val="24"/>
              </w:rPr>
              <w:t>2040</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681,37</w:t>
            </w:r>
          </w:p>
        </w:tc>
        <w:tc>
          <w:tcPr>
            <w:tcW w:w="1786" w:type="dxa"/>
            <w:vAlign w:val="center"/>
          </w:tcPr>
          <w:p w:rsidR="003D43C8" w:rsidRPr="00A01E10" w:rsidRDefault="003D43C8" w:rsidP="00C36D0E">
            <w:pPr>
              <w:spacing w:before="20" w:after="20" w:line="240" w:lineRule="auto"/>
              <w:jc w:val="center"/>
              <w:rPr>
                <w:sz w:val="24"/>
              </w:rPr>
            </w:pPr>
            <w:r w:rsidRPr="00A01E10">
              <w:rPr>
                <w:sz w:val="24"/>
              </w:rPr>
              <w:t>-</w:t>
            </w:r>
          </w:p>
        </w:tc>
        <w:tc>
          <w:tcPr>
            <w:tcW w:w="1847" w:type="dxa"/>
            <w:vAlign w:val="center"/>
          </w:tcPr>
          <w:p w:rsidR="003D43C8" w:rsidRPr="00A01E10" w:rsidRDefault="003D43C8" w:rsidP="00C36D0E">
            <w:pPr>
              <w:spacing w:before="20" w:after="20" w:line="240" w:lineRule="auto"/>
              <w:jc w:val="center"/>
              <w:rPr>
                <w:sz w:val="24"/>
              </w:rPr>
            </w:pPr>
            <w:r w:rsidRPr="00A01E10">
              <w:rPr>
                <w:sz w:val="24"/>
              </w:rPr>
              <w:t>1.473</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sz w:val="24"/>
              </w:rPr>
              <w:t>22</w:t>
            </w:r>
          </w:p>
        </w:tc>
        <w:tc>
          <w:tcPr>
            <w:tcW w:w="763" w:type="dxa"/>
            <w:vAlign w:val="center"/>
          </w:tcPr>
          <w:p w:rsidR="003D43C8" w:rsidRPr="00A01E10" w:rsidRDefault="003D43C8" w:rsidP="00C36D0E">
            <w:pPr>
              <w:spacing w:before="20" w:after="20" w:line="240" w:lineRule="auto"/>
              <w:jc w:val="center"/>
              <w:rPr>
                <w:sz w:val="24"/>
              </w:rPr>
            </w:pPr>
            <w:r w:rsidRPr="00A01E10">
              <w:rPr>
                <w:sz w:val="24"/>
              </w:rPr>
              <w:t>2041</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557,97</w:t>
            </w:r>
          </w:p>
        </w:tc>
        <w:tc>
          <w:tcPr>
            <w:tcW w:w="1786" w:type="dxa"/>
            <w:vAlign w:val="center"/>
          </w:tcPr>
          <w:p w:rsidR="003D43C8" w:rsidRPr="00A01E10" w:rsidRDefault="003D43C8" w:rsidP="00C36D0E">
            <w:pPr>
              <w:spacing w:before="20" w:after="20" w:line="240" w:lineRule="auto"/>
              <w:jc w:val="center"/>
              <w:rPr>
                <w:sz w:val="24"/>
              </w:rPr>
            </w:pPr>
            <w:r w:rsidRPr="00A01E10">
              <w:rPr>
                <w:sz w:val="24"/>
              </w:rPr>
              <w:t>-</w:t>
            </w:r>
          </w:p>
        </w:tc>
        <w:tc>
          <w:tcPr>
            <w:tcW w:w="1847" w:type="dxa"/>
            <w:vAlign w:val="center"/>
          </w:tcPr>
          <w:p w:rsidR="003D43C8" w:rsidRPr="00A01E10" w:rsidRDefault="003D43C8" w:rsidP="00C36D0E">
            <w:pPr>
              <w:spacing w:before="20" w:after="20" w:line="240" w:lineRule="auto"/>
              <w:jc w:val="center"/>
              <w:rPr>
                <w:sz w:val="24"/>
              </w:rPr>
            </w:pPr>
            <w:r w:rsidRPr="00A01E10">
              <w:rPr>
                <w:sz w:val="24"/>
              </w:rPr>
              <w:t>1.118</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sz w:val="24"/>
              </w:rPr>
              <w:t>23</w:t>
            </w:r>
          </w:p>
        </w:tc>
        <w:tc>
          <w:tcPr>
            <w:tcW w:w="763" w:type="dxa"/>
            <w:vAlign w:val="center"/>
          </w:tcPr>
          <w:p w:rsidR="003D43C8" w:rsidRPr="00A01E10" w:rsidRDefault="003D43C8" w:rsidP="00C36D0E">
            <w:pPr>
              <w:spacing w:before="20" w:after="20" w:line="240" w:lineRule="auto"/>
              <w:jc w:val="center"/>
              <w:rPr>
                <w:sz w:val="24"/>
              </w:rPr>
            </w:pPr>
            <w:r w:rsidRPr="00A01E10">
              <w:rPr>
                <w:sz w:val="24"/>
              </w:rPr>
              <w:t>2042</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388,97</w:t>
            </w:r>
          </w:p>
        </w:tc>
        <w:tc>
          <w:tcPr>
            <w:tcW w:w="1786" w:type="dxa"/>
            <w:vAlign w:val="center"/>
          </w:tcPr>
          <w:p w:rsidR="003D43C8" w:rsidRPr="00A01E10" w:rsidRDefault="003D43C8" w:rsidP="00C36D0E">
            <w:pPr>
              <w:spacing w:before="20" w:after="20" w:line="240" w:lineRule="auto"/>
              <w:jc w:val="center"/>
              <w:rPr>
                <w:sz w:val="24"/>
              </w:rPr>
            </w:pPr>
            <w:r w:rsidRPr="00A01E10">
              <w:rPr>
                <w:sz w:val="24"/>
              </w:rPr>
              <w:t>-</w:t>
            </w:r>
          </w:p>
        </w:tc>
        <w:tc>
          <w:tcPr>
            <w:tcW w:w="1847" w:type="dxa"/>
            <w:vAlign w:val="center"/>
          </w:tcPr>
          <w:p w:rsidR="003D43C8" w:rsidRPr="00A01E10" w:rsidRDefault="003D43C8" w:rsidP="00C36D0E">
            <w:pPr>
              <w:spacing w:before="20" w:after="20" w:line="240" w:lineRule="auto"/>
              <w:jc w:val="center"/>
              <w:rPr>
                <w:sz w:val="24"/>
              </w:rPr>
            </w:pPr>
            <w:r w:rsidRPr="00A01E10">
              <w:rPr>
                <w:sz w:val="24"/>
              </w:rPr>
              <w:t>684</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3D43C8" w:rsidRPr="00A01E10" w:rsidTr="003D43C8">
        <w:trPr>
          <w:jc w:val="center"/>
        </w:trPr>
        <w:tc>
          <w:tcPr>
            <w:tcW w:w="538" w:type="dxa"/>
            <w:vAlign w:val="center"/>
          </w:tcPr>
          <w:p w:rsidR="003D43C8" w:rsidRPr="00A01E10" w:rsidRDefault="003D43C8" w:rsidP="00C36D0E">
            <w:pPr>
              <w:spacing w:before="20" w:after="20" w:line="240" w:lineRule="auto"/>
              <w:jc w:val="center"/>
              <w:rPr>
                <w:sz w:val="24"/>
              </w:rPr>
            </w:pPr>
            <w:r w:rsidRPr="00A01E10">
              <w:rPr>
                <w:sz w:val="24"/>
              </w:rPr>
              <w:t>24</w:t>
            </w:r>
          </w:p>
        </w:tc>
        <w:tc>
          <w:tcPr>
            <w:tcW w:w="763" w:type="dxa"/>
            <w:vAlign w:val="center"/>
          </w:tcPr>
          <w:p w:rsidR="003D43C8" w:rsidRPr="00A01E10" w:rsidRDefault="003D43C8" w:rsidP="00C36D0E">
            <w:pPr>
              <w:spacing w:before="20" w:after="20" w:line="240" w:lineRule="auto"/>
              <w:jc w:val="center"/>
              <w:rPr>
                <w:sz w:val="24"/>
              </w:rPr>
            </w:pPr>
            <w:r w:rsidRPr="00A01E10">
              <w:rPr>
                <w:sz w:val="24"/>
              </w:rPr>
              <w:t>2043</w:t>
            </w:r>
          </w:p>
        </w:tc>
        <w:tc>
          <w:tcPr>
            <w:tcW w:w="1670" w:type="dxa"/>
            <w:vAlign w:val="center"/>
          </w:tcPr>
          <w:p w:rsidR="003D43C8" w:rsidRPr="00A01E10" w:rsidRDefault="003D43C8" w:rsidP="00C36D0E">
            <w:pPr>
              <w:spacing w:before="20" w:after="20" w:line="240" w:lineRule="auto"/>
              <w:jc w:val="center"/>
              <w:rPr>
                <w:sz w:val="24"/>
              </w:rPr>
            </w:pPr>
            <w:r w:rsidRPr="00A01E10">
              <w:rPr>
                <w:sz w:val="24"/>
              </w:rPr>
              <w:t>154,37</w:t>
            </w:r>
          </w:p>
        </w:tc>
        <w:tc>
          <w:tcPr>
            <w:tcW w:w="1786" w:type="dxa"/>
            <w:vAlign w:val="center"/>
          </w:tcPr>
          <w:p w:rsidR="003D43C8" w:rsidRPr="00A01E10" w:rsidRDefault="003D43C8" w:rsidP="00C36D0E">
            <w:pPr>
              <w:spacing w:before="20" w:after="20" w:line="240" w:lineRule="auto"/>
              <w:jc w:val="center"/>
              <w:rPr>
                <w:sz w:val="24"/>
              </w:rPr>
            </w:pPr>
            <w:r w:rsidRPr="00A01E10">
              <w:rPr>
                <w:sz w:val="24"/>
              </w:rPr>
              <w:t>-</w:t>
            </w:r>
          </w:p>
        </w:tc>
        <w:tc>
          <w:tcPr>
            <w:tcW w:w="1847" w:type="dxa"/>
            <w:vAlign w:val="center"/>
          </w:tcPr>
          <w:p w:rsidR="003D43C8" w:rsidRPr="00A01E10" w:rsidRDefault="003D43C8" w:rsidP="00C36D0E">
            <w:pPr>
              <w:spacing w:before="20" w:after="20" w:line="240" w:lineRule="auto"/>
              <w:jc w:val="center"/>
              <w:rPr>
                <w:sz w:val="24"/>
              </w:rPr>
            </w:pPr>
            <w:r w:rsidRPr="00A01E10">
              <w:rPr>
                <w:sz w:val="24"/>
              </w:rPr>
              <w:t>247</w:t>
            </w:r>
          </w:p>
        </w:tc>
        <w:tc>
          <w:tcPr>
            <w:tcW w:w="3075" w:type="dxa"/>
          </w:tcPr>
          <w:p w:rsidR="003D43C8" w:rsidRPr="00A01E10" w:rsidRDefault="003D43C8" w:rsidP="003D43C8">
            <w:pPr>
              <w:spacing w:before="0" w:after="0" w:line="240" w:lineRule="auto"/>
            </w:pPr>
            <w:r w:rsidRPr="00A01E10">
              <w:rPr>
                <w:rFonts w:eastAsia="Calibri"/>
                <w:sz w:val="24"/>
              </w:rPr>
              <w:t>Ea Hồ, Phú Lộc, Tam Giang</w:t>
            </w:r>
          </w:p>
        </w:tc>
      </w:tr>
      <w:tr w:rsidR="002A330D" w:rsidRPr="00A01E10" w:rsidTr="003D43C8">
        <w:trPr>
          <w:jc w:val="center"/>
        </w:trPr>
        <w:tc>
          <w:tcPr>
            <w:tcW w:w="538" w:type="dxa"/>
            <w:vAlign w:val="center"/>
          </w:tcPr>
          <w:p w:rsidR="002A330D" w:rsidRPr="00A01E10" w:rsidRDefault="002A330D" w:rsidP="00C36D0E">
            <w:pPr>
              <w:spacing w:before="20" w:after="20" w:line="240" w:lineRule="auto"/>
              <w:jc w:val="center"/>
              <w:rPr>
                <w:sz w:val="24"/>
              </w:rPr>
            </w:pPr>
          </w:p>
        </w:tc>
        <w:tc>
          <w:tcPr>
            <w:tcW w:w="763" w:type="dxa"/>
            <w:vAlign w:val="center"/>
          </w:tcPr>
          <w:p w:rsidR="002A330D" w:rsidRPr="00A01E10" w:rsidRDefault="002A330D" w:rsidP="00C36D0E">
            <w:pPr>
              <w:spacing w:before="20" w:after="20" w:line="240" w:lineRule="auto"/>
              <w:jc w:val="center"/>
              <w:rPr>
                <w:b/>
                <w:bCs/>
                <w:sz w:val="24"/>
              </w:rPr>
            </w:pPr>
            <w:r w:rsidRPr="00A01E10">
              <w:rPr>
                <w:rFonts w:eastAsia="Calibri"/>
                <w:b/>
                <w:bCs/>
                <w:sz w:val="24"/>
              </w:rPr>
              <w:t>Cộng</w:t>
            </w:r>
          </w:p>
        </w:tc>
        <w:tc>
          <w:tcPr>
            <w:tcW w:w="1670" w:type="dxa"/>
            <w:vAlign w:val="center"/>
          </w:tcPr>
          <w:p w:rsidR="002A330D" w:rsidRPr="00A01E10" w:rsidRDefault="002A330D" w:rsidP="00C36D0E">
            <w:pPr>
              <w:spacing w:before="20" w:after="20" w:line="240" w:lineRule="auto"/>
              <w:jc w:val="center"/>
              <w:rPr>
                <w:b/>
                <w:bCs/>
                <w:sz w:val="24"/>
              </w:rPr>
            </w:pPr>
          </w:p>
        </w:tc>
        <w:tc>
          <w:tcPr>
            <w:tcW w:w="1786" w:type="dxa"/>
            <w:vAlign w:val="center"/>
          </w:tcPr>
          <w:p w:rsidR="002A330D" w:rsidRPr="00A01E10" w:rsidRDefault="002A330D" w:rsidP="00C36D0E">
            <w:pPr>
              <w:spacing w:before="20" w:after="20" w:line="240" w:lineRule="auto"/>
              <w:jc w:val="center"/>
              <w:rPr>
                <w:b/>
                <w:bCs/>
                <w:sz w:val="24"/>
              </w:rPr>
            </w:pPr>
            <w:r w:rsidRPr="00A01E10">
              <w:rPr>
                <w:b/>
                <w:bCs/>
                <w:sz w:val="24"/>
              </w:rPr>
              <w:t>2,00</w:t>
            </w:r>
          </w:p>
        </w:tc>
        <w:tc>
          <w:tcPr>
            <w:tcW w:w="1847" w:type="dxa"/>
            <w:vAlign w:val="center"/>
          </w:tcPr>
          <w:p w:rsidR="002A330D" w:rsidRPr="00A01E10" w:rsidRDefault="002A330D" w:rsidP="00C36D0E">
            <w:pPr>
              <w:spacing w:before="20" w:after="20" w:line="240" w:lineRule="auto"/>
              <w:jc w:val="center"/>
              <w:rPr>
                <w:b/>
                <w:bCs/>
                <w:sz w:val="24"/>
              </w:rPr>
            </w:pPr>
            <w:r w:rsidRPr="00A01E10">
              <w:rPr>
                <w:b/>
                <w:bCs/>
                <w:sz w:val="24"/>
              </w:rPr>
              <w:t>31.619</w:t>
            </w:r>
          </w:p>
        </w:tc>
        <w:tc>
          <w:tcPr>
            <w:tcW w:w="3075" w:type="dxa"/>
          </w:tcPr>
          <w:p w:rsidR="002A330D" w:rsidRPr="00A01E10" w:rsidRDefault="002A330D" w:rsidP="00C36D0E">
            <w:pPr>
              <w:spacing w:before="20" w:after="20" w:line="240" w:lineRule="auto"/>
              <w:jc w:val="center"/>
              <w:rPr>
                <w:b/>
                <w:bCs/>
                <w:sz w:val="24"/>
              </w:rPr>
            </w:pPr>
          </w:p>
        </w:tc>
      </w:tr>
    </w:tbl>
    <w:p w:rsidR="00803324" w:rsidRPr="00A01E10" w:rsidRDefault="00630E7F" w:rsidP="00630E7F">
      <w:pPr>
        <w:pStyle w:val="chuCharChar"/>
        <w:tabs>
          <w:tab w:val="clear" w:pos="4320"/>
          <w:tab w:val="clear" w:pos="8640"/>
        </w:tabs>
        <w:spacing w:before="60" w:after="60"/>
        <w:ind w:firstLine="0"/>
        <w:jc w:val="right"/>
        <w:rPr>
          <w:i/>
          <w:sz w:val="24"/>
        </w:rPr>
      </w:pPr>
      <w:r w:rsidRPr="00A01E10">
        <w:rPr>
          <w:i/>
          <w:sz w:val="24"/>
        </w:rPr>
        <w:t>Nguồn: Dự án đầu tư, 2013</w:t>
      </w:r>
    </w:p>
    <w:p w:rsidR="00842334" w:rsidRPr="00A01E10" w:rsidRDefault="00395C7C" w:rsidP="00E46CF2">
      <w:pPr>
        <w:pStyle w:val="chuCharChar"/>
        <w:tabs>
          <w:tab w:val="clear" w:pos="4320"/>
          <w:tab w:val="clear" w:pos="8640"/>
        </w:tabs>
        <w:spacing w:before="60" w:after="60"/>
        <w:ind w:firstLine="0"/>
        <w:rPr>
          <w:szCs w:val="28"/>
        </w:rPr>
      </w:pPr>
      <w:r w:rsidRPr="00A01E10">
        <w:rPr>
          <w:szCs w:val="28"/>
        </w:rPr>
        <w:t xml:space="preserve">Thời gian khai thác mủ vào lúc 5 – 6 giờ sáng. </w:t>
      </w:r>
      <w:r w:rsidR="00842334" w:rsidRPr="00A01E10">
        <w:rPr>
          <w:szCs w:val="28"/>
        </w:rPr>
        <w:t xml:space="preserve">Mủ cao su </w:t>
      </w:r>
      <w:r w:rsidR="00E46CF2" w:rsidRPr="00A01E10">
        <w:rPr>
          <w:szCs w:val="28"/>
        </w:rPr>
        <w:t xml:space="preserve">ngay </w:t>
      </w:r>
      <w:r w:rsidR="00842334" w:rsidRPr="00A01E10">
        <w:rPr>
          <w:szCs w:val="28"/>
        </w:rPr>
        <w:t>sau khi khai thác được được xe vận chuyển thu gom mủ chuyển về nhà máy chế biến</w:t>
      </w:r>
      <w:r w:rsidR="00E46CF2" w:rsidRPr="00A01E10">
        <w:rPr>
          <w:szCs w:val="28"/>
        </w:rPr>
        <w:t>. Thời gian tập trung tại khu vực lưu trữ tạm thời sau tối đa</w:t>
      </w:r>
      <w:r w:rsidR="00555BBB" w:rsidRPr="00A01E10">
        <w:rPr>
          <w:szCs w:val="28"/>
        </w:rPr>
        <w:t xml:space="preserve"> trong vòng 1 giờ đồng hồ</w:t>
      </w:r>
      <w:r w:rsidR="00842334" w:rsidRPr="00A01E10">
        <w:rPr>
          <w:szCs w:val="28"/>
        </w:rPr>
        <w:t xml:space="preserve">. </w:t>
      </w:r>
    </w:p>
    <w:p w:rsidR="00A2357D" w:rsidRPr="00A01E10" w:rsidRDefault="00A2357D" w:rsidP="00A2357D">
      <w:pPr>
        <w:pStyle w:val="Heading3"/>
      </w:pPr>
      <w:bookmarkStart w:id="781" w:name="_Toc369099259"/>
      <w:bookmarkStart w:id="782" w:name="_Toc372532965"/>
      <w:bookmarkStart w:id="783" w:name="_Toc217976377"/>
      <w:bookmarkStart w:id="784" w:name="_Toc219003780"/>
      <w:bookmarkStart w:id="785" w:name="_Toc219020017"/>
      <w:bookmarkStart w:id="786" w:name="_Toc219346890"/>
      <w:bookmarkStart w:id="787" w:name="_Toc219519531"/>
      <w:bookmarkStart w:id="788" w:name="_Toc219702830"/>
      <w:bookmarkStart w:id="789" w:name="_Toc223834863"/>
      <w:bookmarkStart w:id="790" w:name="_Toc212536117"/>
      <w:bookmarkStart w:id="791" w:name="_Toc213832763"/>
      <w:r w:rsidRPr="00A01E10">
        <w:t>1.4.</w:t>
      </w:r>
      <w:r w:rsidR="000C01C9" w:rsidRPr="00A01E10">
        <w:t>3</w:t>
      </w:r>
      <w:r w:rsidRPr="00A01E10">
        <w:t>.</w:t>
      </w:r>
      <w:r w:rsidR="003E15FD" w:rsidRPr="00A01E10">
        <w:t>5</w:t>
      </w:r>
      <w:r w:rsidRPr="00A01E10">
        <w:t xml:space="preserve">. Khai thác gỗ cao su (năm thứ </w:t>
      </w:r>
      <w:r w:rsidR="00BD3CE6" w:rsidRPr="00A01E10">
        <w:t>28</w:t>
      </w:r>
      <w:r w:rsidRPr="00A01E10">
        <w:t>)</w:t>
      </w:r>
      <w:bookmarkEnd w:id="781"/>
      <w:bookmarkEnd w:id="782"/>
    </w:p>
    <w:p w:rsidR="00B05870" w:rsidRPr="00A01E10" w:rsidRDefault="00A2357D" w:rsidP="001E6ECD">
      <w:pPr>
        <w:ind w:firstLine="426"/>
        <w:jc w:val="both"/>
      </w:pPr>
      <w:r w:rsidRPr="00A01E10">
        <w:t xml:space="preserve">Sau khi hết thời gian </w:t>
      </w:r>
      <w:r w:rsidR="000A7764" w:rsidRPr="00A01E10">
        <w:t>lấy nhựa, chặt toàn bộ cây cao su để lấy gỗ bán làm nguyên liệu và thiết lập chu kỳ kinh doanh mới.</w:t>
      </w:r>
      <w:r w:rsidR="00B11AC9" w:rsidRPr="00A01E10">
        <w:t xml:space="preserve"> Hình thức khai thác là khai thác trắng và bán cây đứng tại vườn.</w:t>
      </w:r>
      <w:r w:rsidR="001E6ECD" w:rsidRPr="00A01E10">
        <w:t xml:space="preserve"> M</w:t>
      </w:r>
      <w:r w:rsidR="00CA1583" w:rsidRPr="00A01E10">
        <w:t>ật độ cao su còn lại sau khi khai thác nhựa bình quân là 250</w:t>
      </w:r>
      <w:r w:rsidR="00F35FA1" w:rsidRPr="00A01E10">
        <w:t xml:space="preserve"> </w:t>
      </w:r>
      <w:r w:rsidR="00CA1583" w:rsidRPr="00A01E10">
        <w:t>cây/ha.</w:t>
      </w:r>
    </w:p>
    <w:p w:rsidR="00606CFF" w:rsidRPr="00A01E10" w:rsidRDefault="00606CFF" w:rsidP="00FE3E09">
      <w:pPr>
        <w:pStyle w:val="Heading2"/>
        <w:jc w:val="both"/>
        <w:rPr>
          <w:bCs/>
        </w:rPr>
      </w:pPr>
      <w:bookmarkStart w:id="792" w:name="_Toc217976383"/>
      <w:bookmarkStart w:id="793" w:name="_Toc219003786"/>
      <w:bookmarkStart w:id="794" w:name="_Toc219020023"/>
      <w:bookmarkStart w:id="795" w:name="_Toc219346896"/>
      <w:bookmarkStart w:id="796" w:name="_Toc219519537"/>
      <w:bookmarkStart w:id="797" w:name="_Toc219702836"/>
      <w:bookmarkStart w:id="798" w:name="_Toc223834869"/>
      <w:bookmarkStart w:id="799" w:name="_Toc372532966"/>
      <w:bookmarkStart w:id="800" w:name="_Toc386029927"/>
      <w:bookmarkStart w:id="801" w:name="_Toc198569531"/>
      <w:bookmarkStart w:id="802" w:name="_Toc198579442"/>
      <w:bookmarkStart w:id="803" w:name="_Toc198806611"/>
      <w:bookmarkStart w:id="804" w:name="_Toc199147030"/>
      <w:bookmarkStart w:id="805" w:name="_Toc199153082"/>
      <w:bookmarkStart w:id="806" w:name="_Toc199155655"/>
      <w:bookmarkStart w:id="807" w:name="_Toc199156152"/>
      <w:bookmarkStart w:id="808" w:name="_Toc202858073"/>
      <w:bookmarkStart w:id="809" w:name="_Toc203755598"/>
      <w:bookmarkStart w:id="810" w:name="_Toc204334831"/>
      <w:bookmarkStart w:id="811" w:name="_Toc205308105"/>
      <w:bookmarkEnd w:id="769"/>
      <w:bookmarkEnd w:id="770"/>
      <w:bookmarkEnd w:id="771"/>
      <w:bookmarkEnd w:id="772"/>
      <w:bookmarkEnd w:id="773"/>
      <w:bookmarkEnd w:id="774"/>
      <w:bookmarkEnd w:id="775"/>
      <w:bookmarkEnd w:id="776"/>
      <w:bookmarkEnd w:id="777"/>
      <w:bookmarkEnd w:id="778"/>
      <w:bookmarkEnd w:id="779"/>
      <w:bookmarkEnd w:id="783"/>
      <w:bookmarkEnd w:id="784"/>
      <w:bookmarkEnd w:id="785"/>
      <w:bookmarkEnd w:id="786"/>
      <w:bookmarkEnd w:id="787"/>
      <w:bookmarkEnd w:id="788"/>
      <w:bookmarkEnd w:id="789"/>
      <w:bookmarkEnd w:id="790"/>
      <w:bookmarkEnd w:id="791"/>
      <w:r w:rsidRPr="00A01E10">
        <w:rPr>
          <w:bCs/>
        </w:rPr>
        <w:t>1.4.</w:t>
      </w:r>
      <w:r w:rsidR="000C01C9" w:rsidRPr="00A01E10">
        <w:rPr>
          <w:bCs/>
        </w:rPr>
        <w:t>4</w:t>
      </w:r>
      <w:r w:rsidR="004823EC" w:rsidRPr="00A01E10">
        <w:rPr>
          <w:bCs/>
        </w:rPr>
        <w:t xml:space="preserve">. Nhu cầu thiết bị </w:t>
      </w:r>
      <w:r w:rsidRPr="00A01E10">
        <w:rPr>
          <w:bCs/>
        </w:rPr>
        <w:t>phục vụ dự án</w:t>
      </w:r>
      <w:bookmarkEnd w:id="792"/>
      <w:bookmarkEnd w:id="793"/>
      <w:bookmarkEnd w:id="794"/>
      <w:bookmarkEnd w:id="795"/>
      <w:bookmarkEnd w:id="796"/>
      <w:bookmarkEnd w:id="797"/>
      <w:bookmarkEnd w:id="798"/>
      <w:bookmarkEnd w:id="799"/>
      <w:bookmarkEnd w:id="800"/>
    </w:p>
    <w:p w:rsidR="00224372" w:rsidRPr="00A01E10" w:rsidRDefault="00606CFF" w:rsidP="002D3F30">
      <w:pPr>
        <w:pStyle w:val="Bang0"/>
      </w:pPr>
      <w:bookmarkStart w:id="812" w:name="_Toc212536118"/>
      <w:bookmarkStart w:id="813" w:name="_Toc212538963"/>
      <w:bookmarkStart w:id="814" w:name="_Toc213832764"/>
      <w:bookmarkStart w:id="815" w:name="_Toc217457990"/>
      <w:bookmarkStart w:id="816" w:name="_Toc217976384"/>
      <w:bookmarkStart w:id="817" w:name="_Toc219003787"/>
      <w:bookmarkStart w:id="818" w:name="_Toc219020024"/>
      <w:bookmarkStart w:id="819" w:name="_Toc219346897"/>
      <w:bookmarkStart w:id="820" w:name="_Toc219519538"/>
      <w:bookmarkStart w:id="821" w:name="_Toc219702837"/>
      <w:bookmarkStart w:id="822" w:name="_Toc223834870"/>
      <w:bookmarkStart w:id="823" w:name="_Toc386030018"/>
      <w:r w:rsidRPr="00A01E10">
        <w:t>Bảng 1</w:t>
      </w:r>
      <w:r w:rsidR="00CE3ABC" w:rsidRPr="00A01E10">
        <w:t>.</w:t>
      </w:r>
      <w:r w:rsidR="00AC6311" w:rsidRPr="00A01E10">
        <w:t>11</w:t>
      </w:r>
      <w:r w:rsidRPr="00A01E10">
        <w:t>. Nhu cầu thiết bị phục vụ dự án</w:t>
      </w:r>
      <w:bookmarkStart w:id="824" w:name="_Toc198569532"/>
      <w:bookmarkStart w:id="825" w:name="_Toc198579443"/>
      <w:bookmarkStart w:id="826" w:name="_Toc198806612"/>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511"/>
        <w:gridCol w:w="1543"/>
        <w:gridCol w:w="4013"/>
      </w:tblGrid>
      <w:tr w:rsidR="002C40CE" w:rsidRPr="00A01E10" w:rsidTr="004B18C8">
        <w:trPr>
          <w:trHeight w:val="206"/>
          <w:jc w:val="center"/>
        </w:trPr>
        <w:tc>
          <w:tcPr>
            <w:tcW w:w="918" w:type="dxa"/>
            <w:vAlign w:val="center"/>
          </w:tcPr>
          <w:p w:rsidR="002C40CE" w:rsidRPr="00A01E10" w:rsidRDefault="002C40CE" w:rsidP="00574497">
            <w:pPr>
              <w:pStyle w:val="ListParagraph"/>
              <w:tabs>
                <w:tab w:val="left" w:pos="900"/>
              </w:tabs>
              <w:spacing w:before="0" w:after="0" w:line="240" w:lineRule="auto"/>
              <w:ind w:left="0"/>
              <w:jc w:val="center"/>
              <w:rPr>
                <w:b/>
                <w:sz w:val="24"/>
                <w:szCs w:val="24"/>
              </w:rPr>
            </w:pPr>
            <w:r w:rsidRPr="00A01E10">
              <w:rPr>
                <w:b/>
                <w:sz w:val="24"/>
                <w:szCs w:val="24"/>
              </w:rPr>
              <w:t>TT</w:t>
            </w:r>
          </w:p>
        </w:tc>
        <w:tc>
          <w:tcPr>
            <w:tcW w:w="2511" w:type="dxa"/>
            <w:vAlign w:val="center"/>
          </w:tcPr>
          <w:p w:rsidR="002C40CE" w:rsidRPr="00A01E10" w:rsidRDefault="002C40CE" w:rsidP="00574497">
            <w:pPr>
              <w:pStyle w:val="ListParagraph"/>
              <w:tabs>
                <w:tab w:val="left" w:pos="900"/>
              </w:tabs>
              <w:spacing w:before="0" w:after="0" w:line="240" w:lineRule="auto"/>
              <w:ind w:left="0"/>
              <w:jc w:val="center"/>
              <w:rPr>
                <w:b/>
                <w:sz w:val="24"/>
                <w:szCs w:val="24"/>
              </w:rPr>
            </w:pPr>
            <w:r w:rsidRPr="00A01E10">
              <w:rPr>
                <w:b/>
                <w:sz w:val="24"/>
                <w:szCs w:val="24"/>
              </w:rPr>
              <w:t>Tên thiết bị</w:t>
            </w:r>
          </w:p>
        </w:tc>
        <w:tc>
          <w:tcPr>
            <w:tcW w:w="1543" w:type="dxa"/>
            <w:vAlign w:val="center"/>
          </w:tcPr>
          <w:p w:rsidR="002C40CE" w:rsidRPr="00A01E10" w:rsidRDefault="002C40CE" w:rsidP="00574497">
            <w:pPr>
              <w:pStyle w:val="ListParagraph"/>
              <w:tabs>
                <w:tab w:val="left" w:pos="900"/>
              </w:tabs>
              <w:spacing w:before="0" w:after="0" w:line="240" w:lineRule="auto"/>
              <w:ind w:left="0"/>
              <w:jc w:val="center"/>
              <w:rPr>
                <w:b/>
                <w:sz w:val="24"/>
                <w:szCs w:val="24"/>
              </w:rPr>
            </w:pPr>
            <w:r w:rsidRPr="00A01E10">
              <w:rPr>
                <w:b/>
                <w:sz w:val="24"/>
                <w:szCs w:val="24"/>
              </w:rPr>
              <w:t>Đơn vị</w:t>
            </w:r>
          </w:p>
        </w:tc>
        <w:tc>
          <w:tcPr>
            <w:tcW w:w="4013" w:type="dxa"/>
            <w:vAlign w:val="center"/>
          </w:tcPr>
          <w:p w:rsidR="002C40CE" w:rsidRPr="00A01E10" w:rsidRDefault="002C40CE" w:rsidP="00574497">
            <w:pPr>
              <w:pStyle w:val="ListParagraph"/>
              <w:tabs>
                <w:tab w:val="left" w:pos="900"/>
              </w:tabs>
              <w:spacing w:before="0" w:after="0" w:line="240" w:lineRule="auto"/>
              <w:ind w:left="0"/>
              <w:jc w:val="center"/>
              <w:rPr>
                <w:b/>
                <w:sz w:val="24"/>
                <w:szCs w:val="24"/>
              </w:rPr>
            </w:pPr>
            <w:r w:rsidRPr="00A01E10">
              <w:rPr>
                <w:b/>
                <w:sz w:val="24"/>
                <w:szCs w:val="24"/>
              </w:rPr>
              <w:t>Số lượng</w:t>
            </w:r>
          </w:p>
        </w:tc>
      </w:tr>
      <w:tr w:rsidR="006811C6" w:rsidRPr="00A01E10" w:rsidTr="004B18C8">
        <w:trPr>
          <w:jc w:val="center"/>
        </w:trPr>
        <w:tc>
          <w:tcPr>
            <w:tcW w:w="918"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1</w:t>
            </w:r>
          </w:p>
        </w:tc>
        <w:tc>
          <w:tcPr>
            <w:tcW w:w="2511" w:type="dxa"/>
            <w:vAlign w:val="center"/>
          </w:tcPr>
          <w:p w:rsidR="006811C6" w:rsidRPr="00A01E10" w:rsidRDefault="006811C6" w:rsidP="00574497">
            <w:pPr>
              <w:pStyle w:val="ListParagraph"/>
              <w:tabs>
                <w:tab w:val="left" w:pos="900"/>
              </w:tabs>
              <w:spacing w:before="0" w:after="0" w:line="240" w:lineRule="auto"/>
              <w:ind w:left="0"/>
              <w:rPr>
                <w:sz w:val="24"/>
                <w:szCs w:val="24"/>
              </w:rPr>
            </w:pPr>
            <w:r w:rsidRPr="00A01E10">
              <w:rPr>
                <w:sz w:val="24"/>
                <w:szCs w:val="24"/>
              </w:rPr>
              <w:t>Xe ô tô</w:t>
            </w:r>
          </w:p>
        </w:tc>
        <w:tc>
          <w:tcPr>
            <w:tcW w:w="154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cái</w:t>
            </w:r>
          </w:p>
        </w:tc>
        <w:tc>
          <w:tcPr>
            <w:tcW w:w="401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04</w:t>
            </w:r>
          </w:p>
        </w:tc>
      </w:tr>
      <w:tr w:rsidR="006811C6" w:rsidRPr="00A01E10" w:rsidTr="004B18C8">
        <w:trPr>
          <w:jc w:val="center"/>
        </w:trPr>
        <w:tc>
          <w:tcPr>
            <w:tcW w:w="918"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2</w:t>
            </w:r>
          </w:p>
        </w:tc>
        <w:tc>
          <w:tcPr>
            <w:tcW w:w="2511" w:type="dxa"/>
            <w:vAlign w:val="center"/>
          </w:tcPr>
          <w:p w:rsidR="006811C6" w:rsidRPr="00A01E10" w:rsidRDefault="006811C6" w:rsidP="00574497">
            <w:pPr>
              <w:pStyle w:val="ListParagraph"/>
              <w:tabs>
                <w:tab w:val="left" w:pos="900"/>
              </w:tabs>
              <w:spacing w:before="0" w:after="0" w:line="240" w:lineRule="auto"/>
              <w:ind w:left="0"/>
              <w:rPr>
                <w:sz w:val="24"/>
                <w:szCs w:val="24"/>
              </w:rPr>
            </w:pPr>
            <w:r w:rsidRPr="00A01E10">
              <w:rPr>
                <w:sz w:val="24"/>
                <w:szCs w:val="24"/>
              </w:rPr>
              <w:t>Xe cứu thương</w:t>
            </w:r>
          </w:p>
        </w:tc>
        <w:tc>
          <w:tcPr>
            <w:tcW w:w="154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cái</w:t>
            </w:r>
          </w:p>
        </w:tc>
        <w:tc>
          <w:tcPr>
            <w:tcW w:w="401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01</w:t>
            </w:r>
          </w:p>
        </w:tc>
      </w:tr>
      <w:tr w:rsidR="006811C6" w:rsidRPr="00A01E10" w:rsidTr="004B18C8">
        <w:trPr>
          <w:jc w:val="center"/>
        </w:trPr>
        <w:tc>
          <w:tcPr>
            <w:tcW w:w="918"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3</w:t>
            </w:r>
          </w:p>
        </w:tc>
        <w:tc>
          <w:tcPr>
            <w:tcW w:w="2511" w:type="dxa"/>
            <w:vAlign w:val="center"/>
          </w:tcPr>
          <w:p w:rsidR="006811C6" w:rsidRPr="00A01E10" w:rsidRDefault="006811C6" w:rsidP="00574497">
            <w:pPr>
              <w:pStyle w:val="ListParagraph"/>
              <w:tabs>
                <w:tab w:val="left" w:pos="900"/>
              </w:tabs>
              <w:spacing w:before="0" w:after="0" w:line="240" w:lineRule="auto"/>
              <w:ind w:left="0"/>
              <w:rPr>
                <w:sz w:val="24"/>
                <w:szCs w:val="24"/>
              </w:rPr>
            </w:pPr>
            <w:r w:rsidRPr="00A01E10">
              <w:rPr>
                <w:sz w:val="24"/>
                <w:szCs w:val="24"/>
              </w:rPr>
              <w:t>Máy kéo</w:t>
            </w:r>
          </w:p>
        </w:tc>
        <w:tc>
          <w:tcPr>
            <w:tcW w:w="154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cái</w:t>
            </w:r>
          </w:p>
        </w:tc>
        <w:tc>
          <w:tcPr>
            <w:tcW w:w="401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08</w:t>
            </w:r>
          </w:p>
        </w:tc>
      </w:tr>
      <w:tr w:rsidR="006811C6" w:rsidRPr="00A01E10" w:rsidTr="004B18C8">
        <w:trPr>
          <w:jc w:val="center"/>
        </w:trPr>
        <w:tc>
          <w:tcPr>
            <w:tcW w:w="918"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4</w:t>
            </w:r>
          </w:p>
        </w:tc>
        <w:tc>
          <w:tcPr>
            <w:tcW w:w="2511" w:type="dxa"/>
            <w:vAlign w:val="center"/>
          </w:tcPr>
          <w:p w:rsidR="006811C6" w:rsidRPr="00A01E10" w:rsidRDefault="006811C6" w:rsidP="00574497">
            <w:pPr>
              <w:pStyle w:val="ListParagraph"/>
              <w:tabs>
                <w:tab w:val="left" w:pos="900"/>
              </w:tabs>
              <w:spacing w:before="0" w:after="0" w:line="240" w:lineRule="auto"/>
              <w:ind w:left="0"/>
              <w:rPr>
                <w:sz w:val="24"/>
                <w:szCs w:val="24"/>
              </w:rPr>
            </w:pPr>
            <w:r w:rsidRPr="00A01E10">
              <w:rPr>
                <w:sz w:val="24"/>
                <w:szCs w:val="24"/>
              </w:rPr>
              <w:t>Máy cưa</w:t>
            </w:r>
          </w:p>
        </w:tc>
        <w:tc>
          <w:tcPr>
            <w:tcW w:w="154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cái</w:t>
            </w:r>
          </w:p>
        </w:tc>
        <w:tc>
          <w:tcPr>
            <w:tcW w:w="401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08</w:t>
            </w:r>
          </w:p>
        </w:tc>
      </w:tr>
      <w:tr w:rsidR="006811C6" w:rsidRPr="00A01E10" w:rsidTr="004B18C8">
        <w:trPr>
          <w:jc w:val="center"/>
        </w:trPr>
        <w:tc>
          <w:tcPr>
            <w:tcW w:w="918"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5</w:t>
            </w:r>
          </w:p>
        </w:tc>
        <w:tc>
          <w:tcPr>
            <w:tcW w:w="2511" w:type="dxa"/>
            <w:vAlign w:val="center"/>
          </w:tcPr>
          <w:p w:rsidR="006811C6" w:rsidRPr="00A01E10" w:rsidRDefault="006811C6" w:rsidP="00574497">
            <w:pPr>
              <w:pStyle w:val="ListParagraph"/>
              <w:tabs>
                <w:tab w:val="left" w:pos="900"/>
              </w:tabs>
              <w:spacing w:before="0" w:after="0" w:line="240" w:lineRule="auto"/>
              <w:ind w:left="0"/>
              <w:rPr>
                <w:sz w:val="24"/>
                <w:szCs w:val="24"/>
              </w:rPr>
            </w:pPr>
            <w:r w:rsidRPr="00A01E10">
              <w:rPr>
                <w:sz w:val="24"/>
                <w:szCs w:val="24"/>
              </w:rPr>
              <w:t>Máy đào</w:t>
            </w:r>
          </w:p>
        </w:tc>
        <w:tc>
          <w:tcPr>
            <w:tcW w:w="154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cái</w:t>
            </w:r>
          </w:p>
        </w:tc>
        <w:tc>
          <w:tcPr>
            <w:tcW w:w="401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03</w:t>
            </w:r>
          </w:p>
        </w:tc>
      </w:tr>
      <w:tr w:rsidR="006811C6" w:rsidRPr="00A01E10" w:rsidTr="004B18C8">
        <w:trPr>
          <w:jc w:val="center"/>
        </w:trPr>
        <w:tc>
          <w:tcPr>
            <w:tcW w:w="918"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6</w:t>
            </w:r>
          </w:p>
        </w:tc>
        <w:tc>
          <w:tcPr>
            <w:tcW w:w="2511" w:type="dxa"/>
            <w:vAlign w:val="center"/>
          </w:tcPr>
          <w:p w:rsidR="006811C6" w:rsidRPr="00A01E10" w:rsidRDefault="006811C6" w:rsidP="00574497">
            <w:pPr>
              <w:pStyle w:val="ListParagraph"/>
              <w:tabs>
                <w:tab w:val="left" w:pos="900"/>
              </w:tabs>
              <w:spacing w:before="0" w:after="0" w:line="240" w:lineRule="auto"/>
              <w:ind w:left="0"/>
              <w:rPr>
                <w:sz w:val="24"/>
                <w:szCs w:val="24"/>
              </w:rPr>
            </w:pPr>
            <w:r w:rsidRPr="00A01E10">
              <w:rPr>
                <w:sz w:val="24"/>
                <w:szCs w:val="24"/>
              </w:rPr>
              <w:t>Xe vận chuyển mủ</w:t>
            </w:r>
          </w:p>
        </w:tc>
        <w:tc>
          <w:tcPr>
            <w:tcW w:w="154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cái</w:t>
            </w:r>
          </w:p>
        </w:tc>
        <w:tc>
          <w:tcPr>
            <w:tcW w:w="401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03</w:t>
            </w:r>
          </w:p>
        </w:tc>
      </w:tr>
      <w:tr w:rsidR="006811C6" w:rsidRPr="00A01E10" w:rsidTr="004B18C8">
        <w:trPr>
          <w:jc w:val="center"/>
        </w:trPr>
        <w:tc>
          <w:tcPr>
            <w:tcW w:w="918"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7</w:t>
            </w:r>
          </w:p>
        </w:tc>
        <w:tc>
          <w:tcPr>
            <w:tcW w:w="2511" w:type="dxa"/>
            <w:vAlign w:val="center"/>
          </w:tcPr>
          <w:p w:rsidR="006811C6" w:rsidRPr="00A01E10" w:rsidRDefault="006811C6" w:rsidP="00574497">
            <w:pPr>
              <w:pStyle w:val="ListParagraph"/>
              <w:tabs>
                <w:tab w:val="left" w:pos="900"/>
              </w:tabs>
              <w:spacing w:before="0" w:after="0" w:line="240" w:lineRule="auto"/>
              <w:ind w:left="0"/>
              <w:rPr>
                <w:sz w:val="24"/>
                <w:szCs w:val="24"/>
              </w:rPr>
            </w:pPr>
            <w:r w:rsidRPr="00A01E10">
              <w:rPr>
                <w:sz w:val="24"/>
                <w:szCs w:val="24"/>
              </w:rPr>
              <w:t>Tăng vận chuyển mủ</w:t>
            </w:r>
          </w:p>
        </w:tc>
        <w:tc>
          <w:tcPr>
            <w:tcW w:w="154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cái</w:t>
            </w:r>
          </w:p>
        </w:tc>
        <w:tc>
          <w:tcPr>
            <w:tcW w:w="401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03</w:t>
            </w:r>
          </w:p>
        </w:tc>
      </w:tr>
      <w:tr w:rsidR="006811C6" w:rsidRPr="00A01E10" w:rsidTr="004B18C8">
        <w:trPr>
          <w:jc w:val="center"/>
        </w:trPr>
        <w:tc>
          <w:tcPr>
            <w:tcW w:w="918"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8</w:t>
            </w:r>
          </w:p>
        </w:tc>
        <w:tc>
          <w:tcPr>
            <w:tcW w:w="2511" w:type="dxa"/>
            <w:vAlign w:val="center"/>
          </w:tcPr>
          <w:p w:rsidR="006811C6" w:rsidRPr="00A01E10" w:rsidRDefault="006811C6" w:rsidP="00574497">
            <w:pPr>
              <w:pStyle w:val="ListParagraph"/>
              <w:tabs>
                <w:tab w:val="left" w:pos="900"/>
              </w:tabs>
              <w:spacing w:before="0" w:after="0" w:line="240" w:lineRule="auto"/>
              <w:ind w:left="0"/>
              <w:rPr>
                <w:sz w:val="24"/>
                <w:szCs w:val="24"/>
              </w:rPr>
            </w:pPr>
            <w:r w:rsidRPr="00A01E10">
              <w:rPr>
                <w:sz w:val="24"/>
                <w:szCs w:val="24"/>
              </w:rPr>
              <w:t>Máy nông nghiệp</w:t>
            </w:r>
          </w:p>
        </w:tc>
        <w:tc>
          <w:tcPr>
            <w:tcW w:w="154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cái</w:t>
            </w:r>
          </w:p>
        </w:tc>
        <w:tc>
          <w:tcPr>
            <w:tcW w:w="401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10</w:t>
            </w:r>
          </w:p>
        </w:tc>
      </w:tr>
      <w:tr w:rsidR="006811C6" w:rsidRPr="00A01E10" w:rsidTr="004B18C8">
        <w:trPr>
          <w:jc w:val="center"/>
        </w:trPr>
        <w:tc>
          <w:tcPr>
            <w:tcW w:w="918"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9</w:t>
            </w:r>
          </w:p>
        </w:tc>
        <w:tc>
          <w:tcPr>
            <w:tcW w:w="2511" w:type="dxa"/>
            <w:vAlign w:val="center"/>
          </w:tcPr>
          <w:p w:rsidR="006811C6" w:rsidRPr="00A01E10" w:rsidRDefault="006811C6" w:rsidP="00574497">
            <w:pPr>
              <w:pStyle w:val="ListParagraph"/>
              <w:tabs>
                <w:tab w:val="left" w:pos="900"/>
              </w:tabs>
              <w:spacing w:before="0" w:after="0" w:line="240" w:lineRule="auto"/>
              <w:ind w:left="0"/>
              <w:rPr>
                <w:sz w:val="24"/>
                <w:szCs w:val="24"/>
              </w:rPr>
            </w:pPr>
            <w:r w:rsidRPr="00A01E10">
              <w:rPr>
                <w:sz w:val="24"/>
                <w:szCs w:val="24"/>
              </w:rPr>
              <w:t>Remorque, bồn chứa</w:t>
            </w:r>
          </w:p>
        </w:tc>
        <w:tc>
          <w:tcPr>
            <w:tcW w:w="154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cái</w:t>
            </w:r>
          </w:p>
        </w:tc>
        <w:tc>
          <w:tcPr>
            <w:tcW w:w="401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09</w:t>
            </w:r>
          </w:p>
        </w:tc>
      </w:tr>
      <w:tr w:rsidR="006811C6" w:rsidRPr="00A01E10" w:rsidTr="004B18C8">
        <w:trPr>
          <w:jc w:val="center"/>
        </w:trPr>
        <w:tc>
          <w:tcPr>
            <w:tcW w:w="918"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10</w:t>
            </w:r>
          </w:p>
        </w:tc>
        <w:tc>
          <w:tcPr>
            <w:tcW w:w="2511" w:type="dxa"/>
            <w:vAlign w:val="center"/>
          </w:tcPr>
          <w:p w:rsidR="006811C6" w:rsidRPr="00A01E10" w:rsidRDefault="006811C6" w:rsidP="00574497">
            <w:pPr>
              <w:pStyle w:val="ListParagraph"/>
              <w:tabs>
                <w:tab w:val="left" w:pos="900"/>
              </w:tabs>
              <w:spacing w:before="0" w:after="0" w:line="240" w:lineRule="auto"/>
              <w:ind w:left="0"/>
              <w:rPr>
                <w:sz w:val="24"/>
                <w:szCs w:val="24"/>
              </w:rPr>
            </w:pPr>
            <w:r w:rsidRPr="00A01E10">
              <w:rPr>
                <w:sz w:val="24"/>
                <w:szCs w:val="24"/>
              </w:rPr>
              <w:t>Máy phát điện</w:t>
            </w:r>
          </w:p>
        </w:tc>
        <w:tc>
          <w:tcPr>
            <w:tcW w:w="154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cái</w:t>
            </w:r>
          </w:p>
        </w:tc>
        <w:tc>
          <w:tcPr>
            <w:tcW w:w="401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02</w:t>
            </w:r>
          </w:p>
        </w:tc>
      </w:tr>
      <w:tr w:rsidR="006811C6" w:rsidRPr="00A01E10" w:rsidTr="004B18C8">
        <w:trPr>
          <w:jc w:val="center"/>
        </w:trPr>
        <w:tc>
          <w:tcPr>
            <w:tcW w:w="918"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11</w:t>
            </w:r>
          </w:p>
        </w:tc>
        <w:tc>
          <w:tcPr>
            <w:tcW w:w="2511" w:type="dxa"/>
            <w:vAlign w:val="center"/>
          </w:tcPr>
          <w:p w:rsidR="006811C6" w:rsidRPr="00A01E10" w:rsidRDefault="006811C6" w:rsidP="00574497">
            <w:pPr>
              <w:pStyle w:val="ListParagraph"/>
              <w:tabs>
                <w:tab w:val="left" w:pos="900"/>
              </w:tabs>
              <w:spacing w:before="0" w:after="0" w:line="240" w:lineRule="auto"/>
              <w:ind w:left="0"/>
              <w:rPr>
                <w:sz w:val="24"/>
                <w:szCs w:val="24"/>
              </w:rPr>
            </w:pPr>
            <w:r w:rsidRPr="00A01E10">
              <w:rPr>
                <w:sz w:val="24"/>
                <w:szCs w:val="24"/>
              </w:rPr>
              <w:t>Máy bơm</w:t>
            </w:r>
          </w:p>
        </w:tc>
        <w:tc>
          <w:tcPr>
            <w:tcW w:w="154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cái</w:t>
            </w:r>
          </w:p>
        </w:tc>
        <w:tc>
          <w:tcPr>
            <w:tcW w:w="401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01</w:t>
            </w:r>
          </w:p>
        </w:tc>
      </w:tr>
      <w:tr w:rsidR="006811C6" w:rsidRPr="00A01E10" w:rsidTr="004B18C8">
        <w:trPr>
          <w:jc w:val="center"/>
        </w:trPr>
        <w:tc>
          <w:tcPr>
            <w:tcW w:w="918"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12</w:t>
            </w:r>
          </w:p>
        </w:tc>
        <w:tc>
          <w:tcPr>
            <w:tcW w:w="2511" w:type="dxa"/>
            <w:vAlign w:val="center"/>
          </w:tcPr>
          <w:p w:rsidR="006811C6" w:rsidRPr="00A01E10" w:rsidRDefault="006811C6" w:rsidP="00574497">
            <w:pPr>
              <w:pStyle w:val="ListParagraph"/>
              <w:tabs>
                <w:tab w:val="left" w:pos="900"/>
              </w:tabs>
              <w:spacing w:before="0" w:after="0" w:line="240" w:lineRule="auto"/>
              <w:ind w:left="0"/>
              <w:rPr>
                <w:sz w:val="24"/>
                <w:szCs w:val="24"/>
              </w:rPr>
            </w:pPr>
            <w:r w:rsidRPr="00A01E10">
              <w:rPr>
                <w:sz w:val="24"/>
                <w:szCs w:val="24"/>
              </w:rPr>
              <w:t>Thiết bị chế biến</w:t>
            </w:r>
          </w:p>
        </w:tc>
        <w:tc>
          <w:tcPr>
            <w:tcW w:w="1543" w:type="dxa"/>
            <w:vAlign w:val="center"/>
          </w:tcPr>
          <w:p w:rsidR="006811C6" w:rsidRPr="00A01E10" w:rsidRDefault="006811C6" w:rsidP="00574497">
            <w:pPr>
              <w:pStyle w:val="ListParagraph"/>
              <w:tabs>
                <w:tab w:val="left" w:pos="900"/>
              </w:tabs>
              <w:spacing w:before="0" w:after="0" w:line="240" w:lineRule="auto"/>
              <w:ind w:left="0"/>
              <w:jc w:val="center"/>
              <w:rPr>
                <w:sz w:val="24"/>
                <w:szCs w:val="24"/>
              </w:rPr>
            </w:pPr>
            <w:r w:rsidRPr="00A01E10">
              <w:rPr>
                <w:sz w:val="24"/>
                <w:szCs w:val="24"/>
              </w:rPr>
              <w:t>Dàn</w:t>
            </w:r>
          </w:p>
        </w:tc>
        <w:tc>
          <w:tcPr>
            <w:tcW w:w="4013" w:type="dxa"/>
            <w:vAlign w:val="center"/>
          </w:tcPr>
          <w:p w:rsidR="006811C6" w:rsidRPr="00A01E10" w:rsidRDefault="006811C6" w:rsidP="00AC6311">
            <w:pPr>
              <w:pStyle w:val="ListParagraph"/>
              <w:tabs>
                <w:tab w:val="left" w:pos="900"/>
              </w:tabs>
              <w:spacing w:before="0" w:after="0" w:line="240" w:lineRule="auto"/>
              <w:ind w:left="0"/>
              <w:jc w:val="center"/>
              <w:rPr>
                <w:sz w:val="24"/>
                <w:szCs w:val="24"/>
              </w:rPr>
            </w:pPr>
            <w:r w:rsidRPr="00A01E10">
              <w:rPr>
                <w:sz w:val="24"/>
                <w:szCs w:val="24"/>
              </w:rPr>
              <w:t>01 dàn công suất 6.000 tấn/năm</w:t>
            </w:r>
          </w:p>
        </w:tc>
      </w:tr>
    </w:tbl>
    <w:p w:rsidR="00606CFF" w:rsidRPr="00A01E10" w:rsidRDefault="00606CFF" w:rsidP="00D34C1B">
      <w:pPr>
        <w:ind w:firstLine="720"/>
        <w:jc w:val="right"/>
        <w:rPr>
          <w:i/>
          <w:sz w:val="24"/>
          <w:lang w:val="pt-BR"/>
        </w:rPr>
      </w:pPr>
      <w:r w:rsidRPr="00A01E10">
        <w:rPr>
          <w:i/>
          <w:lang w:val="pt-BR"/>
        </w:rPr>
        <w:t xml:space="preserve">                                                               </w:t>
      </w:r>
      <w:r w:rsidR="00D34C1B" w:rsidRPr="00A01E10">
        <w:rPr>
          <w:i/>
          <w:lang w:val="pt-BR"/>
        </w:rPr>
        <w:t xml:space="preserve">      </w:t>
      </w:r>
      <w:r w:rsidR="00D34C1B" w:rsidRPr="00A01E10">
        <w:rPr>
          <w:i/>
          <w:sz w:val="24"/>
          <w:lang w:val="pt-BR"/>
        </w:rPr>
        <w:t xml:space="preserve">    </w:t>
      </w:r>
      <w:r w:rsidRPr="00A01E10">
        <w:rPr>
          <w:i/>
          <w:sz w:val="24"/>
          <w:lang w:val="pt-BR"/>
        </w:rPr>
        <w:t>Nguồn: Dự án đầu tư</w:t>
      </w:r>
      <w:r w:rsidR="00D34C1B" w:rsidRPr="00A01E10">
        <w:rPr>
          <w:i/>
          <w:sz w:val="24"/>
          <w:lang w:val="pt-BR"/>
        </w:rPr>
        <w:t>, 2013</w:t>
      </w:r>
    </w:p>
    <w:p w:rsidR="00606CFF" w:rsidRPr="00A01E10" w:rsidRDefault="00606CFF" w:rsidP="004E192A">
      <w:pPr>
        <w:pStyle w:val="Heading2"/>
        <w:rPr>
          <w:i/>
        </w:rPr>
      </w:pPr>
      <w:bookmarkStart w:id="827" w:name="_Toc198569533"/>
      <w:bookmarkStart w:id="828" w:name="_Toc198579444"/>
      <w:bookmarkStart w:id="829" w:name="_Toc198806613"/>
      <w:bookmarkStart w:id="830" w:name="_Toc199147032"/>
      <w:bookmarkStart w:id="831" w:name="_Toc199153084"/>
      <w:bookmarkStart w:id="832" w:name="_Toc199155657"/>
      <w:bookmarkStart w:id="833" w:name="_Toc199156154"/>
      <w:bookmarkStart w:id="834" w:name="_Toc202858075"/>
      <w:bookmarkStart w:id="835" w:name="_Toc203755600"/>
      <w:bookmarkStart w:id="836" w:name="_Toc204334833"/>
      <w:bookmarkStart w:id="837" w:name="_Toc205308107"/>
      <w:bookmarkStart w:id="838" w:name="_Toc212536120"/>
      <w:bookmarkStart w:id="839" w:name="_Toc223834872"/>
      <w:bookmarkStart w:id="840" w:name="_Toc372532967"/>
      <w:bookmarkStart w:id="841" w:name="_Toc386029928"/>
      <w:bookmarkStart w:id="842" w:name="_Toc213832766"/>
      <w:bookmarkStart w:id="843" w:name="_Toc217457992"/>
      <w:bookmarkStart w:id="844" w:name="_Toc217976386"/>
      <w:bookmarkStart w:id="845" w:name="_Toc219003789"/>
      <w:bookmarkStart w:id="846" w:name="_Toc219020026"/>
      <w:bookmarkStart w:id="847" w:name="_Toc219346899"/>
      <w:bookmarkStart w:id="848" w:name="_Toc219519540"/>
      <w:bookmarkStart w:id="849" w:name="_Toc219702839"/>
      <w:bookmarkEnd w:id="824"/>
      <w:bookmarkEnd w:id="825"/>
      <w:bookmarkEnd w:id="826"/>
      <w:r w:rsidRPr="00A01E10">
        <w:lastRenderedPageBreak/>
        <w:t>1.4.</w:t>
      </w:r>
      <w:r w:rsidR="000C01C9" w:rsidRPr="00A01E10">
        <w:t>5</w:t>
      </w:r>
      <w:r w:rsidRPr="00A01E10">
        <w:t>. Nhu cầu lao động</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Pr="00A01E10">
        <w:t xml:space="preserve"> </w:t>
      </w:r>
      <w:bookmarkEnd w:id="842"/>
      <w:bookmarkEnd w:id="843"/>
      <w:bookmarkEnd w:id="844"/>
      <w:bookmarkEnd w:id="845"/>
      <w:bookmarkEnd w:id="846"/>
      <w:bookmarkEnd w:id="847"/>
      <w:bookmarkEnd w:id="848"/>
      <w:bookmarkEnd w:id="849"/>
    </w:p>
    <w:p w:rsidR="000B1124" w:rsidRPr="00A01E10" w:rsidRDefault="000B1124" w:rsidP="000B1124">
      <w:pPr>
        <w:pStyle w:val="ListParagraph"/>
        <w:spacing w:after="60"/>
        <w:ind w:left="0" w:firstLine="425"/>
        <w:jc w:val="both"/>
        <w:rPr>
          <w:szCs w:val="28"/>
        </w:rPr>
      </w:pPr>
      <w:bookmarkStart w:id="850" w:name="_Toc217457994"/>
      <w:bookmarkStart w:id="851" w:name="_Toc217976388"/>
      <w:bookmarkStart w:id="852" w:name="_Toc219003790"/>
      <w:bookmarkStart w:id="853" w:name="_Toc219020027"/>
      <w:bookmarkStart w:id="854" w:name="_Toc219346900"/>
      <w:bookmarkStart w:id="855" w:name="_Toc219519541"/>
      <w:bookmarkStart w:id="856" w:name="_Toc219702840"/>
      <w:bookmarkStart w:id="857" w:name="_Toc223834873"/>
      <w:bookmarkStart w:id="858" w:name="_Toc198569534"/>
      <w:bookmarkStart w:id="859" w:name="_Toc198579445"/>
      <w:bookmarkStart w:id="860" w:name="_Toc198806614"/>
      <w:bookmarkStart w:id="861" w:name="_Toc199147033"/>
      <w:bookmarkStart w:id="862" w:name="_Toc199153085"/>
      <w:bookmarkStart w:id="863" w:name="_Toc199155658"/>
      <w:bookmarkStart w:id="864" w:name="_Toc199156155"/>
      <w:bookmarkStart w:id="865" w:name="_Toc202858077"/>
      <w:bookmarkStart w:id="866" w:name="_Toc203755602"/>
      <w:bookmarkStart w:id="867" w:name="_Toc204334835"/>
      <w:bookmarkStart w:id="868" w:name="_Toc205308109"/>
      <w:bookmarkStart w:id="869" w:name="_Toc212536121"/>
      <w:bookmarkStart w:id="870" w:name="_Toc213832767"/>
      <w:bookmarkStart w:id="871" w:name="_Toc217457993"/>
      <w:bookmarkStart w:id="872" w:name="_Toc217976387"/>
      <w:r w:rsidRPr="00A01E10">
        <w:rPr>
          <w:szCs w:val="28"/>
        </w:rPr>
        <w:t xml:space="preserve">Dự án </w:t>
      </w:r>
      <w:r w:rsidR="008768E9" w:rsidRPr="00A01E10">
        <w:rPr>
          <w:szCs w:val="28"/>
        </w:rPr>
        <w:t>tái canh</w:t>
      </w:r>
      <w:r w:rsidRPr="00A01E10">
        <w:rPr>
          <w:szCs w:val="28"/>
        </w:rPr>
        <w:t xml:space="preserve"> trồng cao su mục tiêu là</w:t>
      </w:r>
      <w:r w:rsidR="008768E9" w:rsidRPr="00A01E10">
        <w:rPr>
          <w:szCs w:val="28"/>
        </w:rPr>
        <w:t xml:space="preserve"> tái canh vườn cây cao su sau khi hết thời hạn khai thác</w:t>
      </w:r>
      <w:r w:rsidRPr="00A01E10">
        <w:rPr>
          <w:szCs w:val="28"/>
        </w:rPr>
        <w:t>.</w:t>
      </w:r>
    </w:p>
    <w:p w:rsidR="00AA2F5B" w:rsidRPr="00A01E10" w:rsidRDefault="00AA2F5B" w:rsidP="00852701">
      <w:pPr>
        <w:pStyle w:val="ListParagraph"/>
        <w:numPr>
          <w:ilvl w:val="0"/>
          <w:numId w:val="7"/>
        </w:numPr>
        <w:spacing w:after="60"/>
        <w:jc w:val="both"/>
        <w:rPr>
          <w:szCs w:val="28"/>
        </w:rPr>
      </w:pPr>
      <w:bookmarkStart w:id="873" w:name="_Toc342718716"/>
      <w:bookmarkStart w:id="874" w:name="_Toc342718917"/>
      <w:bookmarkStart w:id="875" w:name="_Toc369099274"/>
      <w:r w:rsidRPr="00A01E10">
        <w:rPr>
          <w:szCs w:val="28"/>
        </w:rPr>
        <w:t>Lao động trực tiếp: diện tích giao chăm sóc bình quân 3ha/1lao động.</w:t>
      </w:r>
    </w:p>
    <w:p w:rsidR="00AA2F5B" w:rsidRPr="00A01E10" w:rsidRDefault="00AA2F5B" w:rsidP="002D3F30">
      <w:pPr>
        <w:pStyle w:val="Bang0"/>
      </w:pPr>
      <w:bookmarkStart w:id="876" w:name="_Toc386030019"/>
      <w:r w:rsidRPr="00A01E10">
        <w:t>Bảng 1.</w:t>
      </w:r>
      <w:r w:rsidR="00AC6311" w:rsidRPr="00A01E10">
        <w:t>12</w:t>
      </w:r>
      <w:r w:rsidRPr="00A01E10">
        <w:t>. Nhu cầu lao động thực hiện dự án</w:t>
      </w:r>
      <w:bookmarkEnd w:id="876"/>
    </w:p>
    <w:tbl>
      <w:tblPr>
        <w:tblW w:w="9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599"/>
        <w:gridCol w:w="1116"/>
        <w:gridCol w:w="1108"/>
        <w:gridCol w:w="1108"/>
        <w:gridCol w:w="1116"/>
        <w:gridCol w:w="976"/>
        <w:gridCol w:w="976"/>
      </w:tblGrid>
      <w:tr w:rsidR="003757E8" w:rsidRPr="00F7783F" w:rsidTr="00F7783F">
        <w:trPr>
          <w:trHeight w:val="330"/>
        </w:trPr>
        <w:tc>
          <w:tcPr>
            <w:tcW w:w="1236" w:type="dxa"/>
            <w:vMerge w:val="restart"/>
            <w:shd w:val="clear" w:color="auto" w:fill="auto"/>
            <w:noWrap/>
            <w:vAlign w:val="center"/>
            <w:hideMark/>
          </w:tcPr>
          <w:p w:rsidR="003757E8" w:rsidRPr="00F7783F" w:rsidRDefault="003757E8" w:rsidP="00F7783F">
            <w:pPr>
              <w:spacing w:before="0" w:after="0" w:line="240" w:lineRule="auto"/>
              <w:jc w:val="center"/>
              <w:rPr>
                <w:b/>
                <w:sz w:val="24"/>
              </w:rPr>
            </w:pPr>
            <w:bookmarkStart w:id="877" w:name="_Toc342718720"/>
            <w:bookmarkStart w:id="878" w:name="_Toc369099278"/>
            <w:bookmarkStart w:id="879" w:name="_Toc372532968"/>
            <w:bookmarkEnd w:id="850"/>
            <w:bookmarkEnd w:id="851"/>
            <w:bookmarkEnd w:id="852"/>
            <w:bookmarkEnd w:id="853"/>
            <w:bookmarkEnd w:id="854"/>
            <w:bookmarkEnd w:id="855"/>
            <w:bookmarkEnd w:id="856"/>
            <w:bookmarkEnd w:id="857"/>
            <w:bookmarkEnd w:id="873"/>
            <w:bookmarkEnd w:id="874"/>
            <w:bookmarkEnd w:id="875"/>
            <w:r w:rsidRPr="00F7783F">
              <w:rPr>
                <w:b/>
                <w:sz w:val="24"/>
              </w:rPr>
              <w:t>STT</w:t>
            </w:r>
          </w:p>
        </w:tc>
        <w:tc>
          <w:tcPr>
            <w:tcW w:w="1599" w:type="dxa"/>
            <w:vMerge w:val="restart"/>
            <w:shd w:val="clear" w:color="auto" w:fill="auto"/>
            <w:noWrap/>
            <w:vAlign w:val="center"/>
            <w:hideMark/>
          </w:tcPr>
          <w:p w:rsidR="003757E8" w:rsidRPr="00F7783F" w:rsidRDefault="003757E8" w:rsidP="00F7783F">
            <w:pPr>
              <w:spacing w:before="0" w:after="0" w:line="240" w:lineRule="auto"/>
              <w:jc w:val="center"/>
              <w:rPr>
                <w:b/>
                <w:sz w:val="24"/>
              </w:rPr>
            </w:pPr>
            <w:r w:rsidRPr="00F7783F">
              <w:rPr>
                <w:b/>
                <w:sz w:val="24"/>
              </w:rPr>
              <w:t>Đơn vị</w:t>
            </w:r>
          </w:p>
        </w:tc>
        <w:tc>
          <w:tcPr>
            <w:tcW w:w="1116" w:type="dxa"/>
            <w:vMerge w:val="restart"/>
            <w:shd w:val="clear" w:color="auto" w:fill="auto"/>
            <w:noWrap/>
            <w:vAlign w:val="center"/>
            <w:hideMark/>
          </w:tcPr>
          <w:p w:rsidR="003757E8" w:rsidRPr="00F7783F" w:rsidRDefault="003757E8" w:rsidP="00F7783F">
            <w:pPr>
              <w:spacing w:before="0" w:after="0" w:line="240" w:lineRule="auto"/>
              <w:jc w:val="center"/>
              <w:rPr>
                <w:b/>
                <w:sz w:val="24"/>
              </w:rPr>
            </w:pPr>
            <w:r w:rsidRPr="00F7783F">
              <w:rPr>
                <w:b/>
                <w:sz w:val="24"/>
              </w:rPr>
              <w:t>ĐVT</w:t>
            </w:r>
          </w:p>
        </w:tc>
        <w:tc>
          <w:tcPr>
            <w:tcW w:w="5284" w:type="dxa"/>
            <w:gridSpan w:val="5"/>
            <w:shd w:val="clear" w:color="auto" w:fill="auto"/>
            <w:noWrap/>
            <w:vAlign w:val="center"/>
            <w:hideMark/>
          </w:tcPr>
          <w:p w:rsidR="003757E8" w:rsidRPr="00F7783F" w:rsidRDefault="003757E8" w:rsidP="00F7783F">
            <w:pPr>
              <w:spacing w:before="0" w:after="0" w:line="240" w:lineRule="auto"/>
              <w:jc w:val="center"/>
              <w:rPr>
                <w:b/>
                <w:sz w:val="24"/>
              </w:rPr>
            </w:pPr>
            <w:r w:rsidRPr="00F7783F">
              <w:rPr>
                <w:b/>
                <w:sz w:val="24"/>
              </w:rPr>
              <w:t>Số lượng nhân công</w:t>
            </w:r>
          </w:p>
        </w:tc>
      </w:tr>
      <w:tr w:rsidR="003757E8" w:rsidRPr="00F7783F" w:rsidTr="00F7783F">
        <w:trPr>
          <w:trHeight w:val="330"/>
        </w:trPr>
        <w:tc>
          <w:tcPr>
            <w:tcW w:w="1236" w:type="dxa"/>
            <w:vMerge/>
            <w:shd w:val="clear" w:color="auto" w:fill="auto"/>
            <w:noWrap/>
            <w:vAlign w:val="center"/>
            <w:hideMark/>
          </w:tcPr>
          <w:p w:rsidR="003757E8" w:rsidRPr="00F7783F" w:rsidRDefault="003757E8" w:rsidP="00F7783F">
            <w:pPr>
              <w:spacing w:before="0" w:after="0" w:line="240" w:lineRule="auto"/>
              <w:jc w:val="center"/>
              <w:rPr>
                <w:b/>
                <w:sz w:val="24"/>
              </w:rPr>
            </w:pPr>
          </w:p>
        </w:tc>
        <w:tc>
          <w:tcPr>
            <w:tcW w:w="1599" w:type="dxa"/>
            <w:vMerge/>
            <w:shd w:val="clear" w:color="auto" w:fill="auto"/>
            <w:noWrap/>
            <w:vAlign w:val="center"/>
            <w:hideMark/>
          </w:tcPr>
          <w:p w:rsidR="003757E8" w:rsidRPr="00F7783F" w:rsidRDefault="003757E8" w:rsidP="00F7783F">
            <w:pPr>
              <w:spacing w:before="0" w:after="0" w:line="240" w:lineRule="auto"/>
              <w:jc w:val="center"/>
              <w:rPr>
                <w:b/>
                <w:sz w:val="24"/>
              </w:rPr>
            </w:pPr>
          </w:p>
        </w:tc>
        <w:tc>
          <w:tcPr>
            <w:tcW w:w="1116" w:type="dxa"/>
            <w:vMerge/>
            <w:shd w:val="clear" w:color="auto" w:fill="auto"/>
            <w:noWrap/>
            <w:vAlign w:val="center"/>
            <w:hideMark/>
          </w:tcPr>
          <w:p w:rsidR="003757E8" w:rsidRPr="00F7783F" w:rsidRDefault="003757E8" w:rsidP="00F7783F">
            <w:pPr>
              <w:spacing w:before="0" w:after="0" w:line="240" w:lineRule="auto"/>
              <w:jc w:val="center"/>
              <w:rPr>
                <w:b/>
                <w:sz w:val="24"/>
              </w:rPr>
            </w:pPr>
          </w:p>
        </w:tc>
        <w:tc>
          <w:tcPr>
            <w:tcW w:w="1108" w:type="dxa"/>
            <w:shd w:val="clear" w:color="auto" w:fill="auto"/>
            <w:noWrap/>
            <w:vAlign w:val="center"/>
            <w:hideMark/>
          </w:tcPr>
          <w:p w:rsidR="003757E8" w:rsidRPr="00F7783F" w:rsidRDefault="003757E8" w:rsidP="00F7783F">
            <w:pPr>
              <w:spacing w:before="0" w:after="0" w:line="240" w:lineRule="auto"/>
              <w:jc w:val="center"/>
              <w:rPr>
                <w:b/>
                <w:sz w:val="24"/>
              </w:rPr>
            </w:pPr>
            <w:r w:rsidRPr="00F7783F">
              <w:rPr>
                <w:b/>
                <w:sz w:val="24"/>
              </w:rPr>
              <w:t>2013</w:t>
            </w:r>
          </w:p>
        </w:tc>
        <w:tc>
          <w:tcPr>
            <w:tcW w:w="1108" w:type="dxa"/>
            <w:shd w:val="clear" w:color="auto" w:fill="auto"/>
            <w:noWrap/>
            <w:vAlign w:val="center"/>
            <w:hideMark/>
          </w:tcPr>
          <w:p w:rsidR="003757E8" w:rsidRPr="00F7783F" w:rsidRDefault="003757E8" w:rsidP="00F7783F">
            <w:pPr>
              <w:spacing w:before="0" w:after="0" w:line="240" w:lineRule="auto"/>
              <w:jc w:val="center"/>
              <w:rPr>
                <w:b/>
                <w:sz w:val="24"/>
              </w:rPr>
            </w:pPr>
            <w:r w:rsidRPr="00F7783F">
              <w:rPr>
                <w:b/>
                <w:sz w:val="24"/>
              </w:rPr>
              <w:t>2014</w:t>
            </w:r>
          </w:p>
        </w:tc>
        <w:tc>
          <w:tcPr>
            <w:tcW w:w="1116" w:type="dxa"/>
            <w:shd w:val="clear" w:color="auto" w:fill="auto"/>
            <w:noWrap/>
            <w:vAlign w:val="center"/>
            <w:hideMark/>
          </w:tcPr>
          <w:p w:rsidR="003757E8" w:rsidRPr="00F7783F" w:rsidRDefault="003757E8" w:rsidP="00F7783F">
            <w:pPr>
              <w:spacing w:before="0" w:after="0" w:line="240" w:lineRule="auto"/>
              <w:jc w:val="center"/>
              <w:rPr>
                <w:b/>
                <w:sz w:val="24"/>
              </w:rPr>
            </w:pPr>
            <w:r w:rsidRPr="00F7783F">
              <w:rPr>
                <w:b/>
                <w:sz w:val="24"/>
              </w:rPr>
              <w:t>2015</w:t>
            </w:r>
          </w:p>
        </w:tc>
        <w:tc>
          <w:tcPr>
            <w:tcW w:w="976" w:type="dxa"/>
            <w:shd w:val="clear" w:color="auto" w:fill="auto"/>
            <w:noWrap/>
            <w:vAlign w:val="center"/>
            <w:hideMark/>
          </w:tcPr>
          <w:p w:rsidR="003757E8" w:rsidRPr="00F7783F" w:rsidRDefault="003757E8" w:rsidP="00F7783F">
            <w:pPr>
              <w:spacing w:before="0" w:after="0" w:line="240" w:lineRule="auto"/>
              <w:jc w:val="center"/>
              <w:rPr>
                <w:b/>
                <w:sz w:val="24"/>
              </w:rPr>
            </w:pPr>
            <w:r w:rsidRPr="00F7783F">
              <w:rPr>
                <w:b/>
                <w:sz w:val="24"/>
              </w:rPr>
              <w:t>2016</w:t>
            </w:r>
          </w:p>
        </w:tc>
        <w:tc>
          <w:tcPr>
            <w:tcW w:w="976" w:type="dxa"/>
            <w:shd w:val="clear" w:color="auto" w:fill="auto"/>
            <w:noWrap/>
            <w:vAlign w:val="center"/>
            <w:hideMark/>
          </w:tcPr>
          <w:p w:rsidR="003757E8" w:rsidRPr="00F7783F" w:rsidRDefault="003757E8" w:rsidP="00F7783F">
            <w:pPr>
              <w:spacing w:before="0" w:after="0" w:line="240" w:lineRule="auto"/>
              <w:jc w:val="center"/>
              <w:rPr>
                <w:b/>
                <w:sz w:val="24"/>
              </w:rPr>
            </w:pPr>
            <w:r w:rsidRPr="00F7783F">
              <w:rPr>
                <w:b/>
                <w:sz w:val="24"/>
              </w:rPr>
              <w:t>2017</w:t>
            </w:r>
          </w:p>
        </w:tc>
      </w:tr>
      <w:tr w:rsidR="00F7783F" w:rsidRPr="00F7783F" w:rsidTr="00F7783F">
        <w:trPr>
          <w:trHeight w:val="330"/>
        </w:trPr>
        <w:tc>
          <w:tcPr>
            <w:tcW w:w="1236" w:type="dxa"/>
            <w:shd w:val="clear" w:color="auto" w:fill="auto"/>
            <w:noWrap/>
            <w:vAlign w:val="center"/>
            <w:hideMark/>
          </w:tcPr>
          <w:p w:rsidR="00F7783F" w:rsidRPr="00F7783F" w:rsidRDefault="00F7783F" w:rsidP="00F7783F">
            <w:pPr>
              <w:spacing w:before="0" w:after="0" w:line="240" w:lineRule="auto"/>
              <w:jc w:val="center"/>
              <w:rPr>
                <w:sz w:val="24"/>
              </w:rPr>
            </w:pPr>
            <w:r w:rsidRPr="00F7783F">
              <w:rPr>
                <w:sz w:val="24"/>
              </w:rPr>
              <w:t>1</w:t>
            </w:r>
          </w:p>
        </w:tc>
        <w:tc>
          <w:tcPr>
            <w:tcW w:w="1599" w:type="dxa"/>
            <w:shd w:val="clear" w:color="auto" w:fill="auto"/>
            <w:noWrap/>
            <w:vAlign w:val="center"/>
            <w:hideMark/>
          </w:tcPr>
          <w:p w:rsidR="00F7783F" w:rsidRPr="00F7783F" w:rsidRDefault="00F7783F" w:rsidP="00F7783F">
            <w:pPr>
              <w:spacing w:before="0" w:after="0" w:line="240" w:lineRule="auto"/>
              <w:rPr>
                <w:sz w:val="24"/>
              </w:rPr>
            </w:pPr>
            <w:r w:rsidRPr="00F7783F">
              <w:rPr>
                <w:sz w:val="24"/>
              </w:rPr>
              <w:t>EaHồ</w:t>
            </w:r>
          </w:p>
        </w:tc>
        <w:tc>
          <w:tcPr>
            <w:tcW w:w="1116" w:type="dxa"/>
            <w:shd w:val="clear" w:color="auto" w:fill="auto"/>
            <w:noWrap/>
            <w:vAlign w:val="center"/>
            <w:hideMark/>
          </w:tcPr>
          <w:p w:rsidR="00F7783F" w:rsidRPr="00F7783F" w:rsidRDefault="00F7783F" w:rsidP="00F7783F">
            <w:pPr>
              <w:spacing w:before="0" w:after="0" w:line="240" w:lineRule="auto"/>
              <w:jc w:val="center"/>
              <w:rPr>
                <w:sz w:val="24"/>
              </w:rPr>
            </w:pPr>
            <w:r w:rsidRPr="00F7783F">
              <w:rPr>
                <w:sz w:val="24"/>
              </w:rPr>
              <w:t>Người</w:t>
            </w:r>
          </w:p>
        </w:tc>
        <w:tc>
          <w:tcPr>
            <w:tcW w:w="1108"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w:t>
            </w:r>
          </w:p>
        </w:tc>
        <w:tc>
          <w:tcPr>
            <w:tcW w:w="1108"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10</w:t>
            </w:r>
          </w:p>
        </w:tc>
        <w:tc>
          <w:tcPr>
            <w:tcW w:w="1116"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6</w:t>
            </w:r>
          </w:p>
        </w:tc>
        <w:tc>
          <w:tcPr>
            <w:tcW w:w="976"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w:t>
            </w:r>
          </w:p>
        </w:tc>
        <w:tc>
          <w:tcPr>
            <w:tcW w:w="976"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6</w:t>
            </w:r>
          </w:p>
        </w:tc>
      </w:tr>
      <w:tr w:rsidR="00F7783F" w:rsidRPr="00F7783F" w:rsidTr="00F7783F">
        <w:trPr>
          <w:trHeight w:val="64"/>
        </w:trPr>
        <w:tc>
          <w:tcPr>
            <w:tcW w:w="1236" w:type="dxa"/>
            <w:shd w:val="clear" w:color="auto" w:fill="auto"/>
            <w:noWrap/>
            <w:vAlign w:val="center"/>
            <w:hideMark/>
          </w:tcPr>
          <w:p w:rsidR="00F7783F" w:rsidRPr="00F7783F" w:rsidRDefault="00F7783F" w:rsidP="00F7783F">
            <w:pPr>
              <w:spacing w:before="0" w:after="0" w:line="240" w:lineRule="auto"/>
              <w:jc w:val="center"/>
              <w:rPr>
                <w:sz w:val="24"/>
              </w:rPr>
            </w:pPr>
            <w:r w:rsidRPr="00F7783F">
              <w:rPr>
                <w:sz w:val="24"/>
              </w:rPr>
              <w:t>2</w:t>
            </w:r>
          </w:p>
        </w:tc>
        <w:tc>
          <w:tcPr>
            <w:tcW w:w="1599" w:type="dxa"/>
            <w:shd w:val="clear" w:color="auto" w:fill="auto"/>
            <w:noWrap/>
            <w:vAlign w:val="center"/>
            <w:hideMark/>
          </w:tcPr>
          <w:p w:rsidR="00F7783F" w:rsidRPr="00F7783F" w:rsidRDefault="00F7783F" w:rsidP="00F7783F">
            <w:pPr>
              <w:spacing w:before="0" w:after="0" w:line="240" w:lineRule="auto"/>
              <w:rPr>
                <w:sz w:val="24"/>
              </w:rPr>
            </w:pPr>
            <w:r w:rsidRPr="00F7783F">
              <w:rPr>
                <w:sz w:val="24"/>
              </w:rPr>
              <w:t>Phú Lộc</w:t>
            </w:r>
          </w:p>
        </w:tc>
        <w:tc>
          <w:tcPr>
            <w:tcW w:w="1116" w:type="dxa"/>
            <w:shd w:val="clear" w:color="auto" w:fill="auto"/>
            <w:noWrap/>
            <w:vAlign w:val="center"/>
            <w:hideMark/>
          </w:tcPr>
          <w:p w:rsidR="00F7783F" w:rsidRPr="00F7783F" w:rsidRDefault="00F7783F" w:rsidP="00F7783F">
            <w:pPr>
              <w:spacing w:before="0" w:after="0" w:line="240" w:lineRule="auto"/>
              <w:jc w:val="center"/>
              <w:rPr>
                <w:sz w:val="24"/>
              </w:rPr>
            </w:pPr>
            <w:r w:rsidRPr="00F7783F">
              <w:rPr>
                <w:sz w:val="24"/>
              </w:rPr>
              <w:t>Người</w:t>
            </w:r>
          </w:p>
        </w:tc>
        <w:tc>
          <w:tcPr>
            <w:tcW w:w="1108"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7</w:t>
            </w:r>
          </w:p>
        </w:tc>
        <w:tc>
          <w:tcPr>
            <w:tcW w:w="1108"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30</w:t>
            </w:r>
          </w:p>
        </w:tc>
        <w:tc>
          <w:tcPr>
            <w:tcW w:w="1116"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50</w:t>
            </w:r>
          </w:p>
        </w:tc>
        <w:tc>
          <w:tcPr>
            <w:tcW w:w="976"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77</w:t>
            </w:r>
          </w:p>
        </w:tc>
        <w:tc>
          <w:tcPr>
            <w:tcW w:w="976"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46</w:t>
            </w:r>
          </w:p>
        </w:tc>
      </w:tr>
      <w:tr w:rsidR="00F7783F" w:rsidRPr="00F7783F" w:rsidTr="00F7783F">
        <w:trPr>
          <w:trHeight w:val="64"/>
        </w:trPr>
        <w:tc>
          <w:tcPr>
            <w:tcW w:w="1236" w:type="dxa"/>
            <w:shd w:val="clear" w:color="auto" w:fill="auto"/>
            <w:noWrap/>
            <w:vAlign w:val="center"/>
            <w:hideMark/>
          </w:tcPr>
          <w:p w:rsidR="00F7783F" w:rsidRPr="00F7783F" w:rsidRDefault="00F7783F" w:rsidP="00F7783F">
            <w:pPr>
              <w:spacing w:before="0" w:after="0" w:line="240" w:lineRule="auto"/>
              <w:jc w:val="center"/>
              <w:rPr>
                <w:sz w:val="24"/>
              </w:rPr>
            </w:pPr>
            <w:r w:rsidRPr="00F7783F">
              <w:rPr>
                <w:sz w:val="24"/>
              </w:rPr>
              <w:t>3</w:t>
            </w:r>
          </w:p>
        </w:tc>
        <w:tc>
          <w:tcPr>
            <w:tcW w:w="1599" w:type="dxa"/>
            <w:shd w:val="clear" w:color="auto" w:fill="auto"/>
            <w:noWrap/>
            <w:vAlign w:val="center"/>
            <w:hideMark/>
          </w:tcPr>
          <w:p w:rsidR="00F7783F" w:rsidRPr="00F7783F" w:rsidRDefault="00F7783F" w:rsidP="00F7783F">
            <w:pPr>
              <w:spacing w:before="0" w:after="0" w:line="240" w:lineRule="auto"/>
              <w:rPr>
                <w:sz w:val="24"/>
              </w:rPr>
            </w:pPr>
            <w:r w:rsidRPr="00F7783F">
              <w:rPr>
                <w:sz w:val="24"/>
              </w:rPr>
              <w:t>Tam Giang</w:t>
            </w:r>
          </w:p>
        </w:tc>
        <w:tc>
          <w:tcPr>
            <w:tcW w:w="1116" w:type="dxa"/>
            <w:shd w:val="clear" w:color="auto" w:fill="auto"/>
            <w:noWrap/>
            <w:vAlign w:val="center"/>
            <w:hideMark/>
          </w:tcPr>
          <w:p w:rsidR="00F7783F" w:rsidRPr="00F7783F" w:rsidRDefault="00F7783F" w:rsidP="00F7783F">
            <w:pPr>
              <w:spacing w:before="0" w:after="0" w:line="240" w:lineRule="auto"/>
              <w:jc w:val="center"/>
              <w:rPr>
                <w:sz w:val="24"/>
              </w:rPr>
            </w:pPr>
            <w:r w:rsidRPr="00F7783F">
              <w:rPr>
                <w:sz w:val="24"/>
              </w:rPr>
              <w:t>Người</w:t>
            </w:r>
          </w:p>
        </w:tc>
        <w:tc>
          <w:tcPr>
            <w:tcW w:w="1108"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15</w:t>
            </w:r>
          </w:p>
        </w:tc>
        <w:tc>
          <w:tcPr>
            <w:tcW w:w="1108"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16</w:t>
            </w:r>
          </w:p>
        </w:tc>
        <w:tc>
          <w:tcPr>
            <w:tcW w:w="1116"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w:t>
            </w:r>
          </w:p>
        </w:tc>
        <w:tc>
          <w:tcPr>
            <w:tcW w:w="976"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w:t>
            </w:r>
          </w:p>
        </w:tc>
        <w:tc>
          <w:tcPr>
            <w:tcW w:w="976"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w:t>
            </w:r>
          </w:p>
        </w:tc>
      </w:tr>
      <w:tr w:rsidR="00F7783F" w:rsidRPr="00F7783F" w:rsidTr="00F7783F">
        <w:trPr>
          <w:trHeight w:val="345"/>
        </w:trPr>
        <w:tc>
          <w:tcPr>
            <w:tcW w:w="2835" w:type="dxa"/>
            <w:gridSpan w:val="2"/>
            <w:shd w:val="clear" w:color="auto" w:fill="auto"/>
            <w:noWrap/>
            <w:vAlign w:val="center"/>
            <w:hideMark/>
          </w:tcPr>
          <w:p w:rsidR="00F7783F" w:rsidRPr="00F7783F" w:rsidRDefault="00F7783F" w:rsidP="00F7783F">
            <w:pPr>
              <w:spacing w:before="0" w:after="0" w:line="240" w:lineRule="auto"/>
              <w:jc w:val="center"/>
              <w:rPr>
                <w:b/>
                <w:sz w:val="24"/>
              </w:rPr>
            </w:pPr>
            <w:r w:rsidRPr="00F7783F">
              <w:rPr>
                <w:b/>
                <w:sz w:val="24"/>
              </w:rPr>
              <w:t>Tổng cộng</w:t>
            </w:r>
          </w:p>
        </w:tc>
        <w:tc>
          <w:tcPr>
            <w:tcW w:w="1116" w:type="dxa"/>
            <w:shd w:val="clear" w:color="auto" w:fill="auto"/>
            <w:noWrap/>
            <w:vAlign w:val="center"/>
            <w:hideMark/>
          </w:tcPr>
          <w:p w:rsidR="00F7783F" w:rsidRPr="00F7783F" w:rsidRDefault="00F7783F" w:rsidP="00F7783F">
            <w:pPr>
              <w:spacing w:before="0" w:after="0" w:line="240" w:lineRule="auto"/>
              <w:jc w:val="center"/>
              <w:rPr>
                <w:b/>
                <w:sz w:val="24"/>
              </w:rPr>
            </w:pPr>
            <w:r w:rsidRPr="00F7783F">
              <w:rPr>
                <w:b/>
                <w:sz w:val="24"/>
              </w:rPr>
              <w:t>Người</w:t>
            </w:r>
          </w:p>
        </w:tc>
        <w:tc>
          <w:tcPr>
            <w:tcW w:w="1108"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22</w:t>
            </w:r>
          </w:p>
        </w:tc>
        <w:tc>
          <w:tcPr>
            <w:tcW w:w="1108"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5</w:t>
            </w:r>
            <w:r w:rsidR="00462D95">
              <w:rPr>
                <w:color w:val="000000"/>
                <w:sz w:val="24"/>
              </w:rPr>
              <w:t>6</w:t>
            </w:r>
          </w:p>
        </w:tc>
        <w:tc>
          <w:tcPr>
            <w:tcW w:w="1116"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56</w:t>
            </w:r>
          </w:p>
        </w:tc>
        <w:tc>
          <w:tcPr>
            <w:tcW w:w="976"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77</w:t>
            </w:r>
          </w:p>
        </w:tc>
        <w:tc>
          <w:tcPr>
            <w:tcW w:w="976" w:type="dxa"/>
            <w:shd w:val="clear" w:color="auto" w:fill="auto"/>
            <w:noWrap/>
            <w:vAlign w:val="center"/>
            <w:hideMark/>
          </w:tcPr>
          <w:p w:rsidR="00F7783F" w:rsidRPr="00F7783F" w:rsidRDefault="00F7783F" w:rsidP="00F7783F">
            <w:pPr>
              <w:spacing w:before="0" w:after="0" w:line="240" w:lineRule="auto"/>
              <w:jc w:val="center"/>
              <w:rPr>
                <w:color w:val="000000"/>
                <w:sz w:val="24"/>
              </w:rPr>
            </w:pPr>
            <w:r w:rsidRPr="00F7783F">
              <w:rPr>
                <w:color w:val="000000"/>
                <w:sz w:val="24"/>
              </w:rPr>
              <w:t>52</w:t>
            </w:r>
          </w:p>
        </w:tc>
      </w:tr>
    </w:tbl>
    <w:p w:rsidR="00606CFF" w:rsidRPr="00A01E10" w:rsidRDefault="00A722D1" w:rsidP="00FE3E09">
      <w:pPr>
        <w:pStyle w:val="Heading2"/>
        <w:rPr>
          <w:lang w:val="pt-BR"/>
        </w:rPr>
      </w:pPr>
      <w:bookmarkStart w:id="880" w:name="_Toc386029929"/>
      <w:r w:rsidRPr="00A01E10">
        <w:rPr>
          <w:lang w:val="pt-BR"/>
        </w:rPr>
        <w:t>1.4.</w:t>
      </w:r>
      <w:r w:rsidR="000C01C9" w:rsidRPr="00A01E10">
        <w:rPr>
          <w:lang w:val="pt-BR"/>
        </w:rPr>
        <w:t>6</w:t>
      </w:r>
      <w:r w:rsidRPr="00A01E10">
        <w:rPr>
          <w:lang w:val="pt-BR"/>
        </w:rPr>
        <w:t xml:space="preserve">. </w:t>
      </w:r>
      <w:r w:rsidR="00606CFF" w:rsidRPr="00A01E10">
        <w:rPr>
          <w:lang w:val="pt-BR"/>
        </w:rPr>
        <w:t>Tiến độ thực hiện dự án</w:t>
      </w:r>
      <w:bookmarkEnd w:id="877"/>
      <w:bookmarkEnd w:id="878"/>
      <w:bookmarkEnd w:id="879"/>
      <w:bookmarkEnd w:id="880"/>
    </w:p>
    <w:p w:rsidR="00563E8C" w:rsidRPr="00A01E10" w:rsidRDefault="00563E8C" w:rsidP="00563E8C">
      <w:pPr>
        <w:pStyle w:val="ListParagraph"/>
        <w:spacing w:after="60"/>
        <w:ind w:left="0" w:firstLine="360"/>
        <w:jc w:val="both"/>
        <w:rPr>
          <w:szCs w:val="28"/>
        </w:rPr>
      </w:pPr>
      <w:r w:rsidRPr="00A01E10">
        <w:rPr>
          <w:szCs w:val="28"/>
        </w:rPr>
        <w:t xml:space="preserve">Tái canh cao su trên diện tích </w:t>
      </w:r>
      <w:r w:rsidR="003A485F" w:rsidRPr="00A01E10">
        <w:rPr>
          <w:szCs w:val="28"/>
        </w:rPr>
        <w:t>790,47</w:t>
      </w:r>
      <w:r w:rsidRPr="00A01E10">
        <w:rPr>
          <w:szCs w:val="28"/>
        </w:rPr>
        <w:t xml:space="preserve"> ha, kéo dài từ năm 201</w:t>
      </w:r>
      <w:r w:rsidR="001C6DF0" w:rsidRPr="00A01E10">
        <w:rPr>
          <w:szCs w:val="28"/>
        </w:rPr>
        <w:t>3</w:t>
      </w:r>
      <w:r w:rsidRPr="00A01E10">
        <w:rPr>
          <w:szCs w:val="28"/>
        </w:rPr>
        <w:t xml:space="preserve"> đến năm 201</w:t>
      </w:r>
      <w:r w:rsidR="00AD69C5" w:rsidRPr="00A01E10">
        <w:rPr>
          <w:szCs w:val="28"/>
        </w:rPr>
        <w:t>7</w:t>
      </w:r>
      <w:r w:rsidRPr="00A01E10">
        <w:rPr>
          <w:szCs w:val="28"/>
        </w:rPr>
        <w:t>.</w:t>
      </w:r>
    </w:p>
    <w:p w:rsidR="00563E8C" w:rsidRPr="00A01E10" w:rsidRDefault="00563E8C" w:rsidP="00563E8C">
      <w:pPr>
        <w:pStyle w:val="ListParagraph"/>
        <w:spacing w:after="60"/>
        <w:ind w:left="0" w:firstLine="360"/>
        <w:jc w:val="both"/>
        <w:rPr>
          <w:szCs w:val="28"/>
        </w:rPr>
      </w:pPr>
      <w:r w:rsidRPr="00A01E10">
        <w:rPr>
          <w:szCs w:val="28"/>
        </w:rPr>
        <w:t xml:space="preserve">Thời gian kiến thiết cơ bản 7 năm, thời gian khai thác mủ bắt đầu từ năm thứ 8 của chu kỳ kinh doanh cao su và (chu kỳ khai thác kéo dài 20 năm). Năng suất bình quân theo năm tăng dần từ năm khai thác thứ nhất (năng suất đạt 1 tấn/ha/năm) đến năm khai thác thứ 11, 12 (năng suất đạt 2,7 tấn/ha/năm) rồi sau đó lại giảm xuống. </w:t>
      </w:r>
    </w:p>
    <w:p w:rsidR="00563E8C" w:rsidRPr="00A01E10" w:rsidRDefault="00563E8C" w:rsidP="00852701">
      <w:pPr>
        <w:pStyle w:val="ListParagraph"/>
        <w:numPr>
          <w:ilvl w:val="0"/>
          <w:numId w:val="7"/>
        </w:numPr>
        <w:spacing w:after="60"/>
        <w:jc w:val="both"/>
        <w:rPr>
          <w:szCs w:val="28"/>
        </w:rPr>
      </w:pPr>
      <w:r w:rsidRPr="00A01E10">
        <w:rPr>
          <w:szCs w:val="28"/>
        </w:rPr>
        <w:t xml:space="preserve">Năng suất bình quân 2tấn/ha/năm. </w:t>
      </w:r>
    </w:p>
    <w:p w:rsidR="00563E8C" w:rsidRPr="00A01E10" w:rsidRDefault="00563E8C" w:rsidP="00852701">
      <w:pPr>
        <w:pStyle w:val="ListParagraph"/>
        <w:numPr>
          <w:ilvl w:val="0"/>
          <w:numId w:val="7"/>
        </w:numPr>
        <w:spacing w:after="60"/>
        <w:jc w:val="both"/>
        <w:rPr>
          <w:szCs w:val="28"/>
        </w:rPr>
      </w:pPr>
      <w:r w:rsidRPr="00A01E10">
        <w:rPr>
          <w:szCs w:val="28"/>
        </w:rPr>
        <w:t xml:space="preserve">Sản lượng mủ bình quân 1.581 tấn/năm. </w:t>
      </w:r>
    </w:p>
    <w:p w:rsidR="00563E8C" w:rsidRPr="00A01E10" w:rsidRDefault="00563E8C" w:rsidP="00852701">
      <w:pPr>
        <w:pStyle w:val="ListParagraph"/>
        <w:numPr>
          <w:ilvl w:val="0"/>
          <w:numId w:val="7"/>
        </w:numPr>
        <w:spacing w:after="60"/>
        <w:jc w:val="both"/>
        <w:rPr>
          <w:szCs w:val="28"/>
        </w:rPr>
      </w:pPr>
      <w:r w:rsidRPr="00A01E10">
        <w:rPr>
          <w:szCs w:val="28"/>
        </w:rPr>
        <w:t>Tổng sản lượng suốt chu kỳ kinh doanh: 31.619 tấn.</w:t>
      </w:r>
    </w:p>
    <w:p w:rsidR="00523921" w:rsidRPr="00A01E10" w:rsidRDefault="00523921" w:rsidP="002D3F30">
      <w:pPr>
        <w:pStyle w:val="Bang0"/>
      </w:pPr>
      <w:bookmarkStart w:id="881" w:name="_Toc386030020"/>
      <w:r w:rsidRPr="00A01E10">
        <w:t>Bảng 1.</w:t>
      </w:r>
      <w:r w:rsidR="008F5189" w:rsidRPr="00A01E10">
        <w:t>13</w:t>
      </w:r>
      <w:r w:rsidRPr="00A01E10">
        <w:t xml:space="preserve">. Tiến độ trồng </w:t>
      </w:r>
      <w:r w:rsidR="00007B17" w:rsidRPr="00A01E10">
        <w:t>cao su</w:t>
      </w:r>
      <w:bookmarkEnd w:id="881"/>
    </w:p>
    <w:tbl>
      <w:tblPr>
        <w:tblW w:w="9227" w:type="dxa"/>
        <w:tblInd w:w="95" w:type="dxa"/>
        <w:tblLook w:val="04A0" w:firstRow="1" w:lastRow="0" w:firstColumn="1" w:lastColumn="0" w:noHBand="0" w:noVBand="1"/>
      </w:tblPr>
      <w:tblGrid>
        <w:gridCol w:w="1011"/>
        <w:gridCol w:w="1696"/>
        <w:gridCol w:w="992"/>
        <w:gridCol w:w="1417"/>
        <w:gridCol w:w="1345"/>
        <w:gridCol w:w="1349"/>
        <w:gridCol w:w="1417"/>
      </w:tblGrid>
      <w:tr w:rsidR="00D71845" w:rsidRPr="00A01E10" w:rsidTr="001C6DF0">
        <w:trPr>
          <w:trHeight w:val="315"/>
          <w:tblHeader/>
        </w:trPr>
        <w:tc>
          <w:tcPr>
            <w:tcW w:w="1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845" w:rsidRPr="00A01E10" w:rsidRDefault="00D71845" w:rsidP="00183A2B">
            <w:pPr>
              <w:spacing w:before="0" w:after="0" w:line="240" w:lineRule="auto"/>
              <w:jc w:val="center"/>
              <w:rPr>
                <w:b/>
                <w:bCs/>
                <w:sz w:val="24"/>
              </w:rPr>
            </w:pPr>
            <w:r w:rsidRPr="00A01E10">
              <w:rPr>
                <w:rFonts w:eastAsia="Calibri"/>
                <w:b/>
                <w:bCs/>
                <w:sz w:val="24"/>
              </w:rPr>
              <w:t>STT</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845" w:rsidRPr="00A01E10" w:rsidRDefault="00D71845" w:rsidP="00183A2B">
            <w:pPr>
              <w:spacing w:before="0" w:after="0" w:line="240" w:lineRule="auto"/>
              <w:jc w:val="center"/>
              <w:rPr>
                <w:b/>
                <w:bCs/>
                <w:sz w:val="24"/>
              </w:rPr>
            </w:pPr>
            <w:r w:rsidRPr="00A01E10">
              <w:rPr>
                <w:rFonts w:eastAsia="Calibri"/>
                <w:b/>
                <w:bCs/>
                <w:sz w:val="24"/>
              </w:rPr>
              <w:t>Đơn vị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845" w:rsidRPr="00A01E10" w:rsidRDefault="00D71845" w:rsidP="00183A2B">
            <w:pPr>
              <w:spacing w:before="0" w:after="0" w:line="240" w:lineRule="auto"/>
              <w:jc w:val="center"/>
              <w:rPr>
                <w:b/>
                <w:bCs/>
                <w:sz w:val="24"/>
              </w:rPr>
            </w:pPr>
            <w:r w:rsidRPr="00A01E10">
              <w:rPr>
                <w:rFonts w:eastAsia="Calibri"/>
                <w:b/>
                <w:bCs/>
                <w:sz w:val="24"/>
              </w:rPr>
              <w:t>ĐVT</w:t>
            </w:r>
          </w:p>
        </w:tc>
        <w:tc>
          <w:tcPr>
            <w:tcW w:w="5528" w:type="dxa"/>
            <w:gridSpan w:val="4"/>
            <w:tcBorders>
              <w:top w:val="single" w:sz="4" w:space="0" w:color="auto"/>
              <w:left w:val="nil"/>
              <w:bottom w:val="single" w:sz="4" w:space="0" w:color="auto"/>
              <w:right w:val="single" w:sz="4" w:space="0" w:color="auto"/>
            </w:tcBorders>
            <w:shd w:val="clear" w:color="auto" w:fill="auto"/>
            <w:noWrap/>
            <w:vAlign w:val="center"/>
            <w:hideMark/>
          </w:tcPr>
          <w:p w:rsidR="00D71845" w:rsidRPr="00A01E10" w:rsidRDefault="000D15F0" w:rsidP="00183A2B">
            <w:pPr>
              <w:spacing w:before="0" w:after="0" w:line="240" w:lineRule="auto"/>
              <w:jc w:val="center"/>
              <w:rPr>
                <w:b/>
                <w:bCs/>
                <w:sz w:val="24"/>
              </w:rPr>
            </w:pPr>
            <w:r w:rsidRPr="00A01E10">
              <w:rPr>
                <w:b/>
                <w:bCs/>
                <w:sz w:val="24"/>
              </w:rPr>
              <w:t>Tiến độ thực hiện</w:t>
            </w:r>
          </w:p>
        </w:tc>
      </w:tr>
      <w:tr w:rsidR="00D71845" w:rsidRPr="00A01E10" w:rsidTr="001C6DF0">
        <w:trPr>
          <w:trHeight w:val="375"/>
          <w:tblHead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D71845" w:rsidRPr="00A01E10" w:rsidRDefault="00D71845" w:rsidP="00183A2B">
            <w:pPr>
              <w:spacing w:before="0" w:after="0" w:line="240" w:lineRule="auto"/>
              <w:jc w:val="center"/>
              <w:rPr>
                <w:b/>
                <w:bCs/>
                <w:sz w:val="24"/>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D71845" w:rsidRPr="00A01E10" w:rsidRDefault="00D71845" w:rsidP="00183A2B">
            <w:pPr>
              <w:spacing w:before="0" w:after="0" w:line="240" w:lineRule="auto"/>
              <w:jc w:val="center"/>
              <w:rPr>
                <w:b/>
                <w:bCs/>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1845" w:rsidRPr="00A01E10" w:rsidRDefault="00D71845" w:rsidP="00183A2B">
            <w:pPr>
              <w:spacing w:before="0" w:after="0" w:line="240" w:lineRule="auto"/>
              <w:jc w:val="center"/>
              <w:rPr>
                <w:b/>
                <w:bCs/>
                <w:sz w:val="24"/>
              </w:rPr>
            </w:pPr>
          </w:p>
        </w:tc>
        <w:tc>
          <w:tcPr>
            <w:tcW w:w="1417" w:type="dxa"/>
            <w:tcBorders>
              <w:top w:val="nil"/>
              <w:left w:val="nil"/>
              <w:bottom w:val="single" w:sz="4" w:space="0" w:color="auto"/>
              <w:right w:val="single" w:sz="4" w:space="0" w:color="auto"/>
            </w:tcBorders>
            <w:shd w:val="clear" w:color="auto" w:fill="auto"/>
            <w:vAlign w:val="center"/>
            <w:hideMark/>
          </w:tcPr>
          <w:p w:rsidR="00D71845" w:rsidRPr="00A01E10" w:rsidRDefault="00D71845" w:rsidP="00183A2B">
            <w:pPr>
              <w:spacing w:before="0" w:after="0" w:line="240" w:lineRule="auto"/>
              <w:jc w:val="center"/>
              <w:rPr>
                <w:b/>
                <w:sz w:val="24"/>
              </w:rPr>
            </w:pPr>
            <w:r w:rsidRPr="00A01E10">
              <w:rPr>
                <w:b/>
                <w:sz w:val="24"/>
              </w:rPr>
              <w:t>2014</w:t>
            </w:r>
          </w:p>
        </w:tc>
        <w:tc>
          <w:tcPr>
            <w:tcW w:w="1345"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b/>
                <w:sz w:val="24"/>
              </w:rPr>
            </w:pPr>
            <w:r w:rsidRPr="00A01E10">
              <w:rPr>
                <w:b/>
                <w:sz w:val="24"/>
              </w:rPr>
              <w:t>2015</w:t>
            </w:r>
          </w:p>
        </w:tc>
        <w:tc>
          <w:tcPr>
            <w:tcW w:w="1349"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b/>
                <w:sz w:val="24"/>
              </w:rPr>
            </w:pPr>
            <w:r w:rsidRPr="00A01E10">
              <w:rPr>
                <w:b/>
                <w:sz w:val="24"/>
              </w:rPr>
              <w:t>2016</w:t>
            </w:r>
          </w:p>
        </w:tc>
        <w:tc>
          <w:tcPr>
            <w:tcW w:w="1417"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b/>
                <w:sz w:val="24"/>
              </w:rPr>
            </w:pPr>
            <w:r w:rsidRPr="00A01E10">
              <w:rPr>
                <w:b/>
                <w:sz w:val="24"/>
              </w:rPr>
              <w:t>2017</w:t>
            </w:r>
          </w:p>
        </w:tc>
      </w:tr>
      <w:tr w:rsidR="00D71845" w:rsidRPr="00A01E10" w:rsidTr="00183A2B">
        <w:trPr>
          <w:trHeight w:val="315"/>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1</w:t>
            </w:r>
          </w:p>
        </w:tc>
        <w:tc>
          <w:tcPr>
            <w:tcW w:w="1696"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rPr>
                <w:sz w:val="24"/>
              </w:rPr>
            </w:pPr>
            <w:r w:rsidRPr="00A01E10">
              <w:rPr>
                <w:sz w:val="24"/>
              </w:rPr>
              <w:t>Xã EaHồ</w:t>
            </w:r>
          </w:p>
        </w:tc>
        <w:tc>
          <w:tcPr>
            <w:tcW w:w="992" w:type="dxa"/>
            <w:tcBorders>
              <w:top w:val="nil"/>
              <w:left w:val="nil"/>
              <w:bottom w:val="single" w:sz="4" w:space="0" w:color="auto"/>
              <w:right w:val="single" w:sz="4" w:space="0" w:color="auto"/>
            </w:tcBorders>
            <w:shd w:val="clear" w:color="auto" w:fill="auto"/>
            <w:vAlign w:val="center"/>
            <w:hideMark/>
          </w:tcPr>
          <w:p w:rsidR="00D71845" w:rsidRPr="00A01E10" w:rsidRDefault="00D71845" w:rsidP="00183A2B">
            <w:pPr>
              <w:spacing w:before="0" w:after="0" w:line="240" w:lineRule="auto"/>
              <w:jc w:val="center"/>
              <w:rPr>
                <w:sz w:val="24"/>
              </w:rPr>
            </w:pPr>
            <w:r w:rsidRPr="00A01E10">
              <w:rPr>
                <w:rFonts w:eastAsia="Calibri"/>
                <w:sz w:val="24"/>
              </w:rPr>
              <w:t>ha</w:t>
            </w:r>
          </w:p>
        </w:tc>
        <w:tc>
          <w:tcPr>
            <w:tcW w:w="1417"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w:t>
            </w:r>
          </w:p>
        </w:tc>
        <w:tc>
          <w:tcPr>
            <w:tcW w:w="1345"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43</w:t>
            </w:r>
          </w:p>
        </w:tc>
        <w:tc>
          <w:tcPr>
            <w:tcW w:w="1349"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22</w:t>
            </w:r>
          </w:p>
        </w:tc>
      </w:tr>
      <w:tr w:rsidR="00D71845" w:rsidRPr="00A01E10" w:rsidTr="00183A2B">
        <w:trPr>
          <w:trHeight w:val="315"/>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2</w:t>
            </w:r>
          </w:p>
        </w:tc>
        <w:tc>
          <w:tcPr>
            <w:tcW w:w="1696"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rPr>
                <w:sz w:val="24"/>
              </w:rPr>
            </w:pPr>
            <w:r w:rsidRPr="00A01E10">
              <w:rPr>
                <w:sz w:val="24"/>
              </w:rPr>
              <w:t>Xã Phú Lộc</w:t>
            </w:r>
          </w:p>
        </w:tc>
        <w:tc>
          <w:tcPr>
            <w:tcW w:w="992" w:type="dxa"/>
            <w:tcBorders>
              <w:top w:val="nil"/>
              <w:left w:val="nil"/>
              <w:bottom w:val="single" w:sz="4" w:space="0" w:color="auto"/>
              <w:right w:val="single" w:sz="4" w:space="0" w:color="auto"/>
            </w:tcBorders>
            <w:shd w:val="clear" w:color="auto" w:fill="auto"/>
            <w:vAlign w:val="center"/>
            <w:hideMark/>
          </w:tcPr>
          <w:p w:rsidR="00D71845" w:rsidRPr="00A01E10" w:rsidRDefault="00D71845" w:rsidP="00183A2B">
            <w:pPr>
              <w:spacing w:before="0" w:after="0" w:line="240" w:lineRule="auto"/>
              <w:jc w:val="center"/>
              <w:rPr>
                <w:sz w:val="24"/>
              </w:rPr>
            </w:pPr>
            <w:r w:rsidRPr="00A01E10">
              <w:rPr>
                <w:rFonts w:eastAsia="Calibri"/>
                <w:sz w:val="24"/>
              </w:rPr>
              <w:t>ha</w:t>
            </w:r>
          </w:p>
        </w:tc>
        <w:tc>
          <w:tcPr>
            <w:tcW w:w="1417"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74,5</w:t>
            </w:r>
          </w:p>
        </w:tc>
        <w:tc>
          <w:tcPr>
            <w:tcW w:w="1345"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126</w:t>
            </w:r>
          </w:p>
        </w:tc>
        <w:tc>
          <w:tcPr>
            <w:tcW w:w="1349"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229,6</w:t>
            </w:r>
          </w:p>
        </w:tc>
        <w:tc>
          <w:tcPr>
            <w:tcW w:w="1417"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132,37</w:t>
            </w:r>
          </w:p>
        </w:tc>
      </w:tr>
      <w:tr w:rsidR="00D71845" w:rsidRPr="00A01E10" w:rsidTr="00183A2B">
        <w:trPr>
          <w:trHeight w:val="315"/>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rPr>
                <w:sz w:val="24"/>
              </w:rPr>
            </w:pPr>
            <w:r w:rsidRPr="00A01E10">
              <w:rPr>
                <w:sz w:val="24"/>
              </w:rPr>
              <w:t>Xã Tam Giang</w:t>
            </w:r>
          </w:p>
        </w:tc>
        <w:tc>
          <w:tcPr>
            <w:tcW w:w="992" w:type="dxa"/>
            <w:tcBorders>
              <w:top w:val="nil"/>
              <w:left w:val="nil"/>
              <w:bottom w:val="single" w:sz="4" w:space="0" w:color="auto"/>
              <w:right w:val="single" w:sz="4" w:space="0" w:color="auto"/>
            </w:tcBorders>
            <w:shd w:val="clear" w:color="auto" w:fill="auto"/>
            <w:vAlign w:val="center"/>
            <w:hideMark/>
          </w:tcPr>
          <w:p w:rsidR="00D71845" w:rsidRPr="00A01E10" w:rsidRDefault="00D71845" w:rsidP="00183A2B">
            <w:pPr>
              <w:spacing w:before="0" w:after="0" w:line="240" w:lineRule="auto"/>
              <w:jc w:val="center"/>
              <w:rPr>
                <w:sz w:val="24"/>
              </w:rPr>
            </w:pPr>
            <w:r w:rsidRPr="00A01E10">
              <w:rPr>
                <w:rFonts w:eastAsia="Calibri"/>
                <w:sz w:val="24"/>
              </w:rPr>
              <w:t>ha</w:t>
            </w:r>
          </w:p>
        </w:tc>
        <w:tc>
          <w:tcPr>
            <w:tcW w:w="1417"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94</w:t>
            </w:r>
          </w:p>
        </w:tc>
        <w:tc>
          <w:tcPr>
            <w:tcW w:w="1345"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w:t>
            </w:r>
          </w:p>
        </w:tc>
        <w:tc>
          <w:tcPr>
            <w:tcW w:w="1349"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sz w:val="24"/>
              </w:rPr>
            </w:pPr>
            <w:r w:rsidRPr="00A01E10">
              <w:rPr>
                <w:sz w:val="24"/>
              </w:rPr>
              <w:t>-</w:t>
            </w:r>
          </w:p>
        </w:tc>
      </w:tr>
      <w:tr w:rsidR="00D71845" w:rsidRPr="00A01E10" w:rsidTr="00183A2B">
        <w:trPr>
          <w:trHeight w:val="315"/>
        </w:trPr>
        <w:tc>
          <w:tcPr>
            <w:tcW w:w="2707" w:type="dxa"/>
            <w:gridSpan w:val="2"/>
            <w:tcBorders>
              <w:top w:val="nil"/>
              <w:left w:val="single" w:sz="4" w:space="0" w:color="auto"/>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b/>
                <w:bCs/>
                <w:sz w:val="24"/>
              </w:rPr>
            </w:pPr>
            <w:r w:rsidRPr="00A01E10">
              <w:rPr>
                <w:b/>
                <w:bCs/>
                <w:sz w:val="24"/>
              </w:rPr>
              <w:t>Tổng cộng</w:t>
            </w:r>
          </w:p>
        </w:tc>
        <w:tc>
          <w:tcPr>
            <w:tcW w:w="992" w:type="dxa"/>
            <w:tcBorders>
              <w:top w:val="nil"/>
              <w:left w:val="nil"/>
              <w:bottom w:val="single" w:sz="4" w:space="0" w:color="auto"/>
              <w:right w:val="single" w:sz="4" w:space="0" w:color="auto"/>
            </w:tcBorders>
            <w:shd w:val="clear" w:color="auto" w:fill="auto"/>
            <w:vAlign w:val="center"/>
            <w:hideMark/>
          </w:tcPr>
          <w:p w:rsidR="00D71845" w:rsidRPr="00A01E10" w:rsidRDefault="00D71845" w:rsidP="00183A2B">
            <w:pPr>
              <w:spacing w:before="0" w:after="0" w:line="240" w:lineRule="auto"/>
              <w:jc w:val="center"/>
              <w:rPr>
                <w:b/>
                <w:bCs/>
                <w:sz w:val="24"/>
              </w:rPr>
            </w:pPr>
            <w:r w:rsidRPr="00A01E10">
              <w:rPr>
                <w:rFonts w:eastAsia="Calibri"/>
                <w:b/>
                <w:bCs/>
                <w:sz w:val="24"/>
              </w:rPr>
              <w:t>ha</w:t>
            </w:r>
          </w:p>
        </w:tc>
        <w:tc>
          <w:tcPr>
            <w:tcW w:w="1417"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b/>
                <w:bCs/>
                <w:sz w:val="24"/>
              </w:rPr>
            </w:pPr>
            <w:r w:rsidRPr="00A01E10">
              <w:rPr>
                <w:b/>
                <w:bCs/>
                <w:sz w:val="24"/>
              </w:rPr>
              <w:t>168,5</w:t>
            </w:r>
          </w:p>
        </w:tc>
        <w:tc>
          <w:tcPr>
            <w:tcW w:w="1345"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b/>
                <w:bCs/>
                <w:sz w:val="24"/>
              </w:rPr>
            </w:pPr>
            <w:r w:rsidRPr="00A01E10">
              <w:rPr>
                <w:b/>
                <w:bCs/>
                <w:sz w:val="24"/>
              </w:rPr>
              <w:t>169</w:t>
            </w:r>
          </w:p>
        </w:tc>
        <w:tc>
          <w:tcPr>
            <w:tcW w:w="1349"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b/>
                <w:bCs/>
                <w:sz w:val="24"/>
              </w:rPr>
            </w:pPr>
            <w:r w:rsidRPr="00A01E10">
              <w:rPr>
                <w:b/>
                <w:bCs/>
                <w:sz w:val="24"/>
              </w:rPr>
              <w:t>229,6</w:t>
            </w:r>
          </w:p>
        </w:tc>
        <w:tc>
          <w:tcPr>
            <w:tcW w:w="1417" w:type="dxa"/>
            <w:tcBorders>
              <w:top w:val="nil"/>
              <w:left w:val="nil"/>
              <w:bottom w:val="single" w:sz="4" w:space="0" w:color="auto"/>
              <w:right w:val="single" w:sz="4" w:space="0" w:color="auto"/>
            </w:tcBorders>
            <w:shd w:val="clear" w:color="auto" w:fill="auto"/>
            <w:noWrap/>
            <w:vAlign w:val="center"/>
            <w:hideMark/>
          </w:tcPr>
          <w:p w:rsidR="00D71845" w:rsidRPr="00A01E10" w:rsidRDefault="00D71845" w:rsidP="00183A2B">
            <w:pPr>
              <w:spacing w:before="0" w:after="0" w:line="240" w:lineRule="auto"/>
              <w:jc w:val="center"/>
              <w:rPr>
                <w:b/>
                <w:bCs/>
                <w:sz w:val="24"/>
              </w:rPr>
            </w:pPr>
            <w:r w:rsidRPr="00A01E10">
              <w:rPr>
                <w:b/>
                <w:bCs/>
                <w:sz w:val="24"/>
              </w:rPr>
              <w:t>154,37</w:t>
            </w:r>
          </w:p>
        </w:tc>
      </w:tr>
    </w:tbl>
    <w:p w:rsidR="00D71845" w:rsidRPr="00A01E10" w:rsidRDefault="00D71845" w:rsidP="00D71845">
      <w:pPr>
        <w:spacing w:before="0" w:after="0" w:line="240" w:lineRule="auto"/>
        <w:jc w:val="right"/>
        <w:rPr>
          <w:i/>
          <w:sz w:val="24"/>
          <w:lang w:val="pt-BR"/>
        </w:rPr>
      </w:pPr>
      <w:r w:rsidRPr="00A01E10">
        <w:rPr>
          <w:i/>
          <w:sz w:val="24"/>
          <w:lang w:val="pt-BR"/>
        </w:rPr>
        <w:t>Nguồn: Dự án đầu tư, 2013</w:t>
      </w:r>
    </w:p>
    <w:p w:rsidR="00CD741D" w:rsidRPr="00A01E10" w:rsidRDefault="00CD741D" w:rsidP="00D0146B">
      <w:pPr>
        <w:pStyle w:val="Heading2"/>
        <w:spacing w:before="40" w:after="40" w:line="240" w:lineRule="auto"/>
      </w:pPr>
      <w:bookmarkStart w:id="882" w:name="_Toc372532969"/>
      <w:bookmarkStart w:id="883" w:name="_Toc386029930"/>
      <w:r w:rsidRPr="00A01E10">
        <w:t>1.4.</w:t>
      </w:r>
      <w:r w:rsidR="000C01C9" w:rsidRPr="00A01E10">
        <w:t>7</w:t>
      </w:r>
      <w:r w:rsidRPr="00A01E10">
        <w:t>. Vốn đầu tư</w:t>
      </w:r>
      <w:bookmarkEnd w:id="882"/>
      <w:bookmarkEnd w:id="883"/>
      <w:r w:rsidRPr="00A01E10">
        <w:t xml:space="preserve"> </w:t>
      </w:r>
      <w:r w:rsidRPr="00A01E10">
        <w:tab/>
      </w:r>
    </w:p>
    <w:p w:rsidR="00A34240" w:rsidRPr="00A01E10" w:rsidRDefault="00A34240" w:rsidP="00A34240">
      <w:pPr>
        <w:pStyle w:val="Heading3"/>
      </w:pPr>
      <w:bookmarkStart w:id="884" w:name="_Toc372532970"/>
      <w:r w:rsidRPr="00A01E10">
        <w:t>1.4.</w:t>
      </w:r>
      <w:r w:rsidR="000C01C9" w:rsidRPr="00A01E10">
        <w:t>7</w:t>
      </w:r>
      <w:r w:rsidRPr="00A01E10">
        <w:t>.1. Vốn đầu tư</w:t>
      </w:r>
      <w:bookmarkEnd w:id="884"/>
    </w:p>
    <w:p w:rsidR="00073658" w:rsidRPr="00A01E10" w:rsidRDefault="00B12FB4" w:rsidP="00B12FB4">
      <w:pPr>
        <w:spacing w:before="40" w:after="40" w:line="240" w:lineRule="auto"/>
        <w:ind w:firstLine="426"/>
      </w:pPr>
      <w:r w:rsidRPr="00A01E10">
        <w:t xml:space="preserve">Vốn đầu tư thực hiện dự án được tổng hợp trong bảng sau: </w:t>
      </w:r>
    </w:p>
    <w:p w:rsidR="00817206" w:rsidRPr="00A01E10" w:rsidRDefault="00817206" w:rsidP="002B0D72">
      <w:pPr>
        <w:pStyle w:val="Bang0"/>
      </w:pPr>
      <w:bookmarkStart w:id="885" w:name="_Toc386030021"/>
      <w:r w:rsidRPr="00A01E10">
        <w:t>Bảng 1.</w:t>
      </w:r>
      <w:r w:rsidR="008F5189" w:rsidRPr="00A01E10">
        <w:t>14</w:t>
      </w:r>
      <w:r w:rsidRPr="00A01E10">
        <w:t xml:space="preserve">. Dự </w:t>
      </w:r>
      <w:r w:rsidR="00073658" w:rsidRPr="00A01E10">
        <w:t>toán chi phí trồng</w:t>
      </w:r>
      <w:r w:rsidRPr="00A01E10">
        <w:t xml:space="preserve"> 1 ha cao su</w:t>
      </w:r>
      <w:bookmarkEnd w:id="885"/>
    </w:p>
    <w:tbl>
      <w:tblPr>
        <w:tblW w:w="9767" w:type="dxa"/>
        <w:jc w:val="center"/>
        <w:tblLook w:val="04A0" w:firstRow="1" w:lastRow="0" w:firstColumn="1" w:lastColumn="0" w:noHBand="0" w:noVBand="1"/>
      </w:tblPr>
      <w:tblGrid>
        <w:gridCol w:w="670"/>
        <w:gridCol w:w="2930"/>
        <w:gridCol w:w="2432"/>
        <w:gridCol w:w="2294"/>
        <w:gridCol w:w="1441"/>
      </w:tblGrid>
      <w:tr w:rsidR="00B12FB4" w:rsidRPr="00A01E10" w:rsidTr="00642E72">
        <w:trPr>
          <w:trHeight w:val="315"/>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FB4" w:rsidRPr="00A01E10" w:rsidRDefault="00B12FB4" w:rsidP="00B12FB4">
            <w:pPr>
              <w:spacing w:before="0" w:after="0" w:line="240" w:lineRule="auto"/>
              <w:jc w:val="center"/>
              <w:rPr>
                <w:b/>
                <w:bCs/>
                <w:sz w:val="24"/>
              </w:rPr>
            </w:pPr>
            <w:r w:rsidRPr="00A01E10">
              <w:rPr>
                <w:b/>
                <w:bCs/>
                <w:sz w:val="24"/>
              </w:rPr>
              <w:t>STT</w:t>
            </w:r>
          </w:p>
        </w:tc>
        <w:tc>
          <w:tcPr>
            <w:tcW w:w="2930" w:type="dxa"/>
            <w:tcBorders>
              <w:top w:val="single" w:sz="4" w:space="0" w:color="auto"/>
              <w:left w:val="nil"/>
              <w:bottom w:val="single" w:sz="4" w:space="0" w:color="auto"/>
              <w:right w:val="single" w:sz="4" w:space="0" w:color="auto"/>
            </w:tcBorders>
            <w:shd w:val="clear" w:color="auto" w:fill="auto"/>
            <w:noWrap/>
            <w:vAlign w:val="center"/>
            <w:hideMark/>
          </w:tcPr>
          <w:p w:rsidR="00B12FB4" w:rsidRPr="00A01E10" w:rsidRDefault="00B12FB4" w:rsidP="00B12FB4">
            <w:pPr>
              <w:spacing w:before="0" w:after="0" w:line="240" w:lineRule="auto"/>
              <w:jc w:val="center"/>
              <w:rPr>
                <w:b/>
                <w:bCs/>
                <w:sz w:val="24"/>
              </w:rPr>
            </w:pPr>
            <w:r w:rsidRPr="00A01E10">
              <w:rPr>
                <w:b/>
                <w:bCs/>
                <w:sz w:val="24"/>
              </w:rPr>
              <w:t>Hạng mục</w:t>
            </w:r>
          </w:p>
        </w:tc>
        <w:tc>
          <w:tcPr>
            <w:tcW w:w="2432" w:type="dxa"/>
            <w:tcBorders>
              <w:top w:val="single" w:sz="4" w:space="0" w:color="auto"/>
              <w:left w:val="nil"/>
              <w:bottom w:val="single" w:sz="4" w:space="0" w:color="auto"/>
              <w:right w:val="single" w:sz="4" w:space="0" w:color="auto"/>
            </w:tcBorders>
            <w:shd w:val="clear" w:color="auto" w:fill="auto"/>
            <w:noWrap/>
            <w:vAlign w:val="center"/>
            <w:hideMark/>
          </w:tcPr>
          <w:p w:rsidR="00B12FB4" w:rsidRPr="00A01E10" w:rsidRDefault="00B12FB4" w:rsidP="00B12FB4">
            <w:pPr>
              <w:spacing w:before="0" w:after="0" w:line="240" w:lineRule="auto"/>
              <w:jc w:val="center"/>
              <w:rPr>
                <w:b/>
                <w:bCs/>
                <w:sz w:val="24"/>
              </w:rPr>
            </w:pPr>
            <w:r w:rsidRPr="00A01E10">
              <w:rPr>
                <w:b/>
                <w:bCs/>
                <w:sz w:val="24"/>
              </w:rPr>
              <w:t>Tổng vốn</w:t>
            </w:r>
            <w:r w:rsidR="00642E72" w:rsidRPr="00A01E10">
              <w:rPr>
                <w:b/>
                <w:bCs/>
                <w:sz w:val="24"/>
              </w:rPr>
              <w:t xml:space="preserve"> (đồng)</w:t>
            </w:r>
          </w:p>
        </w:tc>
        <w:tc>
          <w:tcPr>
            <w:tcW w:w="2294" w:type="dxa"/>
            <w:tcBorders>
              <w:top w:val="single" w:sz="4" w:space="0" w:color="auto"/>
              <w:left w:val="nil"/>
              <w:bottom w:val="single" w:sz="4" w:space="0" w:color="auto"/>
              <w:right w:val="single" w:sz="4" w:space="0" w:color="auto"/>
            </w:tcBorders>
            <w:shd w:val="clear" w:color="auto" w:fill="auto"/>
            <w:noWrap/>
            <w:vAlign w:val="center"/>
            <w:hideMark/>
          </w:tcPr>
          <w:p w:rsidR="00B12FB4" w:rsidRPr="00A01E10" w:rsidRDefault="00B12FB4" w:rsidP="00B12FB4">
            <w:pPr>
              <w:spacing w:before="0" w:after="0" w:line="240" w:lineRule="auto"/>
              <w:jc w:val="center"/>
              <w:rPr>
                <w:b/>
                <w:bCs/>
                <w:sz w:val="24"/>
              </w:rPr>
            </w:pPr>
            <w:r w:rsidRPr="00A01E10">
              <w:rPr>
                <w:b/>
                <w:bCs/>
                <w:sz w:val="24"/>
              </w:rPr>
              <w:t>Suất đầu tư</w:t>
            </w:r>
            <w:r w:rsidR="00642E72" w:rsidRPr="00A01E10">
              <w:rPr>
                <w:b/>
                <w:bCs/>
                <w:sz w:val="24"/>
              </w:rPr>
              <w:t xml:space="preserve"> (đồng)</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B12FB4" w:rsidRPr="00A01E10" w:rsidRDefault="009B41BB" w:rsidP="009B41BB">
            <w:pPr>
              <w:spacing w:before="0" w:after="0" w:line="240" w:lineRule="auto"/>
              <w:jc w:val="center"/>
              <w:rPr>
                <w:b/>
                <w:bCs/>
                <w:sz w:val="24"/>
              </w:rPr>
            </w:pPr>
            <w:r w:rsidRPr="00A01E10">
              <w:rPr>
                <w:b/>
                <w:bCs/>
                <w:sz w:val="24"/>
              </w:rPr>
              <w:t>Tỷ lệ</w:t>
            </w:r>
            <w:r w:rsidR="00B12FB4" w:rsidRPr="00A01E10">
              <w:rPr>
                <w:b/>
                <w:bCs/>
                <w:sz w:val="24"/>
              </w:rPr>
              <w:t xml:space="preserve"> %</w:t>
            </w:r>
          </w:p>
        </w:tc>
      </w:tr>
      <w:tr w:rsidR="00B12FB4" w:rsidRPr="00A01E10" w:rsidTr="00642E72">
        <w:trPr>
          <w:trHeight w:val="315"/>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B12FB4" w:rsidRPr="00A01E10" w:rsidRDefault="00B12FB4" w:rsidP="00B12FB4">
            <w:pPr>
              <w:spacing w:before="0" w:after="0" w:line="240" w:lineRule="auto"/>
              <w:jc w:val="center"/>
              <w:rPr>
                <w:sz w:val="24"/>
              </w:rPr>
            </w:pPr>
            <w:r w:rsidRPr="00A01E10">
              <w:rPr>
                <w:sz w:val="24"/>
              </w:rPr>
              <w:t>1</w:t>
            </w:r>
          </w:p>
        </w:tc>
        <w:tc>
          <w:tcPr>
            <w:tcW w:w="2930" w:type="dxa"/>
            <w:tcBorders>
              <w:top w:val="nil"/>
              <w:left w:val="nil"/>
              <w:bottom w:val="single" w:sz="4" w:space="0" w:color="auto"/>
              <w:right w:val="single" w:sz="4" w:space="0" w:color="auto"/>
            </w:tcBorders>
            <w:shd w:val="clear" w:color="auto" w:fill="auto"/>
            <w:noWrap/>
            <w:vAlign w:val="center"/>
            <w:hideMark/>
          </w:tcPr>
          <w:p w:rsidR="00B12FB4" w:rsidRPr="00A01E10" w:rsidRDefault="00B12FB4" w:rsidP="00B12FB4">
            <w:pPr>
              <w:spacing w:before="0" w:after="0" w:line="240" w:lineRule="auto"/>
              <w:rPr>
                <w:sz w:val="24"/>
              </w:rPr>
            </w:pPr>
            <w:r w:rsidRPr="00A01E10">
              <w:rPr>
                <w:sz w:val="24"/>
              </w:rPr>
              <w:t>Đầu tư nông nghiệp</w:t>
            </w:r>
          </w:p>
        </w:tc>
        <w:tc>
          <w:tcPr>
            <w:tcW w:w="2432" w:type="dxa"/>
            <w:tcBorders>
              <w:top w:val="nil"/>
              <w:left w:val="nil"/>
              <w:bottom w:val="single" w:sz="4" w:space="0" w:color="auto"/>
              <w:right w:val="single" w:sz="4" w:space="0" w:color="auto"/>
            </w:tcBorders>
            <w:shd w:val="clear" w:color="auto" w:fill="auto"/>
            <w:noWrap/>
            <w:vAlign w:val="center"/>
            <w:hideMark/>
          </w:tcPr>
          <w:p w:rsidR="00B12FB4" w:rsidRPr="00A01E10" w:rsidRDefault="00B12FB4" w:rsidP="003319B9">
            <w:pPr>
              <w:spacing w:before="0" w:after="0" w:line="240" w:lineRule="auto"/>
              <w:jc w:val="center"/>
              <w:rPr>
                <w:sz w:val="24"/>
              </w:rPr>
            </w:pPr>
            <w:r w:rsidRPr="00A01E10">
              <w:rPr>
                <w:sz w:val="24"/>
              </w:rPr>
              <w:t>116.186.415</w:t>
            </w:r>
            <w:r w:rsidR="00642E72" w:rsidRPr="00A01E10">
              <w:rPr>
                <w:sz w:val="24"/>
              </w:rPr>
              <w:t>.000</w:t>
            </w:r>
          </w:p>
        </w:tc>
        <w:tc>
          <w:tcPr>
            <w:tcW w:w="2294" w:type="dxa"/>
            <w:tcBorders>
              <w:top w:val="nil"/>
              <w:left w:val="nil"/>
              <w:bottom w:val="single" w:sz="4" w:space="0" w:color="auto"/>
              <w:right w:val="single" w:sz="4" w:space="0" w:color="auto"/>
            </w:tcBorders>
            <w:shd w:val="clear" w:color="auto" w:fill="auto"/>
            <w:noWrap/>
            <w:vAlign w:val="center"/>
            <w:hideMark/>
          </w:tcPr>
          <w:p w:rsidR="00B12FB4" w:rsidRPr="00A01E10" w:rsidRDefault="00B12FB4" w:rsidP="003319B9">
            <w:pPr>
              <w:spacing w:before="0" w:after="0" w:line="240" w:lineRule="auto"/>
              <w:jc w:val="center"/>
              <w:rPr>
                <w:sz w:val="24"/>
              </w:rPr>
            </w:pPr>
            <w:r w:rsidRPr="00A01E10">
              <w:rPr>
                <w:sz w:val="24"/>
              </w:rPr>
              <w:t>146.984</w:t>
            </w:r>
            <w:r w:rsidR="00642E72" w:rsidRPr="00A01E10">
              <w:rPr>
                <w:sz w:val="24"/>
              </w:rPr>
              <w:t>.000</w:t>
            </w:r>
          </w:p>
        </w:tc>
        <w:tc>
          <w:tcPr>
            <w:tcW w:w="1441" w:type="dxa"/>
            <w:tcBorders>
              <w:top w:val="nil"/>
              <w:left w:val="nil"/>
              <w:bottom w:val="single" w:sz="4" w:space="0" w:color="auto"/>
              <w:right w:val="single" w:sz="4" w:space="0" w:color="auto"/>
            </w:tcBorders>
            <w:shd w:val="clear" w:color="auto" w:fill="auto"/>
            <w:noWrap/>
            <w:vAlign w:val="center"/>
            <w:hideMark/>
          </w:tcPr>
          <w:p w:rsidR="00B12FB4" w:rsidRPr="00A01E10" w:rsidRDefault="00B12FB4" w:rsidP="003319B9">
            <w:pPr>
              <w:spacing w:before="0" w:after="0" w:line="240" w:lineRule="auto"/>
              <w:jc w:val="center"/>
              <w:rPr>
                <w:sz w:val="24"/>
              </w:rPr>
            </w:pPr>
            <w:r w:rsidRPr="00A01E10">
              <w:rPr>
                <w:sz w:val="24"/>
              </w:rPr>
              <w:t>89,60%</w:t>
            </w:r>
          </w:p>
        </w:tc>
      </w:tr>
      <w:tr w:rsidR="00B12FB4" w:rsidRPr="00A01E10" w:rsidTr="00642E72">
        <w:trPr>
          <w:trHeight w:val="315"/>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B12FB4" w:rsidRPr="00A01E10" w:rsidRDefault="00B12FB4" w:rsidP="00B12FB4">
            <w:pPr>
              <w:spacing w:before="0" w:after="0" w:line="240" w:lineRule="auto"/>
              <w:jc w:val="center"/>
              <w:rPr>
                <w:sz w:val="24"/>
              </w:rPr>
            </w:pPr>
            <w:r w:rsidRPr="00A01E10">
              <w:rPr>
                <w:sz w:val="24"/>
              </w:rPr>
              <w:t>2</w:t>
            </w:r>
          </w:p>
        </w:tc>
        <w:tc>
          <w:tcPr>
            <w:tcW w:w="2930" w:type="dxa"/>
            <w:tcBorders>
              <w:top w:val="nil"/>
              <w:left w:val="nil"/>
              <w:bottom w:val="single" w:sz="4" w:space="0" w:color="auto"/>
              <w:right w:val="single" w:sz="4" w:space="0" w:color="auto"/>
            </w:tcBorders>
            <w:shd w:val="clear" w:color="auto" w:fill="auto"/>
            <w:noWrap/>
            <w:vAlign w:val="center"/>
            <w:hideMark/>
          </w:tcPr>
          <w:p w:rsidR="00B12FB4" w:rsidRPr="00A01E10" w:rsidRDefault="00B12FB4" w:rsidP="00B12FB4">
            <w:pPr>
              <w:spacing w:before="0" w:after="0" w:line="240" w:lineRule="auto"/>
              <w:rPr>
                <w:sz w:val="24"/>
              </w:rPr>
            </w:pPr>
            <w:r w:rsidRPr="00A01E10">
              <w:rPr>
                <w:sz w:val="24"/>
              </w:rPr>
              <w:t>Lãi vay (thời kỳ KTCB)</w:t>
            </w:r>
          </w:p>
        </w:tc>
        <w:tc>
          <w:tcPr>
            <w:tcW w:w="2432" w:type="dxa"/>
            <w:tcBorders>
              <w:top w:val="nil"/>
              <w:left w:val="nil"/>
              <w:bottom w:val="single" w:sz="4" w:space="0" w:color="auto"/>
              <w:right w:val="single" w:sz="4" w:space="0" w:color="auto"/>
            </w:tcBorders>
            <w:shd w:val="clear" w:color="auto" w:fill="auto"/>
            <w:noWrap/>
            <w:vAlign w:val="center"/>
            <w:hideMark/>
          </w:tcPr>
          <w:p w:rsidR="00B12FB4" w:rsidRPr="00A01E10" w:rsidRDefault="00B12FB4" w:rsidP="003319B9">
            <w:pPr>
              <w:spacing w:before="0" w:after="0" w:line="240" w:lineRule="auto"/>
              <w:jc w:val="center"/>
              <w:rPr>
                <w:sz w:val="24"/>
              </w:rPr>
            </w:pPr>
            <w:r w:rsidRPr="00A01E10">
              <w:rPr>
                <w:sz w:val="24"/>
              </w:rPr>
              <w:t>13.530.305</w:t>
            </w:r>
            <w:r w:rsidR="00642E72" w:rsidRPr="00A01E10">
              <w:rPr>
                <w:sz w:val="24"/>
              </w:rPr>
              <w:t>.000</w:t>
            </w:r>
          </w:p>
        </w:tc>
        <w:tc>
          <w:tcPr>
            <w:tcW w:w="2294" w:type="dxa"/>
            <w:tcBorders>
              <w:top w:val="nil"/>
              <w:left w:val="nil"/>
              <w:bottom w:val="single" w:sz="4" w:space="0" w:color="auto"/>
              <w:right w:val="single" w:sz="4" w:space="0" w:color="auto"/>
            </w:tcBorders>
            <w:shd w:val="clear" w:color="auto" w:fill="auto"/>
            <w:noWrap/>
            <w:vAlign w:val="center"/>
            <w:hideMark/>
          </w:tcPr>
          <w:p w:rsidR="00B12FB4" w:rsidRPr="00A01E10" w:rsidRDefault="00B12FB4" w:rsidP="003319B9">
            <w:pPr>
              <w:spacing w:before="0" w:after="0" w:line="240" w:lineRule="auto"/>
              <w:jc w:val="center"/>
              <w:rPr>
                <w:sz w:val="24"/>
              </w:rPr>
            </w:pPr>
            <w:r w:rsidRPr="00A01E10">
              <w:rPr>
                <w:sz w:val="24"/>
              </w:rPr>
              <w:t>17.117</w:t>
            </w:r>
            <w:r w:rsidR="00642E72" w:rsidRPr="00A01E10">
              <w:rPr>
                <w:sz w:val="24"/>
              </w:rPr>
              <w:t>.000</w:t>
            </w:r>
          </w:p>
        </w:tc>
        <w:tc>
          <w:tcPr>
            <w:tcW w:w="1441" w:type="dxa"/>
            <w:tcBorders>
              <w:top w:val="nil"/>
              <w:left w:val="nil"/>
              <w:bottom w:val="single" w:sz="4" w:space="0" w:color="auto"/>
              <w:right w:val="single" w:sz="4" w:space="0" w:color="auto"/>
            </w:tcBorders>
            <w:shd w:val="clear" w:color="auto" w:fill="auto"/>
            <w:noWrap/>
            <w:vAlign w:val="center"/>
            <w:hideMark/>
          </w:tcPr>
          <w:p w:rsidR="00B12FB4" w:rsidRPr="00A01E10" w:rsidRDefault="00B12FB4" w:rsidP="003319B9">
            <w:pPr>
              <w:spacing w:before="0" w:after="0" w:line="240" w:lineRule="auto"/>
              <w:jc w:val="center"/>
              <w:rPr>
                <w:sz w:val="24"/>
              </w:rPr>
            </w:pPr>
            <w:r w:rsidRPr="00A01E10">
              <w:rPr>
                <w:sz w:val="24"/>
              </w:rPr>
              <w:t>10,40%</w:t>
            </w:r>
          </w:p>
        </w:tc>
      </w:tr>
      <w:tr w:rsidR="00B12FB4" w:rsidRPr="00A01E10" w:rsidTr="00642E72">
        <w:trPr>
          <w:trHeight w:val="315"/>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B12FB4" w:rsidRPr="00A01E10" w:rsidRDefault="00B12FB4" w:rsidP="00B12FB4">
            <w:pPr>
              <w:spacing w:before="0" w:after="0" w:line="240" w:lineRule="auto"/>
              <w:jc w:val="center"/>
              <w:rPr>
                <w:sz w:val="24"/>
              </w:rPr>
            </w:pPr>
            <w:r w:rsidRPr="00A01E10">
              <w:rPr>
                <w:sz w:val="24"/>
              </w:rPr>
              <w:t>3</w:t>
            </w:r>
          </w:p>
        </w:tc>
        <w:tc>
          <w:tcPr>
            <w:tcW w:w="2930" w:type="dxa"/>
            <w:tcBorders>
              <w:top w:val="nil"/>
              <w:left w:val="nil"/>
              <w:bottom w:val="single" w:sz="4" w:space="0" w:color="auto"/>
              <w:right w:val="single" w:sz="4" w:space="0" w:color="auto"/>
            </w:tcBorders>
            <w:shd w:val="clear" w:color="auto" w:fill="auto"/>
            <w:noWrap/>
            <w:vAlign w:val="center"/>
            <w:hideMark/>
          </w:tcPr>
          <w:p w:rsidR="00B12FB4" w:rsidRPr="00A01E10" w:rsidRDefault="00B12FB4" w:rsidP="00B12FB4">
            <w:pPr>
              <w:spacing w:before="0" w:after="0" w:line="240" w:lineRule="auto"/>
              <w:rPr>
                <w:sz w:val="24"/>
              </w:rPr>
            </w:pPr>
            <w:r w:rsidRPr="00A01E10">
              <w:rPr>
                <w:sz w:val="24"/>
              </w:rPr>
              <w:t>Cộng</w:t>
            </w:r>
          </w:p>
        </w:tc>
        <w:tc>
          <w:tcPr>
            <w:tcW w:w="2432" w:type="dxa"/>
            <w:tcBorders>
              <w:top w:val="nil"/>
              <w:left w:val="nil"/>
              <w:bottom w:val="single" w:sz="4" w:space="0" w:color="auto"/>
              <w:right w:val="single" w:sz="4" w:space="0" w:color="auto"/>
            </w:tcBorders>
            <w:shd w:val="clear" w:color="auto" w:fill="auto"/>
            <w:noWrap/>
            <w:vAlign w:val="center"/>
            <w:hideMark/>
          </w:tcPr>
          <w:p w:rsidR="00B12FB4" w:rsidRPr="00A01E10" w:rsidRDefault="00B12FB4" w:rsidP="003319B9">
            <w:pPr>
              <w:spacing w:before="0" w:after="0" w:line="240" w:lineRule="auto"/>
              <w:jc w:val="center"/>
              <w:rPr>
                <w:sz w:val="24"/>
              </w:rPr>
            </w:pPr>
            <w:r w:rsidRPr="00A01E10">
              <w:rPr>
                <w:sz w:val="24"/>
              </w:rPr>
              <w:t>129.716.720</w:t>
            </w:r>
            <w:r w:rsidR="00642E72" w:rsidRPr="00A01E10">
              <w:rPr>
                <w:sz w:val="24"/>
              </w:rPr>
              <w:t>.000</w:t>
            </w:r>
          </w:p>
        </w:tc>
        <w:tc>
          <w:tcPr>
            <w:tcW w:w="2294" w:type="dxa"/>
            <w:tcBorders>
              <w:top w:val="nil"/>
              <w:left w:val="nil"/>
              <w:bottom w:val="single" w:sz="4" w:space="0" w:color="auto"/>
              <w:right w:val="single" w:sz="4" w:space="0" w:color="auto"/>
            </w:tcBorders>
            <w:shd w:val="clear" w:color="auto" w:fill="auto"/>
            <w:noWrap/>
            <w:vAlign w:val="center"/>
            <w:hideMark/>
          </w:tcPr>
          <w:p w:rsidR="00B12FB4" w:rsidRPr="00A01E10" w:rsidRDefault="00B12FB4" w:rsidP="003319B9">
            <w:pPr>
              <w:spacing w:before="0" w:after="0" w:line="240" w:lineRule="auto"/>
              <w:jc w:val="center"/>
              <w:rPr>
                <w:sz w:val="24"/>
              </w:rPr>
            </w:pPr>
            <w:r w:rsidRPr="00A01E10">
              <w:rPr>
                <w:sz w:val="24"/>
              </w:rPr>
              <w:t>164.101</w:t>
            </w:r>
            <w:r w:rsidR="00642E72" w:rsidRPr="00A01E10">
              <w:rPr>
                <w:sz w:val="24"/>
              </w:rPr>
              <w:t>.000</w:t>
            </w:r>
          </w:p>
        </w:tc>
        <w:tc>
          <w:tcPr>
            <w:tcW w:w="1441" w:type="dxa"/>
            <w:tcBorders>
              <w:top w:val="nil"/>
              <w:left w:val="nil"/>
              <w:bottom w:val="single" w:sz="4" w:space="0" w:color="auto"/>
              <w:right w:val="single" w:sz="4" w:space="0" w:color="auto"/>
            </w:tcBorders>
            <w:shd w:val="clear" w:color="auto" w:fill="auto"/>
            <w:noWrap/>
            <w:vAlign w:val="center"/>
            <w:hideMark/>
          </w:tcPr>
          <w:p w:rsidR="00B12FB4" w:rsidRPr="00A01E10" w:rsidRDefault="00B12FB4" w:rsidP="003319B9">
            <w:pPr>
              <w:spacing w:before="0" w:after="0" w:line="240" w:lineRule="auto"/>
              <w:jc w:val="center"/>
              <w:rPr>
                <w:sz w:val="24"/>
              </w:rPr>
            </w:pPr>
            <w:r w:rsidRPr="00A01E10">
              <w:rPr>
                <w:sz w:val="24"/>
              </w:rPr>
              <w:t>100%</w:t>
            </w:r>
          </w:p>
        </w:tc>
      </w:tr>
      <w:tr w:rsidR="003E73B6" w:rsidRPr="00A01E10" w:rsidTr="00642E72">
        <w:trPr>
          <w:trHeight w:val="315"/>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E73B6" w:rsidRPr="00A01E10" w:rsidRDefault="003E73B6" w:rsidP="00B12FB4">
            <w:pPr>
              <w:spacing w:before="0" w:after="0" w:line="240" w:lineRule="auto"/>
              <w:jc w:val="center"/>
              <w:rPr>
                <w:sz w:val="24"/>
              </w:rPr>
            </w:pPr>
            <w:r w:rsidRPr="00A01E10">
              <w:rPr>
                <w:sz w:val="24"/>
              </w:rPr>
              <w:t>4</w:t>
            </w:r>
          </w:p>
        </w:tc>
        <w:tc>
          <w:tcPr>
            <w:tcW w:w="2930" w:type="dxa"/>
            <w:tcBorders>
              <w:top w:val="nil"/>
              <w:left w:val="nil"/>
              <w:bottom w:val="single" w:sz="4" w:space="0" w:color="auto"/>
              <w:right w:val="single" w:sz="4" w:space="0" w:color="auto"/>
            </w:tcBorders>
            <w:shd w:val="clear" w:color="auto" w:fill="auto"/>
            <w:noWrap/>
            <w:vAlign w:val="center"/>
            <w:hideMark/>
          </w:tcPr>
          <w:p w:rsidR="003E73B6" w:rsidRPr="00A01E10" w:rsidRDefault="003E73B6" w:rsidP="00B12FB4">
            <w:pPr>
              <w:spacing w:before="0" w:after="0" w:line="240" w:lineRule="auto"/>
              <w:rPr>
                <w:sz w:val="24"/>
              </w:rPr>
            </w:pPr>
            <w:r w:rsidRPr="00A01E10">
              <w:rPr>
                <w:sz w:val="24"/>
              </w:rPr>
              <w:t>Dự phòng 10%</w:t>
            </w:r>
          </w:p>
        </w:tc>
        <w:tc>
          <w:tcPr>
            <w:tcW w:w="2432" w:type="dxa"/>
            <w:tcBorders>
              <w:top w:val="nil"/>
              <w:left w:val="nil"/>
              <w:bottom w:val="single" w:sz="4" w:space="0" w:color="auto"/>
              <w:right w:val="single" w:sz="4" w:space="0" w:color="auto"/>
            </w:tcBorders>
            <w:shd w:val="clear" w:color="auto" w:fill="auto"/>
            <w:noWrap/>
            <w:vAlign w:val="center"/>
            <w:hideMark/>
          </w:tcPr>
          <w:p w:rsidR="003E73B6" w:rsidRPr="00A01E10" w:rsidRDefault="003E73B6" w:rsidP="003E73B6">
            <w:pPr>
              <w:spacing w:before="0" w:after="0" w:line="240" w:lineRule="auto"/>
              <w:jc w:val="center"/>
              <w:rPr>
                <w:sz w:val="24"/>
              </w:rPr>
            </w:pPr>
            <w:r w:rsidRPr="00A01E10">
              <w:rPr>
                <w:sz w:val="24"/>
              </w:rPr>
              <w:t>11.618.642</w:t>
            </w:r>
            <w:r w:rsidR="00642E72" w:rsidRPr="00A01E10">
              <w:rPr>
                <w:sz w:val="24"/>
              </w:rPr>
              <w:t>.000</w:t>
            </w:r>
          </w:p>
        </w:tc>
        <w:tc>
          <w:tcPr>
            <w:tcW w:w="2294" w:type="dxa"/>
            <w:tcBorders>
              <w:top w:val="nil"/>
              <w:left w:val="nil"/>
              <w:bottom w:val="single" w:sz="4" w:space="0" w:color="auto"/>
              <w:right w:val="single" w:sz="4" w:space="0" w:color="auto"/>
            </w:tcBorders>
            <w:shd w:val="clear" w:color="auto" w:fill="auto"/>
            <w:noWrap/>
            <w:vAlign w:val="center"/>
            <w:hideMark/>
          </w:tcPr>
          <w:p w:rsidR="003E73B6" w:rsidRPr="00A01E10" w:rsidRDefault="003E73B6" w:rsidP="003319B9">
            <w:pPr>
              <w:spacing w:before="0" w:after="0" w:line="240" w:lineRule="auto"/>
              <w:jc w:val="center"/>
              <w:rPr>
                <w:sz w:val="24"/>
              </w:rPr>
            </w:pPr>
          </w:p>
        </w:tc>
        <w:tc>
          <w:tcPr>
            <w:tcW w:w="1441" w:type="dxa"/>
            <w:tcBorders>
              <w:top w:val="nil"/>
              <w:left w:val="nil"/>
              <w:bottom w:val="single" w:sz="4" w:space="0" w:color="auto"/>
              <w:right w:val="single" w:sz="4" w:space="0" w:color="auto"/>
            </w:tcBorders>
            <w:shd w:val="clear" w:color="auto" w:fill="auto"/>
            <w:noWrap/>
            <w:vAlign w:val="center"/>
            <w:hideMark/>
          </w:tcPr>
          <w:p w:rsidR="003E73B6" w:rsidRPr="00A01E10" w:rsidRDefault="003E73B6" w:rsidP="003319B9">
            <w:pPr>
              <w:spacing w:before="0" w:after="0" w:line="240" w:lineRule="auto"/>
              <w:jc w:val="center"/>
              <w:rPr>
                <w:sz w:val="24"/>
              </w:rPr>
            </w:pPr>
          </w:p>
        </w:tc>
      </w:tr>
      <w:tr w:rsidR="003E73B6" w:rsidRPr="00A01E10" w:rsidTr="00642E72">
        <w:trPr>
          <w:trHeight w:val="315"/>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E73B6" w:rsidRPr="00A01E10" w:rsidRDefault="003E73B6" w:rsidP="00B12FB4">
            <w:pPr>
              <w:spacing w:before="0" w:after="0" w:line="240" w:lineRule="auto"/>
              <w:jc w:val="center"/>
              <w:rPr>
                <w:b/>
                <w:sz w:val="24"/>
              </w:rPr>
            </w:pPr>
          </w:p>
        </w:tc>
        <w:tc>
          <w:tcPr>
            <w:tcW w:w="2930" w:type="dxa"/>
            <w:tcBorders>
              <w:top w:val="nil"/>
              <w:left w:val="nil"/>
              <w:bottom w:val="single" w:sz="4" w:space="0" w:color="auto"/>
              <w:right w:val="single" w:sz="4" w:space="0" w:color="auto"/>
            </w:tcBorders>
            <w:shd w:val="clear" w:color="auto" w:fill="auto"/>
            <w:noWrap/>
            <w:vAlign w:val="center"/>
            <w:hideMark/>
          </w:tcPr>
          <w:p w:rsidR="003E73B6" w:rsidRPr="00A01E10" w:rsidRDefault="003E73B6" w:rsidP="00B12FB4">
            <w:pPr>
              <w:spacing w:before="0" w:after="0" w:line="240" w:lineRule="auto"/>
              <w:jc w:val="center"/>
              <w:rPr>
                <w:b/>
                <w:sz w:val="24"/>
              </w:rPr>
            </w:pPr>
            <w:r w:rsidRPr="00A01E10">
              <w:rPr>
                <w:b/>
                <w:sz w:val="24"/>
              </w:rPr>
              <w:t>Tổng cộng</w:t>
            </w:r>
          </w:p>
        </w:tc>
        <w:tc>
          <w:tcPr>
            <w:tcW w:w="2432" w:type="dxa"/>
            <w:tcBorders>
              <w:top w:val="nil"/>
              <w:left w:val="nil"/>
              <w:bottom w:val="single" w:sz="4" w:space="0" w:color="auto"/>
              <w:right w:val="single" w:sz="4" w:space="0" w:color="auto"/>
            </w:tcBorders>
            <w:shd w:val="clear" w:color="auto" w:fill="auto"/>
            <w:noWrap/>
            <w:vAlign w:val="center"/>
            <w:hideMark/>
          </w:tcPr>
          <w:p w:rsidR="003E73B6" w:rsidRPr="00A01E10" w:rsidRDefault="003E73B6" w:rsidP="003E73B6">
            <w:pPr>
              <w:spacing w:before="0" w:after="0" w:line="240" w:lineRule="auto"/>
              <w:jc w:val="center"/>
              <w:rPr>
                <w:b/>
                <w:sz w:val="24"/>
              </w:rPr>
            </w:pPr>
            <w:r w:rsidRPr="00A01E10">
              <w:rPr>
                <w:b/>
                <w:sz w:val="24"/>
              </w:rPr>
              <w:t>141.335.362</w:t>
            </w:r>
            <w:r w:rsidR="00642E72" w:rsidRPr="00A01E10">
              <w:rPr>
                <w:b/>
                <w:sz w:val="24"/>
              </w:rPr>
              <w:t>.000</w:t>
            </w:r>
          </w:p>
        </w:tc>
        <w:tc>
          <w:tcPr>
            <w:tcW w:w="2294" w:type="dxa"/>
            <w:tcBorders>
              <w:top w:val="nil"/>
              <w:left w:val="nil"/>
              <w:bottom w:val="single" w:sz="4" w:space="0" w:color="auto"/>
              <w:right w:val="single" w:sz="4" w:space="0" w:color="auto"/>
            </w:tcBorders>
            <w:shd w:val="clear" w:color="auto" w:fill="auto"/>
            <w:noWrap/>
            <w:vAlign w:val="center"/>
            <w:hideMark/>
          </w:tcPr>
          <w:p w:rsidR="003E73B6" w:rsidRPr="00A01E10" w:rsidRDefault="003E73B6" w:rsidP="003319B9">
            <w:pPr>
              <w:spacing w:before="0" w:after="0" w:line="240" w:lineRule="auto"/>
              <w:jc w:val="center"/>
              <w:rPr>
                <w:b/>
                <w:sz w:val="24"/>
              </w:rPr>
            </w:pPr>
            <w:r w:rsidRPr="00A01E10">
              <w:rPr>
                <w:b/>
                <w:sz w:val="24"/>
              </w:rPr>
              <w:t>178.799</w:t>
            </w:r>
            <w:r w:rsidR="00642E72" w:rsidRPr="00A01E10">
              <w:rPr>
                <w:b/>
                <w:sz w:val="24"/>
              </w:rPr>
              <w:t>.000</w:t>
            </w:r>
          </w:p>
        </w:tc>
        <w:tc>
          <w:tcPr>
            <w:tcW w:w="1441" w:type="dxa"/>
            <w:tcBorders>
              <w:top w:val="nil"/>
              <w:left w:val="nil"/>
              <w:bottom w:val="single" w:sz="4" w:space="0" w:color="auto"/>
              <w:right w:val="single" w:sz="4" w:space="0" w:color="auto"/>
            </w:tcBorders>
            <w:shd w:val="clear" w:color="auto" w:fill="auto"/>
            <w:noWrap/>
            <w:vAlign w:val="center"/>
            <w:hideMark/>
          </w:tcPr>
          <w:p w:rsidR="003E73B6" w:rsidRPr="00A01E10" w:rsidRDefault="003E73B6" w:rsidP="003319B9">
            <w:pPr>
              <w:spacing w:before="0" w:after="0" w:line="240" w:lineRule="auto"/>
              <w:jc w:val="center"/>
              <w:rPr>
                <w:b/>
                <w:sz w:val="24"/>
              </w:rPr>
            </w:pPr>
          </w:p>
        </w:tc>
      </w:tr>
    </w:tbl>
    <w:p w:rsidR="00817206" w:rsidRPr="00A01E10" w:rsidRDefault="00817206" w:rsidP="004E36CD">
      <w:pPr>
        <w:pStyle w:val="ListParagraph"/>
        <w:tabs>
          <w:tab w:val="left" w:pos="6300"/>
        </w:tabs>
        <w:spacing w:after="60"/>
        <w:ind w:left="0" w:firstLine="360"/>
        <w:jc w:val="right"/>
        <w:rPr>
          <w:sz w:val="24"/>
          <w:szCs w:val="24"/>
        </w:rPr>
      </w:pPr>
      <w:r w:rsidRPr="00A01E10">
        <w:rPr>
          <w:i/>
          <w:sz w:val="24"/>
          <w:szCs w:val="24"/>
        </w:rPr>
        <w:t>Nguồn: Dự án đầu tư</w:t>
      </w:r>
      <w:r w:rsidR="00A8598F" w:rsidRPr="00A01E10">
        <w:rPr>
          <w:i/>
          <w:sz w:val="24"/>
          <w:szCs w:val="24"/>
        </w:rPr>
        <w:t>, 2013</w:t>
      </w:r>
    </w:p>
    <w:p w:rsidR="00817206" w:rsidRPr="00A01E10" w:rsidRDefault="00817206" w:rsidP="002D24FD">
      <w:pPr>
        <w:ind w:firstLine="426"/>
        <w:jc w:val="both"/>
        <w:rPr>
          <w:szCs w:val="28"/>
        </w:rPr>
      </w:pPr>
      <w:r w:rsidRPr="00A01E10">
        <w:rPr>
          <w:szCs w:val="28"/>
        </w:rPr>
        <w:lastRenderedPageBreak/>
        <w:t xml:space="preserve">Vậy, nhu cầu vốn đầu tư trồng, chăm sóc </w:t>
      </w:r>
      <w:r w:rsidR="003A485F" w:rsidRPr="00A01E10">
        <w:rPr>
          <w:szCs w:val="28"/>
        </w:rPr>
        <w:t>790,47</w:t>
      </w:r>
      <w:r w:rsidRPr="00A01E10">
        <w:rPr>
          <w:szCs w:val="28"/>
        </w:rPr>
        <w:t xml:space="preserve"> ha cao su</w:t>
      </w:r>
      <w:r w:rsidR="009B3282" w:rsidRPr="00A01E10">
        <w:rPr>
          <w:szCs w:val="28"/>
        </w:rPr>
        <w:t xml:space="preserve"> là 141.335.362.000 đồng (một trăm bốn mươi mốt tỷ, ba trăm ba mươi lăm triệu, ba trăm sáu mươi hai nghìn đồng).</w:t>
      </w:r>
    </w:p>
    <w:p w:rsidR="00817206" w:rsidRPr="00A01E10" w:rsidRDefault="004D70BB" w:rsidP="002D24FD">
      <w:pPr>
        <w:pStyle w:val="Heading3"/>
      </w:pPr>
      <w:bookmarkStart w:id="886" w:name="_Toc342718728"/>
      <w:bookmarkStart w:id="887" w:name="_Toc342718929"/>
      <w:bookmarkStart w:id="888" w:name="_Toc369099285"/>
      <w:bookmarkStart w:id="889" w:name="_Toc372532971"/>
      <w:r w:rsidRPr="00A01E10">
        <w:t>1.4.</w:t>
      </w:r>
      <w:r w:rsidR="000C01C9" w:rsidRPr="00A01E10">
        <w:t>7</w:t>
      </w:r>
      <w:r w:rsidRPr="00A01E10">
        <w:t>.</w:t>
      </w:r>
      <w:r w:rsidR="00A21CB6" w:rsidRPr="00A01E10">
        <w:t>2</w:t>
      </w:r>
      <w:r w:rsidRPr="00A01E10">
        <w:t xml:space="preserve">. </w:t>
      </w:r>
      <w:r w:rsidR="00817206" w:rsidRPr="00A01E10">
        <w:t>Nguồn vốn</w:t>
      </w:r>
      <w:bookmarkEnd w:id="886"/>
      <w:bookmarkEnd w:id="887"/>
      <w:bookmarkEnd w:id="888"/>
      <w:bookmarkEnd w:id="889"/>
    </w:p>
    <w:p w:rsidR="00817206" w:rsidRPr="00A01E10" w:rsidRDefault="00817206" w:rsidP="002D24FD">
      <w:pPr>
        <w:pStyle w:val="ListParagraph"/>
        <w:spacing w:after="60"/>
        <w:ind w:left="0" w:firstLine="360"/>
        <w:jc w:val="both"/>
        <w:rPr>
          <w:szCs w:val="28"/>
        </w:rPr>
      </w:pPr>
      <w:r w:rsidRPr="00A01E10">
        <w:rPr>
          <w:szCs w:val="28"/>
        </w:rPr>
        <w:t>Để có đủ vốn đầu tư cho sản xuất kinh doanh, Công ty xác định nguồn vốn sử dụng như sau:</w:t>
      </w:r>
    </w:p>
    <w:p w:rsidR="00817206" w:rsidRPr="00A01E10" w:rsidRDefault="00817206" w:rsidP="002D24FD">
      <w:pPr>
        <w:pStyle w:val="ListParagraph"/>
        <w:numPr>
          <w:ilvl w:val="0"/>
          <w:numId w:val="23"/>
        </w:numPr>
        <w:spacing w:after="60"/>
        <w:jc w:val="both"/>
        <w:rPr>
          <w:szCs w:val="28"/>
        </w:rPr>
      </w:pPr>
      <w:r w:rsidRPr="00A01E10">
        <w:rPr>
          <w:szCs w:val="28"/>
        </w:rPr>
        <w:t xml:space="preserve">Vốn </w:t>
      </w:r>
      <w:r w:rsidR="005E097B" w:rsidRPr="00A01E10">
        <w:rPr>
          <w:szCs w:val="28"/>
        </w:rPr>
        <w:t>chủ sở hữu: 98.934.753</w:t>
      </w:r>
      <w:r w:rsidR="00432CF4" w:rsidRPr="00A01E10">
        <w:rPr>
          <w:szCs w:val="28"/>
        </w:rPr>
        <w:t xml:space="preserve">.000 đồng </w:t>
      </w:r>
      <w:r w:rsidR="005E097B" w:rsidRPr="00A01E10">
        <w:rPr>
          <w:szCs w:val="28"/>
        </w:rPr>
        <w:t>(chiếm 7</w:t>
      </w:r>
      <w:r w:rsidRPr="00A01E10">
        <w:rPr>
          <w:szCs w:val="28"/>
        </w:rPr>
        <w:t xml:space="preserve">0% tổng </w:t>
      </w:r>
      <w:r w:rsidR="005E097B" w:rsidRPr="00A01E10">
        <w:rPr>
          <w:szCs w:val="28"/>
        </w:rPr>
        <w:t>mức đầu tư</w:t>
      </w:r>
      <w:r w:rsidRPr="00A01E10">
        <w:rPr>
          <w:szCs w:val="28"/>
        </w:rPr>
        <w:t>).</w:t>
      </w:r>
    </w:p>
    <w:p w:rsidR="00817206" w:rsidRPr="00A01E10" w:rsidRDefault="00817206" w:rsidP="002D24FD">
      <w:pPr>
        <w:pStyle w:val="ListParagraph"/>
        <w:numPr>
          <w:ilvl w:val="0"/>
          <w:numId w:val="23"/>
        </w:numPr>
        <w:spacing w:after="60"/>
        <w:jc w:val="both"/>
        <w:rPr>
          <w:szCs w:val="28"/>
        </w:rPr>
      </w:pPr>
      <w:r w:rsidRPr="00A01E10">
        <w:rPr>
          <w:szCs w:val="28"/>
        </w:rPr>
        <w:t>Vốn vay</w:t>
      </w:r>
      <w:r w:rsidR="005E097B" w:rsidRPr="00A01E10">
        <w:rPr>
          <w:szCs w:val="28"/>
        </w:rPr>
        <w:t xml:space="preserve"> tín dụng: 42.400.608</w:t>
      </w:r>
      <w:r w:rsidR="00432CF4" w:rsidRPr="00A01E10">
        <w:rPr>
          <w:szCs w:val="28"/>
        </w:rPr>
        <w:t>.000 đồng</w:t>
      </w:r>
      <w:r w:rsidRPr="00A01E10">
        <w:rPr>
          <w:szCs w:val="28"/>
        </w:rPr>
        <w:t xml:space="preserve"> ( chiếm </w:t>
      </w:r>
      <w:r w:rsidR="005E097B" w:rsidRPr="00A01E10">
        <w:rPr>
          <w:szCs w:val="28"/>
        </w:rPr>
        <w:t>3</w:t>
      </w:r>
      <w:r w:rsidRPr="00A01E10">
        <w:rPr>
          <w:szCs w:val="28"/>
        </w:rPr>
        <w:t xml:space="preserve">0% </w:t>
      </w:r>
      <w:r w:rsidR="005E097B" w:rsidRPr="00A01E10">
        <w:rPr>
          <w:szCs w:val="28"/>
        </w:rPr>
        <w:t>tổng mức đầu tư</w:t>
      </w:r>
      <w:r w:rsidRPr="00A01E10">
        <w:rPr>
          <w:szCs w:val="28"/>
        </w:rPr>
        <w:t>).</w:t>
      </w:r>
    </w:p>
    <w:p w:rsidR="00606CFF" w:rsidRPr="00A01E10" w:rsidRDefault="00606CFF" w:rsidP="002D24FD">
      <w:pPr>
        <w:pStyle w:val="Heading2"/>
        <w:rPr>
          <w:lang w:val="pt-BR"/>
        </w:rPr>
      </w:pPr>
      <w:bookmarkStart w:id="890" w:name="_Toc219003795"/>
      <w:bookmarkStart w:id="891" w:name="_Toc219020032"/>
      <w:bookmarkStart w:id="892" w:name="_Toc219346905"/>
      <w:bookmarkStart w:id="893" w:name="_Toc219519546"/>
      <w:bookmarkStart w:id="894" w:name="_Toc219702845"/>
      <w:bookmarkStart w:id="895" w:name="_Toc223834878"/>
      <w:bookmarkStart w:id="896" w:name="_Toc369099288"/>
      <w:bookmarkStart w:id="897" w:name="_Toc372532972"/>
      <w:bookmarkStart w:id="898" w:name="_Toc386029931"/>
      <w:r w:rsidRPr="00A01E10">
        <w:rPr>
          <w:lang w:val="pt-BR"/>
        </w:rPr>
        <w:t>1.4.</w:t>
      </w:r>
      <w:r w:rsidR="000C01C9" w:rsidRPr="00A01E10">
        <w:rPr>
          <w:lang w:val="pt-BR"/>
        </w:rPr>
        <w:t>8</w:t>
      </w:r>
      <w:r w:rsidRPr="00A01E10">
        <w:rPr>
          <w:lang w:val="pt-BR"/>
        </w:rPr>
        <w:t>. Tổ chức quản lý sản xuất</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sidRPr="00A01E10">
        <w:rPr>
          <w:lang w:val="pt-BR"/>
        </w:rPr>
        <w:t xml:space="preserve"> và thực hiện dự án</w:t>
      </w:r>
      <w:bookmarkEnd w:id="890"/>
      <w:bookmarkEnd w:id="891"/>
      <w:bookmarkEnd w:id="892"/>
      <w:bookmarkEnd w:id="893"/>
      <w:bookmarkEnd w:id="894"/>
      <w:bookmarkEnd w:id="895"/>
      <w:bookmarkEnd w:id="896"/>
      <w:bookmarkEnd w:id="897"/>
      <w:bookmarkEnd w:id="898"/>
    </w:p>
    <w:p w:rsidR="00606CFF" w:rsidRPr="00A01E10" w:rsidRDefault="00606CFF" w:rsidP="002D24FD">
      <w:pPr>
        <w:ind w:firstLine="426"/>
        <w:jc w:val="both"/>
        <w:rPr>
          <w:szCs w:val="28"/>
          <w:lang w:val="pt-BR"/>
        </w:rPr>
      </w:pPr>
      <w:bookmarkStart w:id="899" w:name="_Toc199809743"/>
      <w:bookmarkStart w:id="900" w:name="_Toc199989910"/>
      <w:bookmarkStart w:id="901" w:name="_Toc199992158"/>
      <w:r w:rsidRPr="00A01E10">
        <w:rPr>
          <w:szCs w:val="28"/>
          <w:lang w:val="pt-BR"/>
        </w:rPr>
        <w:t>Công ty thiết lập một cơ cấu tổ chức gọn nhẹ, đủ năng lực, đảm bảo quản lý, điều hành sản xuất  có hiệu quả.</w:t>
      </w:r>
    </w:p>
    <w:p w:rsidR="00506BDC" w:rsidRPr="00A01E10" w:rsidRDefault="002734DC" w:rsidP="007A46E9">
      <w:pPr>
        <w:ind w:firstLine="426"/>
        <w:jc w:val="both"/>
        <w:rPr>
          <w:szCs w:val="28"/>
        </w:rPr>
      </w:pPr>
      <w:r>
        <w:rPr>
          <w:noProof/>
          <w:szCs w:val="28"/>
        </w:rPr>
        <mc:AlternateContent>
          <mc:Choice Requires="wpg">
            <w:drawing>
              <wp:anchor distT="0" distB="0" distL="114300" distR="114300" simplePos="0" relativeHeight="251731968" behindDoc="0" locked="0" layoutInCell="1" allowOverlap="1">
                <wp:simplePos x="0" y="0"/>
                <wp:positionH relativeFrom="column">
                  <wp:posOffset>-257175</wp:posOffset>
                </wp:positionH>
                <wp:positionV relativeFrom="paragraph">
                  <wp:posOffset>379730</wp:posOffset>
                </wp:positionV>
                <wp:extent cx="6485890" cy="2265045"/>
                <wp:effectExtent l="19050" t="17780" r="19685" b="12700"/>
                <wp:wrapNone/>
                <wp:docPr id="42" name="Group 4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890" cy="2265045"/>
                          <a:chOff x="1034" y="10585"/>
                          <a:chExt cx="10214" cy="3567"/>
                        </a:xfrm>
                      </wpg:grpSpPr>
                      <wps:wsp>
                        <wps:cNvPr id="43" name="Rectangle 1"/>
                        <wps:cNvSpPr>
                          <a:spLocks noChangeArrowheads="1"/>
                        </wps:cNvSpPr>
                        <wps:spPr bwMode="auto">
                          <a:xfrm>
                            <a:off x="4520" y="10585"/>
                            <a:ext cx="3585" cy="727"/>
                          </a:xfrm>
                          <a:prstGeom prst="rect">
                            <a:avLst/>
                          </a:prstGeom>
                          <a:solidFill>
                            <a:srgbClr val="FFFFFF"/>
                          </a:solidFill>
                          <a:ln w="25400">
                            <a:solidFill>
                              <a:srgbClr val="F79646"/>
                            </a:solidFill>
                            <a:miter lim="800000"/>
                            <a:headEnd/>
                            <a:tailEnd/>
                          </a:ln>
                        </wps:spPr>
                        <wps:txbx>
                          <w:txbxContent>
                            <w:p w:rsidR="002248FD" w:rsidRPr="003A08C0" w:rsidRDefault="002248FD" w:rsidP="00D73C58">
                              <w:pPr>
                                <w:spacing w:before="0" w:after="0" w:line="240" w:lineRule="auto"/>
                                <w:jc w:val="center"/>
                                <w:rPr>
                                  <w:b/>
                                </w:rPr>
                              </w:pPr>
                              <w:r w:rsidRPr="003A08C0">
                                <w:rPr>
                                  <w:b/>
                                </w:rPr>
                                <w:t>BAN QUẢN LÝ DỰ ÁN</w:t>
                              </w:r>
                            </w:p>
                          </w:txbxContent>
                        </wps:txbx>
                        <wps:bodyPr rot="0" vert="horz" wrap="square" lIns="91440" tIns="45720" rIns="91440" bIns="45720" anchor="ctr" anchorCtr="0" upright="1">
                          <a:noAutofit/>
                        </wps:bodyPr>
                      </wps:wsp>
                      <wps:wsp>
                        <wps:cNvPr id="44" name="Rectangle 2"/>
                        <wps:cNvSpPr>
                          <a:spLocks noChangeArrowheads="1"/>
                        </wps:cNvSpPr>
                        <wps:spPr bwMode="auto">
                          <a:xfrm>
                            <a:off x="1034" y="12320"/>
                            <a:ext cx="1047" cy="1698"/>
                          </a:xfrm>
                          <a:prstGeom prst="rect">
                            <a:avLst/>
                          </a:prstGeom>
                          <a:solidFill>
                            <a:srgbClr val="FFFFFF"/>
                          </a:solidFill>
                          <a:ln w="25400">
                            <a:solidFill>
                              <a:srgbClr val="F79646"/>
                            </a:solidFill>
                            <a:miter lim="800000"/>
                            <a:headEnd/>
                            <a:tailEnd/>
                          </a:ln>
                        </wps:spPr>
                        <wps:txbx>
                          <w:txbxContent>
                            <w:p w:rsidR="002248FD" w:rsidRPr="00191A1B" w:rsidRDefault="002248FD" w:rsidP="00D73C58">
                              <w:pPr>
                                <w:spacing w:before="0" w:after="0" w:line="240" w:lineRule="auto"/>
                                <w:jc w:val="center"/>
                                <w:rPr>
                                  <w:b/>
                                  <w:sz w:val="20"/>
                                  <w:szCs w:val="20"/>
                                </w:rPr>
                              </w:pPr>
                              <w:r>
                                <w:rPr>
                                  <w:b/>
                                  <w:sz w:val="20"/>
                                  <w:szCs w:val="20"/>
                                </w:rPr>
                                <w:t>Phòng kế hoạch – xây dựng cơ bản</w:t>
                              </w:r>
                            </w:p>
                          </w:txbxContent>
                        </wps:txbx>
                        <wps:bodyPr rot="0" vert="horz" wrap="square" lIns="91440" tIns="45720" rIns="91440" bIns="45720" anchor="ctr" anchorCtr="0" upright="1">
                          <a:noAutofit/>
                        </wps:bodyPr>
                      </wps:wsp>
                      <wps:wsp>
                        <wps:cNvPr id="45" name="Rectangle 3"/>
                        <wps:cNvSpPr>
                          <a:spLocks noChangeArrowheads="1"/>
                        </wps:cNvSpPr>
                        <wps:spPr bwMode="auto">
                          <a:xfrm>
                            <a:off x="2302" y="12336"/>
                            <a:ext cx="951" cy="1753"/>
                          </a:xfrm>
                          <a:prstGeom prst="rect">
                            <a:avLst/>
                          </a:prstGeom>
                          <a:solidFill>
                            <a:srgbClr val="FFFFFF"/>
                          </a:solidFill>
                          <a:ln w="25400">
                            <a:solidFill>
                              <a:srgbClr val="F79646"/>
                            </a:solidFill>
                            <a:miter lim="800000"/>
                            <a:headEnd/>
                            <a:tailEnd/>
                          </a:ln>
                        </wps:spPr>
                        <wps:txbx>
                          <w:txbxContent>
                            <w:p w:rsidR="002248FD" w:rsidRPr="00071BDD" w:rsidRDefault="002248FD" w:rsidP="00D73C58">
                              <w:pPr>
                                <w:spacing w:before="0" w:after="0" w:line="240" w:lineRule="auto"/>
                                <w:jc w:val="center"/>
                                <w:rPr>
                                  <w:b/>
                                  <w:sz w:val="20"/>
                                  <w:szCs w:val="20"/>
                                </w:rPr>
                              </w:pPr>
                              <w:r>
                                <w:rPr>
                                  <w:b/>
                                  <w:sz w:val="20"/>
                                  <w:szCs w:val="20"/>
                                </w:rPr>
                                <w:t>Phòng Quản lý kỹ thuật</w:t>
                              </w:r>
                            </w:p>
                          </w:txbxContent>
                        </wps:txbx>
                        <wps:bodyPr rot="0" vert="horz" wrap="square" lIns="91440" tIns="45720" rIns="91440" bIns="45720" anchor="ctr" anchorCtr="0" upright="1">
                          <a:noAutofit/>
                        </wps:bodyPr>
                      </wps:wsp>
                      <wps:wsp>
                        <wps:cNvPr id="46" name="Rectangle 4"/>
                        <wps:cNvSpPr>
                          <a:spLocks noChangeArrowheads="1"/>
                        </wps:cNvSpPr>
                        <wps:spPr bwMode="auto">
                          <a:xfrm>
                            <a:off x="3472" y="12351"/>
                            <a:ext cx="927" cy="1726"/>
                          </a:xfrm>
                          <a:prstGeom prst="rect">
                            <a:avLst/>
                          </a:prstGeom>
                          <a:solidFill>
                            <a:srgbClr val="FFFFFF"/>
                          </a:solidFill>
                          <a:ln w="25400">
                            <a:solidFill>
                              <a:srgbClr val="F79646"/>
                            </a:solidFill>
                            <a:miter lim="800000"/>
                            <a:headEnd/>
                            <a:tailEnd/>
                          </a:ln>
                        </wps:spPr>
                        <wps:txbx>
                          <w:txbxContent>
                            <w:p w:rsidR="002248FD" w:rsidRPr="00D73C58" w:rsidRDefault="002248FD" w:rsidP="00D73C58">
                              <w:pPr>
                                <w:spacing w:before="0" w:after="0" w:line="240" w:lineRule="auto"/>
                                <w:jc w:val="center"/>
                                <w:rPr>
                                  <w:szCs w:val="20"/>
                                </w:rPr>
                              </w:pPr>
                              <w:r>
                                <w:rPr>
                                  <w:b/>
                                  <w:sz w:val="20"/>
                                  <w:szCs w:val="20"/>
                                </w:rPr>
                                <w:t>Phòng Quản lý chất lượng</w:t>
                              </w:r>
                            </w:p>
                          </w:txbxContent>
                        </wps:txbx>
                        <wps:bodyPr rot="0" vert="horz" wrap="square" lIns="91440" tIns="45720" rIns="91440" bIns="45720" anchor="ctr" anchorCtr="0" upright="1">
                          <a:noAutofit/>
                        </wps:bodyPr>
                      </wps:wsp>
                      <wps:wsp>
                        <wps:cNvPr id="47" name="Rectangle 5"/>
                        <wps:cNvSpPr>
                          <a:spLocks noChangeArrowheads="1"/>
                        </wps:cNvSpPr>
                        <wps:spPr bwMode="auto">
                          <a:xfrm>
                            <a:off x="4645" y="12352"/>
                            <a:ext cx="1032" cy="1698"/>
                          </a:xfrm>
                          <a:prstGeom prst="rect">
                            <a:avLst/>
                          </a:prstGeom>
                          <a:solidFill>
                            <a:srgbClr val="FFFFFF"/>
                          </a:solidFill>
                          <a:ln w="25400">
                            <a:solidFill>
                              <a:srgbClr val="F79646"/>
                            </a:solidFill>
                            <a:miter lim="800000"/>
                            <a:headEnd/>
                            <a:tailEnd/>
                          </a:ln>
                        </wps:spPr>
                        <wps:txbx>
                          <w:txbxContent>
                            <w:p w:rsidR="002248FD" w:rsidRDefault="002248FD" w:rsidP="00D73C58">
                              <w:pPr>
                                <w:jc w:val="center"/>
                                <w:rPr>
                                  <w:b/>
                                  <w:sz w:val="20"/>
                                  <w:szCs w:val="20"/>
                                </w:rPr>
                              </w:pPr>
                              <w:r>
                                <w:rPr>
                                  <w:b/>
                                  <w:sz w:val="20"/>
                                  <w:szCs w:val="20"/>
                                </w:rPr>
                                <w:t>Phòng</w:t>
                              </w:r>
                            </w:p>
                            <w:p w:rsidR="002248FD" w:rsidRPr="00D73C58" w:rsidRDefault="002248FD" w:rsidP="00D73C58">
                              <w:pPr>
                                <w:jc w:val="center"/>
                                <w:rPr>
                                  <w:szCs w:val="20"/>
                                </w:rPr>
                              </w:pPr>
                              <w:r>
                                <w:rPr>
                                  <w:b/>
                                  <w:sz w:val="20"/>
                                  <w:szCs w:val="20"/>
                                </w:rPr>
                                <w:t>Tài chính kế toán</w:t>
                              </w:r>
                            </w:p>
                          </w:txbxContent>
                        </wps:txbx>
                        <wps:bodyPr rot="0" vert="horz" wrap="square" lIns="91440" tIns="45720" rIns="91440" bIns="45720" anchor="ctr" anchorCtr="0" upright="1">
                          <a:noAutofit/>
                        </wps:bodyPr>
                      </wps:wsp>
                      <wps:wsp>
                        <wps:cNvPr id="48" name="Rectangle 6"/>
                        <wps:cNvSpPr>
                          <a:spLocks noChangeArrowheads="1"/>
                        </wps:cNvSpPr>
                        <wps:spPr bwMode="auto">
                          <a:xfrm>
                            <a:off x="9998" y="12320"/>
                            <a:ext cx="1250" cy="1698"/>
                          </a:xfrm>
                          <a:prstGeom prst="rect">
                            <a:avLst/>
                          </a:prstGeom>
                          <a:solidFill>
                            <a:srgbClr val="FFFFFF"/>
                          </a:solidFill>
                          <a:ln w="25400">
                            <a:solidFill>
                              <a:srgbClr val="F79646"/>
                            </a:solidFill>
                            <a:miter lim="800000"/>
                            <a:headEnd/>
                            <a:tailEnd/>
                          </a:ln>
                        </wps:spPr>
                        <wps:txbx>
                          <w:txbxContent>
                            <w:p w:rsidR="002248FD" w:rsidRPr="00191A1B" w:rsidRDefault="002248FD" w:rsidP="00D73C58">
                              <w:pPr>
                                <w:spacing w:before="0" w:after="0" w:line="240" w:lineRule="auto"/>
                                <w:jc w:val="center"/>
                                <w:rPr>
                                  <w:b/>
                                  <w:sz w:val="20"/>
                                  <w:szCs w:val="20"/>
                                </w:rPr>
                              </w:pPr>
                              <w:r>
                                <w:rPr>
                                  <w:b/>
                                  <w:sz w:val="20"/>
                                  <w:szCs w:val="20"/>
                                </w:rPr>
                                <w:t xml:space="preserve">Phòng kiểm tra, bảo vệ </w:t>
                              </w:r>
                            </w:p>
                          </w:txbxContent>
                        </wps:txbx>
                        <wps:bodyPr rot="0" vert="horz" wrap="square" lIns="91440" tIns="45720" rIns="91440" bIns="45720" anchor="ctr" anchorCtr="0" upright="1">
                          <a:noAutofit/>
                        </wps:bodyPr>
                      </wps:wsp>
                      <wps:wsp>
                        <wps:cNvPr id="49" name="Straight Arrow Connector 12"/>
                        <wps:cNvCnPr>
                          <a:cxnSpLocks noChangeShapeType="1"/>
                        </wps:cNvCnPr>
                        <wps:spPr bwMode="auto">
                          <a:xfrm>
                            <a:off x="6297" y="11327"/>
                            <a:ext cx="0" cy="401"/>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50" name="Straight Connector 14"/>
                        <wps:cNvCnPr/>
                        <wps:spPr bwMode="auto">
                          <a:xfrm>
                            <a:off x="1532" y="11713"/>
                            <a:ext cx="9171"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51" name="Straight Arrow Connector 15"/>
                        <wps:cNvCnPr>
                          <a:cxnSpLocks noChangeShapeType="1"/>
                        </wps:cNvCnPr>
                        <wps:spPr bwMode="auto">
                          <a:xfrm>
                            <a:off x="1532" y="11726"/>
                            <a:ext cx="0" cy="609"/>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52" name="Straight Arrow Connector 16"/>
                        <wps:cNvCnPr>
                          <a:cxnSpLocks noChangeShapeType="1"/>
                        </wps:cNvCnPr>
                        <wps:spPr bwMode="auto">
                          <a:xfrm>
                            <a:off x="2800" y="11727"/>
                            <a:ext cx="0" cy="623"/>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53" name="Straight Arrow Connector 17"/>
                        <wps:cNvCnPr>
                          <a:cxnSpLocks noChangeShapeType="1"/>
                        </wps:cNvCnPr>
                        <wps:spPr bwMode="auto">
                          <a:xfrm>
                            <a:off x="3945" y="11728"/>
                            <a:ext cx="0" cy="623"/>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54" name="Straight Arrow Connector 18"/>
                        <wps:cNvCnPr>
                          <a:cxnSpLocks noChangeShapeType="1"/>
                        </wps:cNvCnPr>
                        <wps:spPr bwMode="auto">
                          <a:xfrm>
                            <a:off x="5089" y="11729"/>
                            <a:ext cx="0" cy="638"/>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55" name="AutoShape 4457"/>
                        <wps:cNvCnPr>
                          <a:cxnSpLocks noChangeShapeType="1"/>
                        </wps:cNvCnPr>
                        <wps:spPr bwMode="auto">
                          <a:xfrm>
                            <a:off x="10703" y="11713"/>
                            <a:ext cx="1" cy="621"/>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56" name="Rectangle 6"/>
                        <wps:cNvSpPr>
                          <a:spLocks noChangeArrowheads="1"/>
                        </wps:cNvSpPr>
                        <wps:spPr bwMode="auto">
                          <a:xfrm>
                            <a:off x="8002" y="12319"/>
                            <a:ext cx="1850" cy="891"/>
                          </a:xfrm>
                          <a:prstGeom prst="rect">
                            <a:avLst/>
                          </a:prstGeom>
                          <a:solidFill>
                            <a:srgbClr val="FFFFFF"/>
                          </a:solidFill>
                          <a:ln w="25400">
                            <a:solidFill>
                              <a:srgbClr val="F79646"/>
                            </a:solidFill>
                            <a:miter lim="800000"/>
                            <a:headEnd/>
                            <a:tailEnd/>
                          </a:ln>
                        </wps:spPr>
                        <wps:txbx>
                          <w:txbxContent>
                            <w:p w:rsidR="002248FD" w:rsidRPr="00191A1B" w:rsidRDefault="002248FD" w:rsidP="00D73C58">
                              <w:pPr>
                                <w:spacing w:before="0" w:after="0" w:line="240" w:lineRule="auto"/>
                                <w:jc w:val="center"/>
                                <w:rPr>
                                  <w:b/>
                                  <w:sz w:val="20"/>
                                  <w:szCs w:val="20"/>
                                </w:rPr>
                              </w:pPr>
                              <w:r>
                                <w:rPr>
                                  <w:b/>
                                  <w:sz w:val="20"/>
                                  <w:szCs w:val="20"/>
                                </w:rPr>
                                <w:t>Nông trường Tam Giang</w:t>
                              </w:r>
                            </w:p>
                          </w:txbxContent>
                        </wps:txbx>
                        <wps:bodyPr rot="0" vert="horz" wrap="square" lIns="91440" tIns="45720" rIns="91440" bIns="45720" anchor="ctr" anchorCtr="0" upright="1">
                          <a:noAutofit/>
                        </wps:bodyPr>
                      </wps:wsp>
                      <wps:wsp>
                        <wps:cNvPr id="57" name="Rectangle 10"/>
                        <wps:cNvSpPr>
                          <a:spLocks noChangeArrowheads="1"/>
                        </wps:cNvSpPr>
                        <wps:spPr bwMode="auto">
                          <a:xfrm>
                            <a:off x="8002" y="13490"/>
                            <a:ext cx="1850" cy="646"/>
                          </a:xfrm>
                          <a:prstGeom prst="rect">
                            <a:avLst/>
                          </a:prstGeom>
                          <a:solidFill>
                            <a:srgbClr val="FFFFFF"/>
                          </a:solidFill>
                          <a:ln w="25400">
                            <a:solidFill>
                              <a:srgbClr val="F79646"/>
                            </a:solidFill>
                            <a:miter lim="800000"/>
                            <a:headEnd/>
                            <a:tailEnd/>
                          </a:ln>
                        </wps:spPr>
                        <wps:txbx>
                          <w:txbxContent>
                            <w:p w:rsidR="002248FD" w:rsidRPr="00071BDD" w:rsidRDefault="002248FD" w:rsidP="00D73C58">
                              <w:pPr>
                                <w:jc w:val="center"/>
                                <w:rPr>
                                  <w:b/>
                                  <w:sz w:val="20"/>
                                  <w:szCs w:val="20"/>
                                </w:rPr>
                              </w:pPr>
                              <w:r w:rsidRPr="00071BDD">
                                <w:rPr>
                                  <w:b/>
                                  <w:sz w:val="20"/>
                                  <w:szCs w:val="20"/>
                                </w:rPr>
                                <w:t>Người Lao động</w:t>
                              </w:r>
                            </w:p>
                            <w:p w:rsidR="002248FD" w:rsidRPr="00071BDD" w:rsidRDefault="002248FD" w:rsidP="00D73C58">
                              <w:pPr>
                                <w:jc w:val="center"/>
                                <w:rPr>
                                  <w:sz w:val="20"/>
                                  <w:szCs w:val="20"/>
                                </w:rPr>
                              </w:pPr>
                            </w:p>
                          </w:txbxContent>
                        </wps:txbx>
                        <wps:bodyPr rot="0" vert="horz" wrap="square" lIns="91440" tIns="45720" rIns="91440" bIns="45720" anchor="ctr" anchorCtr="0" upright="1">
                          <a:noAutofit/>
                        </wps:bodyPr>
                      </wps:wsp>
                      <wps:wsp>
                        <wps:cNvPr id="58" name="AutoShape 4581"/>
                        <wps:cNvCnPr>
                          <a:cxnSpLocks noChangeShapeType="1"/>
                        </wps:cNvCnPr>
                        <wps:spPr bwMode="auto">
                          <a:xfrm>
                            <a:off x="8912" y="11709"/>
                            <a:ext cx="0" cy="638"/>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59" name="Rectangle 6"/>
                        <wps:cNvSpPr>
                          <a:spLocks noChangeArrowheads="1"/>
                        </wps:cNvSpPr>
                        <wps:spPr bwMode="auto">
                          <a:xfrm>
                            <a:off x="5923" y="12335"/>
                            <a:ext cx="1834" cy="891"/>
                          </a:xfrm>
                          <a:prstGeom prst="rect">
                            <a:avLst/>
                          </a:prstGeom>
                          <a:solidFill>
                            <a:srgbClr val="FFFFFF"/>
                          </a:solidFill>
                          <a:ln w="25400">
                            <a:solidFill>
                              <a:srgbClr val="F79646"/>
                            </a:solidFill>
                            <a:miter lim="800000"/>
                            <a:headEnd/>
                            <a:tailEnd/>
                          </a:ln>
                        </wps:spPr>
                        <wps:txbx>
                          <w:txbxContent>
                            <w:p w:rsidR="002248FD" w:rsidRPr="00191A1B" w:rsidRDefault="002248FD" w:rsidP="007A46E9">
                              <w:pPr>
                                <w:spacing w:before="0" w:after="0" w:line="240" w:lineRule="auto"/>
                                <w:jc w:val="center"/>
                                <w:rPr>
                                  <w:b/>
                                  <w:sz w:val="20"/>
                                  <w:szCs w:val="20"/>
                                </w:rPr>
                              </w:pPr>
                              <w:r>
                                <w:rPr>
                                  <w:b/>
                                  <w:sz w:val="20"/>
                                  <w:szCs w:val="20"/>
                                </w:rPr>
                                <w:t>Nông trường Ea Hồ - Phú Lộc</w:t>
                              </w:r>
                            </w:p>
                          </w:txbxContent>
                        </wps:txbx>
                        <wps:bodyPr rot="0" vert="horz" wrap="square" lIns="91440" tIns="45720" rIns="91440" bIns="45720" anchor="ctr" anchorCtr="0" upright="1">
                          <a:noAutofit/>
                        </wps:bodyPr>
                      </wps:wsp>
                      <wps:wsp>
                        <wps:cNvPr id="60" name="Rectangle 10"/>
                        <wps:cNvSpPr>
                          <a:spLocks noChangeArrowheads="1"/>
                        </wps:cNvSpPr>
                        <wps:spPr bwMode="auto">
                          <a:xfrm>
                            <a:off x="5923" y="13506"/>
                            <a:ext cx="1834" cy="646"/>
                          </a:xfrm>
                          <a:prstGeom prst="rect">
                            <a:avLst/>
                          </a:prstGeom>
                          <a:solidFill>
                            <a:srgbClr val="FFFFFF"/>
                          </a:solidFill>
                          <a:ln w="25400">
                            <a:solidFill>
                              <a:srgbClr val="F79646"/>
                            </a:solidFill>
                            <a:miter lim="800000"/>
                            <a:headEnd/>
                            <a:tailEnd/>
                          </a:ln>
                        </wps:spPr>
                        <wps:txbx>
                          <w:txbxContent>
                            <w:p w:rsidR="002248FD" w:rsidRPr="00071BDD" w:rsidRDefault="002248FD" w:rsidP="007A46E9">
                              <w:pPr>
                                <w:jc w:val="center"/>
                                <w:rPr>
                                  <w:b/>
                                  <w:sz w:val="20"/>
                                  <w:szCs w:val="20"/>
                                </w:rPr>
                              </w:pPr>
                              <w:r w:rsidRPr="00071BDD">
                                <w:rPr>
                                  <w:b/>
                                  <w:sz w:val="20"/>
                                  <w:szCs w:val="20"/>
                                </w:rPr>
                                <w:t>Người Lao động</w:t>
                              </w:r>
                            </w:p>
                            <w:p w:rsidR="002248FD" w:rsidRPr="00071BDD" w:rsidRDefault="002248FD" w:rsidP="007A46E9">
                              <w:pPr>
                                <w:jc w:val="center"/>
                                <w:rPr>
                                  <w:sz w:val="20"/>
                                  <w:szCs w:val="20"/>
                                </w:rPr>
                              </w:pPr>
                            </w:p>
                          </w:txbxContent>
                        </wps:txbx>
                        <wps:bodyPr rot="0" vert="horz" wrap="square" lIns="91440" tIns="45720" rIns="91440" bIns="45720" anchor="ctr" anchorCtr="0" upright="1">
                          <a:noAutofit/>
                        </wps:bodyPr>
                      </wps:wsp>
                      <wps:wsp>
                        <wps:cNvPr id="61" name="AutoShape 4655"/>
                        <wps:cNvCnPr>
                          <a:cxnSpLocks noChangeShapeType="1"/>
                        </wps:cNvCnPr>
                        <wps:spPr bwMode="auto">
                          <a:xfrm>
                            <a:off x="6852" y="11726"/>
                            <a:ext cx="0" cy="638"/>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62" name="AutoShape 4660"/>
                        <wps:cNvCnPr>
                          <a:cxnSpLocks noChangeShapeType="1"/>
                        </wps:cNvCnPr>
                        <wps:spPr bwMode="auto">
                          <a:xfrm>
                            <a:off x="6852" y="13226"/>
                            <a:ext cx="0" cy="264"/>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3" name="AutoShape 4661"/>
                        <wps:cNvCnPr>
                          <a:cxnSpLocks noChangeShapeType="1"/>
                        </wps:cNvCnPr>
                        <wps:spPr bwMode="auto">
                          <a:xfrm>
                            <a:off x="8912" y="13226"/>
                            <a:ext cx="0" cy="264"/>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62" o:spid="_x0000_s1046" style="position:absolute;left:0;text-align:left;margin-left:-20.25pt;margin-top:29.9pt;width:510.7pt;height:178.35pt;z-index:251731968" coordorigin="1034,10585" coordsize="10214,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">
                <v:rect id="Rectangle 1" o:spid="_x0000_s1047" style="position:absolute;left:4520;top:10585;width:3585;height: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FNcQA&#10;AADbAAAADwAAAGRycy9kb3ducmV2LnhtbESP3WrCQBSE7wu+w3KE3tWNWkSjq2hBqBQK8QdvD9nj&#10;Jpg9G7LbJL59t1DwcpiZb5jVpreVaKnxpWMF41ECgjh3umSj4Hzav81B+ICssXJMCh7kYbMevKww&#10;1a7jjNpjMCJC2KeooAihTqX0eUEW/cjVxNG7ucZiiLIxUjfYRbit5CRJZtJiyXGhwJo+Csrvxx+r&#10;oCuz64FaN6u33/3dXHS2+DI7pV6H/XYJIlAfnuH/9qdW8D6F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ERTXEAAAA2wAAAA8AAAAAAAAAAAAAAAAAmAIAAGRycy9k&#10;b3ducmV2LnhtbFBLBQYAAAAABAAEAPUAAACJAwAAAAA=&#10;" strokecolor="#f79646" strokeweight="2pt">
                  <v:textbox>
                    <w:txbxContent>
                      <w:p w:rsidR="002248FD" w:rsidRPr="003A08C0" w:rsidRDefault="002248FD" w:rsidP="00D73C58">
                        <w:pPr>
                          <w:spacing w:before="0" w:after="0" w:line="240" w:lineRule="auto"/>
                          <w:jc w:val="center"/>
                          <w:rPr>
                            <w:b/>
                          </w:rPr>
                        </w:pPr>
                        <w:r w:rsidRPr="003A08C0">
                          <w:rPr>
                            <w:b/>
                          </w:rPr>
                          <w:t>BAN QUẢN LÝ DỰ ÁN</w:t>
                        </w:r>
                      </w:p>
                    </w:txbxContent>
                  </v:textbox>
                </v:rect>
                <v:rect id="Rectangle 2" o:spid="_x0000_s1048" style="position:absolute;left:1034;top:12320;width:1047;height:1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3dQcMA&#10;AADbAAAADwAAAGRycy9kb3ducmV2LnhtbESPQWvCQBSE70L/w/IKvemmRUSjq6hQsAhCYovXR/Z1&#10;E8y+Ddk1Sf99VxA8DjPzDbPaDLYWHbW+cqzgfZKAIC6crtgo+D5/jucgfEDWWDsmBX/kYbN+Ga0w&#10;1a7njLo8GBEh7FNUUIbQpFL6oiSLfuIa4uj9utZiiLI1UrfYR7it5UeSzKTFiuNCiQ3tSyqu+c0q&#10;6Kvs8kWdmzXb03A1PzpbHM1OqbfXYbsEEWgIz/CjfdAKplO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3dQcMAAADbAAAADwAAAAAAAAAAAAAAAACYAgAAZHJzL2Rv&#10;d25yZXYueG1sUEsFBgAAAAAEAAQA9QAAAIgDAAAAAA==&#10;" strokecolor="#f79646" strokeweight="2pt">
                  <v:textbox>
                    <w:txbxContent>
                      <w:p w:rsidR="002248FD" w:rsidRPr="00191A1B" w:rsidRDefault="002248FD" w:rsidP="00D73C58">
                        <w:pPr>
                          <w:spacing w:before="0" w:after="0" w:line="240" w:lineRule="auto"/>
                          <w:jc w:val="center"/>
                          <w:rPr>
                            <w:b/>
                            <w:sz w:val="20"/>
                            <w:szCs w:val="20"/>
                          </w:rPr>
                        </w:pPr>
                        <w:r>
                          <w:rPr>
                            <w:b/>
                            <w:sz w:val="20"/>
                            <w:szCs w:val="20"/>
                          </w:rPr>
                          <w:t>Phòng kế hoạch – xây dựng cơ bản</w:t>
                        </w:r>
                      </w:p>
                    </w:txbxContent>
                  </v:textbox>
                </v:rect>
                <v:rect id="Rectangle 3" o:spid="_x0000_s1049" style="position:absolute;left:2302;top:12336;width:951;height:1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42sQA&#10;AADbAAAADwAAAGRycy9kb3ducmV2LnhtbESP3WrCQBSE7wu+w3KE3tWNYkWjq2hBqBQK8QdvD9nj&#10;Jpg9G7LbJL59t1DwcpiZb5jVpreVaKnxpWMF41ECgjh3umSj4Hzav81B+ICssXJMCh7kYbMevKww&#10;1a7jjNpjMCJC2KeooAihTqX0eUEW/cjVxNG7ucZiiLIxUjfYRbit5CRJZtJiyXGhwJo+Csrvxx+r&#10;oCuz64FaN6u33/3dXHS2+DI7pV6H/XYJIlAfnuH/9qdWMH2H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heNrEAAAA2wAAAA8AAAAAAAAAAAAAAAAAmAIAAGRycy9k&#10;b3ducmV2LnhtbFBLBQYAAAAABAAEAPUAAACJAwAAAAA=&#10;" strokecolor="#f79646" strokeweight="2pt">
                  <v:textbox>
                    <w:txbxContent>
                      <w:p w:rsidR="002248FD" w:rsidRPr="00071BDD" w:rsidRDefault="002248FD" w:rsidP="00D73C58">
                        <w:pPr>
                          <w:spacing w:before="0" w:after="0" w:line="240" w:lineRule="auto"/>
                          <w:jc w:val="center"/>
                          <w:rPr>
                            <w:b/>
                            <w:sz w:val="20"/>
                            <w:szCs w:val="20"/>
                          </w:rPr>
                        </w:pPr>
                        <w:r>
                          <w:rPr>
                            <w:b/>
                            <w:sz w:val="20"/>
                            <w:szCs w:val="20"/>
                          </w:rPr>
                          <w:t>Phòng Quản lý kỹ thuật</w:t>
                        </w:r>
                      </w:p>
                    </w:txbxContent>
                  </v:textbox>
                </v:rect>
                <v:rect id="Rectangle 4" o:spid="_x0000_s1050" style="position:absolute;left:3472;top:12351;width:927;height:1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mrcMA&#10;AADbAAAADwAAAGRycy9kb3ducmV2LnhtbESPQWvCQBSE70L/w/IK3nRTKcFGV7GCUBEK0YrXR/a5&#10;CWbfhuyapP++KxQ8DjPzDbNcD7YWHbW+cqzgbZqAIC6crtgo+DntJnMQPiBrrB2Tgl/ysF69jJaY&#10;addzTt0xGBEh7DNUUIbQZFL6oiSLfuoa4uhdXWsxRNkaqVvsI9zWcpYkqbRYcVwosaFtScXteLcK&#10;+iq/7KlzabP5Hm7mrPOPg/lUavw6bBYgAg3hGf5vf2kF7yk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PmrcMAAADbAAAADwAAAAAAAAAAAAAAAACYAgAAZHJzL2Rv&#10;d25yZXYueG1sUEsFBgAAAAAEAAQA9QAAAIgDAAAAAA==&#10;" strokecolor="#f79646" strokeweight="2pt">
                  <v:textbox>
                    <w:txbxContent>
                      <w:p w:rsidR="002248FD" w:rsidRPr="00D73C58" w:rsidRDefault="002248FD" w:rsidP="00D73C58">
                        <w:pPr>
                          <w:spacing w:before="0" w:after="0" w:line="240" w:lineRule="auto"/>
                          <w:jc w:val="center"/>
                          <w:rPr>
                            <w:szCs w:val="20"/>
                          </w:rPr>
                        </w:pPr>
                        <w:r>
                          <w:rPr>
                            <w:b/>
                            <w:sz w:val="20"/>
                            <w:szCs w:val="20"/>
                          </w:rPr>
                          <w:t>Phòng Quản lý chất lượng</w:t>
                        </w:r>
                      </w:p>
                    </w:txbxContent>
                  </v:textbox>
                </v:rect>
                <v:rect id="Rectangle 5" o:spid="_x0000_s1051" style="position:absolute;left:4645;top:12352;width:1032;height:1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DNsQA&#10;AADbAAAADwAAAGRycy9kb3ducmV2LnhtbESP3WrCQBSE7wu+w3KE3tWNIlajq2hBqBQK8QdvD9nj&#10;Jpg9G7LbJL59t1DwcpiZb5jVpreVaKnxpWMF41ECgjh3umSj4Hzav81B+ICssXJMCh7kYbMevKww&#10;1a7jjNpjMCJC2KeooAihTqX0eUEW/cjVxNG7ucZiiLIxUjfYRbit5CRJZtJiyXGhwJo+Csrvxx+r&#10;oCuz64FaN6u33/3dXHS2+DI7pV6H/XYJIlAfnuH/9qdWMH2H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QzbEAAAA2wAAAA8AAAAAAAAAAAAAAAAAmAIAAGRycy9k&#10;b3ducmV2LnhtbFBLBQYAAAAABAAEAPUAAACJAwAAAAA=&#10;" strokecolor="#f79646" strokeweight="2pt">
                  <v:textbox>
                    <w:txbxContent>
                      <w:p w:rsidR="002248FD" w:rsidRDefault="002248FD" w:rsidP="00D73C58">
                        <w:pPr>
                          <w:jc w:val="center"/>
                          <w:rPr>
                            <w:b/>
                            <w:sz w:val="20"/>
                            <w:szCs w:val="20"/>
                          </w:rPr>
                        </w:pPr>
                        <w:r>
                          <w:rPr>
                            <w:b/>
                            <w:sz w:val="20"/>
                            <w:szCs w:val="20"/>
                          </w:rPr>
                          <w:t>Phòng</w:t>
                        </w:r>
                      </w:p>
                      <w:p w:rsidR="002248FD" w:rsidRPr="00D73C58" w:rsidRDefault="002248FD" w:rsidP="00D73C58">
                        <w:pPr>
                          <w:jc w:val="center"/>
                          <w:rPr>
                            <w:szCs w:val="20"/>
                          </w:rPr>
                        </w:pPr>
                        <w:r>
                          <w:rPr>
                            <w:b/>
                            <w:sz w:val="20"/>
                            <w:szCs w:val="20"/>
                          </w:rPr>
                          <w:t>Tài chính kế toán</w:t>
                        </w:r>
                      </w:p>
                    </w:txbxContent>
                  </v:textbox>
                </v:rect>
                <v:rect id="Rectangle 6" o:spid="_x0000_s1052" style="position:absolute;left:9998;top:12320;width:1250;height:1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XRMAA&#10;AADbAAAADwAAAGRycy9kb3ducmV2LnhtbERPy4rCMBTdC/5DuII7TUdExo5RVBCUAaE+mO2luZMW&#10;m5vSxLb+/WQhzPJw3qtNbyvRUuNLxwo+pgkI4tzpko2C2/Uw+QThA7LGyjEpeJGHzXo4WGGqXccZ&#10;tZdgRAxhn6KCIoQ6ldLnBVn0U1cTR+7XNRZDhI2RusEuhttKzpJkIS2WHBsKrGlfUP64PK2Crsx+&#10;TtS6Rb099w9z19ny2+yUGo/67ReIQH34F7/dR61gHsfGL/E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DXRMAAAADbAAAADwAAAAAAAAAAAAAAAACYAgAAZHJzL2Rvd25y&#10;ZXYueG1sUEsFBgAAAAAEAAQA9QAAAIUDAAAAAA==&#10;" strokecolor="#f79646" strokeweight="2pt">
                  <v:textbox>
                    <w:txbxContent>
                      <w:p w:rsidR="002248FD" w:rsidRPr="00191A1B" w:rsidRDefault="002248FD" w:rsidP="00D73C58">
                        <w:pPr>
                          <w:spacing w:before="0" w:after="0" w:line="240" w:lineRule="auto"/>
                          <w:jc w:val="center"/>
                          <w:rPr>
                            <w:b/>
                            <w:sz w:val="20"/>
                            <w:szCs w:val="20"/>
                          </w:rPr>
                        </w:pPr>
                        <w:r>
                          <w:rPr>
                            <w:b/>
                            <w:sz w:val="20"/>
                            <w:szCs w:val="20"/>
                          </w:rPr>
                          <w:t xml:space="preserve">Phòng kiểm tra, bảo vệ </w:t>
                        </w:r>
                      </w:p>
                    </w:txbxContent>
                  </v:textbox>
                </v:rect>
                <v:shape id="Straight Arrow Connector 12" o:spid="_x0000_s1053" type="#_x0000_t32" style="position:absolute;left:6297;top:11327;width:0;height: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7ZcIAAADbAAAADwAAAGRycy9kb3ducmV2LnhtbESPQWsCMRSE7wX/Q3iCt5pYxOpqFO0i&#10;CD1VxfNj89ysbl6WTdT135tCocdhZr5hFqvO1eJObag8axgNFQjiwpuKSw3Hw/Z9CiJEZIO1Z9Lw&#10;pACrZe9tgZnxD/6h+z6WIkE4ZKjBxthkUobCksMw9A1x8s6+dRiTbEtpWnwkuKvlh1IT6bDitGCx&#10;oS9LxXV/cxp2nRqfLttCNfb5OZPXY55vvnOtB/1uPQcRqYv/4b/2zmgYz+D3S/oB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k7ZcIAAADbAAAADwAAAAAAAAAAAAAA&#10;AAChAgAAZHJzL2Rvd25yZXYueG1sUEsFBgAAAAAEAAQA+QAAAJADAAAAAA==&#10;" strokecolor="#4579b8">
                  <v:stroke endarrow="open"/>
                </v:shape>
                <v:line id="Straight Connector 14" o:spid="_x0000_s1054" style="position:absolute;visibility:visible;mso-wrap-style:square" from="1532,11713" to="10703,1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4Jb4AAADbAAAADwAAAGRycy9kb3ducmV2LnhtbERPzYrCMBC+C75DGMGbpi4oS20qIi4I&#10;iqzVBxiasSk2k9LEWt/eHBb2+PH9Z5vBNqKnzteOFSzmCQji0umaKwW368/sG4QPyBobx6TgTR42&#10;+XiUYardiy/UF6ESMYR9igpMCG0qpS8NWfRz1xJH7u46iyHCrpK6w1cMt438SpKVtFhzbDDY0s5Q&#10;+SieVkF1cnRptTz2tv9troW5nf3+odR0MmzXIAIN4V/85z5oBcu4Pn6JP0Dm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79HglvgAAANsAAAAPAAAAAAAAAAAAAAAAAKEC&#10;AABkcnMvZG93bnJldi54bWxQSwUGAAAAAAQABAD5AAAAjAMAAAAA&#10;" strokecolor="#4579b8"/>
                <v:shape id="Straight Arrow Connector 15" o:spid="_x0000_s1055" type="#_x0000_t32" style="position:absolute;left:1532;top:11726;width:0;height: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ahvsMAAADbAAAADwAAAGRycy9kb3ducmV2LnhtbESPT2sCMRTE74LfITyhN00srdatUdou&#10;guDJP/T82Dw3WzcvyybV9dsbQfA4zMxvmPmyc7U4UxsqzxrGIwWCuPCm4lLDYb8afoAIEdlg7Zk0&#10;XCnActHvzTEz/sJbOu9iKRKEQ4YabIxNJmUoLDkMI98QJ+/oW4cxybaUpsVLgrtavio1kQ4rTgsW&#10;G/qxVJx2/07DulNvv3+rQjX2Op3J0yHPvze51i+D7usTRKQuPsOP9tpoeB/D/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Wob7DAAAA2wAAAA8AAAAAAAAAAAAA&#10;AAAAoQIAAGRycy9kb3ducmV2LnhtbFBLBQYAAAAABAAEAPkAAACRAwAAAAA=&#10;" strokecolor="#4579b8">
                  <v:stroke endarrow="open"/>
                </v:shape>
                <v:shape id="Straight Arrow Connector 16" o:spid="_x0000_s1056" type="#_x0000_t32" style="position:absolute;left:2800;top:11727;width:0;height: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Q/ycMAAADbAAAADwAAAGRycy9kb3ducmV2LnhtbESPQWsCMRSE74L/ITyhN02U1tatUbSL&#10;IHjSSs+PzXOzdfOybKKu/74pCB6HmfmGmS87V4srtaHyrGE8UiCIC28qLjUcvzfDDxAhIhusPZOG&#10;OwVYLvq9OWbG33hP10MsRYJwyFCDjbHJpAyFJYdh5Bvi5J186zAm2ZbStHhLcFfLiVJT6bDitGCx&#10;oS9LxflwcRq2nXr9+d0UqrH395k8H/N8vcu1fhl0q08Qkbr4DD/aW6PhbQL/X9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EP8nDAAAA2wAAAA8AAAAAAAAAAAAA&#10;AAAAoQIAAGRycy9kb3ducmV2LnhtbFBLBQYAAAAABAAEAPkAAACRAwAAAAA=&#10;" strokecolor="#4579b8">
                  <v:stroke endarrow="open"/>
                </v:shape>
                <v:shape id="Straight Arrow Connector 17" o:spid="_x0000_s1057" type="#_x0000_t32" style="position:absolute;left:3945;top:11728;width:0;height: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aUsMAAADbAAAADwAAAGRycy9kb3ducmV2LnhtbESPQWsCMRSE74X+h/AKvdWkrVZdjaJd&#10;BMFTVTw/Ns/N6uZl2aS6/nsjFHocZuYbZjrvXC0u1IbKs4b3ngJBXHhTcalhv1u9jUCEiGyw9kwa&#10;bhRgPnt+mmJm/JV/6LKNpUgQDhlqsDE2mZShsOQw9HxDnLyjbx3GJNtSmhavCe5q+aHUl3RYcVqw&#10;2NC3peK8/XUa1p3qH06rQjX2NhzL8z7Pl5tc69eXbjEBEamL/+G/9tpoGHzC40v6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ImlLDAAAA2wAAAA8AAAAAAAAAAAAA&#10;AAAAoQIAAGRycy9kb3ducmV2LnhtbFBLBQYAAAAABAAEAPkAAACRAwAAAAA=&#10;" strokecolor="#4579b8">
                  <v:stroke endarrow="open"/>
                </v:shape>
                <v:shape id="Straight Arrow Connector 18" o:spid="_x0000_s1058" type="#_x0000_t32" style="position:absolute;left:5089;top:11729;width:0;height: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ECJsMAAADbAAAADwAAAGRycy9kb3ducmV2LnhtbESPQWsCMRSE74L/ITzBmyaK2ro1inYR&#10;hJ600vNj89xs3bwsm1TXf98UCh6HmfmGWW06V4sbtaHyrGEyViCIC28qLjWcP/ejVxAhIhusPZOG&#10;BwXYrPu9FWbG3/lIt1MsRYJwyFCDjbHJpAyFJYdh7Bvi5F186zAm2ZbStHhPcFfLqVIL6bDitGCx&#10;oXdLxfX04zQcOjX7+t4XqrGPl6W8nvN895FrPRx02zcQkbr4DP+3D0bDfAZ/X9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hAibDAAAA2wAAAA8AAAAAAAAAAAAA&#10;AAAAoQIAAGRycy9kb3ducmV2LnhtbFBLBQYAAAAABAAEAPkAAACRAwAAAAA=&#10;" strokecolor="#4579b8">
                  <v:stroke endarrow="open"/>
                </v:shape>
                <v:shape id="AutoShape 4457" o:spid="_x0000_s1059" type="#_x0000_t32" style="position:absolute;left:10703;top:11713;width:1;height: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2nvcQAAADbAAAADwAAAGRycy9kb3ducmV2LnhtbESPQWsCMRSE74L/ITyht5pYalu3G8V2&#10;EQRPWun5sXlutrt5WTaprv++KQgeh5n5hslXg2vFmfpQe9YwmyoQxKU3NVcajl+bxzcQISIbbD2T&#10;hisFWC3Hoxwz4y+8p/MhViJBOGSowcbYZVKG0pLDMPUdcfJOvncYk+wraXq8JLhr5ZNSL9JhzWnB&#10;Ykeflsrm8Os0bAf1/P2zKVVnr68L2RyL4mNXaP0wGdbvICIN8R6+tbdGw3wO/1/S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7ae9xAAAANsAAAAPAAAAAAAAAAAA&#10;AAAAAKECAABkcnMvZG93bnJldi54bWxQSwUGAAAAAAQABAD5AAAAkgMAAAAA&#10;" strokecolor="#4579b8">
                  <v:stroke endarrow="open"/>
                </v:shape>
                <v:rect id="Rectangle 6" o:spid="_x0000_s1060" style="position:absolute;left:8002;top:12319;width:1850;height: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wcMMA&#10;AADbAAAADwAAAGRycy9kb3ducmV2LnhtbESPQWvCQBSE70L/w/IK3nRTocFGV7GCUBEK0YrXR/a5&#10;CWbfhuyapP++KxQ8DjPzDbNcD7YWHbW+cqzgbZqAIC6crtgo+DntJnMQPiBrrB2Tgl/ysF69jJaY&#10;addzTt0xGBEh7DNUUIbQZFL6oiSLfuoa4uhdXWsxRNkaqVvsI9zWcpYkqbRYcVwosaFtScXteLcK&#10;+iq/7KlzabP5Hm7mrPOPg/lUavw6bBYgAg3hGf5vf2kF7yk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pwcMMAAADbAAAADwAAAAAAAAAAAAAAAACYAgAAZHJzL2Rv&#10;d25yZXYueG1sUEsFBgAAAAAEAAQA9QAAAIgDAAAAAA==&#10;" strokecolor="#f79646" strokeweight="2pt">
                  <v:textbox>
                    <w:txbxContent>
                      <w:p w:rsidR="002248FD" w:rsidRPr="00191A1B" w:rsidRDefault="002248FD" w:rsidP="00D73C58">
                        <w:pPr>
                          <w:spacing w:before="0" w:after="0" w:line="240" w:lineRule="auto"/>
                          <w:jc w:val="center"/>
                          <w:rPr>
                            <w:b/>
                            <w:sz w:val="20"/>
                            <w:szCs w:val="20"/>
                          </w:rPr>
                        </w:pPr>
                        <w:r>
                          <w:rPr>
                            <w:b/>
                            <w:sz w:val="20"/>
                            <w:szCs w:val="20"/>
                          </w:rPr>
                          <w:t>Nông trường Tam Giang</w:t>
                        </w:r>
                      </w:p>
                    </w:txbxContent>
                  </v:textbox>
                </v:rect>
                <v:rect id="Rectangle 10" o:spid="_x0000_s1061" style="position:absolute;left:8002;top:13490;width:1850;height: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V68QA&#10;AADbAAAADwAAAGRycy9kb3ducmV2LnhtbESP3WrCQBSE7wu+w3KE3tWNglajq2hBqBQK8QdvD9nj&#10;Jpg9G7LbJL59t1DwcpiZb5jVpreVaKnxpWMF41ECgjh3umSj4Hzav81B+ICssXJMCh7kYbMevKww&#10;1a7jjNpjMCJC2KeooAihTqX0eUEW/cjVxNG7ucZiiLIxUjfYRbit5CRJZtJiyXGhwJo+Csrvxx+r&#10;oCuz64FaN6u33/3dXHS2+DI7pV6H/XYJIlAfnuH/9qdWMH2H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m1evEAAAA2wAAAA8AAAAAAAAAAAAAAAAAmAIAAGRycy9k&#10;b3ducmV2LnhtbFBLBQYAAAAABAAEAPUAAACJAwAAAAA=&#10;" strokecolor="#f79646" strokeweight="2pt">
                  <v:textbox>
                    <w:txbxContent>
                      <w:p w:rsidR="002248FD" w:rsidRPr="00071BDD" w:rsidRDefault="002248FD" w:rsidP="00D73C58">
                        <w:pPr>
                          <w:jc w:val="center"/>
                          <w:rPr>
                            <w:b/>
                            <w:sz w:val="20"/>
                            <w:szCs w:val="20"/>
                          </w:rPr>
                        </w:pPr>
                        <w:r w:rsidRPr="00071BDD">
                          <w:rPr>
                            <w:b/>
                            <w:sz w:val="20"/>
                            <w:szCs w:val="20"/>
                          </w:rPr>
                          <w:t>Người Lao động</w:t>
                        </w:r>
                      </w:p>
                      <w:p w:rsidR="002248FD" w:rsidRPr="00071BDD" w:rsidRDefault="002248FD" w:rsidP="00D73C58">
                        <w:pPr>
                          <w:jc w:val="center"/>
                          <w:rPr>
                            <w:sz w:val="20"/>
                            <w:szCs w:val="20"/>
                          </w:rPr>
                        </w:pPr>
                      </w:p>
                    </w:txbxContent>
                  </v:textbox>
                </v:rect>
                <v:shape id="AutoShape 4581" o:spid="_x0000_s1062" type="#_x0000_t32" style="position:absolute;left:8912;top:11709;width:0;height: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I8AAAADbAAAADwAAAGRycy9kb3ducmV2LnhtbERPy2oCMRTdF/yHcAV3NVG0tqNR1EEQ&#10;uvJB15fJ7WR0cjNMoo5/bxaFLg/nvVh1rhZ3akPlWcNoqEAQF95UXGo4n3bvnyBCRDZYeyYNTwqw&#10;WvbeFpgZ/+AD3Y+xFCmEQ4YabIxNJmUoLDkMQ98QJ+7Xtw5jgm0pTYuPFO5qOVbqQzqsODVYbGhr&#10;qbgeb07DvlOTn8uuUI19zr7k9Zznm+9c60G/W89BROriv/jPvTcapmls+p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sCCPAAAAA2wAAAA8AAAAAAAAAAAAAAAAA&#10;oQIAAGRycy9kb3ducmV2LnhtbFBLBQYAAAAABAAEAPkAAACOAwAAAAA=&#10;" strokecolor="#4579b8">
                  <v:stroke endarrow="open"/>
                </v:shape>
                <v:rect id="Rectangle 6" o:spid="_x0000_s1063" style="position:absolute;left:5923;top:12335;width:1834;height: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kAsMA&#10;AADbAAAADwAAAGRycy9kb3ducmV2LnhtbESPQWvCQBSE70L/w/IK3nRToaLRVawgVAQhtqXXR/a5&#10;CWbfhuyaxH/vCoLHYWa+YZbr3laipcaXjhV8jBMQxLnTJRsFvz+70QyED8gaK8ek4EYe1qu3wRJT&#10;7TrOqD0FIyKEfYoKihDqVEqfF2TRj11NHL2zayyGKBsjdYNdhNtKTpJkKi2WHBcKrGlbUH45Xa2C&#10;rsz+99S6ab059hfzp7P5wXwpNXzvNwsQgfrwCj/b31rB5xwe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XkAsMAAADbAAAADwAAAAAAAAAAAAAAAACYAgAAZHJzL2Rv&#10;d25yZXYueG1sUEsFBgAAAAAEAAQA9QAAAIgDAAAAAA==&#10;" strokecolor="#f79646" strokeweight="2pt">
                  <v:textbox>
                    <w:txbxContent>
                      <w:p w:rsidR="002248FD" w:rsidRPr="00191A1B" w:rsidRDefault="002248FD" w:rsidP="007A46E9">
                        <w:pPr>
                          <w:spacing w:before="0" w:after="0" w:line="240" w:lineRule="auto"/>
                          <w:jc w:val="center"/>
                          <w:rPr>
                            <w:b/>
                            <w:sz w:val="20"/>
                            <w:szCs w:val="20"/>
                          </w:rPr>
                        </w:pPr>
                        <w:r>
                          <w:rPr>
                            <w:b/>
                            <w:sz w:val="20"/>
                            <w:szCs w:val="20"/>
                          </w:rPr>
                          <w:t>Nông trường Ea Hồ - Phú Lộc</w:t>
                        </w:r>
                      </w:p>
                    </w:txbxContent>
                  </v:textbox>
                </v:rect>
                <v:rect id="Rectangle 10" o:spid="_x0000_s1064" style="position:absolute;left:5923;top:13506;width:1834;height: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HIr8A&#10;AADbAAAADwAAAGRycy9kb3ducmV2LnhtbERPTYvCMBC9C/sfwix403Q9FO0aRRcERRCqu+x1aMa0&#10;2ExKE9v6781B8Ph438v1YGvRUesrxwq+pgkI4sLpio2C38tuMgfhA7LG2jEpeJCH9epjtMRMu55z&#10;6s7BiBjCPkMFZQhNJqUvSrLop64hjtzVtRZDhK2RusU+httazpIklRYrjg0lNvRTUnE7362Cvsr/&#10;D9S5tNmchpv50/niaLZKjT+HzTeIQEN4i1/uvVaQxvX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Y4civwAAANsAAAAPAAAAAAAAAAAAAAAAAJgCAABkcnMvZG93bnJl&#10;di54bWxQSwUGAAAAAAQABAD1AAAAhAMAAAAA&#10;" strokecolor="#f79646" strokeweight="2pt">
                  <v:textbox>
                    <w:txbxContent>
                      <w:p w:rsidR="002248FD" w:rsidRPr="00071BDD" w:rsidRDefault="002248FD" w:rsidP="007A46E9">
                        <w:pPr>
                          <w:jc w:val="center"/>
                          <w:rPr>
                            <w:b/>
                            <w:sz w:val="20"/>
                            <w:szCs w:val="20"/>
                          </w:rPr>
                        </w:pPr>
                        <w:r w:rsidRPr="00071BDD">
                          <w:rPr>
                            <w:b/>
                            <w:sz w:val="20"/>
                            <w:szCs w:val="20"/>
                          </w:rPr>
                          <w:t>Người Lao động</w:t>
                        </w:r>
                      </w:p>
                      <w:p w:rsidR="002248FD" w:rsidRPr="00071BDD" w:rsidRDefault="002248FD" w:rsidP="007A46E9">
                        <w:pPr>
                          <w:jc w:val="center"/>
                          <w:rPr>
                            <w:sz w:val="20"/>
                            <w:szCs w:val="20"/>
                          </w:rPr>
                        </w:pPr>
                      </w:p>
                    </w:txbxContent>
                  </v:textbox>
                </v:rect>
                <v:shape id="AutoShape 4655" o:spid="_x0000_s1065" type="#_x0000_t32" style="position:absolute;left:6852;top:11726;width:0;height: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rA8MAAADbAAAADwAAAGRycy9kb3ducmV2LnhtbESPQWsCMRSE74L/ITyhN02UonZrlNZF&#10;EHpyFc+PzXOzunlZNqmu/74pFHocZuYbZrXpXSPu1IXas4bpRIEgLr2pudJwOu7GSxAhIhtsPJOG&#10;JwXYrIeDFWbGP/hA9yJWIkE4ZKjBxthmUobSksMw8S1x8i6+cxiT7CppOnwkuGvkTKm5dFhzWrDY&#10;0tZSeSu+nYZ9r17P112pWvtcvMnbKc8/v3KtX0b9xzuISH38D/+190bDfAq/X9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6awPDAAAA2wAAAA8AAAAAAAAAAAAA&#10;AAAAoQIAAGRycy9kb3ducmV2LnhtbFBLBQYAAAAABAAEAPkAAACRAwAAAAA=&#10;" strokecolor="#4579b8">
                  <v:stroke endarrow="open"/>
                </v:shape>
                <v:shape id="AutoShape 4660" o:spid="_x0000_s1066" type="#_x0000_t32" style="position:absolute;left:6852;top:13226;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6M+sEAAADbAAAADwAAAGRycy9kb3ducmV2LnhtbESPzYoCMRCE74LvEHphb5pZWXQZjSKC&#10;oDcdBa+9k54fnXTGJOr49kZY2GNRVV9Rs0VnGnEn52vLCr6GCQji3OqaSwXHw3rwA8IHZI2NZVLw&#10;JA+Leb83w1TbB+/pnoVSRAj7FBVUIbSplD6vyKAf2pY4eoV1BkOUrpTa4SPCTSNHSTKWBmuOCxW2&#10;tKoov2Q3o2Dye822z+v38cyOXWF3fNsWJ6U+P7rlFESgLvyH/9obrWA8gveX+AP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Xoz6wQAAANsAAAAPAAAAAAAAAAAAAAAA&#10;AKECAABkcnMvZG93bnJldi54bWxQSwUGAAAAAAQABAD5AAAAjwMAAAAA&#10;" strokecolor="#4f81bd [3204]">
                  <v:stroke endarrow="block"/>
                </v:shape>
                <v:shape id="AutoShape 4661" o:spid="_x0000_s1067" type="#_x0000_t32" style="position:absolute;left:8912;top:13226;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pYcMAAADbAAAADwAAAGRycy9kb3ducmV2LnhtbESPT2vCQBTE7wW/w/KE3nTTWqxEN1IK&#10;Bb21MdDrM/vyx2bfxt01xm/fLQg9DjPzG2azHU0nBnK+tazgaZ6AIC6tbrlWUBw+ZisQPiBr7CyT&#10;ght52GaThw2m2l75i4Y81CJC2KeooAmhT6X0ZUMG/dz2xNGrrDMYonS11A6vEW46+ZwkS2mw5bjQ&#10;YE/vDZU/+cUoeD2e8/3t/FKc2LGr7Cdf9tW3Uo/T8W0NItAY/sP39k4rWC7g70v8AT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SKWHDAAAA2wAAAA8AAAAAAAAAAAAA&#10;AAAAoQIAAGRycy9kb3ducmV2LnhtbFBLBQYAAAAABAAEAPkAAACRAwAAAAA=&#10;" strokecolor="#4f81bd [3204]">
                  <v:stroke endarrow="block"/>
                </v:shape>
              </v:group>
            </w:pict>
          </mc:Fallback>
        </mc:AlternateContent>
      </w:r>
      <w:r w:rsidR="00606CFF" w:rsidRPr="00A01E10">
        <w:rPr>
          <w:szCs w:val="28"/>
          <w:lang w:val="pt-BR"/>
        </w:rPr>
        <w:t>Mô hình tổ chức quản lý và sản xuất của Công ty được mô phỏng theo sơ đồ sau:</w:t>
      </w:r>
      <w:bookmarkEnd w:id="899"/>
      <w:bookmarkEnd w:id="900"/>
      <w:bookmarkEnd w:id="901"/>
    </w:p>
    <w:p w:rsidR="00506BDC" w:rsidRPr="00A01E10" w:rsidRDefault="00506BDC" w:rsidP="00506BDC">
      <w:pPr>
        <w:pStyle w:val="ListParagraph"/>
        <w:ind w:left="0" w:firstLine="360"/>
        <w:jc w:val="center"/>
        <w:rPr>
          <w:szCs w:val="28"/>
        </w:rPr>
      </w:pPr>
    </w:p>
    <w:p w:rsidR="00506BDC" w:rsidRPr="00A01E10" w:rsidRDefault="00506BDC" w:rsidP="00506BDC">
      <w:pPr>
        <w:pStyle w:val="ListParagraph"/>
        <w:ind w:left="0" w:firstLine="360"/>
        <w:jc w:val="center"/>
        <w:rPr>
          <w:szCs w:val="28"/>
        </w:rPr>
      </w:pPr>
    </w:p>
    <w:p w:rsidR="00506BDC" w:rsidRPr="00A01E10" w:rsidRDefault="00506BDC" w:rsidP="00506BDC">
      <w:pPr>
        <w:pStyle w:val="ListParagraph"/>
        <w:ind w:left="0" w:firstLine="360"/>
        <w:jc w:val="center"/>
        <w:rPr>
          <w:szCs w:val="28"/>
        </w:rPr>
      </w:pPr>
    </w:p>
    <w:p w:rsidR="00506BDC" w:rsidRPr="00A01E10" w:rsidRDefault="00506BDC" w:rsidP="00D73C58">
      <w:pPr>
        <w:pStyle w:val="ListParagraph"/>
        <w:spacing w:before="0" w:after="100" w:afterAutospacing="1"/>
        <w:ind w:left="0" w:firstLine="360"/>
        <w:jc w:val="center"/>
        <w:rPr>
          <w:szCs w:val="28"/>
        </w:rPr>
      </w:pPr>
    </w:p>
    <w:p w:rsidR="00C36D0E" w:rsidRPr="00A01E10" w:rsidRDefault="00C36D0E" w:rsidP="00D73C58">
      <w:pPr>
        <w:pStyle w:val="ListParagraph"/>
        <w:spacing w:before="0" w:after="100" w:afterAutospacing="1"/>
        <w:ind w:left="0" w:firstLine="360"/>
        <w:jc w:val="center"/>
        <w:rPr>
          <w:szCs w:val="28"/>
        </w:rPr>
      </w:pPr>
    </w:p>
    <w:p w:rsidR="00C36D0E" w:rsidRPr="00A01E10" w:rsidRDefault="00C36D0E" w:rsidP="00D73C58">
      <w:pPr>
        <w:pStyle w:val="ListParagraph"/>
        <w:spacing w:before="0" w:after="100" w:afterAutospacing="1"/>
        <w:ind w:left="0" w:firstLine="360"/>
        <w:jc w:val="center"/>
        <w:rPr>
          <w:szCs w:val="28"/>
        </w:rPr>
      </w:pPr>
    </w:p>
    <w:p w:rsidR="00402FFC" w:rsidRPr="00A01E10" w:rsidRDefault="00402FFC" w:rsidP="00D73C58">
      <w:pPr>
        <w:pStyle w:val="ListParagraph"/>
        <w:spacing w:before="0" w:after="100" w:afterAutospacing="1"/>
        <w:ind w:left="0" w:firstLine="360"/>
        <w:jc w:val="center"/>
        <w:rPr>
          <w:szCs w:val="28"/>
        </w:rPr>
      </w:pPr>
    </w:p>
    <w:p w:rsidR="00506BDC" w:rsidRPr="00A01E10" w:rsidRDefault="00506BDC" w:rsidP="00506BDC">
      <w:pPr>
        <w:pStyle w:val="ListParagraph"/>
        <w:ind w:left="0" w:firstLine="360"/>
        <w:jc w:val="center"/>
        <w:rPr>
          <w:szCs w:val="28"/>
        </w:rPr>
      </w:pPr>
    </w:p>
    <w:p w:rsidR="00506BDC" w:rsidRPr="00A01E10" w:rsidRDefault="00506BDC" w:rsidP="00506BDC">
      <w:pPr>
        <w:pStyle w:val="ListParagraph"/>
        <w:ind w:left="0" w:firstLine="360"/>
        <w:jc w:val="center"/>
        <w:rPr>
          <w:szCs w:val="28"/>
        </w:rPr>
      </w:pPr>
    </w:p>
    <w:p w:rsidR="00606CFF" w:rsidRPr="00A01E10" w:rsidRDefault="00606CFF" w:rsidP="00071BDD">
      <w:pPr>
        <w:pStyle w:val="Hinh"/>
        <w:spacing w:before="120"/>
      </w:pPr>
      <w:bookmarkStart w:id="902" w:name="_Toc386030138"/>
      <w:r w:rsidRPr="00A01E10">
        <w:t>Hình 1.</w:t>
      </w:r>
      <w:r w:rsidR="008B2A0E" w:rsidRPr="00A01E10">
        <w:t>2</w:t>
      </w:r>
      <w:r w:rsidR="00CE5A50" w:rsidRPr="00A01E10">
        <w:t>.</w:t>
      </w:r>
      <w:r w:rsidRPr="00A01E10">
        <w:t xml:space="preserve"> Mô hình tổ chức quản lý và sản xuất của dự án</w:t>
      </w:r>
      <w:bookmarkEnd w:id="902"/>
    </w:p>
    <w:p w:rsidR="00606CFF" w:rsidRPr="00A01E10" w:rsidRDefault="00606CFF" w:rsidP="002D24FD">
      <w:pPr>
        <w:pStyle w:val="Heading"/>
        <w:rPr>
          <w:color w:val="auto"/>
        </w:rPr>
      </w:pPr>
      <w:r w:rsidRPr="00A01E10">
        <w:rPr>
          <w:color w:val="auto"/>
          <w:sz w:val="26"/>
          <w:szCs w:val="26"/>
          <w:lang w:val="pt-BR"/>
        </w:rPr>
        <w:br w:type="page"/>
      </w:r>
      <w:bookmarkStart w:id="903" w:name="_Toc217457998"/>
      <w:bookmarkStart w:id="904" w:name="_Toc217976395"/>
      <w:bookmarkStart w:id="905" w:name="_Toc219003796"/>
      <w:bookmarkStart w:id="906" w:name="_Toc219020033"/>
      <w:bookmarkStart w:id="907" w:name="_Toc219346906"/>
      <w:bookmarkStart w:id="908" w:name="_Toc219519547"/>
      <w:bookmarkStart w:id="909" w:name="_Toc219702846"/>
      <w:bookmarkStart w:id="910" w:name="_Toc223834879"/>
      <w:bookmarkStart w:id="911" w:name="_Toc386029932"/>
      <w:r w:rsidRPr="00A01E10">
        <w:rPr>
          <w:color w:val="auto"/>
        </w:rPr>
        <w:lastRenderedPageBreak/>
        <w:t>CHƯƠNG 2</w:t>
      </w:r>
      <w:bookmarkEnd w:id="903"/>
      <w:bookmarkEnd w:id="904"/>
      <w:bookmarkEnd w:id="905"/>
      <w:bookmarkEnd w:id="906"/>
      <w:bookmarkEnd w:id="907"/>
      <w:bookmarkEnd w:id="908"/>
      <w:bookmarkEnd w:id="909"/>
      <w:bookmarkEnd w:id="910"/>
      <w:bookmarkEnd w:id="911"/>
    </w:p>
    <w:p w:rsidR="003649C1" w:rsidRPr="00A01E10" w:rsidRDefault="003649C1" w:rsidP="002D24FD">
      <w:pPr>
        <w:pStyle w:val="Heading"/>
        <w:rPr>
          <w:color w:val="auto"/>
        </w:rPr>
      </w:pPr>
      <w:bookmarkStart w:id="912" w:name="_Toc319136240"/>
      <w:bookmarkStart w:id="913" w:name="_Toc319136655"/>
      <w:bookmarkStart w:id="914" w:name="_Toc319267382"/>
      <w:bookmarkStart w:id="915" w:name="_Toc319458685"/>
      <w:bookmarkStart w:id="916" w:name="_Toc319827329"/>
      <w:bookmarkStart w:id="917" w:name="_Toc320515775"/>
      <w:bookmarkStart w:id="918" w:name="_Toc321922711"/>
      <w:bookmarkStart w:id="919" w:name="_Toc321923442"/>
      <w:bookmarkStart w:id="920" w:name="_Toc322005445"/>
      <w:bookmarkStart w:id="921" w:name="_Toc331753701"/>
      <w:bookmarkStart w:id="922" w:name="_Toc334538996"/>
      <w:bookmarkStart w:id="923" w:name="_Toc339887745"/>
      <w:bookmarkStart w:id="924" w:name="_Toc339888187"/>
      <w:bookmarkStart w:id="925" w:name="_Toc342718733"/>
      <w:bookmarkStart w:id="926" w:name="_Toc342718934"/>
      <w:bookmarkStart w:id="927" w:name="_Toc386029933"/>
      <w:bookmarkStart w:id="928" w:name="_Toc99520760"/>
      <w:bookmarkStart w:id="929" w:name="_Toc99520873"/>
      <w:bookmarkStart w:id="930" w:name="_Toc99781194"/>
      <w:bookmarkStart w:id="931" w:name="_Toc106888735"/>
      <w:bookmarkStart w:id="932" w:name="_Toc127633988"/>
      <w:bookmarkStart w:id="933" w:name="_Toc127722076"/>
      <w:bookmarkStart w:id="934" w:name="_Toc127722271"/>
      <w:bookmarkStart w:id="935" w:name="_Toc148760125"/>
      <w:bookmarkStart w:id="936" w:name="_Toc148760419"/>
      <w:bookmarkStart w:id="937" w:name="_Toc148772162"/>
      <w:bookmarkStart w:id="938" w:name="_Toc151262951"/>
      <w:bookmarkStart w:id="939" w:name="_Toc151263057"/>
      <w:bookmarkStart w:id="940" w:name="_Toc151263204"/>
      <w:bookmarkStart w:id="941" w:name="_Toc153243100"/>
      <w:bookmarkStart w:id="942" w:name="_Toc153360397"/>
      <w:bookmarkStart w:id="943" w:name="_Toc153360494"/>
      <w:bookmarkStart w:id="944" w:name="_Toc153360797"/>
      <w:bookmarkStart w:id="945" w:name="_Toc153361046"/>
      <w:bookmarkStart w:id="946" w:name="_Toc153361174"/>
      <w:bookmarkStart w:id="947" w:name="_Toc153788482"/>
      <w:bookmarkStart w:id="948" w:name="_Toc154198148"/>
      <w:bookmarkStart w:id="949" w:name="_Toc158609160"/>
      <w:bookmarkStart w:id="950" w:name="_Toc158609264"/>
      <w:bookmarkStart w:id="951" w:name="_Toc158862257"/>
      <w:bookmarkStart w:id="952" w:name="_Toc160328774"/>
      <w:bookmarkStart w:id="953" w:name="_Toc170547853"/>
      <w:bookmarkStart w:id="954" w:name="_Toc170550201"/>
      <w:bookmarkStart w:id="955" w:name="_Toc170628770"/>
      <w:bookmarkStart w:id="956" w:name="_Toc194711826"/>
      <w:bookmarkStart w:id="957" w:name="_Toc195169841"/>
      <w:bookmarkStart w:id="958" w:name="_Toc195328483"/>
      <w:bookmarkStart w:id="959" w:name="_Toc195692410"/>
      <w:bookmarkStart w:id="960" w:name="_Toc195692928"/>
      <w:bookmarkStart w:id="961" w:name="_Toc196212919"/>
      <w:bookmarkStart w:id="962" w:name="_Toc196214070"/>
      <w:bookmarkStart w:id="963" w:name="_Toc196372684"/>
      <w:bookmarkStart w:id="964" w:name="_Toc196465571"/>
      <w:bookmarkStart w:id="965" w:name="_Toc196466356"/>
      <w:bookmarkStart w:id="966" w:name="_Toc196799627"/>
      <w:bookmarkStart w:id="967" w:name="_Toc197413559"/>
      <w:bookmarkStart w:id="968" w:name="_Toc197414502"/>
      <w:bookmarkStart w:id="969" w:name="_Toc197416422"/>
      <w:bookmarkStart w:id="970" w:name="_Toc197715611"/>
      <w:bookmarkStart w:id="971" w:name="_Toc197716234"/>
      <w:bookmarkStart w:id="972" w:name="_Toc198048221"/>
      <w:bookmarkStart w:id="973" w:name="_Toc198048874"/>
      <w:bookmarkStart w:id="974" w:name="_Toc198107915"/>
      <w:bookmarkStart w:id="975" w:name="_Toc198108762"/>
      <w:bookmarkStart w:id="976" w:name="_Toc198109817"/>
      <w:bookmarkStart w:id="977" w:name="_Toc198111869"/>
      <w:bookmarkStart w:id="978" w:name="_Toc198117971"/>
      <w:bookmarkStart w:id="979" w:name="_Toc198118790"/>
      <w:bookmarkStart w:id="980" w:name="_Toc198119432"/>
      <w:bookmarkStart w:id="981" w:name="_Toc198119935"/>
      <w:bookmarkStart w:id="982" w:name="_Toc202591985"/>
      <w:bookmarkStart w:id="983" w:name="_Toc202596738"/>
      <w:bookmarkStart w:id="984" w:name="_Toc202691206"/>
      <w:bookmarkStart w:id="985" w:name="_Toc202752808"/>
      <w:bookmarkStart w:id="986" w:name="_Toc202861549"/>
      <w:bookmarkStart w:id="987" w:name="_Toc202861975"/>
      <w:bookmarkStart w:id="988" w:name="_Toc204242151"/>
      <w:bookmarkStart w:id="989" w:name="_Toc217458000"/>
      <w:bookmarkStart w:id="990" w:name="_Toc217976397"/>
      <w:bookmarkStart w:id="991" w:name="_Toc79057425"/>
      <w:bookmarkStart w:id="992" w:name="_Toc83822072"/>
      <w:r w:rsidRPr="00A01E10">
        <w:rPr>
          <w:color w:val="auto"/>
        </w:rPr>
        <w:t>ĐIỀU KIỆN MÔI TRƯỜNG TỰ NHIÊN VÀ</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rsidR="003649C1" w:rsidRPr="00A01E10" w:rsidRDefault="003649C1" w:rsidP="002D24FD">
      <w:pPr>
        <w:pStyle w:val="Heading"/>
        <w:rPr>
          <w:color w:val="auto"/>
        </w:rPr>
      </w:pPr>
      <w:bookmarkStart w:id="993" w:name="_Toc319136241"/>
      <w:bookmarkStart w:id="994" w:name="_Toc319136656"/>
      <w:bookmarkStart w:id="995" w:name="_Toc319267383"/>
      <w:bookmarkStart w:id="996" w:name="_Toc319458686"/>
      <w:bookmarkStart w:id="997" w:name="_Toc319827330"/>
      <w:bookmarkStart w:id="998" w:name="_Toc320515776"/>
      <w:bookmarkStart w:id="999" w:name="_Toc321922712"/>
      <w:bookmarkStart w:id="1000" w:name="_Toc321923443"/>
      <w:bookmarkStart w:id="1001" w:name="_Toc322005446"/>
      <w:bookmarkStart w:id="1002" w:name="_Toc331753702"/>
      <w:bookmarkStart w:id="1003" w:name="_Toc334538997"/>
      <w:bookmarkStart w:id="1004" w:name="_Toc339887746"/>
      <w:bookmarkStart w:id="1005" w:name="_Toc339888188"/>
      <w:bookmarkStart w:id="1006" w:name="_Toc342718734"/>
      <w:bookmarkStart w:id="1007" w:name="_Toc342718935"/>
      <w:bookmarkStart w:id="1008" w:name="_Toc386029934"/>
      <w:r w:rsidRPr="00A01E10">
        <w:rPr>
          <w:color w:val="auto"/>
        </w:rPr>
        <w:t>KINH TẾ - XÃ HỘI KHU VỰC THỰC HIỆN DỰ ÁN</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rsidR="00606CFF" w:rsidRPr="00A01E10" w:rsidRDefault="00606CFF" w:rsidP="002D24FD">
      <w:pPr>
        <w:pStyle w:val="Heading2"/>
        <w:ind w:firstLine="720"/>
        <w:rPr>
          <w:sz w:val="26"/>
          <w:szCs w:val="26"/>
          <w:lang w:val="pt-BR"/>
        </w:rPr>
      </w:pPr>
    </w:p>
    <w:p w:rsidR="00606CFF" w:rsidRPr="00A01E10" w:rsidRDefault="00606CFF" w:rsidP="002D24FD">
      <w:pPr>
        <w:pStyle w:val="Heading2"/>
        <w:rPr>
          <w:lang w:val="pt-BR"/>
        </w:rPr>
      </w:pPr>
      <w:bookmarkStart w:id="1009" w:name="_Toc219003798"/>
      <w:bookmarkStart w:id="1010" w:name="_Toc219020035"/>
      <w:bookmarkStart w:id="1011" w:name="_Toc219346908"/>
      <w:bookmarkStart w:id="1012" w:name="_Toc219519549"/>
      <w:bookmarkStart w:id="1013" w:name="_Toc219702848"/>
      <w:bookmarkStart w:id="1014" w:name="_Toc223834881"/>
      <w:bookmarkStart w:id="1015" w:name="_Toc372532973"/>
      <w:bookmarkStart w:id="1016" w:name="_Toc386029935"/>
      <w:r w:rsidRPr="00A01E10">
        <w:rPr>
          <w:lang w:val="pt-BR"/>
        </w:rPr>
        <w:t xml:space="preserve">2.1. ĐIỀU KIỆN </w:t>
      </w:r>
      <w:bookmarkEnd w:id="928"/>
      <w:bookmarkEnd w:id="929"/>
      <w:bookmarkEnd w:id="930"/>
      <w:bookmarkEnd w:id="931"/>
      <w:bookmarkEnd w:id="932"/>
      <w:bookmarkEnd w:id="933"/>
      <w:bookmarkEnd w:id="934"/>
      <w:r w:rsidRPr="00A01E10">
        <w:rPr>
          <w:lang w:val="pt-BR"/>
        </w:rPr>
        <w:t>TỰ NHIÊN VÀ MÔI TRƯỜNG</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1009"/>
      <w:bookmarkEnd w:id="1010"/>
      <w:bookmarkEnd w:id="1011"/>
      <w:bookmarkEnd w:id="1012"/>
      <w:bookmarkEnd w:id="1013"/>
      <w:bookmarkEnd w:id="1014"/>
      <w:bookmarkEnd w:id="1015"/>
      <w:bookmarkEnd w:id="1016"/>
    </w:p>
    <w:p w:rsidR="00574169" w:rsidRPr="00A01E10" w:rsidRDefault="003649C1" w:rsidP="002D24FD">
      <w:pPr>
        <w:pStyle w:val="Heading2"/>
      </w:pPr>
      <w:bookmarkStart w:id="1017" w:name="_Toc372532974"/>
      <w:bookmarkStart w:id="1018" w:name="_Toc386029936"/>
      <w:bookmarkStart w:id="1019" w:name="_Toc99520767"/>
      <w:bookmarkStart w:id="1020" w:name="_Toc99520880"/>
      <w:bookmarkStart w:id="1021" w:name="_Toc99781201"/>
      <w:bookmarkStart w:id="1022" w:name="_Toc106888742"/>
      <w:bookmarkStart w:id="1023" w:name="_Toc127633995"/>
      <w:bookmarkStart w:id="1024" w:name="_Toc127722083"/>
      <w:bookmarkStart w:id="1025" w:name="_Toc127722278"/>
      <w:bookmarkStart w:id="1026" w:name="_Toc148772168"/>
      <w:bookmarkStart w:id="1027" w:name="_Toc151262957"/>
      <w:bookmarkStart w:id="1028" w:name="_Toc151263063"/>
      <w:bookmarkStart w:id="1029" w:name="_Toc151263210"/>
      <w:bookmarkStart w:id="1030" w:name="_Toc153243106"/>
      <w:bookmarkStart w:id="1031" w:name="_Toc153360403"/>
      <w:bookmarkStart w:id="1032" w:name="_Toc153360500"/>
      <w:bookmarkStart w:id="1033" w:name="_Toc153360803"/>
      <w:bookmarkStart w:id="1034" w:name="_Toc153361052"/>
      <w:bookmarkStart w:id="1035" w:name="_Toc153361180"/>
      <w:bookmarkStart w:id="1036" w:name="_Toc153788488"/>
      <w:bookmarkStart w:id="1037" w:name="_Toc154198154"/>
      <w:bookmarkStart w:id="1038" w:name="_Toc158609166"/>
      <w:bookmarkStart w:id="1039" w:name="_Toc158609270"/>
      <w:bookmarkStart w:id="1040" w:name="_Toc158862263"/>
      <w:bookmarkStart w:id="1041" w:name="_Toc160328780"/>
      <w:bookmarkStart w:id="1042" w:name="_Toc170547859"/>
      <w:bookmarkStart w:id="1043" w:name="_Toc170550207"/>
      <w:bookmarkStart w:id="1044" w:name="_Toc170628776"/>
      <w:bookmarkStart w:id="1045" w:name="_Toc194711831"/>
      <w:bookmarkStart w:id="1046" w:name="_Toc195169847"/>
      <w:bookmarkStart w:id="1047" w:name="_Toc195328489"/>
      <w:bookmarkStart w:id="1048" w:name="_Toc195692416"/>
      <w:bookmarkStart w:id="1049" w:name="_Toc195692934"/>
      <w:bookmarkStart w:id="1050" w:name="_Toc196212925"/>
      <w:bookmarkStart w:id="1051" w:name="_Toc196214076"/>
      <w:bookmarkStart w:id="1052" w:name="_Toc196372690"/>
      <w:bookmarkStart w:id="1053" w:name="_Toc196465577"/>
      <w:bookmarkStart w:id="1054" w:name="_Toc196466362"/>
      <w:bookmarkStart w:id="1055" w:name="_Toc196799630"/>
      <w:bookmarkStart w:id="1056" w:name="_Toc197413563"/>
      <w:bookmarkStart w:id="1057" w:name="_Toc197414511"/>
      <w:bookmarkStart w:id="1058" w:name="_Toc197416431"/>
      <w:bookmarkStart w:id="1059" w:name="_Toc197715620"/>
      <w:bookmarkStart w:id="1060" w:name="_Toc197716243"/>
      <w:bookmarkEnd w:id="991"/>
      <w:bookmarkEnd w:id="992"/>
      <w:r w:rsidRPr="00A01E10">
        <w:t xml:space="preserve">2.1.1. </w:t>
      </w:r>
      <w:r w:rsidR="00574169" w:rsidRPr="00A01E10">
        <w:t xml:space="preserve">Điều kiện </w:t>
      </w:r>
      <w:r w:rsidR="001D0180" w:rsidRPr="00A01E10">
        <w:t>về địa hình</w:t>
      </w:r>
      <w:r w:rsidR="00D57953" w:rsidRPr="00A01E10">
        <w:t>, địa chất</w:t>
      </w:r>
      <w:bookmarkEnd w:id="1017"/>
      <w:bookmarkEnd w:id="1018"/>
    </w:p>
    <w:p w:rsidR="00574169" w:rsidRPr="00A01E10" w:rsidRDefault="00EA0064" w:rsidP="002D24FD">
      <w:pPr>
        <w:pStyle w:val="Heading3"/>
      </w:pPr>
      <w:bookmarkStart w:id="1061" w:name="_Toc342718737"/>
      <w:bookmarkStart w:id="1062" w:name="_Toc369099294"/>
      <w:bookmarkStart w:id="1063" w:name="_Toc372532975"/>
      <w:r w:rsidRPr="00A01E10">
        <w:t xml:space="preserve">2.1.1.1. </w:t>
      </w:r>
      <w:r w:rsidR="00574169" w:rsidRPr="00A01E10">
        <w:t>Địa chất</w:t>
      </w:r>
      <w:bookmarkEnd w:id="1061"/>
      <w:bookmarkEnd w:id="1062"/>
      <w:bookmarkEnd w:id="1063"/>
    </w:p>
    <w:p w:rsidR="00574169" w:rsidRPr="00A01E10" w:rsidRDefault="00574169" w:rsidP="002D24FD">
      <w:pPr>
        <w:pStyle w:val="ListParagraph"/>
        <w:spacing w:after="60"/>
        <w:ind w:left="0" w:firstLine="426"/>
        <w:jc w:val="both"/>
        <w:rPr>
          <w:szCs w:val="28"/>
        </w:rPr>
      </w:pPr>
      <w:r w:rsidRPr="00A01E10">
        <w:rPr>
          <w:szCs w:val="28"/>
        </w:rPr>
        <w:t>Theo bản đồ địa chất khoáng sản tỉnh Đắk Lắk do Sở Công nghiệp biên tập dựa trên bản đồ địa chất khoáng sản tỷ lệ 1/100.000 tỉnh Đắk Lắk (Đỗ Công Dự - 1995) và bản đồ địa chất khoáng sản tỷ lệ 1/200.000 do Liên đoàn 6 – Cục địa chất thành lập và hoàn chỉnh năm 1994.</w:t>
      </w:r>
    </w:p>
    <w:p w:rsidR="001A0855" w:rsidRPr="00A01E10" w:rsidRDefault="001A0855" w:rsidP="002D24FD">
      <w:pPr>
        <w:pStyle w:val="ListParagraph"/>
        <w:spacing w:after="60"/>
        <w:ind w:left="0" w:firstLine="360"/>
        <w:jc w:val="both"/>
        <w:rPr>
          <w:szCs w:val="28"/>
        </w:rPr>
      </w:pPr>
      <w:bookmarkStart w:id="1064" w:name="_Toc342718738"/>
      <w:bookmarkStart w:id="1065" w:name="_Toc369099295"/>
      <w:r w:rsidRPr="00A01E10">
        <w:rPr>
          <w:szCs w:val="28"/>
        </w:rPr>
        <w:t>Khu vực dự án nằm trong khu vực thành tạo đá bazan phun trào có tuổi từ Plioxen đến Pleistoxen hạ (BN2-Q1). Các bazan đặc trưng cho sự thành tạo đó là bazan dolerit và ít bazan olivin kiềm.</w:t>
      </w:r>
    </w:p>
    <w:p w:rsidR="001A0855" w:rsidRPr="00A01E10" w:rsidRDefault="001A0855" w:rsidP="002D24FD">
      <w:pPr>
        <w:pStyle w:val="ListParagraph"/>
        <w:spacing w:after="60"/>
        <w:ind w:left="0" w:firstLine="360"/>
        <w:jc w:val="both"/>
        <w:rPr>
          <w:szCs w:val="28"/>
        </w:rPr>
      </w:pPr>
      <w:r w:rsidRPr="00A01E10">
        <w:rPr>
          <w:szCs w:val="28"/>
        </w:rPr>
        <w:t>Vùng phía Bắc Phú Lộc còn thấy hệ tầng jura hạ</w:t>
      </w:r>
      <w:r w:rsidR="00F878D4" w:rsidRPr="00A01E10">
        <w:rPr>
          <w:szCs w:val="28"/>
        </w:rPr>
        <w:t xml:space="preserve"> trung.</w:t>
      </w:r>
    </w:p>
    <w:p w:rsidR="00574169" w:rsidRPr="00A01E10" w:rsidRDefault="00EA0064" w:rsidP="002D24FD">
      <w:pPr>
        <w:pStyle w:val="Heading3"/>
        <w:rPr>
          <w:szCs w:val="28"/>
        </w:rPr>
      </w:pPr>
      <w:bookmarkStart w:id="1066" w:name="_Toc372532976"/>
      <w:r w:rsidRPr="00A01E10">
        <w:rPr>
          <w:szCs w:val="28"/>
        </w:rPr>
        <w:t xml:space="preserve">2.1.1.2. </w:t>
      </w:r>
      <w:r w:rsidR="00574169" w:rsidRPr="00A01E10">
        <w:rPr>
          <w:szCs w:val="28"/>
        </w:rPr>
        <w:t>Địa hình</w:t>
      </w:r>
      <w:bookmarkEnd w:id="1064"/>
      <w:bookmarkEnd w:id="1065"/>
      <w:bookmarkEnd w:id="1066"/>
    </w:p>
    <w:p w:rsidR="00574169" w:rsidRPr="00A01E10" w:rsidRDefault="001A0855" w:rsidP="002D24FD">
      <w:pPr>
        <w:pStyle w:val="ListParagraph"/>
        <w:spacing w:after="60"/>
        <w:ind w:left="0" w:firstLine="426"/>
        <w:jc w:val="both"/>
        <w:rPr>
          <w:szCs w:val="28"/>
        </w:rPr>
      </w:pPr>
      <w:r w:rsidRPr="00A01E10">
        <w:rPr>
          <w:szCs w:val="28"/>
        </w:rPr>
        <w:t xml:space="preserve">Vùng dự án thuộc dải đất tiếp giáp phía Nam công ty TNHH MTV cao su Ea H’leo nằm trên thượng nguồn lưu vực của các suối nhánh, sông suối của hệ thống sống </w:t>
      </w:r>
      <w:r w:rsidR="00F878D4" w:rsidRPr="00A01E10">
        <w:rPr>
          <w:szCs w:val="28"/>
        </w:rPr>
        <w:t>Krông Năng</w:t>
      </w:r>
      <w:r w:rsidRPr="00A01E10">
        <w:rPr>
          <w:szCs w:val="28"/>
        </w:rPr>
        <w:t>. Đây là vùng tương đối cao của tỉnh với hai dạng địa hình chủ yếu: dạng đồi, núi chia cắt nhiều ở vùng phía Bắc, Tây Bắc và dạng gợn sóng ở phía Nam công ty. Độ cao trung bình: 580 – 600m, độ cao thấp nhất: 490m, độ cao cao nhất: 670m.</w:t>
      </w:r>
    </w:p>
    <w:p w:rsidR="00574169" w:rsidRPr="00A01E10" w:rsidRDefault="00EA0064" w:rsidP="002D24FD">
      <w:pPr>
        <w:pStyle w:val="Heading3"/>
      </w:pPr>
      <w:bookmarkStart w:id="1067" w:name="_Toc342718739"/>
      <w:bookmarkStart w:id="1068" w:name="_Toc369099296"/>
      <w:bookmarkStart w:id="1069" w:name="_Toc372532977"/>
      <w:r w:rsidRPr="00A01E10">
        <w:t xml:space="preserve">2.1.1.3. </w:t>
      </w:r>
      <w:r w:rsidR="00574169" w:rsidRPr="00A01E10">
        <w:t>Cảnh quan khu vực</w:t>
      </w:r>
      <w:bookmarkEnd w:id="1067"/>
      <w:bookmarkEnd w:id="1068"/>
      <w:bookmarkEnd w:id="1069"/>
    </w:p>
    <w:p w:rsidR="001A0855" w:rsidRPr="00A01E10" w:rsidRDefault="00574169" w:rsidP="002D24FD">
      <w:pPr>
        <w:pStyle w:val="ListParagraph"/>
        <w:spacing w:after="60" w:line="269" w:lineRule="auto"/>
        <w:ind w:left="0" w:firstLine="426"/>
        <w:jc w:val="both"/>
        <w:rPr>
          <w:szCs w:val="28"/>
        </w:rPr>
      </w:pPr>
      <w:r w:rsidRPr="00A01E10">
        <w:rPr>
          <w:szCs w:val="28"/>
        </w:rPr>
        <w:t xml:space="preserve">Hiện trạng </w:t>
      </w:r>
      <w:r w:rsidR="001A0855" w:rsidRPr="00A01E10">
        <w:rPr>
          <w:szCs w:val="28"/>
        </w:rPr>
        <w:t xml:space="preserve">đất đang là vườn cao su đã hết thời hạn khai thác. Cây cao su đã già cỗi, năng suất, sản lượng thấp. </w:t>
      </w:r>
    </w:p>
    <w:p w:rsidR="00574169" w:rsidRPr="00A01E10" w:rsidRDefault="0086684A" w:rsidP="002D24FD">
      <w:pPr>
        <w:pStyle w:val="Heading2"/>
      </w:pPr>
      <w:bookmarkStart w:id="1070" w:name="_Toc372532978"/>
      <w:bookmarkStart w:id="1071" w:name="_Toc386029937"/>
      <w:r w:rsidRPr="00A01E10">
        <w:t>2.1.2. Điều kiện khí tượng</w:t>
      </w:r>
      <w:bookmarkEnd w:id="1070"/>
      <w:bookmarkEnd w:id="1071"/>
    </w:p>
    <w:p w:rsidR="00574169" w:rsidRPr="00A01E10" w:rsidRDefault="00574169" w:rsidP="002D24FD">
      <w:pPr>
        <w:spacing w:line="269" w:lineRule="auto"/>
        <w:ind w:firstLine="360"/>
        <w:jc w:val="both"/>
        <w:rPr>
          <w:szCs w:val="28"/>
        </w:rPr>
      </w:pPr>
      <w:r w:rsidRPr="00A01E10">
        <w:rPr>
          <w:szCs w:val="28"/>
        </w:rPr>
        <w:t>Theo số liệu của Trung tâm dự báo khí tượng thủy văn tỉnh Đắk Lắk (từ năm 200</w:t>
      </w:r>
      <w:r w:rsidR="007958AC" w:rsidRPr="00A01E10">
        <w:rPr>
          <w:szCs w:val="28"/>
        </w:rPr>
        <w:t>8</w:t>
      </w:r>
      <w:r w:rsidRPr="00A01E10">
        <w:rPr>
          <w:szCs w:val="28"/>
        </w:rPr>
        <w:t xml:space="preserve"> đến năm 20</w:t>
      </w:r>
      <w:r w:rsidR="00312B20" w:rsidRPr="00A01E10">
        <w:rPr>
          <w:szCs w:val="28"/>
        </w:rPr>
        <w:t>1</w:t>
      </w:r>
      <w:r w:rsidR="007958AC" w:rsidRPr="00A01E10">
        <w:rPr>
          <w:szCs w:val="28"/>
        </w:rPr>
        <w:t>2</w:t>
      </w:r>
      <w:r w:rsidRPr="00A01E10">
        <w:rPr>
          <w:szCs w:val="28"/>
        </w:rPr>
        <w:t>).</w:t>
      </w:r>
    </w:p>
    <w:p w:rsidR="00EE694E" w:rsidRPr="00A01E10" w:rsidRDefault="00EE694E" w:rsidP="00EE694E">
      <w:pPr>
        <w:pStyle w:val="ListParagraph"/>
        <w:spacing w:after="60"/>
        <w:ind w:left="0" w:firstLine="360"/>
        <w:jc w:val="both"/>
        <w:rPr>
          <w:szCs w:val="28"/>
          <w:shd w:val="clear" w:color="auto" w:fill="FFFFFF"/>
        </w:rPr>
      </w:pPr>
      <w:r w:rsidRPr="00A01E10">
        <w:rPr>
          <w:szCs w:val="28"/>
          <w:shd w:val="clear" w:color="auto" w:fill="FFFFFF"/>
        </w:rPr>
        <w:t>Khí hậu khu vực dự án mang đặc điểm chung của khí hậu nhiệt đới gió mùa cận xích đạo, mỗi năm có 2 mùa rõ rệt: Mùa mưa từ tháng 4 đến hết tháng 11, tập trung trên 90% lượng mưa cả năm; mùa khô từ tháng 12 đến hết tháng 3 năm sau.</w:t>
      </w:r>
      <w:r w:rsidR="0082014D" w:rsidRPr="00A01E10">
        <w:rPr>
          <w:szCs w:val="28"/>
          <w:shd w:val="clear" w:color="auto" w:fill="FFFFFF"/>
        </w:rPr>
        <w:t xml:space="preserve"> Điều kiện khí hậu nói trên thích hợp với nhiều loại cây trồng vật nuôi vùng nhiệt đới có giá trị kinh tế cao.</w:t>
      </w:r>
    </w:p>
    <w:p w:rsidR="00574169" w:rsidRPr="00A01E10" w:rsidRDefault="00D84F1B" w:rsidP="002D24FD">
      <w:pPr>
        <w:pStyle w:val="Heading3"/>
      </w:pPr>
      <w:bookmarkStart w:id="1072" w:name="_Toc342718741"/>
      <w:bookmarkStart w:id="1073" w:name="_Toc342718942"/>
      <w:bookmarkStart w:id="1074" w:name="_Toc369099298"/>
      <w:bookmarkStart w:id="1075" w:name="_Toc372532979"/>
      <w:r w:rsidRPr="00A01E10">
        <w:t xml:space="preserve">2.1.2.1. </w:t>
      </w:r>
      <w:r w:rsidR="00574169" w:rsidRPr="00A01E10">
        <w:t>Chế độ nhiệt</w:t>
      </w:r>
      <w:bookmarkEnd w:id="1072"/>
      <w:bookmarkEnd w:id="1073"/>
      <w:bookmarkEnd w:id="1074"/>
      <w:bookmarkEnd w:id="1075"/>
    </w:p>
    <w:p w:rsidR="00FF3BA5" w:rsidRPr="00A01E10" w:rsidRDefault="00FF3BA5" w:rsidP="002D24FD">
      <w:pPr>
        <w:pStyle w:val="NHiND"/>
        <w:spacing w:line="269" w:lineRule="auto"/>
        <w:ind w:firstLine="360"/>
        <w:jc w:val="both"/>
      </w:pPr>
      <w:r w:rsidRPr="00A01E10">
        <w:t xml:space="preserve">Nhiệt độ không khí ảnh hưởng trực tiếp đến quá trình chuyển hóa và phát tán các chất ô nhiễm trong khí quyển. Nhiệt độ không khí càng cao, tốc độ các phản </w:t>
      </w:r>
      <w:r w:rsidRPr="00A01E10">
        <w:lastRenderedPageBreak/>
        <w:t>ứng hóa học xảy ra càng nhanh và thời gian lưu tồn các chất ô nhiễm càng nhỏ. Sự biến thiên giá trị nhiệt độ ảnh hưởng đến quá trình phát tán bụi và khí thải đến quá trình trao đổi nhiệt của cơ thể và sức khỏe người lao động.</w:t>
      </w:r>
    </w:p>
    <w:p w:rsidR="00FF3BA5" w:rsidRPr="00A01E10" w:rsidRDefault="00FF3BA5" w:rsidP="002D24FD">
      <w:pPr>
        <w:pStyle w:val="NHiND"/>
        <w:spacing w:line="269" w:lineRule="auto"/>
        <w:ind w:firstLine="360"/>
        <w:jc w:val="both"/>
      </w:pPr>
      <w:r w:rsidRPr="00A01E10">
        <w:t>Năm 201</w:t>
      </w:r>
      <w:r w:rsidR="0078648D" w:rsidRPr="00A01E10">
        <w:rPr>
          <w:lang w:val="en-US"/>
        </w:rPr>
        <w:t>2</w:t>
      </w:r>
      <w:r w:rsidRPr="00A01E10">
        <w:t xml:space="preserve">, nhiệt độ trung bình là </w:t>
      </w:r>
      <w:r w:rsidRPr="00A01E10">
        <w:rPr>
          <w:lang w:val="en-US"/>
        </w:rPr>
        <w:t>2</w:t>
      </w:r>
      <w:r w:rsidR="00705932" w:rsidRPr="00A01E10">
        <w:rPr>
          <w:lang w:val="en-US"/>
        </w:rPr>
        <w:t>6</w:t>
      </w:r>
      <w:r w:rsidRPr="00A01E10">
        <w:rPr>
          <w:vertAlign w:val="superscript"/>
        </w:rPr>
        <w:t>0</w:t>
      </w:r>
      <w:r w:rsidRPr="00A01E10">
        <w:t xml:space="preserve">C, tháng có nhiệt độ cao nhất là tháng </w:t>
      </w:r>
      <w:r w:rsidR="00705932" w:rsidRPr="00A01E10">
        <w:rPr>
          <w:lang w:val="en-US"/>
        </w:rPr>
        <w:t>5</w:t>
      </w:r>
      <w:r w:rsidRPr="00A01E10">
        <w:t xml:space="preserve"> là 2</w:t>
      </w:r>
      <w:r w:rsidR="00705932" w:rsidRPr="00A01E10">
        <w:rPr>
          <w:lang w:val="en-US"/>
        </w:rPr>
        <w:t>8,4</w:t>
      </w:r>
      <w:r w:rsidRPr="00A01E10">
        <w:rPr>
          <w:vertAlign w:val="superscript"/>
        </w:rPr>
        <w:t>0</w:t>
      </w:r>
      <w:r w:rsidRPr="00A01E10">
        <w:t>C, tháng 1 có nhiệt độ TB thấp nhất là 2</w:t>
      </w:r>
      <w:r w:rsidR="00705932" w:rsidRPr="00A01E10">
        <w:rPr>
          <w:lang w:val="en-US"/>
        </w:rPr>
        <w:t>2,8</w:t>
      </w:r>
      <w:r w:rsidRPr="00A01E10">
        <w:rPr>
          <w:vertAlign w:val="superscript"/>
        </w:rPr>
        <w:t>0</w:t>
      </w:r>
      <w:r w:rsidRPr="00A01E10">
        <w:t>C</w:t>
      </w:r>
      <w:r w:rsidR="00705932" w:rsidRPr="00A01E10">
        <w:rPr>
          <w:lang w:val="en-US"/>
        </w:rPr>
        <w:t>, nhiệt độ trung bình từ 2008 – 2012 là 26,3</w:t>
      </w:r>
      <w:r w:rsidR="00705932" w:rsidRPr="00A01E10">
        <w:rPr>
          <w:vertAlign w:val="superscript"/>
        </w:rPr>
        <w:t>0</w:t>
      </w:r>
      <w:r w:rsidR="00705932" w:rsidRPr="00A01E10">
        <w:t>C</w:t>
      </w:r>
      <w:r w:rsidRPr="00A01E10">
        <w:t>. Thống kê số liệu đo đạc nhiệt độ từ năm 200</w:t>
      </w:r>
      <w:r w:rsidR="0078648D" w:rsidRPr="00A01E10">
        <w:rPr>
          <w:lang w:val="en-US"/>
        </w:rPr>
        <w:t>8</w:t>
      </w:r>
      <w:r w:rsidRPr="00A01E10">
        <w:t xml:space="preserve"> đến năm 201</w:t>
      </w:r>
      <w:r w:rsidR="0078648D" w:rsidRPr="00A01E10">
        <w:rPr>
          <w:lang w:val="en-US"/>
        </w:rPr>
        <w:t>2</w:t>
      </w:r>
      <w:r w:rsidRPr="00A01E10">
        <w:t xml:space="preserve"> được liệt kê chi tiết tại bảng sau</w:t>
      </w:r>
      <w:bookmarkStart w:id="1076" w:name="_Toc231720611"/>
      <w:bookmarkStart w:id="1077" w:name="_Toc244681576"/>
      <w:bookmarkStart w:id="1078" w:name="_Toc285610021"/>
      <w:r w:rsidRPr="00A01E10">
        <w:t>:</w:t>
      </w:r>
    </w:p>
    <w:p w:rsidR="00CF5549" w:rsidRPr="00A01E10" w:rsidRDefault="00BA0BD9" w:rsidP="00BA0BD9">
      <w:pPr>
        <w:pStyle w:val="Bang0"/>
        <w:tabs>
          <w:tab w:val="left" w:pos="473"/>
          <w:tab w:val="center" w:pos="4550"/>
        </w:tabs>
        <w:spacing w:line="240" w:lineRule="auto"/>
        <w:jc w:val="left"/>
      </w:pPr>
      <w:bookmarkStart w:id="1079" w:name="_Toc292608534"/>
      <w:bookmarkStart w:id="1080" w:name="_Toc294757415"/>
      <w:bookmarkStart w:id="1081" w:name="_Toc334538583"/>
      <w:bookmarkEnd w:id="1076"/>
      <w:bookmarkEnd w:id="1077"/>
      <w:bookmarkEnd w:id="1078"/>
      <w:r w:rsidRPr="00A01E10">
        <w:tab/>
      </w:r>
      <w:r w:rsidRPr="00A01E10">
        <w:tab/>
      </w:r>
      <w:bookmarkStart w:id="1082" w:name="_Toc386030022"/>
      <w:r w:rsidR="00CF5549" w:rsidRPr="00A01E10">
        <w:t xml:space="preserve">Bảng 2.1. </w:t>
      </w:r>
      <w:bookmarkStart w:id="1083" w:name="_Toc182735209"/>
      <w:bookmarkStart w:id="1084" w:name="_Toc247595912"/>
      <w:bookmarkStart w:id="1085" w:name="_Toc266361232"/>
      <w:r w:rsidR="00CF5549" w:rsidRPr="00A01E10">
        <w:t xml:space="preserve">Nhiệt độ không khí </w:t>
      </w:r>
      <w:bookmarkEnd w:id="1083"/>
      <w:r w:rsidR="00CF5549" w:rsidRPr="00A01E10">
        <w:t>trung bình các tháng trong năm</w:t>
      </w:r>
      <w:bookmarkEnd w:id="1084"/>
      <w:bookmarkEnd w:id="1085"/>
      <w:r w:rsidR="00CF5549" w:rsidRPr="00A01E10">
        <w:t xml:space="preserve"> (</w:t>
      </w:r>
      <w:r w:rsidR="00CF5549" w:rsidRPr="00A01E10">
        <w:rPr>
          <w:vertAlign w:val="superscript"/>
        </w:rPr>
        <w:t>o</w:t>
      </w:r>
      <w:r w:rsidR="00CF5549" w:rsidRPr="00A01E10">
        <w:t>C)</w:t>
      </w:r>
      <w:bookmarkStart w:id="1086" w:name="_Toc265961194"/>
      <w:bookmarkStart w:id="1087" w:name="_Toc266017349"/>
      <w:bookmarkStart w:id="1088" w:name="_Toc266017569"/>
      <w:bookmarkStart w:id="1089" w:name="_Toc266046020"/>
      <w:bookmarkStart w:id="1090" w:name="_Toc266624782"/>
      <w:bookmarkEnd w:id="1079"/>
      <w:bookmarkEnd w:id="1080"/>
      <w:bookmarkEnd w:id="1081"/>
      <w:bookmarkEnd w:id="1082"/>
    </w:p>
    <w:tbl>
      <w:tblPr>
        <w:tblW w:w="9697"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77"/>
        <w:gridCol w:w="711"/>
        <w:gridCol w:w="604"/>
        <w:gridCol w:w="711"/>
        <w:gridCol w:w="711"/>
        <w:gridCol w:w="711"/>
        <w:gridCol w:w="711"/>
        <w:gridCol w:w="711"/>
        <w:gridCol w:w="635"/>
        <w:gridCol w:w="711"/>
        <w:gridCol w:w="711"/>
        <w:gridCol w:w="711"/>
        <w:gridCol w:w="711"/>
        <w:gridCol w:w="671"/>
      </w:tblGrid>
      <w:tr w:rsidR="004F07A1" w:rsidRPr="00A01E10" w:rsidTr="004F07A1">
        <w:trPr>
          <w:trHeight w:hRule="exact" w:val="362"/>
          <w:jc w:val="center"/>
        </w:trPr>
        <w:tc>
          <w:tcPr>
            <w:tcW w:w="870" w:type="dxa"/>
            <w:tcBorders>
              <w:top w:val="single" w:sz="4" w:space="0" w:color="auto"/>
              <w:bottom w:val="single" w:sz="4" w:space="0" w:color="auto"/>
            </w:tcBorders>
            <w:vAlign w:val="center"/>
          </w:tcPr>
          <w:p w:rsidR="004F07A1" w:rsidRPr="00A01E10" w:rsidRDefault="004F07A1" w:rsidP="004F07A1">
            <w:pPr>
              <w:spacing w:before="0" w:after="0"/>
              <w:jc w:val="center"/>
              <w:rPr>
                <w:b/>
                <w:bCs/>
                <w:sz w:val="22"/>
                <w:szCs w:val="22"/>
              </w:rPr>
            </w:pPr>
            <w:r w:rsidRPr="00A01E10">
              <w:rPr>
                <w:b/>
                <w:bCs/>
                <w:sz w:val="22"/>
                <w:szCs w:val="22"/>
              </w:rPr>
              <w:t>Năm</w:t>
            </w:r>
          </w:p>
        </w:tc>
        <w:tc>
          <w:tcPr>
            <w:tcW w:w="676" w:type="dxa"/>
            <w:tcBorders>
              <w:top w:val="single" w:sz="4" w:space="0" w:color="auto"/>
              <w:bottom w:val="single" w:sz="4" w:space="0" w:color="auto"/>
            </w:tcBorders>
            <w:vAlign w:val="center"/>
          </w:tcPr>
          <w:p w:rsidR="004F07A1" w:rsidRPr="00A01E10" w:rsidRDefault="004F07A1" w:rsidP="004F07A1">
            <w:pPr>
              <w:spacing w:before="0" w:after="0"/>
              <w:jc w:val="center"/>
              <w:rPr>
                <w:b/>
                <w:bCs/>
                <w:sz w:val="22"/>
                <w:szCs w:val="22"/>
              </w:rPr>
            </w:pPr>
            <w:r w:rsidRPr="00A01E10">
              <w:rPr>
                <w:b/>
                <w:bCs/>
                <w:sz w:val="22"/>
                <w:szCs w:val="22"/>
              </w:rPr>
              <w:t>I</w:t>
            </w:r>
          </w:p>
        </w:tc>
        <w:tc>
          <w:tcPr>
            <w:tcW w:w="673" w:type="dxa"/>
            <w:tcBorders>
              <w:top w:val="single" w:sz="4" w:space="0" w:color="auto"/>
              <w:bottom w:val="single" w:sz="4" w:space="0" w:color="auto"/>
            </w:tcBorders>
            <w:vAlign w:val="center"/>
          </w:tcPr>
          <w:p w:rsidR="004F07A1" w:rsidRPr="00A01E10" w:rsidRDefault="004F07A1" w:rsidP="004F07A1">
            <w:pPr>
              <w:spacing w:before="0" w:after="0"/>
              <w:jc w:val="center"/>
              <w:rPr>
                <w:b/>
                <w:bCs/>
                <w:sz w:val="22"/>
                <w:szCs w:val="22"/>
              </w:rPr>
            </w:pPr>
            <w:r w:rsidRPr="00A01E10">
              <w:rPr>
                <w:b/>
                <w:bCs/>
                <w:sz w:val="22"/>
                <w:szCs w:val="22"/>
              </w:rPr>
              <w:t>II</w:t>
            </w:r>
          </w:p>
        </w:tc>
        <w:tc>
          <w:tcPr>
            <w:tcW w:w="674" w:type="dxa"/>
            <w:tcBorders>
              <w:top w:val="single" w:sz="4" w:space="0" w:color="auto"/>
              <w:bottom w:val="single" w:sz="4" w:space="0" w:color="auto"/>
            </w:tcBorders>
            <w:vAlign w:val="center"/>
          </w:tcPr>
          <w:p w:rsidR="004F07A1" w:rsidRPr="00A01E10" w:rsidRDefault="004F07A1" w:rsidP="004F07A1">
            <w:pPr>
              <w:spacing w:before="0" w:after="0"/>
              <w:jc w:val="center"/>
              <w:rPr>
                <w:b/>
                <w:bCs/>
                <w:sz w:val="22"/>
                <w:szCs w:val="22"/>
              </w:rPr>
            </w:pPr>
            <w:r w:rsidRPr="00A01E10">
              <w:rPr>
                <w:b/>
                <w:bCs/>
                <w:sz w:val="22"/>
                <w:szCs w:val="22"/>
              </w:rPr>
              <w:t>III</w:t>
            </w:r>
          </w:p>
        </w:tc>
        <w:tc>
          <w:tcPr>
            <w:tcW w:w="674" w:type="dxa"/>
            <w:tcBorders>
              <w:top w:val="single" w:sz="4" w:space="0" w:color="auto"/>
              <w:bottom w:val="single" w:sz="4" w:space="0" w:color="auto"/>
            </w:tcBorders>
            <w:vAlign w:val="center"/>
          </w:tcPr>
          <w:p w:rsidR="004F07A1" w:rsidRPr="00A01E10" w:rsidRDefault="004F07A1" w:rsidP="004F07A1">
            <w:pPr>
              <w:spacing w:before="0" w:after="0"/>
              <w:jc w:val="center"/>
              <w:rPr>
                <w:b/>
                <w:bCs/>
                <w:sz w:val="22"/>
                <w:szCs w:val="22"/>
              </w:rPr>
            </w:pPr>
            <w:r w:rsidRPr="00A01E10">
              <w:rPr>
                <w:b/>
                <w:bCs/>
                <w:sz w:val="22"/>
                <w:szCs w:val="22"/>
              </w:rPr>
              <w:t>IV</w:t>
            </w:r>
          </w:p>
        </w:tc>
        <w:tc>
          <w:tcPr>
            <w:tcW w:w="674" w:type="dxa"/>
            <w:tcBorders>
              <w:top w:val="single" w:sz="4" w:space="0" w:color="auto"/>
              <w:bottom w:val="single" w:sz="4" w:space="0" w:color="auto"/>
            </w:tcBorders>
            <w:vAlign w:val="center"/>
          </w:tcPr>
          <w:p w:rsidR="004F07A1" w:rsidRPr="00A01E10" w:rsidRDefault="004F07A1" w:rsidP="004F07A1">
            <w:pPr>
              <w:spacing w:before="0" w:after="0"/>
              <w:jc w:val="center"/>
              <w:rPr>
                <w:b/>
                <w:bCs/>
                <w:sz w:val="22"/>
                <w:szCs w:val="22"/>
              </w:rPr>
            </w:pPr>
            <w:r w:rsidRPr="00A01E10">
              <w:rPr>
                <w:b/>
                <w:bCs/>
                <w:sz w:val="22"/>
                <w:szCs w:val="22"/>
              </w:rPr>
              <w:t>V</w:t>
            </w:r>
          </w:p>
        </w:tc>
        <w:tc>
          <w:tcPr>
            <w:tcW w:w="674" w:type="dxa"/>
            <w:tcBorders>
              <w:top w:val="single" w:sz="4" w:space="0" w:color="auto"/>
              <w:bottom w:val="single" w:sz="4" w:space="0" w:color="auto"/>
            </w:tcBorders>
            <w:vAlign w:val="center"/>
          </w:tcPr>
          <w:p w:rsidR="004F07A1" w:rsidRPr="00A01E10" w:rsidRDefault="004F07A1" w:rsidP="004F07A1">
            <w:pPr>
              <w:spacing w:before="0" w:after="0"/>
              <w:jc w:val="center"/>
              <w:rPr>
                <w:b/>
                <w:bCs/>
                <w:sz w:val="22"/>
                <w:szCs w:val="22"/>
              </w:rPr>
            </w:pPr>
            <w:r w:rsidRPr="00A01E10">
              <w:rPr>
                <w:b/>
                <w:bCs/>
                <w:sz w:val="22"/>
                <w:szCs w:val="22"/>
              </w:rPr>
              <w:t>VI</w:t>
            </w:r>
          </w:p>
        </w:tc>
        <w:tc>
          <w:tcPr>
            <w:tcW w:w="674" w:type="dxa"/>
            <w:tcBorders>
              <w:top w:val="single" w:sz="4" w:space="0" w:color="auto"/>
              <w:bottom w:val="single" w:sz="4" w:space="0" w:color="auto"/>
            </w:tcBorders>
            <w:vAlign w:val="center"/>
          </w:tcPr>
          <w:p w:rsidR="004F07A1" w:rsidRPr="00A01E10" w:rsidRDefault="004F07A1" w:rsidP="004F07A1">
            <w:pPr>
              <w:spacing w:before="0" w:after="0"/>
              <w:jc w:val="center"/>
              <w:rPr>
                <w:b/>
                <w:bCs/>
                <w:sz w:val="22"/>
                <w:szCs w:val="22"/>
              </w:rPr>
            </w:pPr>
            <w:r w:rsidRPr="00A01E10">
              <w:rPr>
                <w:b/>
                <w:bCs/>
                <w:sz w:val="22"/>
                <w:szCs w:val="22"/>
              </w:rPr>
              <w:t>VII</w:t>
            </w:r>
          </w:p>
        </w:tc>
        <w:tc>
          <w:tcPr>
            <w:tcW w:w="702" w:type="dxa"/>
            <w:tcBorders>
              <w:top w:val="single" w:sz="4" w:space="0" w:color="auto"/>
              <w:bottom w:val="single" w:sz="4" w:space="0" w:color="auto"/>
            </w:tcBorders>
            <w:vAlign w:val="center"/>
          </w:tcPr>
          <w:p w:rsidR="004F07A1" w:rsidRPr="00A01E10" w:rsidRDefault="004F07A1" w:rsidP="004F07A1">
            <w:pPr>
              <w:spacing w:before="0" w:after="0"/>
              <w:jc w:val="center"/>
              <w:rPr>
                <w:b/>
                <w:bCs/>
                <w:sz w:val="22"/>
                <w:szCs w:val="22"/>
              </w:rPr>
            </w:pPr>
            <w:r w:rsidRPr="00A01E10">
              <w:rPr>
                <w:b/>
                <w:bCs/>
                <w:sz w:val="22"/>
                <w:szCs w:val="22"/>
              </w:rPr>
              <w:t>VIII</w:t>
            </w:r>
          </w:p>
        </w:tc>
        <w:tc>
          <w:tcPr>
            <w:tcW w:w="674" w:type="dxa"/>
            <w:tcBorders>
              <w:top w:val="single" w:sz="4" w:space="0" w:color="auto"/>
              <w:bottom w:val="single" w:sz="4" w:space="0" w:color="auto"/>
            </w:tcBorders>
            <w:vAlign w:val="center"/>
          </w:tcPr>
          <w:p w:rsidR="004F07A1" w:rsidRPr="00A01E10" w:rsidRDefault="004F07A1" w:rsidP="004F07A1">
            <w:pPr>
              <w:spacing w:before="0" w:after="0"/>
              <w:jc w:val="center"/>
              <w:rPr>
                <w:b/>
                <w:bCs/>
                <w:sz w:val="22"/>
                <w:szCs w:val="22"/>
              </w:rPr>
            </w:pPr>
            <w:r w:rsidRPr="00A01E10">
              <w:rPr>
                <w:b/>
                <w:bCs/>
                <w:sz w:val="22"/>
                <w:szCs w:val="22"/>
              </w:rPr>
              <w:t>IX</w:t>
            </w:r>
          </w:p>
        </w:tc>
        <w:tc>
          <w:tcPr>
            <w:tcW w:w="674" w:type="dxa"/>
            <w:tcBorders>
              <w:top w:val="single" w:sz="4" w:space="0" w:color="auto"/>
              <w:bottom w:val="single" w:sz="4" w:space="0" w:color="auto"/>
            </w:tcBorders>
            <w:vAlign w:val="center"/>
          </w:tcPr>
          <w:p w:rsidR="004F07A1" w:rsidRPr="00A01E10" w:rsidRDefault="004F07A1" w:rsidP="004F07A1">
            <w:pPr>
              <w:spacing w:before="0" w:after="0"/>
              <w:jc w:val="center"/>
              <w:rPr>
                <w:b/>
                <w:bCs/>
                <w:sz w:val="22"/>
                <w:szCs w:val="22"/>
              </w:rPr>
            </w:pPr>
            <w:r w:rsidRPr="00A01E10">
              <w:rPr>
                <w:b/>
                <w:bCs/>
                <w:sz w:val="22"/>
                <w:szCs w:val="22"/>
              </w:rPr>
              <w:t>X</w:t>
            </w:r>
          </w:p>
        </w:tc>
        <w:tc>
          <w:tcPr>
            <w:tcW w:w="674" w:type="dxa"/>
            <w:tcBorders>
              <w:top w:val="single" w:sz="4" w:space="0" w:color="auto"/>
              <w:bottom w:val="single" w:sz="4" w:space="0" w:color="auto"/>
            </w:tcBorders>
            <w:vAlign w:val="center"/>
          </w:tcPr>
          <w:p w:rsidR="004F07A1" w:rsidRPr="00A01E10" w:rsidRDefault="004F07A1" w:rsidP="004F07A1">
            <w:pPr>
              <w:spacing w:before="0" w:after="0"/>
              <w:jc w:val="center"/>
              <w:rPr>
                <w:b/>
                <w:bCs/>
                <w:sz w:val="22"/>
                <w:szCs w:val="22"/>
              </w:rPr>
            </w:pPr>
            <w:r w:rsidRPr="00A01E10">
              <w:rPr>
                <w:b/>
                <w:bCs/>
                <w:sz w:val="22"/>
                <w:szCs w:val="22"/>
              </w:rPr>
              <w:t>XI</w:t>
            </w:r>
          </w:p>
        </w:tc>
        <w:tc>
          <w:tcPr>
            <w:tcW w:w="674" w:type="dxa"/>
            <w:tcBorders>
              <w:top w:val="single" w:sz="4" w:space="0" w:color="auto"/>
              <w:bottom w:val="single" w:sz="4" w:space="0" w:color="auto"/>
            </w:tcBorders>
            <w:vAlign w:val="center"/>
          </w:tcPr>
          <w:p w:rsidR="004F07A1" w:rsidRPr="00A01E10" w:rsidRDefault="004F07A1" w:rsidP="004F07A1">
            <w:pPr>
              <w:spacing w:before="0" w:after="0"/>
              <w:jc w:val="center"/>
              <w:rPr>
                <w:b/>
                <w:bCs/>
                <w:sz w:val="22"/>
                <w:szCs w:val="22"/>
              </w:rPr>
            </w:pPr>
            <w:r w:rsidRPr="00A01E10">
              <w:rPr>
                <w:b/>
                <w:bCs/>
                <w:sz w:val="22"/>
                <w:szCs w:val="22"/>
              </w:rPr>
              <w:t>XII</w:t>
            </w:r>
          </w:p>
        </w:tc>
        <w:tc>
          <w:tcPr>
            <w:tcW w:w="710" w:type="dxa"/>
            <w:tcBorders>
              <w:top w:val="single" w:sz="4" w:space="0" w:color="auto"/>
              <w:bottom w:val="single" w:sz="4" w:space="0" w:color="auto"/>
            </w:tcBorders>
            <w:vAlign w:val="center"/>
          </w:tcPr>
          <w:p w:rsidR="004F07A1" w:rsidRPr="00A01E10" w:rsidRDefault="004F07A1" w:rsidP="004F07A1">
            <w:pPr>
              <w:spacing w:before="0" w:after="0"/>
              <w:jc w:val="center"/>
              <w:rPr>
                <w:b/>
                <w:bCs/>
                <w:sz w:val="22"/>
                <w:szCs w:val="22"/>
              </w:rPr>
            </w:pPr>
            <w:r w:rsidRPr="00A01E10">
              <w:rPr>
                <w:b/>
                <w:bCs/>
                <w:sz w:val="22"/>
                <w:szCs w:val="22"/>
              </w:rPr>
              <w:t>TBN</w:t>
            </w:r>
          </w:p>
        </w:tc>
      </w:tr>
      <w:tr w:rsidR="004F07A1" w:rsidRPr="00A01E10" w:rsidTr="004F07A1">
        <w:trPr>
          <w:trHeight w:hRule="exact" w:val="305"/>
          <w:jc w:val="center"/>
        </w:trPr>
        <w:tc>
          <w:tcPr>
            <w:tcW w:w="870" w:type="dxa"/>
            <w:tcBorders>
              <w:top w:val="single" w:sz="4" w:space="0" w:color="auto"/>
            </w:tcBorders>
            <w:vAlign w:val="center"/>
          </w:tcPr>
          <w:p w:rsidR="004F07A1" w:rsidRPr="00A01E10" w:rsidRDefault="004F07A1" w:rsidP="004F07A1">
            <w:pPr>
              <w:spacing w:before="0" w:after="0"/>
              <w:jc w:val="center"/>
              <w:rPr>
                <w:sz w:val="22"/>
                <w:szCs w:val="22"/>
              </w:rPr>
            </w:pPr>
            <w:r w:rsidRPr="00A01E10">
              <w:rPr>
                <w:sz w:val="22"/>
                <w:szCs w:val="22"/>
              </w:rPr>
              <w:t>2008</w:t>
            </w:r>
          </w:p>
        </w:tc>
        <w:tc>
          <w:tcPr>
            <w:tcW w:w="676" w:type="dxa"/>
            <w:tcBorders>
              <w:top w:val="single" w:sz="4" w:space="0" w:color="auto"/>
            </w:tcBorders>
            <w:vAlign w:val="center"/>
          </w:tcPr>
          <w:p w:rsidR="004F07A1" w:rsidRPr="00A01E10" w:rsidRDefault="004F07A1" w:rsidP="004F07A1">
            <w:pPr>
              <w:spacing w:before="0" w:after="0"/>
              <w:jc w:val="center"/>
              <w:rPr>
                <w:sz w:val="22"/>
                <w:szCs w:val="22"/>
              </w:rPr>
            </w:pPr>
            <w:r w:rsidRPr="00A01E10">
              <w:rPr>
                <w:sz w:val="22"/>
                <w:szCs w:val="22"/>
              </w:rPr>
              <w:t>23,8</w:t>
            </w:r>
          </w:p>
        </w:tc>
        <w:tc>
          <w:tcPr>
            <w:tcW w:w="673" w:type="dxa"/>
            <w:tcBorders>
              <w:top w:val="single" w:sz="4" w:space="0" w:color="auto"/>
            </w:tcBorders>
            <w:vAlign w:val="center"/>
          </w:tcPr>
          <w:p w:rsidR="004F07A1" w:rsidRPr="00A01E10" w:rsidRDefault="004F07A1" w:rsidP="004F07A1">
            <w:pPr>
              <w:spacing w:before="0" w:after="0"/>
              <w:jc w:val="center"/>
              <w:rPr>
                <w:sz w:val="22"/>
                <w:szCs w:val="22"/>
              </w:rPr>
            </w:pPr>
            <w:r w:rsidRPr="00A01E10">
              <w:rPr>
                <w:sz w:val="22"/>
                <w:szCs w:val="22"/>
              </w:rPr>
              <w:t>25,8</w:t>
            </w:r>
          </w:p>
        </w:tc>
        <w:tc>
          <w:tcPr>
            <w:tcW w:w="674" w:type="dxa"/>
            <w:tcBorders>
              <w:top w:val="single" w:sz="4" w:space="0" w:color="auto"/>
            </w:tcBorders>
            <w:vAlign w:val="center"/>
          </w:tcPr>
          <w:p w:rsidR="004F07A1" w:rsidRPr="00A01E10" w:rsidRDefault="004F07A1" w:rsidP="004F07A1">
            <w:pPr>
              <w:spacing w:before="0" w:after="0"/>
              <w:jc w:val="center"/>
              <w:rPr>
                <w:sz w:val="22"/>
                <w:szCs w:val="22"/>
              </w:rPr>
            </w:pPr>
            <w:r w:rsidRPr="00A01E10">
              <w:rPr>
                <w:sz w:val="22"/>
                <w:szCs w:val="22"/>
              </w:rPr>
              <w:t>27,4</w:t>
            </w:r>
          </w:p>
        </w:tc>
        <w:tc>
          <w:tcPr>
            <w:tcW w:w="674" w:type="dxa"/>
            <w:tcBorders>
              <w:top w:val="single" w:sz="4" w:space="0" w:color="auto"/>
            </w:tcBorders>
            <w:vAlign w:val="center"/>
          </w:tcPr>
          <w:p w:rsidR="004F07A1" w:rsidRPr="00A01E10" w:rsidRDefault="004F07A1" w:rsidP="004F07A1">
            <w:pPr>
              <w:spacing w:before="0" w:after="0"/>
              <w:jc w:val="center"/>
              <w:rPr>
                <w:sz w:val="22"/>
                <w:szCs w:val="22"/>
              </w:rPr>
            </w:pPr>
            <w:r w:rsidRPr="00A01E10">
              <w:rPr>
                <w:sz w:val="22"/>
                <w:szCs w:val="22"/>
              </w:rPr>
              <w:t>28,5</w:t>
            </w:r>
          </w:p>
        </w:tc>
        <w:tc>
          <w:tcPr>
            <w:tcW w:w="674" w:type="dxa"/>
            <w:tcBorders>
              <w:top w:val="single" w:sz="4" w:space="0" w:color="auto"/>
            </w:tcBorders>
            <w:vAlign w:val="center"/>
          </w:tcPr>
          <w:p w:rsidR="004F07A1" w:rsidRPr="00A01E10" w:rsidRDefault="004F07A1" w:rsidP="004F07A1">
            <w:pPr>
              <w:spacing w:before="0" w:after="0"/>
              <w:jc w:val="center"/>
              <w:rPr>
                <w:sz w:val="22"/>
                <w:szCs w:val="22"/>
              </w:rPr>
            </w:pPr>
            <w:r w:rsidRPr="00A01E10">
              <w:rPr>
                <w:sz w:val="22"/>
                <w:szCs w:val="22"/>
              </w:rPr>
              <w:t>28,1</w:t>
            </w:r>
          </w:p>
        </w:tc>
        <w:tc>
          <w:tcPr>
            <w:tcW w:w="674" w:type="dxa"/>
            <w:tcBorders>
              <w:top w:val="single" w:sz="4" w:space="0" w:color="auto"/>
            </w:tcBorders>
            <w:vAlign w:val="center"/>
          </w:tcPr>
          <w:p w:rsidR="004F07A1" w:rsidRPr="00A01E10" w:rsidRDefault="004F07A1" w:rsidP="004F07A1">
            <w:pPr>
              <w:spacing w:before="0" w:after="0"/>
              <w:jc w:val="center"/>
              <w:rPr>
                <w:sz w:val="22"/>
                <w:szCs w:val="22"/>
              </w:rPr>
            </w:pPr>
            <w:r w:rsidRPr="00A01E10">
              <w:rPr>
                <w:sz w:val="22"/>
                <w:szCs w:val="22"/>
              </w:rPr>
              <w:t>28,0</w:t>
            </w:r>
          </w:p>
        </w:tc>
        <w:tc>
          <w:tcPr>
            <w:tcW w:w="674" w:type="dxa"/>
            <w:tcBorders>
              <w:top w:val="single" w:sz="4" w:space="0" w:color="auto"/>
            </w:tcBorders>
            <w:vAlign w:val="center"/>
          </w:tcPr>
          <w:p w:rsidR="004F07A1" w:rsidRPr="00A01E10" w:rsidRDefault="004F07A1" w:rsidP="004F07A1">
            <w:pPr>
              <w:spacing w:before="0" w:after="0"/>
              <w:jc w:val="center"/>
              <w:rPr>
                <w:sz w:val="22"/>
                <w:szCs w:val="22"/>
              </w:rPr>
            </w:pPr>
            <w:r w:rsidRPr="00A01E10">
              <w:rPr>
                <w:sz w:val="22"/>
                <w:szCs w:val="22"/>
              </w:rPr>
              <w:t>26,8</w:t>
            </w:r>
          </w:p>
        </w:tc>
        <w:tc>
          <w:tcPr>
            <w:tcW w:w="702" w:type="dxa"/>
            <w:tcBorders>
              <w:top w:val="single" w:sz="4" w:space="0" w:color="auto"/>
            </w:tcBorders>
            <w:vAlign w:val="center"/>
          </w:tcPr>
          <w:p w:rsidR="004F07A1" w:rsidRPr="00A01E10" w:rsidRDefault="004F07A1" w:rsidP="004F07A1">
            <w:pPr>
              <w:spacing w:before="0" w:after="0"/>
              <w:jc w:val="center"/>
              <w:rPr>
                <w:sz w:val="22"/>
                <w:szCs w:val="22"/>
              </w:rPr>
            </w:pPr>
            <w:r w:rsidRPr="00A01E10">
              <w:rPr>
                <w:sz w:val="22"/>
                <w:szCs w:val="22"/>
              </w:rPr>
              <w:t>26,5</w:t>
            </w:r>
          </w:p>
        </w:tc>
        <w:tc>
          <w:tcPr>
            <w:tcW w:w="674" w:type="dxa"/>
            <w:tcBorders>
              <w:top w:val="single" w:sz="4" w:space="0" w:color="auto"/>
            </w:tcBorders>
            <w:vAlign w:val="center"/>
          </w:tcPr>
          <w:p w:rsidR="004F07A1" w:rsidRPr="00A01E10" w:rsidRDefault="004F07A1" w:rsidP="004F07A1">
            <w:pPr>
              <w:spacing w:before="0" w:after="0"/>
              <w:jc w:val="center"/>
              <w:rPr>
                <w:sz w:val="22"/>
                <w:szCs w:val="22"/>
              </w:rPr>
            </w:pPr>
            <w:r w:rsidRPr="00A01E10">
              <w:rPr>
                <w:sz w:val="22"/>
                <w:szCs w:val="22"/>
              </w:rPr>
              <w:t>26,8</w:t>
            </w:r>
          </w:p>
        </w:tc>
        <w:tc>
          <w:tcPr>
            <w:tcW w:w="674" w:type="dxa"/>
            <w:tcBorders>
              <w:top w:val="single" w:sz="4" w:space="0" w:color="auto"/>
            </w:tcBorders>
            <w:vAlign w:val="center"/>
          </w:tcPr>
          <w:p w:rsidR="004F07A1" w:rsidRPr="00A01E10" w:rsidRDefault="004F07A1" w:rsidP="004F07A1">
            <w:pPr>
              <w:spacing w:before="0" w:after="0"/>
              <w:jc w:val="center"/>
              <w:rPr>
                <w:sz w:val="22"/>
                <w:szCs w:val="22"/>
              </w:rPr>
            </w:pPr>
            <w:r w:rsidRPr="00A01E10">
              <w:rPr>
                <w:sz w:val="22"/>
                <w:szCs w:val="22"/>
              </w:rPr>
              <w:t>26,1</w:t>
            </w:r>
          </w:p>
        </w:tc>
        <w:tc>
          <w:tcPr>
            <w:tcW w:w="674" w:type="dxa"/>
            <w:tcBorders>
              <w:top w:val="single" w:sz="4" w:space="0" w:color="auto"/>
            </w:tcBorders>
            <w:vAlign w:val="center"/>
          </w:tcPr>
          <w:p w:rsidR="004F07A1" w:rsidRPr="00A01E10" w:rsidRDefault="004F07A1" w:rsidP="004F07A1">
            <w:pPr>
              <w:spacing w:before="0" w:after="0"/>
              <w:jc w:val="center"/>
              <w:rPr>
                <w:sz w:val="22"/>
                <w:szCs w:val="22"/>
              </w:rPr>
            </w:pPr>
            <w:r w:rsidRPr="00A01E10">
              <w:rPr>
                <w:sz w:val="22"/>
                <w:szCs w:val="22"/>
              </w:rPr>
              <w:t>24,0</w:t>
            </w:r>
          </w:p>
        </w:tc>
        <w:tc>
          <w:tcPr>
            <w:tcW w:w="674" w:type="dxa"/>
            <w:tcBorders>
              <w:top w:val="single" w:sz="4" w:space="0" w:color="auto"/>
            </w:tcBorders>
            <w:vAlign w:val="center"/>
          </w:tcPr>
          <w:p w:rsidR="004F07A1" w:rsidRPr="00A01E10" w:rsidRDefault="004F07A1" w:rsidP="004F07A1">
            <w:pPr>
              <w:spacing w:before="0" w:after="0"/>
              <w:jc w:val="center"/>
              <w:rPr>
                <w:sz w:val="22"/>
                <w:szCs w:val="22"/>
              </w:rPr>
            </w:pPr>
            <w:r w:rsidRPr="00A01E10">
              <w:rPr>
                <w:sz w:val="22"/>
                <w:szCs w:val="22"/>
              </w:rPr>
              <w:t>24,3</w:t>
            </w:r>
          </w:p>
        </w:tc>
        <w:tc>
          <w:tcPr>
            <w:tcW w:w="710" w:type="dxa"/>
            <w:tcBorders>
              <w:top w:val="single" w:sz="4" w:space="0" w:color="auto"/>
            </w:tcBorders>
            <w:vAlign w:val="center"/>
          </w:tcPr>
          <w:p w:rsidR="004F07A1" w:rsidRPr="00A01E10" w:rsidRDefault="004F07A1" w:rsidP="004F07A1">
            <w:pPr>
              <w:spacing w:before="0" w:after="0"/>
              <w:jc w:val="center"/>
              <w:rPr>
                <w:b/>
                <w:sz w:val="22"/>
                <w:szCs w:val="22"/>
              </w:rPr>
            </w:pPr>
            <w:r w:rsidRPr="00A01E10">
              <w:rPr>
                <w:b/>
                <w:sz w:val="22"/>
                <w:szCs w:val="22"/>
              </w:rPr>
              <w:t>26,3</w:t>
            </w:r>
          </w:p>
        </w:tc>
      </w:tr>
      <w:tr w:rsidR="004F07A1" w:rsidRPr="00A01E10" w:rsidTr="004F07A1">
        <w:trPr>
          <w:trHeight w:hRule="exact" w:val="305"/>
          <w:jc w:val="center"/>
        </w:trPr>
        <w:tc>
          <w:tcPr>
            <w:tcW w:w="870" w:type="dxa"/>
            <w:vAlign w:val="center"/>
          </w:tcPr>
          <w:p w:rsidR="004F07A1" w:rsidRPr="00A01E10" w:rsidRDefault="004F07A1" w:rsidP="004F07A1">
            <w:pPr>
              <w:spacing w:before="0" w:after="0"/>
              <w:jc w:val="center"/>
              <w:rPr>
                <w:sz w:val="22"/>
                <w:szCs w:val="22"/>
              </w:rPr>
            </w:pPr>
            <w:r w:rsidRPr="00A01E10">
              <w:rPr>
                <w:sz w:val="22"/>
                <w:szCs w:val="22"/>
              </w:rPr>
              <w:t>2009</w:t>
            </w:r>
          </w:p>
        </w:tc>
        <w:tc>
          <w:tcPr>
            <w:tcW w:w="676" w:type="dxa"/>
            <w:vAlign w:val="center"/>
          </w:tcPr>
          <w:p w:rsidR="004F07A1" w:rsidRPr="00A01E10" w:rsidRDefault="004F07A1" w:rsidP="004F07A1">
            <w:pPr>
              <w:spacing w:before="0" w:after="0"/>
              <w:jc w:val="center"/>
              <w:rPr>
                <w:sz w:val="22"/>
                <w:szCs w:val="22"/>
              </w:rPr>
            </w:pPr>
            <w:r w:rsidRPr="00A01E10">
              <w:rPr>
                <w:sz w:val="22"/>
                <w:szCs w:val="22"/>
              </w:rPr>
              <w:t>22,6</w:t>
            </w:r>
          </w:p>
        </w:tc>
        <w:tc>
          <w:tcPr>
            <w:tcW w:w="673" w:type="dxa"/>
            <w:vAlign w:val="center"/>
          </w:tcPr>
          <w:p w:rsidR="004F07A1" w:rsidRPr="00A01E10" w:rsidRDefault="004F07A1" w:rsidP="004F07A1">
            <w:pPr>
              <w:spacing w:before="0" w:after="0"/>
              <w:jc w:val="center"/>
              <w:rPr>
                <w:sz w:val="22"/>
                <w:szCs w:val="22"/>
              </w:rPr>
            </w:pPr>
            <w:r w:rsidRPr="00A01E10">
              <w:rPr>
                <w:sz w:val="22"/>
                <w:szCs w:val="22"/>
              </w:rPr>
              <w:t>23,3</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26,0</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28,6</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27,1</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27,6</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27,2</w:t>
            </w:r>
          </w:p>
        </w:tc>
        <w:tc>
          <w:tcPr>
            <w:tcW w:w="702" w:type="dxa"/>
            <w:vAlign w:val="center"/>
          </w:tcPr>
          <w:p w:rsidR="004F07A1" w:rsidRPr="00A01E10" w:rsidRDefault="004F07A1" w:rsidP="004F07A1">
            <w:pPr>
              <w:spacing w:before="0" w:after="0"/>
              <w:jc w:val="center"/>
              <w:rPr>
                <w:sz w:val="22"/>
                <w:szCs w:val="22"/>
              </w:rPr>
            </w:pPr>
            <w:r w:rsidRPr="00A01E10">
              <w:rPr>
                <w:sz w:val="22"/>
                <w:szCs w:val="22"/>
              </w:rPr>
              <w:t>26,6</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26,3</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26,8</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25,1</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23,6</w:t>
            </w:r>
          </w:p>
        </w:tc>
        <w:tc>
          <w:tcPr>
            <w:tcW w:w="710" w:type="dxa"/>
            <w:vAlign w:val="center"/>
          </w:tcPr>
          <w:p w:rsidR="004F07A1" w:rsidRPr="00A01E10" w:rsidRDefault="004F07A1" w:rsidP="004F07A1">
            <w:pPr>
              <w:spacing w:before="0" w:after="0"/>
              <w:jc w:val="center"/>
              <w:rPr>
                <w:b/>
                <w:sz w:val="22"/>
                <w:szCs w:val="22"/>
              </w:rPr>
            </w:pPr>
            <w:r w:rsidRPr="00A01E10">
              <w:rPr>
                <w:b/>
                <w:sz w:val="22"/>
                <w:szCs w:val="22"/>
              </w:rPr>
              <w:t>25,9</w:t>
            </w:r>
          </w:p>
        </w:tc>
      </w:tr>
      <w:tr w:rsidR="004F07A1" w:rsidRPr="00A01E10" w:rsidTr="004F07A1">
        <w:trPr>
          <w:trHeight w:hRule="exact" w:val="305"/>
          <w:jc w:val="center"/>
        </w:trPr>
        <w:tc>
          <w:tcPr>
            <w:tcW w:w="870" w:type="dxa"/>
            <w:vAlign w:val="center"/>
          </w:tcPr>
          <w:p w:rsidR="004F07A1" w:rsidRPr="00A01E10" w:rsidRDefault="004F07A1" w:rsidP="004F07A1">
            <w:pPr>
              <w:spacing w:before="0" w:after="0"/>
              <w:jc w:val="center"/>
              <w:rPr>
                <w:sz w:val="22"/>
                <w:szCs w:val="22"/>
              </w:rPr>
            </w:pPr>
            <w:r w:rsidRPr="00A01E10">
              <w:rPr>
                <w:sz w:val="22"/>
                <w:szCs w:val="22"/>
              </w:rPr>
              <w:t>2010</w:t>
            </w:r>
          </w:p>
        </w:tc>
        <w:tc>
          <w:tcPr>
            <w:tcW w:w="676" w:type="dxa"/>
            <w:vAlign w:val="center"/>
          </w:tcPr>
          <w:p w:rsidR="004F07A1" w:rsidRPr="00A01E10" w:rsidRDefault="004F07A1" w:rsidP="004F07A1">
            <w:pPr>
              <w:spacing w:before="0" w:after="0"/>
              <w:jc w:val="center"/>
              <w:rPr>
                <w:sz w:val="22"/>
                <w:szCs w:val="22"/>
              </w:rPr>
            </w:pPr>
            <w:r w:rsidRPr="00A01E10">
              <w:rPr>
                <w:sz w:val="22"/>
                <w:szCs w:val="22"/>
              </w:rPr>
              <w:t>23,2</w:t>
            </w:r>
          </w:p>
        </w:tc>
        <w:tc>
          <w:tcPr>
            <w:tcW w:w="673" w:type="dxa"/>
            <w:vAlign w:val="center"/>
          </w:tcPr>
          <w:p w:rsidR="004F07A1" w:rsidRPr="00A01E10" w:rsidRDefault="004F07A1" w:rsidP="004F07A1">
            <w:pPr>
              <w:spacing w:before="0" w:after="0"/>
              <w:jc w:val="center"/>
              <w:rPr>
                <w:sz w:val="22"/>
                <w:szCs w:val="22"/>
              </w:rPr>
            </w:pPr>
            <w:r w:rsidRPr="00A01E10">
              <w:rPr>
                <w:sz w:val="22"/>
                <w:szCs w:val="22"/>
              </w:rPr>
              <w:t>26,0</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27,8</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28,0</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27,2</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27,5</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26,9</w:t>
            </w:r>
          </w:p>
        </w:tc>
        <w:tc>
          <w:tcPr>
            <w:tcW w:w="702" w:type="dxa"/>
            <w:vAlign w:val="center"/>
          </w:tcPr>
          <w:p w:rsidR="004F07A1" w:rsidRPr="00A01E10" w:rsidRDefault="004F07A1" w:rsidP="004F07A1">
            <w:pPr>
              <w:spacing w:before="0" w:after="0"/>
              <w:jc w:val="center"/>
              <w:rPr>
                <w:sz w:val="22"/>
                <w:szCs w:val="22"/>
              </w:rPr>
            </w:pPr>
            <w:r w:rsidRPr="00A01E10">
              <w:rPr>
                <w:sz w:val="22"/>
                <w:szCs w:val="22"/>
              </w:rPr>
              <w:t>27,6</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26,2</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26,3</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25,3</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24,6</w:t>
            </w:r>
          </w:p>
        </w:tc>
        <w:tc>
          <w:tcPr>
            <w:tcW w:w="710" w:type="dxa"/>
            <w:vAlign w:val="center"/>
          </w:tcPr>
          <w:p w:rsidR="004F07A1" w:rsidRPr="00A01E10" w:rsidRDefault="004F07A1" w:rsidP="004F07A1">
            <w:pPr>
              <w:spacing w:before="0" w:after="0"/>
              <w:jc w:val="center"/>
              <w:rPr>
                <w:b/>
                <w:sz w:val="22"/>
                <w:szCs w:val="22"/>
              </w:rPr>
            </w:pPr>
            <w:r w:rsidRPr="00A01E10">
              <w:rPr>
                <w:b/>
                <w:sz w:val="22"/>
                <w:szCs w:val="22"/>
              </w:rPr>
              <w:t>26,4</w:t>
            </w:r>
          </w:p>
        </w:tc>
      </w:tr>
      <w:tr w:rsidR="004F07A1" w:rsidRPr="00A01E10" w:rsidTr="004F07A1">
        <w:trPr>
          <w:trHeight w:hRule="exact" w:val="305"/>
          <w:jc w:val="center"/>
        </w:trPr>
        <w:tc>
          <w:tcPr>
            <w:tcW w:w="870" w:type="dxa"/>
            <w:vAlign w:val="center"/>
          </w:tcPr>
          <w:p w:rsidR="004F07A1" w:rsidRPr="00A01E10" w:rsidRDefault="004F07A1" w:rsidP="004F07A1">
            <w:pPr>
              <w:spacing w:before="0" w:after="0"/>
              <w:jc w:val="center"/>
              <w:rPr>
                <w:sz w:val="22"/>
                <w:szCs w:val="22"/>
              </w:rPr>
            </w:pPr>
            <w:r w:rsidRPr="00A01E10">
              <w:rPr>
                <w:sz w:val="22"/>
                <w:szCs w:val="22"/>
              </w:rPr>
              <w:t>2011</w:t>
            </w:r>
          </w:p>
        </w:tc>
        <w:tc>
          <w:tcPr>
            <w:tcW w:w="676" w:type="dxa"/>
            <w:vAlign w:val="center"/>
          </w:tcPr>
          <w:p w:rsidR="004F07A1" w:rsidRPr="00A01E10" w:rsidRDefault="004F07A1" w:rsidP="004F07A1">
            <w:pPr>
              <w:spacing w:before="0" w:after="0"/>
              <w:jc w:val="center"/>
              <w:rPr>
                <w:sz w:val="22"/>
                <w:szCs w:val="22"/>
              </w:rPr>
            </w:pPr>
            <w:r w:rsidRPr="00A01E10">
              <w:rPr>
                <w:sz w:val="22"/>
                <w:szCs w:val="22"/>
              </w:rPr>
              <w:t>24,8</w:t>
            </w:r>
          </w:p>
        </w:tc>
        <w:tc>
          <w:tcPr>
            <w:tcW w:w="673" w:type="dxa"/>
            <w:vAlign w:val="center"/>
          </w:tcPr>
          <w:p w:rsidR="004F07A1" w:rsidRPr="00A01E10" w:rsidRDefault="004F07A1" w:rsidP="004F07A1">
            <w:pPr>
              <w:spacing w:before="0" w:after="0"/>
              <w:jc w:val="center"/>
              <w:rPr>
                <w:sz w:val="22"/>
                <w:szCs w:val="22"/>
              </w:rPr>
            </w:pPr>
            <w:r w:rsidRPr="00A01E10">
              <w:rPr>
                <w:sz w:val="22"/>
                <w:szCs w:val="22"/>
              </w:rPr>
              <w:t>27,1</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27,9</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29,7</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30,0</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28,4</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27,1</w:t>
            </w:r>
          </w:p>
        </w:tc>
        <w:tc>
          <w:tcPr>
            <w:tcW w:w="702" w:type="dxa"/>
            <w:vAlign w:val="center"/>
          </w:tcPr>
          <w:p w:rsidR="004F07A1" w:rsidRPr="00A01E10" w:rsidRDefault="004F07A1" w:rsidP="004F07A1">
            <w:pPr>
              <w:spacing w:before="0" w:after="0"/>
              <w:jc w:val="center"/>
              <w:rPr>
                <w:sz w:val="22"/>
                <w:szCs w:val="22"/>
              </w:rPr>
            </w:pPr>
            <w:r w:rsidRPr="00A01E10">
              <w:rPr>
                <w:sz w:val="22"/>
                <w:szCs w:val="22"/>
              </w:rPr>
              <w:t>27,1</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26,9</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26,3</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24,8</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23,8</w:t>
            </w:r>
          </w:p>
        </w:tc>
        <w:tc>
          <w:tcPr>
            <w:tcW w:w="710" w:type="dxa"/>
            <w:vAlign w:val="center"/>
          </w:tcPr>
          <w:p w:rsidR="004F07A1" w:rsidRPr="00A01E10" w:rsidRDefault="004F07A1" w:rsidP="004F07A1">
            <w:pPr>
              <w:spacing w:before="0" w:after="0"/>
              <w:jc w:val="center"/>
              <w:rPr>
                <w:b/>
                <w:sz w:val="22"/>
                <w:szCs w:val="22"/>
              </w:rPr>
            </w:pPr>
            <w:r w:rsidRPr="00A01E10">
              <w:rPr>
                <w:b/>
                <w:sz w:val="22"/>
                <w:szCs w:val="22"/>
              </w:rPr>
              <w:t>27,0</w:t>
            </w:r>
          </w:p>
        </w:tc>
      </w:tr>
      <w:tr w:rsidR="004F07A1" w:rsidRPr="00A01E10" w:rsidTr="004F07A1">
        <w:trPr>
          <w:trHeight w:hRule="exact" w:val="305"/>
          <w:jc w:val="center"/>
        </w:trPr>
        <w:tc>
          <w:tcPr>
            <w:tcW w:w="870" w:type="dxa"/>
            <w:vAlign w:val="center"/>
          </w:tcPr>
          <w:p w:rsidR="004F07A1" w:rsidRPr="00A01E10" w:rsidRDefault="004F07A1" w:rsidP="004F07A1">
            <w:pPr>
              <w:spacing w:before="0" w:after="0"/>
              <w:jc w:val="center"/>
              <w:rPr>
                <w:sz w:val="22"/>
                <w:szCs w:val="22"/>
              </w:rPr>
            </w:pPr>
            <w:r w:rsidRPr="00A01E10">
              <w:rPr>
                <w:sz w:val="22"/>
                <w:szCs w:val="22"/>
              </w:rPr>
              <w:t>2012</w:t>
            </w:r>
          </w:p>
        </w:tc>
        <w:tc>
          <w:tcPr>
            <w:tcW w:w="676" w:type="dxa"/>
            <w:vAlign w:val="center"/>
          </w:tcPr>
          <w:p w:rsidR="004F07A1" w:rsidRPr="00A01E10" w:rsidRDefault="004F07A1" w:rsidP="004F07A1">
            <w:pPr>
              <w:spacing w:before="0" w:after="0"/>
              <w:jc w:val="center"/>
              <w:rPr>
                <w:sz w:val="22"/>
                <w:szCs w:val="22"/>
              </w:rPr>
            </w:pPr>
            <w:r w:rsidRPr="00A01E10">
              <w:rPr>
                <w:sz w:val="22"/>
                <w:szCs w:val="22"/>
              </w:rPr>
              <w:t>22,8</w:t>
            </w:r>
          </w:p>
        </w:tc>
        <w:tc>
          <w:tcPr>
            <w:tcW w:w="673" w:type="dxa"/>
            <w:vAlign w:val="center"/>
          </w:tcPr>
          <w:p w:rsidR="004F07A1" w:rsidRPr="00A01E10" w:rsidRDefault="004F07A1" w:rsidP="004F07A1">
            <w:pPr>
              <w:spacing w:before="0" w:after="0"/>
              <w:jc w:val="center"/>
              <w:rPr>
                <w:sz w:val="22"/>
                <w:szCs w:val="22"/>
              </w:rPr>
            </w:pPr>
            <w:r w:rsidRPr="00A01E10">
              <w:rPr>
                <w:sz w:val="22"/>
                <w:szCs w:val="22"/>
              </w:rPr>
              <w:t>24,8</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25,0</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27,4</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28,4</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27,2</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27,2</w:t>
            </w:r>
          </w:p>
        </w:tc>
        <w:tc>
          <w:tcPr>
            <w:tcW w:w="702" w:type="dxa"/>
            <w:vAlign w:val="center"/>
          </w:tcPr>
          <w:p w:rsidR="004F07A1" w:rsidRPr="00A01E10" w:rsidRDefault="004F07A1" w:rsidP="004F07A1">
            <w:pPr>
              <w:spacing w:before="0" w:after="0"/>
              <w:jc w:val="center"/>
              <w:rPr>
                <w:sz w:val="22"/>
                <w:szCs w:val="22"/>
              </w:rPr>
            </w:pPr>
            <w:r w:rsidRPr="00A01E10">
              <w:rPr>
                <w:sz w:val="22"/>
                <w:szCs w:val="22"/>
              </w:rPr>
              <w:t>27,2</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26,4</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26,3</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25,4</w:t>
            </w:r>
          </w:p>
        </w:tc>
        <w:tc>
          <w:tcPr>
            <w:tcW w:w="674" w:type="dxa"/>
            <w:vAlign w:val="center"/>
          </w:tcPr>
          <w:p w:rsidR="004F07A1" w:rsidRPr="00A01E10" w:rsidRDefault="004F07A1" w:rsidP="004F07A1">
            <w:pPr>
              <w:spacing w:before="0" w:after="0"/>
              <w:jc w:val="center"/>
              <w:rPr>
                <w:sz w:val="22"/>
                <w:szCs w:val="22"/>
              </w:rPr>
            </w:pPr>
            <w:r w:rsidRPr="00A01E10">
              <w:rPr>
                <w:sz w:val="22"/>
                <w:szCs w:val="22"/>
              </w:rPr>
              <w:t>23,4</w:t>
            </w:r>
          </w:p>
        </w:tc>
        <w:tc>
          <w:tcPr>
            <w:tcW w:w="710" w:type="dxa"/>
            <w:vAlign w:val="center"/>
          </w:tcPr>
          <w:p w:rsidR="004F07A1" w:rsidRPr="00A01E10" w:rsidRDefault="004F07A1" w:rsidP="004F07A1">
            <w:pPr>
              <w:spacing w:before="0" w:after="0"/>
              <w:jc w:val="center"/>
              <w:rPr>
                <w:b/>
                <w:sz w:val="22"/>
                <w:szCs w:val="22"/>
              </w:rPr>
            </w:pPr>
            <w:r w:rsidRPr="00A01E10">
              <w:rPr>
                <w:b/>
                <w:sz w:val="22"/>
                <w:szCs w:val="22"/>
              </w:rPr>
              <w:t>26,0</w:t>
            </w:r>
          </w:p>
        </w:tc>
      </w:tr>
      <w:tr w:rsidR="004F07A1" w:rsidRPr="00A01E10" w:rsidTr="004F07A1">
        <w:trPr>
          <w:trHeight w:hRule="exact" w:val="305"/>
          <w:jc w:val="center"/>
        </w:trPr>
        <w:tc>
          <w:tcPr>
            <w:tcW w:w="870" w:type="dxa"/>
            <w:vAlign w:val="center"/>
          </w:tcPr>
          <w:p w:rsidR="004F07A1" w:rsidRPr="00A01E10" w:rsidRDefault="004F07A1" w:rsidP="004F07A1">
            <w:pPr>
              <w:spacing w:before="0" w:after="0"/>
              <w:jc w:val="center"/>
              <w:rPr>
                <w:b/>
                <w:bCs/>
                <w:sz w:val="22"/>
                <w:szCs w:val="22"/>
              </w:rPr>
            </w:pPr>
            <w:r w:rsidRPr="00A01E10">
              <w:rPr>
                <w:b/>
                <w:bCs/>
                <w:sz w:val="22"/>
                <w:szCs w:val="22"/>
              </w:rPr>
              <w:t>TBT</w:t>
            </w:r>
          </w:p>
        </w:tc>
        <w:tc>
          <w:tcPr>
            <w:tcW w:w="676" w:type="dxa"/>
            <w:vAlign w:val="center"/>
          </w:tcPr>
          <w:p w:rsidR="004F07A1" w:rsidRPr="00A01E10" w:rsidRDefault="004F07A1" w:rsidP="004F07A1">
            <w:pPr>
              <w:spacing w:before="0" w:after="0"/>
              <w:jc w:val="center"/>
              <w:rPr>
                <w:b/>
                <w:sz w:val="22"/>
                <w:szCs w:val="22"/>
              </w:rPr>
            </w:pPr>
            <w:r w:rsidRPr="00A01E10">
              <w:rPr>
                <w:b/>
                <w:sz w:val="22"/>
                <w:szCs w:val="22"/>
              </w:rPr>
              <w:t>23,44</w:t>
            </w:r>
          </w:p>
        </w:tc>
        <w:tc>
          <w:tcPr>
            <w:tcW w:w="673" w:type="dxa"/>
            <w:vAlign w:val="center"/>
          </w:tcPr>
          <w:p w:rsidR="004F07A1" w:rsidRPr="00A01E10" w:rsidRDefault="004F07A1" w:rsidP="004F07A1">
            <w:pPr>
              <w:spacing w:before="0" w:after="0"/>
              <w:jc w:val="center"/>
              <w:rPr>
                <w:b/>
                <w:sz w:val="22"/>
                <w:szCs w:val="22"/>
              </w:rPr>
            </w:pPr>
            <w:r w:rsidRPr="00A01E10">
              <w:rPr>
                <w:b/>
                <w:sz w:val="22"/>
                <w:szCs w:val="22"/>
              </w:rPr>
              <w:t>25,4</w:t>
            </w:r>
          </w:p>
        </w:tc>
        <w:tc>
          <w:tcPr>
            <w:tcW w:w="674" w:type="dxa"/>
            <w:vAlign w:val="center"/>
          </w:tcPr>
          <w:p w:rsidR="004F07A1" w:rsidRPr="00A01E10" w:rsidRDefault="004F07A1" w:rsidP="004F07A1">
            <w:pPr>
              <w:spacing w:before="0" w:after="0"/>
              <w:jc w:val="center"/>
              <w:rPr>
                <w:b/>
                <w:sz w:val="22"/>
                <w:szCs w:val="22"/>
              </w:rPr>
            </w:pPr>
            <w:r w:rsidRPr="00A01E10">
              <w:rPr>
                <w:b/>
                <w:sz w:val="22"/>
                <w:szCs w:val="22"/>
              </w:rPr>
              <w:t>26,82</w:t>
            </w:r>
          </w:p>
        </w:tc>
        <w:tc>
          <w:tcPr>
            <w:tcW w:w="674" w:type="dxa"/>
            <w:vAlign w:val="center"/>
          </w:tcPr>
          <w:p w:rsidR="004F07A1" w:rsidRPr="00A01E10" w:rsidRDefault="004F07A1" w:rsidP="004F07A1">
            <w:pPr>
              <w:spacing w:before="0" w:after="0"/>
              <w:jc w:val="center"/>
              <w:rPr>
                <w:b/>
                <w:sz w:val="22"/>
                <w:szCs w:val="22"/>
              </w:rPr>
            </w:pPr>
            <w:r w:rsidRPr="00A01E10">
              <w:rPr>
                <w:b/>
                <w:sz w:val="22"/>
                <w:szCs w:val="22"/>
              </w:rPr>
              <w:t>28,44</w:t>
            </w:r>
          </w:p>
        </w:tc>
        <w:tc>
          <w:tcPr>
            <w:tcW w:w="674" w:type="dxa"/>
            <w:vAlign w:val="center"/>
          </w:tcPr>
          <w:p w:rsidR="004F07A1" w:rsidRPr="00A01E10" w:rsidRDefault="004F07A1" w:rsidP="004F07A1">
            <w:pPr>
              <w:spacing w:before="0" w:after="0"/>
              <w:jc w:val="center"/>
              <w:rPr>
                <w:b/>
                <w:sz w:val="22"/>
                <w:szCs w:val="22"/>
              </w:rPr>
            </w:pPr>
            <w:r w:rsidRPr="00A01E10">
              <w:rPr>
                <w:b/>
                <w:sz w:val="22"/>
                <w:szCs w:val="22"/>
              </w:rPr>
              <w:t>28,16</w:t>
            </w:r>
          </w:p>
        </w:tc>
        <w:tc>
          <w:tcPr>
            <w:tcW w:w="674" w:type="dxa"/>
            <w:vAlign w:val="center"/>
          </w:tcPr>
          <w:p w:rsidR="004F07A1" w:rsidRPr="00A01E10" w:rsidRDefault="004F07A1" w:rsidP="004F07A1">
            <w:pPr>
              <w:spacing w:before="0" w:after="0"/>
              <w:jc w:val="center"/>
              <w:rPr>
                <w:b/>
                <w:sz w:val="22"/>
                <w:szCs w:val="22"/>
              </w:rPr>
            </w:pPr>
            <w:r w:rsidRPr="00A01E10">
              <w:rPr>
                <w:b/>
                <w:sz w:val="22"/>
                <w:szCs w:val="22"/>
              </w:rPr>
              <w:t>27,74</w:t>
            </w:r>
          </w:p>
        </w:tc>
        <w:tc>
          <w:tcPr>
            <w:tcW w:w="674" w:type="dxa"/>
            <w:vAlign w:val="center"/>
          </w:tcPr>
          <w:p w:rsidR="004F07A1" w:rsidRPr="00A01E10" w:rsidRDefault="004F07A1" w:rsidP="004F07A1">
            <w:pPr>
              <w:spacing w:before="0" w:after="0"/>
              <w:jc w:val="center"/>
              <w:rPr>
                <w:b/>
                <w:sz w:val="22"/>
                <w:szCs w:val="22"/>
              </w:rPr>
            </w:pPr>
            <w:r w:rsidRPr="00A01E10">
              <w:rPr>
                <w:b/>
                <w:sz w:val="22"/>
                <w:szCs w:val="22"/>
              </w:rPr>
              <w:t>27,04</w:t>
            </w:r>
          </w:p>
        </w:tc>
        <w:tc>
          <w:tcPr>
            <w:tcW w:w="702" w:type="dxa"/>
            <w:vAlign w:val="center"/>
          </w:tcPr>
          <w:p w:rsidR="004F07A1" w:rsidRPr="00A01E10" w:rsidRDefault="004F07A1" w:rsidP="004F07A1">
            <w:pPr>
              <w:spacing w:before="0" w:after="0"/>
              <w:jc w:val="center"/>
              <w:rPr>
                <w:b/>
                <w:sz w:val="22"/>
                <w:szCs w:val="22"/>
              </w:rPr>
            </w:pPr>
            <w:r w:rsidRPr="00A01E10">
              <w:rPr>
                <w:b/>
                <w:sz w:val="22"/>
                <w:szCs w:val="22"/>
              </w:rPr>
              <w:t>27</w:t>
            </w:r>
          </w:p>
        </w:tc>
        <w:tc>
          <w:tcPr>
            <w:tcW w:w="674" w:type="dxa"/>
            <w:vAlign w:val="center"/>
          </w:tcPr>
          <w:p w:rsidR="004F07A1" w:rsidRPr="00A01E10" w:rsidRDefault="004F07A1" w:rsidP="004F07A1">
            <w:pPr>
              <w:spacing w:before="0" w:after="0"/>
              <w:jc w:val="center"/>
              <w:rPr>
                <w:b/>
                <w:sz w:val="22"/>
                <w:szCs w:val="22"/>
              </w:rPr>
            </w:pPr>
            <w:r w:rsidRPr="00A01E10">
              <w:rPr>
                <w:b/>
                <w:sz w:val="22"/>
                <w:szCs w:val="22"/>
              </w:rPr>
              <w:t>26,52</w:t>
            </w:r>
          </w:p>
        </w:tc>
        <w:tc>
          <w:tcPr>
            <w:tcW w:w="674" w:type="dxa"/>
            <w:vAlign w:val="center"/>
          </w:tcPr>
          <w:p w:rsidR="004F07A1" w:rsidRPr="00A01E10" w:rsidRDefault="004F07A1" w:rsidP="004F07A1">
            <w:pPr>
              <w:spacing w:before="0" w:after="0"/>
              <w:jc w:val="center"/>
              <w:rPr>
                <w:b/>
                <w:sz w:val="22"/>
                <w:szCs w:val="22"/>
              </w:rPr>
            </w:pPr>
            <w:r w:rsidRPr="00A01E10">
              <w:rPr>
                <w:b/>
                <w:sz w:val="22"/>
                <w:szCs w:val="22"/>
              </w:rPr>
              <w:t>26,36</w:t>
            </w:r>
          </w:p>
        </w:tc>
        <w:tc>
          <w:tcPr>
            <w:tcW w:w="674" w:type="dxa"/>
            <w:vAlign w:val="center"/>
          </w:tcPr>
          <w:p w:rsidR="004F07A1" w:rsidRPr="00A01E10" w:rsidRDefault="004F07A1" w:rsidP="004F07A1">
            <w:pPr>
              <w:spacing w:before="0" w:after="0"/>
              <w:jc w:val="center"/>
              <w:rPr>
                <w:b/>
                <w:sz w:val="22"/>
                <w:szCs w:val="22"/>
              </w:rPr>
            </w:pPr>
            <w:r w:rsidRPr="00A01E10">
              <w:rPr>
                <w:b/>
                <w:sz w:val="22"/>
                <w:szCs w:val="22"/>
              </w:rPr>
              <w:t>24,92</w:t>
            </w:r>
          </w:p>
        </w:tc>
        <w:tc>
          <w:tcPr>
            <w:tcW w:w="674" w:type="dxa"/>
            <w:vAlign w:val="center"/>
          </w:tcPr>
          <w:p w:rsidR="004F07A1" w:rsidRPr="00A01E10" w:rsidRDefault="004F07A1" w:rsidP="004F07A1">
            <w:pPr>
              <w:spacing w:before="0" w:after="0"/>
              <w:jc w:val="center"/>
              <w:rPr>
                <w:b/>
                <w:sz w:val="22"/>
                <w:szCs w:val="22"/>
              </w:rPr>
            </w:pPr>
            <w:r w:rsidRPr="00A01E10">
              <w:rPr>
                <w:b/>
                <w:sz w:val="22"/>
                <w:szCs w:val="22"/>
              </w:rPr>
              <w:t>23,94</w:t>
            </w:r>
          </w:p>
        </w:tc>
        <w:tc>
          <w:tcPr>
            <w:tcW w:w="710" w:type="dxa"/>
            <w:vAlign w:val="center"/>
          </w:tcPr>
          <w:p w:rsidR="004F07A1" w:rsidRPr="00A01E10" w:rsidRDefault="004F07A1" w:rsidP="004F07A1">
            <w:pPr>
              <w:spacing w:before="0" w:after="0"/>
              <w:jc w:val="center"/>
              <w:rPr>
                <w:b/>
                <w:sz w:val="22"/>
                <w:szCs w:val="22"/>
              </w:rPr>
            </w:pPr>
            <w:r w:rsidRPr="00A01E10">
              <w:rPr>
                <w:b/>
                <w:sz w:val="22"/>
                <w:szCs w:val="22"/>
              </w:rPr>
              <w:t>26,3</w:t>
            </w:r>
          </w:p>
        </w:tc>
      </w:tr>
    </w:tbl>
    <w:p w:rsidR="00CF5549" w:rsidRPr="00A01E10" w:rsidRDefault="00CF5549" w:rsidP="00BA0BD9">
      <w:pPr>
        <w:pStyle w:val="Heading3"/>
        <w:spacing w:before="0" w:after="0" w:line="240" w:lineRule="auto"/>
        <w:jc w:val="right"/>
        <w:rPr>
          <w:b w:val="0"/>
          <w:bCs/>
          <w:sz w:val="24"/>
        </w:rPr>
      </w:pPr>
      <w:bookmarkStart w:id="1091" w:name="_Toc369099299"/>
      <w:bookmarkStart w:id="1092" w:name="_Toc372532980"/>
      <w:bookmarkEnd w:id="1086"/>
      <w:bookmarkEnd w:id="1087"/>
      <w:bookmarkEnd w:id="1088"/>
      <w:bookmarkEnd w:id="1089"/>
      <w:bookmarkEnd w:id="1090"/>
      <w:r w:rsidRPr="00A01E10">
        <w:rPr>
          <w:b w:val="0"/>
          <w:bCs/>
          <w:sz w:val="24"/>
        </w:rPr>
        <w:t>Nguồn số liệu: Trung tâm Dự báo Khí tượng Thuỷ văn Đắk Lắk</w:t>
      </w:r>
      <w:bookmarkEnd w:id="1091"/>
      <w:bookmarkEnd w:id="1092"/>
    </w:p>
    <w:p w:rsidR="00574169" w:rsidRPr="00A01E10" w:rsidRDefault="00E3409E" w:rsidP="0090406F">
      <w:pPr>
        <w:pStyle w:val="Heading3"/>
      </w:pPr>
      <w:r w:rsidRPr="00A01E10">
        <w:t xml:space="preserve"> </w:t>
      </w:r>
      <w:bookmarkStart w:id="1093" w:name="_Toc342718742"/>
      <w:bookmarkStart w:id="1094" w:name="_Toc342718943"/>
      <w:bookmarkStart w:id="1095" w:name="_Toc369099300"/>
      <w:bookmarkStart w:id="1096" w:name="_Toc372532981"/>
      <w:r w:rsidRPr="00A01E10">
        <w:t xml:space="preserve">2.1.2.2. </w:t>
      </w:r>
      <w:r w:rsidR="00574169" w:rsidRPr="00A01E10">
        <w:t>Chế độ mưa</w:t>
      </w:r>
      <w:bookmarkEnd w:id="1093"/>
      <w:bookmarkEnd w:id="1094"/>
      <w:bookmarkEnd w:id="1095"/>
      <w:bookmarkEnd w:id="1096"/>
    </w:p>
    <w:p w:rsidR="00562605" w:rsidRPr="00A01E10" w:rsidRDefault="00562605" w:rsidP="00562605">
      <w:pPr>
        <w:pStyle w:val="NHiND"/>
        <w:spacing w:line="276" w:lineRule="auto"/>
        <w:ind w:firstLine="357"/>
        <w:jc w:val="both"/>
      </w:pPr>
      <w:r w:rsidRPr="00A01E10">
        <w:t>Chế độ mưa ảnh hưởng đến chất lượng không khí. Khi mưa rơi cuốn theo bụi và các chất ô nhiễm có trong khí quyển cũng như các chất ô nhiễm trên mặt đất, nơi mà nước mưa sau khi rơi chảy qua. Chất lượng nước mưa tùy thuộc vào chất lượng khí quyển và môi trường khu vực.</w:t>
      </w:r>
      <w:bookmarkStart w:id="1097" w:name="_Toc247595914"/>
      <w:bookmarkStart w:id="1098" w:name="_Toc266361234"/>
    </w:p>
    <w:p w:rsidR="00562605" w:rsidRPr="00A01E10" w:rsidRDefault="00562605" w:rsidP="00562605">
      <w:pPr>
        <w:pStyle w:val="NHiBng"/>
        <w:spacing w:line="276" w:lineRule="auto"/>
        <w:ind w:firstLine="357"/>
        <w:jc w:val="both"/>
        <w:rPr>
          <w:b w:val="0"/>
          <w:bCs/>
          <w:noProof/>
          <w:sz w:val="28"/>
          <w:szCs w:val="24"/>
        </w:rPr>
      </w:pPr>
      <w:bookmarkStart w:id="1099" w:name="_Toc231720612"/>
      <w:bookmarkStart w:id="1100" w:name="_Toc244681577"/>
      <w:bookmarkStart w:id="1101" w:name="_Toc285610023"/>
      <w:bookmarkStart w:id="1102" w:name="_Toc292608536"/>
      <w:bookmarkStart w:id="1103" w:name="_Toc294757417"/>
      <w:r w:rsidRPr="00A01E10">
        <w:rPr>
          <w:b w:val="0"/>
          <w:bCs/>
          <w:noProof/>
          <w:sz w:val="28"/>
          <w:szCs w:val="24"/>
        </w:rPr>
        <w:t>Lượng mưa trung bình 5 năm là 1.</w:t>
      </w:r>
      <w:r w:rsidRPr="00A01E10">
        <w:rPr>
          <w:b w:val="0"/>
          <w:bCs/>
          <w:noProof/>
          <w:sz w:val="28"/>
          <w:szCs w:val="24"/>
          <w:lang w:val="en-US"/>
        </w:rPr>
        <w:t>947,1</w:t>
      </w:r>
      <w:r w:rsidRPr="00A01E10">
        <w:rPr>
          <w:b w:val="0"/>
          <w:bCs/>
          <w:noProof/>
          <w:sz w:val="28"/>
          <w:szCs w:val="24"/>
        </w:rPr>
        <w:t xml:space="preserve"> mm, lượng mưa lớn nhất trong 5 năm là 2.083,6mm, lượng mưa thấp nhất là 1.</w:t>
      </w:r>
      <w:r w:rsidRPr="00A01E10">
        <w:rPr>
          <w:b w:val="0"/>
          <w:bCs/>
          <w:noProof/>
          <w:sz w:val="28"/>
          <w:szCs w:val="24"/>
          <w:lang w:val="en-US"/>
        </w:rPr>
        <w:t>763,6</w:t>
      </w:r>
      <w:r w:rsidRPr="00A01E10">
        <w:rPr>
          <w:b w:val="0"/>
          <w:bCs/>
          <w:noProof/>
          <w:sz w:val="28"/>
          <w:szCs w:val="24"/>
        </w:rPr>
        <w:t>mm, tháng có lượng mưa nhiều nhất là tháng 9</w:t>
      </w:r>
      <w:r w:rsidRPr="00A01E10">
        <w:rPr>
          <w:b w:val="0"/>
          <w:bCs/>
          <w:noProof/>
          <w:sz w:val="28"/>
          <w:szCs w:val="24"/>
          <w:lang w:val="en-US"/>
        </w:rPr>
        <w:t xml:space="preserve"> (TBNN 422,8mm)</w:t>
      </w:r>
      <w:r w:rsidRPr="00A01E10">
        <w:rPr>
          <w:b w:val="0"/>
          <w:bCs/>
          <w:noProof/>
          <w:sz w:val="28"/>
          <w:szCs w:val="24"/>
        </w:rPr>
        <w:t>, tháng có lượng mưa thấp nhất là tháng 2</w:t>
      </w:r>
      <w:r w:rsidRPr="00A01E10">
        <w:rPr>
          <w:b w:val="0"/>
          <w:bCs/>
          <w:noProof/>
          <w:sz w:val="28"/>
          <w:szCs w:val="24"/>
          <w:lang w:val="en-US"/>
        </w:rPr>
        <w:t xml:space="preserve"> (TBNN 1,1mm)</w:t>
      </w:r>
      <w:r w:rsidRPr="00A01E10">
        <w:rPr>
          <w:b w:val="0"/>
          <w:bCs/>
          <w:noProof/>
          <w:sz w:val="28"/>
          <w:szCs w:val="24"/>
        </w:rPr>
        <w:t>.</w:t>
      </w:r>
    </w:p>
    <w:p w:rsidR="00562605" w:rsidRPr="00A01E10" w:rsidRDefault="00562605" w:rsidP="0097212F">
      <w:pPr>
        <w:pStyle w:val="Bang0"/>
      </w:pPr>
      <w:bookmarkStart w:id="1104" w:name="_Toc334538585"/>
      <w:bookmarkStart w:id="1105" w:name="_Toc386030023"/>
      <w:r w:rsidRPr="00A01E10">
        <w:t>Bảng 2.</w:t>
      </w:r>
      <w:r w:rsidR="00CF5549" w:rsidRPr="00A01E10">
        <w:t>2</w:t>
      </w:r>
      <w:r w:rsidRPr="00A01E10">
        <w:t>. Lượng mưa trung bình các tháng trong năm (mm)</w:t>
      </w:r>
      <w:bookmarkEnd w:id="1099"/>
      <w:bookmarkEnd w:id="1100"/>
      <w:bookmarkEnd w:id="1101"/>
      <w:bookmarkEnd w:id="1102"/>
      <w:bookmarkEnd w:id="1103"/>
      <w:bookmarkEnd w:id="1104"/>
      <w:bookmarkEnd w:id="1105"/>
    </w:p>
    <w:tbl>
      <w:tblPr>
        <w:tblW w:w="10422"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883"/>
        <w:gridCol w:w="636"/>
        <w:gridCol w:w="516"/>
        <w:gridCol w:w="756"/>
        <w:gridCol w:w="756"/>
        <w:gridCol w:w="756"/>
        <w:gridCol w:w="756"/>
        <w:gridCol w:w="756"/>
        <w:gridCol w:w="756"/>
        <w:gridCol w:w="756"/>
        <w:gridCol w:w="756"/>
        <w:gridCol w:w="756"/>
        <w:gridCol w:w="647"/>
        <w:gridCol w:w="936"/>
      </w:tblGrid>
      <w:tr w:rsidR="00562605" w:rsidRPr="00A01E10" w:rsidTr="00955F04">
        <w:trPr>
          <w:trHeight w:hRule="exact" w:val="390"/>
          <w:jc w:val="center"/>
        </w:trPr>
        <w:tc>
          <w:tcPr>
            <w:tcW w:w="883" w:type="dxa"/>
            <w:tcBorders>
              <w:top w:val="single" w:sz="4" w:space="0" w:color="auto"/>
              <w:bottom w:val="single" w:sz="4" w:space="0" w:color="auto"/>
            </w:tcBorders>
            <w:vAlign w:val="center"/>
          </w:tcPr>
          <w:p w:rsidR="00562605" w:rsidRPr="00A01E10" w:rsidRDefault="00562605" w:rsidP="001E40DD">
            <w:pPr>
              <w:spacing w:before="0" w:after="0" w:line="240" w:lineRule="auto"/>
              <w:jc w:val="center"/>
              <w:rPr>
                <w:b/>
                <w:sz w:val="24"/>
              </w:rPr>
            </w:pPr>
            <w:r w:rsidRPr="00A01E10">
              <w:rPr>
                <w:b/>
                <w:sz w:val="24"/>
              </w:rPr>
              <w:t>Năm</w:t>
            </w:r>
          </w:p>
        </w:tc>
        <w:tc>
          <w:tcPr>
            <w:tcW w:w="636" w:type="dxa"/>
            <w:tcBorders>
              <w:top w:val="single" w:sz="4" w:space="0" w:color="auto"/>
              <w:bottom w:val="single" w:sz="4" w:space="0" w:color="auto"/>
            </w:tcBorders>
            <w:vAlign w:val="center"/>
          </w:tcPr>
          <w:p w:rsidR="00562605" w:rsidRPr="00A01E10" w:rsidRDefault="00562605" w:rsidP="001E40DD">
            <w:pPr>
              <w:spacing w:before="0" w:after="0" w:line="240" w:lineRule="auto"/>
              <w:jc w:val="center"/>
              <w:rPr>
                <w:b/>
                <w:sz w:val="24"/>
              </w:rPr>
            </w:pPr>
            <w:r w:rsidRPr="00A01E10">
              <w:rPr>
                <w:b/>
                <w:sz w:val="24"/>
              </w:rPr>
              <w:t>I</w:t>
            </w:r>
          </w:p>
        </w:tc>
        <w:tc>
          <w:tcPr>
            <w:tcW w:w="516" w:type="dxa"/>
            <w:tcBorders>
              <w:top w:val="single" w:sz="4" w:space="0" w:color="auto"/>
              <w:bottom w:val="single" w:sz="4" w:space="0" w:color="auto"/>
            </w:tcBorders>
            <w:vAlign w:val="center"/>
          </w:tcPr>
          <w:p w:rsidR="00562605" w:rsidRPr="00A01E10" w:rsidRDefault="00562605" w:rsidP="001E40DD">
            <w:pPr>
              <w:spacing w:before="0" w:after="0" w:line="240" w:lineRule="auto"/>
              <w:jc w:val="center"/>
              <w:rPr>
                <w:b/>
                <w:sz w:val="24"/>
              </w:rPr>
            </w:pPr>
            <w:r w:rsidRPr="00A01E10">
              <w:rPr>
                <w:b/>
                <w:sz w:val="24"/>
              </w:rPr>
              <w:t>II</w:t>
            </w:r>
          </w:p>
        </w:tc>
        <w:tc>
          <w:tcPr>
            <w:tcW w:w="756" w:type="dxa"/>
            <w:tcBorders>
              <w:top w:val="single" w:sz="4" w:space="0" w:color="auto"/>
              <w:bottom w:val="single" w:sz="4" w:space="0" w:color="auto"/>
            </w:tcBorders>
            <w:vAlign w:val="center"/>
          </w:tcPr>
          <w:p w:rsidR="00562605" w:rsidRPr="00A01E10" w:rsidRDefault="00562605" w:rsidP="001E40DD">
            <w:pPr>
              <w:spacing w:before="0" w:after="0" w:line="240" w:lineRule="auto"/>
              <w:jc w:val="center"/>
              <w:rPr>
                <w:b/>
                <w:sz w:val="24"/>
              </w:rPr>
            </w:pPr>
            <w:r w:rsidRPr="00A01E10">
              <w:rPr>
                <w:b/>
                <w:sz w:val="24"/>
              </w:rPr>
              <w:t>III</w:t>
            </w:r>
          </w:p>
        </w:tc>
        <w:tc>
          <w:tcPr>
            <w:tcW w:w="756" w:type="dxa"/>
            <w:tcBorders>
              <w:top w:val="single" w:sz="4" w:space="0" w:color="auto"/>
              <w:bottom w:val="single" w:sz="4" w:space="0" w:color="auto"/>
            </w:tcBorders>
            <w:vAlign w:val="center"/>
          </w:tcPr>
          <w:p w:rsidR="00562605" w:rsidRPr="00A01E10" w:rsidRDefault="00562605" w:rsidP="001E40DD">
            <w:pPr>
              <w:spacing w:before="0" w:after="0" w:line="240" w:lineRule="auto"/>
              <w:jc w:val="center"/>
              <w:rPr>
                <w:b/>
                <w:sz w:val="24"/>
              </w:rPr>
            </w:pPr>
            <w:r w:rsidRPr="00A01E10">
              <w:rPr>
                <w:b/>
                <w:sz w:val="24"/>
              </w:rPr>
              <w:t>IV</w:t>
            </w:r>
          </w:p>
        </w:tc>
        <w:tc>
          <w:tcPr>
            <w:tcW w:w="756" w:type="dxa"/>
            <w:tcBorders>
              <w:top w:val="single" w:sz="4" w:space="0" w:color="auto"/>
              <w:bottom w:val="single" w:sz="4" w:space="0" w:color="auto"/>
            </w:tcBorders>
            <w:vAlign w:val="center"/>
          </w:tcPr>
          <w:p w:rsidR="00562605" w:rsidRPr="00A01E10" w:rsidRDefault="00562605" w:rsidP="001E40DD">
            <w:pPr>
              <w:spacing w:before="0" w:after="0" w:line="240" w:lineRule="auto"/>
              <w:jc w:val="center"/>
              <w:rPr>
                <w:b/>
                <w:sz w:val="24"/>
              </w:rPr>
            </w:pPr>
            <w:r w:rsidRPr="00A01E10">
              <w:rPr>
                <w:b/>
                <w:sz w:val="24"/>
              </w:rPr>
              <w:t>V</w:t>
            </w:r>
          </w:p>
        </w:tc>
        <w:tc>
          <w:tcPr>
            <w:tcW w:w="756" w:type="dxa"/>
            <w:tcBorders>
              <w:top w:val="single" w:sz="4" w:space="0" w:color="auto"/>
              <w:bottom w:val="single" w:sz="4" w:space="0" w:color="auto"/>
            </w:tcBorders>
            <w:vAlign w:val="center"/>
          </w:tcPr>
          <w:p w:rsidR="00562605" w:rsidRPr="00A01E10" w:rsidRDefault="00562605" w:rsidP="001E40DD">
            <w:pPr>
              <w:spacing w:before="0" w:after="0" w:line="240" w:lineRule="auto"/>
              <w:jc w:val="center"/>
              <w:rPr>
                <w:b/>
                <w:sz w:val="24"/>
              </w:rPr>
            </w:pPr>
            <w:r w:rsidRPr="00A01E10">
              <w:rPr>
                <w:b/>
                <w:sz w:val="24"/>
              </w:rPr>
              <w:t>VI</w:t>
            </w:r>
          </w:p>
        </w:tc>
        <w:tc>
          <w:tcPr>
            <w:tcW w:w="756" w:type="dxa"/>
            <w:tcBorders>
              <w:top w:val="single" w:sz="4" w:space="0" w:color="auto"/>
              <w:bottom w:val="single" w:sz="4" w:space="0" w:color="auto"/>
            </w:tcBorders>
            <w:vAlign w:val="center"/>
          </w:tcPr>
          <w:p w:rsidR="00562605" w:rsidRPr="00A01E10" w:rsidRDefault="00562605" w:rsidP="001E40DD">
            <w:pPr>
              <w:spacing w:before="0" w:after="0" w:line="240" w:lineRule="auto"/>
              <w:jc w:val="center"/>
              <w:rPr>
                <w:b/>
                <w:sz w:val="24"/>
              </w:rPr>
            </w:pPr>
            <w:r w:rsidRPr="00A01E10">
              <w:rPr>
                <w:b/>
                <w:sz w:val="24"/>
              </w:rPr>
              <w:t>VII</w:t>
            </w:r>
          </w:p>
        </w:tc>
        <w:tc>
          <w:tcPr>
            <w:tcW w:w="756" w:type="dxa"/>
            <w:tcBorders>
              <w:top w:val="single" w:sz="4" w:space="0" w:color="auto"/>
              <w:bottom w:val="single" w:sz="4" w:space="0" w:color="auto"/>
            </w:tcBorders>
            <w:vAlign w:val="center"/>
          </w:tcPr>
          <w:p w:rsidR="00562605" w:rsidRPr="00A01E10" w:rsidRDefault="00562605" w:rsidP="001E40DD">
            <w:pPr>
              <w:spacing w:before="0" w:after="0" w:line="240" w:lineRule="auto"/>
              <w:jc w:val="center"/>
              <w:rPr>
                <w:b/>
                <w:sz w:val="24"/>
              </w:rPr>
            </w:pPr>
            <w:r w:rsidRPr="00A01E10">
              <w:rPr>
                <w:b/>
                <w:sz w:val="24"/>
              </w:rPr>
              <w:t>VIII</w:t>
            </w:r>
          </w:p>
        </w:tc>
        <w:tc>
          <w:tcPr>
            <w:tcW w:w="756" w:type="dxa"/>
            <w:tcBorders>
              <w:top w:val="single" w:sz="4" w:space="0" w:color="auto"/>
              <w:bottom w:val="single" w:sz="4" w:space="0" w:color="auto"/>
            </w:tcBorders>
            <w:vAlign w:val="center"/>
          </w:tcPr>
          <w:p w:rsidR="00562605" w:rsidRPr="00A01E10" w:rsidRDefault="00562605" w:rsidP="001E40DD">
            <w:pPr>
              <w:spacing w:before="0" w:after="0" w:line="240" w:lineRule="auto"/>
              <w:jc w:val="center"/>
              <w:rPr>
                <w:b/>
                <w:sz w:val="24"/>
              </w:rPr>
            </w:pPr>
            <w:r w:rsidRPr="00A01E10">
              <w:rPr>
                <w:b/>
                <w:sz w:val="24"/>
              </w:rPr>
              <w:t>IX</w:t>
            </w:r>
          </w:p>
        </w:tc>
        <w:tc>
          <w:tcPr>
            <w:tcW w:w="756" w:type="dxa"/>
            <w:tcBorders>
              <w:top w:val="single" w:sz="4" w:space="0" w:color="auto"/>
              <w:bottom w:val="single" w:sz="4" w:space="0" w:color="auto"/>
            </w:tcBorders>
            <w:vAlign w:val="center"/>
          </w:tcPr>
          <w:p w:rsidR="00562605" w:rsidRPr="00A01E10" w:rsidRDefault="00562605" w:rsidP="001E40DD">
            <w:pPr>
              <w:spacing w:before="0" w:after="0" w:line="240" w:lineRule="auto"/>
              <w:jc w:val="center"/>
              <w:rPr>
                <w:b/>
                <w:sz w:val="24"/>
              </w:rPr>
            </w:pPr>
            <w:r w:rsidRPr="00A01E10">
              <w:rPr>
                <w:b/>
                <w:sz w:val="24"/>
              </w:rPr>
              <w:t>X</w:t>
            </w:r>
          </w:p>
        </w:tc>
        <w:tc>
          <w:tcPr>
            <w:tcW w:w="756" w:type="dxa"/>
            <w:tcBorders>
              <w:top w:val="single" w:sz="4" w:space="0" w:color="auto"/>
              <w:bottom w:val="single" w:sz="4" w:space="0" w:color="auto"/>
            </w:tcBorders>
            <w:vAlign w:val="center"/>
          </w:tcPr>
          <w:p w:rsidR="00562605" w:rsidRPr="00A01E10" w:rsidRDefault="00562605" w:rsidP="001E40DD">
            <w:pPr>
              <w:spacing w:before="0" w:after="0" w:line="240" w:lineRule="auto"/>
              <w:jc w:val="center"/>
              <w:rPr>
                <w:b/>
                <w:sz w:val="24"/>
              </w:rPr>
            </w:pPr>
            <w:r w:rsidRPr="00A01E10">
              <w:rPr>
                <w:b/>
                <w:sz w:val="24"/>
              </w:rPr>
              <w:t>XI</w:t>
            </w:r>
          </w:p>
        </w:tc>
        <w:tc>
          <w:tcPr>
            <w:tcW w:w="647" w:type="dxa"/>
            <w:tcBorders>
              <w:top w:val="single" w:sz="4" w:space="0" w:color="auto"/>
              <w:bottom w:val="single" w:sz="4" w:space="0" w:color="auto"/>
            </w:tcBorders>
            <w:vAlign w:val="center"/>
          </w:tcPr>
          <w:p w:rsidR="00562605" w:rsidRPr="00A01E10" w:rsidRDefault="00562605" w:rsidP="001E40DD">
            <w:pPr>
              <w:spacing w:before="0" w:after="0" w:line="240" w:lineRule="auto"/>
              <w:jc w:val="center"/>
              <w:rPr>
                <w:b/>
                <w:sz w:val="24"/>
              </w:rPr>
            </w:pPr>
            <w:r w:rsidRPr="00A01E10">
              <w:rPr>
                <w:b/>
                <w:sz w:val="24"/>
              </w:rPr>
              <w:t>XII</w:t>
            </w:r>
          </w:p>
        </w:tc>
        <w:tc>
          <w:tcPr>
            <w:tcW w:w="936" w:type="dxa"/>
            <w:tcBorders>
              <w:top w:val="single" w:sz="4" w:space="0" w:color="auto"/>
              <w:bottom w:val="single" w:sz="4" w:space="0" w:color="auto"/>
            </w:tcBorders>
            <w:vAlign w:val="center"/>
          </w:tcPr>
          <w:p w:rsidR="00562605" w:rsidRPr="00A01E10" w:rsidRDefault="00562605" w:rsidP="001E40DD">
            <w:pPr>
              <w:spacing w:before="0" w:after="0" w:line="240" w:lineRule="auto"/>
              <w:jc w:val="center"/>
              <w:rPr>
                <w:b/>
                <w:sz w:val="24"/>
              </w:rPr>
            </w:pPr>
            <w:r w:rsidRPr="00A01E10">
              <w:rPr>
                <w:b/>
                <w:sz w:val="24"/>
              </w:rPr>
              <w:t>TB</w:t>
            </w:r>
          </w:p>
        </w:tc>
      </w:tr>
      <w:tr w:rsidR="0078648D" w:rsidRPr="00A01E10" w:rsidTr="00955F04">
        <w:trPr>
          <w:trHeight w:hRule="exact" w:val="330"/>
          <w:jc w:val="center"/>
        </w:trPr>
        <w:tc>
          <w:tcPr>
            <w:tcW w:w="883" w:type="dxa"/>
            <w:tcBorders>
              <w:top w:val="single" w:sz="4" w:space="0" w:color="auto"/>
            </w:tcBorders>
            <w:vAlign w:val="center"/>
          </w:tcPr>
          <w:p w:rsidR="0078648D" w:rsidRPr="00A01E10" w:rsidRDefault="0078648D" w:rsidP="00AA5B18">
            <w:pPr>
              <w:spacing w:before="0" w:after="0" w:line="240" w:lineRule="auto"/>
              <w:jc w:val="center"/>
              <w:rPr>
                <w:sz w:val="24"/>
              </w:rPr>
            </w:pPr>
            <w:r w:rsidRPr="00A01E10">
              <w:rPr>
                <w:sz w:val="24"/>
              </w:rPr>
              <w:t>2008</w:t>
            </w:r>
          </w:p>
        </w:tc>
        <w:tc>
          <w:tcPr>
            <w:tcW w:w="63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1,7</w:t>
            </w:r>
          </w:p>
        </w:tc>
        <w:tc>
          <w:tcPr>
            <w:tcW w:w="51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0,0</w:t>
            </w:r>
          </w:p>
        </w:tc>
        <w:tc>
          <w:tcPr>
            <w:tcW w:w="75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61,4</w:t>
            </w:r>
          </w:p>
        </w:tc>
        <w:tc>
          <w:tcPr>
            <w:tcW w:w="75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61,3</w:t>
            </w:r>
          </w:p>
        </w:tc>
        <w:tc>
          <w:tcPr>
            <w:tcW w:w="75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155,6</w:t>
            </w:r>
          </w:p>
        </w:tc>
        <w:tc>
          <w:tcPr>
            <w:tcW w:w="75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170,6</w:t>
            </w:r>
          </w:p>
        </w:tc>
        <w:tc>
          <w:tcPr>
            <w:tcW w:w="75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194,9</w:t>
            </w:r>
          </w:p>
        </w:tc>
        <w:tc>
          <w:tcPr>
            <w:tcW w:w="75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626,7</w:t>
            </w:r>
          </w:p>
        </w:tc>
        <w:tc>
          <w:tcPr>
            <w:tcW w:w="75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541,9</w:t>
            </w:r>
          </w:p>
        </w:tc>
        <w:tc>
          <w:tcPr>
            <w:tcW w:w="75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128,0</w:t>
            </w:r>
          </w:p>
        </w:tc>
        <w:tc>
          <w:tcPr>
            <w:tcW w:w="75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141,5</w:t>
            </w:r>
          </w:p>
        </w:tc>
        <w:tc>
          <w:tcPr>
            <w:tcW w:w="647"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0,0</w:t>
            </w:r>
          </w:p>
        </w:tc>
        <w:tc>
          <w:tcPr>
            <w:tcW w:w="93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2.083,6</w:t>
            </w:r>
          </w:p>
        </w:tc>
      </w:tr>
      <w:tr w:rsidR="0078648D" w:rsidRPr="00A01E10" w:rsidTr="00955F04">
        <w:trPr>
          <w:trHeight w:hRule="exact" w:val="330"/>
          <w:jc w:val="center"/>
        </w:trPr>
        <w:tc>
          <w:tcPr>
            <w:tcW w:w="883" w:type="dxa"/>
            <w:vAlign w:val="center"/>
          </w:tcPr>
          <w:p w:rsidR="0078648D" w:rsidRPr="00A01E10" w:rsidRDefault="0078648D" w:rsidP="00AA5B18">
            <w:pPr>
              <w:spacing w:before="0" w:after="0" w:line="240" w:lineRule="auto"/>
              <w:jc w:val="center"/>
              <w:rPr>
                <w:sz w:val="24"/>
              </w:rPr>
            </w:pPr>
            <w:r w:rsidRPr="00A01E10">
              <w:rPr>
                <w:sz w:val="24"/>
              </w:rPr>
              <w:t>2009</w:t>
            </w:r>
          </w:p>
        </w:tc>
        <w:tc>
          <w:tcPr>
            <w:tcW w:w="636" w:type="dxa"/>
            <w:vAlign w:val="center"/>
          </w:tcPr>
          <w:p w:rsidR="0078648D" w:rsidRPr="00A01E10" w:rsidRDefault="0078648D" w:rsidP="001E40DD">
            <w:pPr>
              <w:spacing w:before="0" w:after="0" w:line="240" w:lineRule="auto"/>
              <w:jc w:val="center"/>
              <w:rPr>
                <w:sz w:val="24"/>
              </w:rPr>
            </w:pPr>
            <w:r w:rsidRPr="00A01E10">
              <w:rPr>
                <w:sz w:val="24"/>
              </w:rPr>
              <w:t>12,1</w:t>
            </w:r>
          </w:p>
        </w:tc>
        <w:tc>
          <w:tcPr>
            <w:tcW w:w="516" w:type="dxa"/>
            <w:vAlign w:val="center"/>
          </w:tcPr>
          <w:p w:rsidR="0078648D" w:rsidRPr="00A01E10" w:rsidRDefault="0078648D" w:rsidP="001E40DD">
            <w:pPr>
              <w:spacing w:before="0" w:after="0" w:line="240" w:lineRule="auto"/>
              <w:jc w:val="center"/>
              <w:rPr>
                <w:sz w:val="24"/>
              </w:rPr>
            </w:pPr>
            <w:r w:rsidRPr="00A01E10">
              <w:rPr>
                <w:sz w:val="24"/>
              </w:rPr>
              <w:t>4,2</w:t>
            </w:r>
          </w:p>
        </w:tc>
        <w:tc>
          <w:tcPr>
            <w:tcW w:w="756" w:type="dxa"/>
            <w:vAlign w:val="center"/>
          </w:tcPr>
          <w:p w:rsidR="0078648D" w:rsidRPr="00A01E10" w:rsidRDefault="0078648D" w:rsidP="001E40DD">
            <w:pPr>
              <w:spacing w:before="0" w:after="0" w:line="240" w:lineRule="auto"/>
              <w:jc w:val="center"/>
              <w:rPr>
                <w:sz w:val="24"/>
              </w:rPr>
            </w:pPr>
            <w:r w:rsidRPr="00A01E10">
              <w:rPr>
                <w:sz w:val="24"/>
              </w:rPr>
              <w:t>112,9</w:t>
            </w:r>
          </w:p>
        </w:tc>
        <w:tc>
          <w:tcPr>
            <w:tcW w:w="756" w:type="dxa"/>
            <w:vAlign w:val="center"/>
          </w:tcPr>
          <w:p w:rsidR="0078648D" w:rsidRPr="00A01E10" w:rsidRDefault="0078648D" w:rsidP="001E40DD">
            <w:pPr>
              <w:spacing w:before="0" w:after="0" w:line="240" w:lineRule="auto"/>
              <w:jc w:val="center"/>
              <w:rPr>
                <w:sz w:val="24"/>
              </w:rPr>
            </w:pPr>
            <w:r w:rsidRPr="00A01E10">
              <w:rPr>
                <w:sz w:val="24"/>
              </w:rPr>
              <w:t>10,4</w:t>
            </w:r>
          </w:p>
        </w:tc>
        <w:tc>
          <w:tcPr>
            <w:tcW w:w="756" w:type="dxa"/>
            <w:vAlign w:val="center"/>
          </w:tcPr>
          <w:p w:rsidR="0078648D" w:rsidRPr="00A01E10" w:rsidRDefault="0078648D" w:rsidP="001E40DD">
            <w:pPr>
              <w:spacing w:before="0" w:after="0" w:line="240" w:lineRule="auto"/>
              <w:jc w:val="center"/>
              <w:rPr>
                <w:sz w:val="24"/>
              </w:rPr>
            </w:pPr>
            <w:r w:rsidRPr="00A01E10">
              <w:rPr>
                <w:sz w:val="24"/>
              </w:rPr>
              <w:t>405,3</w:t>
            </w:r>
          </w:p>
        </w:tc>
        <w:tc>
          <w:tcPr>
            <w:tcW w:w="756" w:type="dxa"/>
            <w:vAlign w:val="center"/>
          </w:tcPr>
          <w:p w:rsidR="0078648D" w:rsidRPr="00A01E10" w:rsidRDefault="0078648D" w:rsidP="001E40DD">
            <w:pPr>
              <w:spacing w:before="0" w:after="0" w:line="240" w:lineRule="auto"/>
              <w:jc w:val="center"/>
              <w:rPr>
                <w:sz w:val="24"/>
              </w:rPr>
            </w:pPr>
            <w:r w:rsidRPr="00A01E10">
              <w:rPr>
                <w:sz w:val="24"/>
              </w:rPr>
              <w:t>163,0</w:t>
            </w:r>
          </w:p>
        </w:tc>
        <w:tc>
          <w:tcPr>
            <w:tcW w:w="756" w:type="dxa"/>
            <w:vAlign w:val="center"/>
          </w:tcPr>
          <w:p w:rsidR="0078648D" w:rsidRPr="00A01E10" w:rsidRDefault="0078648D" w:rsidP="001E40DD">
            <w:pPr>
              <w:spacing w:before="0" w:after="0" w:line="240" w:lineRule="auto"/>
              <w:jc w:val="center"/>
              <w:rPr>
                <w:sz w:val="24"/>
              </w:rPr>
            </w:pPr>
            <w:r w:rsidRPr="00A01E10">
              <w:rPr>
                <w:sz w:val="24"/>
              </w:rPr>
              <w:t>87,3</w:t>
            </w:r>
          </w:p>
        </w:tc>
        <w:tc>
          <w:tcPr>
            <w:tcW w:w="756" w:type="dxa"/>
            <w:vAlign w:val="center"/>
          </w:tcPr>
          <w:p w:rsidR="0078648D" w:rsidRPr="00A01E10" w:rsidRDefault="0078648D" w:rsidP="001E40DD">
            <w:pPr>
              <w:spacing w:before="0" w:after="0" w:line="240" w:lineRule="auto"/>
              <w:jc w:val="center"/>
              <w:rPr>
                <w:sz w:val="24"/>
              </w:rPr>
            </w:pPr>
            <w:r w:rsidRPr="00A01E10">
              <w:rPr>
                <w:sz w:val="24"/>
              </w:rPr>
              <w:t>273,7</w:t>
            </w:r>
          </w:p>
        </w:tc>
        <w:tc>
          <w:tcPr>
            <w:tcW w:w="756" w:type="dxa"/>
            <w:vAlign w:val="center"/>
          </w:tcPr>
          <w:p w:rsidR="0078648D" w:rsidRPr="00A01E10" w:rsidRDefault="0078648D" w:rsidP="001E40DD">
            <w:pPr>
              <w:spacing w:before="0" w:after="0" w:line="240" w:lineRule="auto"/>
              <w:jc w:val="center"/>
              <w:rPr>
                <w:sz w:val="24"/>
              </w:rPr>
            </w:pPr>
            <w:r w:rsidRPr="00A01E10">
              <w:rPr>
                <w:sz w:val="24"/>
              </w:rPr>
              <w:t>354,1</w:t>
            </w:r>
          </w:p>
        </w:tc>
        <w:tc>
          <w:tcPr>
            <w:tcW w:w="756" w:type="dxa"/>
            <w:vAlign w:val="center"/>
          </w:tcPr>
          <w:p w:rsidR="0078648D" w:rsidRPr="00A01E10" w:rsidRDefault="0078648D" w:rsidP="001E40DD">
            <w:pPr>
              <w:spacing w:before="0" w:after="0" w:line="240" w:lineRule="auto"/>
              <w:jc w:val="center"/>
              <w:rPr>
                <w:sz w:val="24"/>
              </w:rPr>
            </w:pPr>
            <w:r w:rsidRPr="00A01E10">
              <w:rPr>
                <w:sz w:val="24"/>
              </w:rPr>
              <w:t>227,2</w:t>
            </w:r>
          </w:p>
        </w:tc>
        <w:tc>
          <w:tcPr>
            <w:tcW w:w="756" w:type="dxa"/>
            <w:vAlign w:val="center"/>
          </w:tcPr>
          <w:p w:rsidR="0078648D" w:rsidRPr="00A01E10" w:rsidRDefault="0078648D" w:rsidP="001E40DD">
            <w:pPr>
              <w:spacing w:before="0" w:after="0" w:line="240" w:lineRule="auto"/>
              <w:jc w:val="center"/>
              <w:rPr>
                <w:sz w:val="24"/>
              </w:rPr>
            </w:pPr>
            <w:r w:rsidRPr="00A01E10">
              <w:rPr>
                <w:sz w:val="24"/>
              </w:rPr>
              <w:t>148,8</w:t>
            </w:r>
          </w:p>
        </w:tc>
        <w:tc>
          <w:tcPr>
            <w:tcW w:w="647" w:type="dxa"/>
            <w:vAlign w:val="center"/>
          </w:tcPr>
          <w:p w:rsidR="0078648D" w:rsidRPr="00A01E10" w:rsidRDefault="0078648D" w:rsidP="001E40DD">
            <w:pPr>
              <w:spacing w:before="0" w:after="0" w:line="240" w:lineRule="auto"/>
              <w:jc w:val="center"/>
              <w:rPr>
                <w:sz w:val="24"/>
              </w:rPr>
            </w:pPr>
            <w:r w:rsidRPr="00A01E10">
              <w:rPr>
                <w:sz w:val="24"/>
              </w:rPr>
              <w:t>25,2</w:t>
            </w:r>
          </w:p>
        </w:tc>
        <w:tc>
          <w:tcPr>
            <w:tcW w:w="936" w:type="dxa"/>
            <w:vAlign w:val="center"/>
          </w:tcPr>
          <w:p w:rsidR="0078648D" w:rsidRPr="00A01E10" w:rsidRDefault="0078648D" w:rsidP="001E40DD">
            <w:pPr>
              <w:spacing w:before="0" w:after="0" w:line="240" w:lineRule="auto"/>
              <w:jc w:val="center"/>
              <w:rPr>
                <w:sz w:val="24"/>
              </w:rPr>
            </w:pPr>
            <w:r w:rsidRPr="00A01E10">
              <w:rPr>
                <w:sz w:val="24"/>
              </w:rPr>
              <w:t>1.824,2</w:t>
            </w:r>
          </w:p>
        </w:tc>
      </w:tr>
      <w:tr w:rsidR="0078648D" w:rsidRPr="00A01E10" w:rsidTr="00955F04">
        <w:trPr>
          <w:trHeight w:hRule="exact" w:val="330"/>
          <w:jc w:val="center"/>
        </w:trPr>
        <w:tc>
          <w:tcPr>
            <w:tcW w:w="883" w:type="dxa"/>
            <w:vAlign w:val="center"/>
          </w:tcPr>
          <w:p w:rsidR="0078648D" w:rsidRPr="00A01E10" w:rsidRDefault="0078648D" w:rsidP="00AA5B18">
            <w:pPr>
              <w:spacing w:before="0" w:after="0" w:line="240" w:lineRule="auto"/>
              <w:jc w:val="center"/>
              <w:rPr>
                <w:sz w:val="24"/>
              </w:rPr>
            </w:pPr>
            <w:r w:rsidRPr="00A01E10">
              <w:rPr>
                <w:sz w:val="24"/>
              </w:rPr>
              <w:t>2010</w:t>
            </w:r>
          </w:p>
        </w:tc>
        <w:tc>
          <w:tcPr>
            <w:tcW w:w="636" w:type="dxa"/>
            <w:vAlign w:val="center"/>
          </w:tcPr>
          <w:p w:rsidR="0078648D" w:rsidRPr="00A01E10" w:rsidRDefault="0078648D" w:rsidP="001E40DD">
            <w:pPr>
              <w:spacing w:before="0" w:after="0" w:line="240" w:lineRule="auto"/>
              <w:jc w:val="center"/>
              <w:rPr>
                <w:sz w:val="24"/>
              </w:rPr>
            </w:pPr>
            <w:r w:rsidRPr="00A01E10">
              <w:rPr>
                <w:sz w:val="24"/>
              </w:rPr>
              <w:t>0,9</w:t>
            </w:r>
          </w:p>
        </w:tc>
        <w:tc>
          <w:tcPr>
            <w:tcW w:w="516" w:type="dxa"/>
            <w:vAlign w:val="center"/>
          </w:tcPr>
          <w:p w:rsidR="0078648D" w:rsidRPr="00A01E10" w:rsidRDefault="0078648D" w:rsidP="001E40DD">
            <w:pPr>
              <w:spacing w:before="0" w:after="0" w:line="240" w:lineRule="auto"/>
              <w:jc w:val="center"/>
              <w:rPr>
                <w:sz w:val="24"/>
              </w:rPr>
            </w:pPr>
            <w:r w:rsidRPr="00A01E10">
              <w:rPr>
                <w:sz w:val="24"/>
              </w:rPr>
              <w:t>0,0</w:t>
            </w:r>
          </w:p>
        </w:tc>
        <w:tc>
          <w:tcPr>
            <w:tcW w:w="756" w:type="dxa"/>
            <w:vAlign w:val="center"/>
          </w:tcPr>
          <w:p w:rsidR="0078648D" w:rsidRPr="00A01E10" w:rsidRDefault="0078648D" w:rsidP="001E40DD">
            <w:pPr>
              <w:spacing w:before="0" w:after="0" w:line="240" w:lineRule="auto"/>
              <w:jc w:val="center"/>
              <w:rPr>
                <w:sz w:val="24"/>
              </w:rPr>
            </w:pPr>
            <w:r w:rsidRPr="00A01E10">
              <w:rPr>
                <w:sz w:val="24"/>
              </w:rPr>
              <w:t>22,7</w:t>
            </w:r>
          </w:p>
        </w:tc>
        <w:tc>
          <w:tcPr>
            <w:tcW w:w="756" w:type="dxa"/>
            <w:vAlign w:val="center"/>
          </w:tcPr>
          <w:p w:rsidR="0078648D" w:rsidRPr="00A01E10" w:rsidRDefault="0078648D" w:rsidP="001E40DD">
            <w:pPr>
              <w:spacing w:before="0" w:after="0" w:line="240" w:lineRule="auto"/>
              <w:jc w:val="center"/>
              <w:rPr>
                <w:sz w:val="24"/>
              </w:rPr>
            </w:pPr>
            <w:r w:rsidRPr="00A01E10">
              <w:rPr>
                <w:sz w:val="24"/>
              </w:rPr>
              <w:t>139,8</w:t>
            </w:r>
          </w:p>
        </w:tc>
        <w:tc>
          <w:tcPr>
            <w:tcW w:w="756" w:type="dxa"/>
            <w:vAlign w:val="center"/>
          </w:tcPr>
          <w:p w:rsidR="0078648D" w:rsidRPr="00A01E10" w:rsidRDefault="0078648D" w:rsidP="001E40DD">
            <w:pPr>
              <w:spacing w:before="0" w:after="0" w:line="240" w:lineRule="auto"/>
              <w:jc w:val="center"/>
              <w:rPr>
                <w:sz w:val="24"/>
              </w:rPr>
            </w:pPr>
            <w:r w:rsidRPr="00A01E10">
              <w:rPr>
                <w:sz w:val="24"/>
              </w:rPr>
              <w:t>233,4</w:t>
            </w:r>
          </w:p>
        </w:tc>
        <w:tc>
          <w:tcPr>
            <w:tcW w:w="756" w:type="dxa"/>
            <w:vAlign w:val="center"/>
          </w:tcPr>
          <w:p w:rsidR="0078648D" w:rsidRPr="00A01E10" w:rsidRDefault="0078648D" w:rsidP="001E40DD">
            <w:pPr>
              <w:spacing w:before="0" w:after="0" w:line="240" w:lineRule="auto"/>
              <w:jc w:val="center"/>
              <w:rPr>
                <w:sz w:val="24"/>
              </w:rPr>
            </w:pPr>
            <w:r w:rsidRPr="00A01E10">
              <w:rPr>
                <w:sz w:val="24"/>
              </w:rPr>
              <w:t>138,4</w:t>
            </w:r>
          </w:p>
        </w:tc>
        <w:tc>
          <w:tcPr>
            <w:tcW w:w="756" w:type="dxa"/>
            <w:vAlign w:val="center"/>
          </w:tcPr>
          <w:p w:rsidR="0078648D" w:rsidRPr="00A01E10" w:rsidRDefault="0078648D" w:rsidP="001E40DD">
            <w:pPr>
              <w:spacing w:before="0" w:after="0" w:line="240" w:lineRule="auto"/>
              <w:jc w:val="center"/>
              <w:rPr>
                <w:sz w:val="24"/>
              </w:rPr>
            </w:pPr>
            <w:r w:rsidRPr="00A01E10">
              <w:rPr>
                <w:sz w:val="24"/>
              </w:rPr>
              <w:t>391,1</w:t>
            </w:r>
          </w:p>
        </w:tc>
        <w:tc>
          <w:tcPr>
            <w:tcW w:w="756" w:type="dxa"/>
            <w:vAlign w:val="center"/>
          </w:tcPr>
          <w:p w:rsidR="0078648D" w:rsidRPr="00A01E10" w:rsidRDefault="0078648D" w:rsidP="001E40DD">
            <w:pPr>
              <w:spacing w:before="0" w:after="0" w:line="240" w:lineRule="auto"/>
              <w:jc w:val="center"/>
              <w:rPr>
                <w:sz w:val="24"/>
              </w:rPr>
            </w:pPr>
            <w:r w:rsidRPr="00A01E10">
              <w:rPr>
                <w:sz w:val="24"/>
              </w:rPr>
              <w:t>241,7</w:t>
            </w:r>
          </w:p>
        </w:tc>
        <w:tc>
          <w:tcPr>
            <w:tcW w:w="756" w:type="dxa"/>
            <w:vAlign w:val="center"/>
          </w:tcPr>
          <w:p w:rsidR="0078648D" w:rsidRPr="00A01E10" w:rsidRDefault="0078648D" w:rsidP="001E40DD">
            <w:pPr>
              <w:spacing w:before="0" w:after="0" w:line="240" w:lineRule="auto"/>
              <w:jc w:val="center"/>
              <w:rPr>
                <w:sz w:val="24"/>
              </w:rPr>
            </w:pPr>
            <w:r w:rsidRPr="00A01E10">
              <w:rPr>
                <w:sz w:val="24"/>
              </w:rPr>
              <w:t>562,5</w:t>
            </w:r>
          </w:p>
        </w:tc>
        <w:tc>
          <w:tcPr>
            <w:tcW w:w="756" w:type="dxa"/>
            <w:vAlign w:val="center"/>
          </w:tcPr>
          <w:p w:rsidR="0078648D" w:rsidRPr="00A01E10" w:rsidRDefault="0078648D" w:rsidP="001E40DD">
            <w:pPr>
              <w:spacing w:before="0" w:after="0" w:line="240" w:lineRule="auto"/>
              <w:jc w:val="center"/>
              <w:rPr>
                <w:sz w:val="24"/>
              </w:rPr>
            </w:pPr>
            <w:r w:rsidRPr="00A01E10">
              <w:rPr>
                <w:sz w:val="24"/>
              </w:rPr>
              <w:t>215,7</w:t>
            </w:r>
          </w:p>
        </w:tc>
        <w:tc>
          <w:tcPr>
            <w:tcW w:w="756" w:type="dxa"/>
            <w:vAlign w:val="center"/>
          </w:tcPr>
          <w:p w:rsidR="0078648D" w:rsidRPr="00A01E10" w:rsidRDefault="0078648D" w:rsidP="001E40DD">
            <w:pPr>
              <w:spacing w:before="0" w:after="0" w:line="240" w:lineRule="auto"/>
              <w:jc w:val="center"/>
              <w:rPr>
                <w:sz w:val="24"/>
              </w:rPr>
            </w:pPr>
            <w:r w:rsidRPr="00A01E10">
              <w:rPr>
                <w:sz w:val="24"/>
              </w:rPr>
              <w:t>89,4</w:t>
            </w:r>
          </w:p>
        </w:tc>
        <w:tc>
          <w:tcPr>
            <w:tcW w:w="647" w:type="dxa"/>
            <w:vAlign w:val="center"/>
          </w:tcPr>
          <w:p w:rsidR="0078648D" w:rsidRPr="00A01E10" w:rsidRDefault="0078648D" w:rsidP="001E40DD">
            <w:pPr>
              <w:spacing w:before="0" w:after="0" w:line="240" w:lineRule="auto"/>
              <w:jc w:val="center"/>
              <w:rPr>
                <w:sz w:val="24"/>
              </w:rPr>
            </w:pPr>
            <w:r w:rsidRPr="00A01E10">
              <w:rPr>
                <w:sz w:val="24"/>
              </w:rPr>
              <w:t>0,0</w:t>
            </w:r>
          </w:p>
        </w:tc>
        <w:tc>
          <w:tcPr>
            <w:tcW w:w="936" w:type="dxa"/>
            <w:vAlign w:val="center"/>
          </w:tcPr>
          <w:p w:rsidR="0078648D" w:rsidRPr="00A01E10" w:rsidRDefault="0078648D" w:rsidP="001E40DD">
            <w:pPr>
              <w:spacing w:before="0" w:after="0" w:line="240" w:lineRule="auto"/>
              <w:jc w:val="center"/>
              <w:rPr>
                <w:sz w:val="24"/>
              </w:rPr>
            </w:pPr>
            <w:r w:rsidRPr="00A01E10">
              <w:rPr>
                <w:sz w:val="24"/>
              </w:rPr>
              <w:t>2.035,6</w:t>
            </w:r>
          </w:p>
        </w:tc>
      </w:tr>
      <w:tr w:rsidR="0078648D" w:rsidRPr="00A01E10" w:rsidTr="00955F04">
        <w:trPr>
          <w:trHeight w:hRule="exact" w:val="330"/>
          <w:jc w:val="center"/>
        </w:trPr>
        <w:tc>
          <w:tcPr>
            <w:tcW w:w="883" w:type="dxa"/>
            <w:vAlign w:val="center"/>
          </w:tcPr>
          <w:p w:rsidR="0078648D" w:rsidRPr="00A01E10" w:rsidRDefault="0078648D" w:rsidP="00AA5B18">
            <w:pPr>
              <w:spacing w:before="0" w:after="0" w:line="240" w:lineRule="auto"/>
              <w:jc w:val="center"/>
              <w:rPr>
                <w:sz w:val="24"/>
              </w:rPr>
            </w:pPr>
            <w:r w:rsidRPr="00A01E10">
              <w:rPr>
                <w:sz w:val="24"/>
              </w:rPr>
              <w:t>2011</w:t>
            </w:r>
          </w:p>
        </w:tc>
        <w:tc>
          <w:tcPr>
            <w:tcW w:w="636" w:type="dxa"/>
            <w:vAlign w:val="center"/>
          </w:tcPr>
          <w:p w:rsidR="0078648D" w:rsidRPr="00A01E10" w:rsidRDefault="0078648D" w:rsidP="001E40DD">
            <w:pPr>
              <w:spacing w:before="0" w:after="0" w:line="240" w:lineRule="auto"/>
              <w:jc w:val="center"/>
              <w:rPr>
                <w:sz w:val="24"/>
              </w:rPr>
            </w:pPr>
            <w:r w:rsidRPr="00A01E10">
              <w:rPr>
                <w:sz w:val="24"/>
              </w:rPr>
              <w:t>24,5</w:t>
            </w:r>
          </w:p>
        </w:tc>
        <w:tc>
          <w:tcPr>
            <w:tcW w:w="516" w:type="dxa"/>
            <w:vAlign w:val="center"/>
          </w:tcPr>
          <w:p w:rsidR="0078648D" w:rsidRPr="00A01E10" w:rsidRDefault="0078648D" w:rsidP="001E40DD">
            <w:pPr>
              <w:spacing w:before="0" w:after="0" w:line="240" w:lineRule="auto"/>
              <w:jc w:val="center"/>
              <w:rPr>
                <w:sz w:val="24"/>
              </w:rPr>
            </w:pPr>
            <w:r w:rsidRPr="00A01E10">
              <w:rPr>
                <w:sz w:val="24"/>
              </w:rPr>
              <w:t>1,1</w:t>
            </w:r>
          </w:p>
        </w:tc>
        <w:tc>
          <w:tcPr>
            <w:tcW w:w="756" w:type="dxa"/>
            <w:vAlign w:val="center"/>
          </w:tcPr>
          <w:p w:rsidR="0078648D" w:rsidRPr="00A01E10" w:rsidRDefault="0078648D" w:rsidP="001E40DD">
            <w:pPr>
              <w:spacing w:before="0" w:after="0" w:line="240" w:lineRule="auto"/>
              <w:jc w:val="center"/>
              <w:rPr>
                <w:sz w:val="24"/>
              </w:rPr>
            </w:pPr>
            <w:r w:rsidRPr="00A01E10">
              <w:rPr>
                <w:sz w:val="24"/>
              </w:rPr>
              <w:t>0,8</w:t>
            </w:r>
          </w:p>
        </w:tc>
        <w:tc>
          <w:tcPr>
            <w:tcW w:w="756" w:type="dxa"/>
            <w:vAlign w:val="center"/>
          </w:tcPr>
          <w:p w:rsidR="0078648D" w:rsidRPr="00A01E10" w:rsidRDefault="0078648D" w:rsidP="001E40DD">
            <w:pPr>
              <w:spacing w:before="0" w:after="0" w:line="240" w:lineRule="auto"/>
              <w:jc w:val="center"/>
              <w:rPr>
                <w:sz w:val="24"/>
              </w:rPr>
            </w:pPr>
            <w:r w:rsidRPr="00A01E10">
              <w:rPr>
                <w:sz w:val="24"/>
              </w:rPr>
              <w:t>24,6</w:t>
            </w:r>
          </w:p>
        </w:tc>
        <w:tc>
          <w:tcPr>
            <w:tcW w:w="756" w:type="dxa"/>
            <w:vAlign w:val="center"/>
          </w:tcPr>
          <w:p w:rsidR="0078648D" w:rsidRPr="00A01E10" w:rsidRDefault="0078648D" w:rsidP="001E40DD">
            <w:pPr>
              <w:spacing w:before="0" w:after="0" w:line="240" w:lineRule="auto"/>
              <w:jc w:val="center"/>
              <w:rPr>
                <w:sz w:val="24"/>
              </w:rPr>
            </w:pPr>
            <w:r w:rsidRPr="00A01E10">
              <w:rPr>
                <w:sz w:val="24"/>
              </w:rPr>
              <w:t>119,2</w:t>
            </w:r>
          </w:p>
        </w:tc>
        <w:tc>
          <w:tcPr>
            <w:tcW w:w="756" w:type="dxa"/>
            <w:vAlign w:val="center"/>
          </w:tcPr>
          <w:p w:rsidR="0078648D" w:rsidRPr="00A01E10" w:rsidRDefault="0078648D" w:rsidP="001E40DD">
            <w:pPr>
              <w:spacing w:before="0" w:after="0" w:line="240" w:lineRule="auto"/>
              <w:jc w:val="center"/>
              <w:rPr>
                <w:sz w:val="24"/>
              </w:rPr>
            </w:pPr>
            <w:r w:rsidRPr="00A01E10">
              <w:rPr>
                <w:sz w:val="24"/>
              </w:rPr>
              <w:t>217,6</w:t>
            </w:r>
          </w:p>
        </w:tc>
        <w:tc>
          <w:tcPr>
            <w:tcW w:w="756" w:type="dxa"/>
            <w:vAlign w:val="center"/>
          </w:tcPr>
          <w:p w:rsidR="0078648D" w:rsidRPr="00A01E10" w:rsidRDefault="0078648D" w:rsidP="001E40DD">
            <w:pPr>
              <w:spacing w:before="0" w:after="0" w:line="240" w:lineRule="auto"/>
              <w:jc w:val="center"/>
              <w:rPr>
                <w:sz w:val="24"/>
              </w:rPr>
            </w:pPr>
            <w:r w:rsidRPr="00A01E10">
              <w:rPr>
                <w:sz w:val="24"/>
              </w:rPr>
              <w:t>371,9</w:t>
            </w:r>
          </w:p>
        </w:tc>
        <w:tc>
          <w:tcPr>
            <w:tcW w:w="756" w:type="dxa"/>
            <w:vAlign w:val="center"/>
          </w:tcPr>
          <w:p w:rsidR="0078648D" w:rsidRPr="00A01E10" w:rsidRDefault="0078648D" w:rsidP="001E40DD">
            <w:pPr>
              <w:spacing w:before="0" w:after="0" w:line="240" w:lineRule="auto"/>
              <w:jc w:val="center"/>
              <w:rPr>
                <w:sz w:val="24"/>
              </w:rPr>
            </w:pPr>
            <w:r w:rsidRPr="00A01E10">
              <w:rPr>
                <w:sz w:val="24"/>
              </w:rPr>
              <w:t>176,7</w:t>
            </w:r>
          </w:p>
        </w:tc>
        <w:tc>
          <w:tcPr>
            <w:tcW w:w="756" w:type="dxa"/>
            <w:vAlign w:val="center"/>
          </w:tcPr>
          <w:p w:rsidR="0078648D" w:rsidRPr="00A01E10" w:rsidRDefault="0078648D" w:rsidP="001E40DD">
            <w:pPr>
              <w:spacing w:before="0" w:after="0" w:line="240" w:lineRule="auto"/>
              <w:jc w:val="center"/>
              <w:rPr>
                <w:sz w:val="24"/>
              </w:rPr>
            </w:pPr>
            <w:r w:rsidRPr="00A01E10">
              <w:rPr>
                <w:sz w:val="24"/>
              </w:rPr>
              <w:t>294,3</w:t>
            </w:r>
          </w:p>
        </w:tc>
        <w:tc>
          <w:tcPr>
            <w:tcW w:w="756" w:type="dxa"/>
            <w:vAlign w:val="center"/>
          </w:tcPr>
          <w:p w:rsidR="0078648D" w:rsidRPr="00A01E10" w:rsidRDefault="0078648D" w:rsidP="001E40DD">
            <w:pPr>
              <w:spacing w:before="0" w:after="0" w:line="240" w:lineRule="auto"/>
              <w:jc w:val="center"/>
              <w:rPr>
                <w:sz w:val="24"/>
              </w:rPr>
            </w:pPr>
            <w:r w:rsidRPr="00A01E10">
              <w:rPr>
                <w:sz w:val="24"/>
              </w:rPr>
              <w:t>253,9</w:t>
            </w:r>
          </w:p>
        </w:tc>
        <w:tc>
          <w:tcPr>
            <w:tcW w:w="756" w:type="dxa"/>
            <w:vAlign w:val="center"/>
          </w:tcPr>
          <w:p w:rsidR="0078648D" w:rsidRPr="00A01E10" w:rsidRDefault="0078648D" w:rsidP="001E40DD">
            <w:pPr>
              <w:spacing w:before="0" w:after="0" w:line="240" w:lineRule="auto"/>
              <w:jc w:val="center"/>
              <w:rPr>
                <w:sz w:val="24"/>
              </w:rPr>
            </w:pPr>
            <w:r w:rsidRPr="00A01E10">
              <w:rPr>
                <w:sz w:val="24"/>
              </w:rPr>
              <w:t>260,4</w:t>
            </w:r>
          </w:p>
        </w:tc>
        <w:tc>
          <w:tcPr>
            <w:tcW w:w="647" w:type="dxa"/>
            <w:vAlign w:val="center"/>
          </w:tcPr>
          <w:p w:rsidR="0078648D" w:rsidRPr="00A01E10" w:rsidRDefault="0078648D" w:rsidP="001E40DD">
            <w:pPr>
              <w:spacing w:before="0" w:after="0" w:line="240" w:lineRule="auto"/>
              <w:jc w:val="center"/>
              <w:rPr>
                <w:sz w:val="24"/>
              </w:rPr>
            </w:pPr>
            <w:r w:rsidRPr="00A01E10">
              <w:rPr>
                <w:sz w:val="24"/>
              </w:rPr>
              <w:t>18,6</w:t>
            </w:r>
          </w:p>
        </w:tc>
        <w:tc>
          <w:tcPr>
            <w:tcW w:w="936" w:type="dxa"/>
            <w:vAlign w:val="center"/>
          </w:tcPr>
          <w:p w:rsidR="0078648D" w:rsidRPr="00A01E10" w:rsidRDefault="0078648D" w:rsidP="001E40DD">
            <w:pPr>
              <w:spacing w:before="0" w:after="0" w:line="240" w:lineRule="auto"/>
              <w:jc w:val="center"/>
              <w:rPr>
                <w:sz w:val="24"/>
              </w:rPr>
            </w:pPr>
            <w:r w:rsidRPr="00A01E10">
              <w:rPr>
                <w:sz w:val="24"/>
              </w:rPr>
              <w:t>1.763,6</w:t>
            </w:r>
          </w:p>
        </w:tc>
      </w:tr>
      <w:tr w:rsidR="0078648D" w:rsidRPr="00A01E10" w:rsidTr="00955F04">
        <w:trPr>
          <w:trHeight w:hRule="exact" w:val="330"/>
          <w:jc w:val="center"/>
        </w:trPr>
        <w:tc>
          <w:tcPr>
            <w:tcW w:w="883" w:type="dxa"/>
            <w:vAlign w:val="center"/>
          </w:tcPr>
          <w:p w:rsidR="0078648D" w:rsidRPr="00A01E10" w:rsidRDefault="0078648D" w:rsidP="00AA5B18">
            <w:pPr>
              <w:spacing w:before="0" w:after="0" w:line="240" w:lineRule="auto"/>
              <w:jc w:val="center"/>
              <w:rPr>
                <w:sz w:val="24"/>
              </w:rPr>
            </w:pPr>
            <w:r w:rsidRPr="00A01E10">
              <w:rPr>
                <w:sz w:val="24"/>
              </w:rPr>
              <w:t>2012</w:t>
            </w:r>
          </w:p>
        </w:tc>
        <w:tc>
          <w:tcPr>
            <w:tcW w:w="636" w:type="dxa"/>
            <w:vAlign w:val="center"/>
          </w:tcPr>
          <w:p w:rsidR="0078648D" w:rsidRPr="00A01E10" w:rsidRDefault="0078648D" w:rsidP="001E40DD">
            <w:pPr>
              <w:spacing w:before="0" w:after="0" w:line="240" w:lineRule="auto"/>
              <w:jc w:val="center"/>
              <w:rPr>
                <w:sz w:val="24"/>
              </w:rPr>
            </w:pPr>
            <w:r w:rsidRPr="00A01E10">
              <w:rPr>
                <w:sz w:val="24"/>
              </w:rPr>
              <w:t>0</w:t>
            </w:r>
          </w:p>
        </w:tc>
        <w:tc>
          <w:tcPr>
            <w:tcW w:w="516" w:type="dxa"/>
            <w:vAlign w:val="center"/>
          </w:tcPr>
          <w:p w:rsidR="0078648D" w:rsidRPr="00A01E10" w:rsidRDefault="0078648D" w:rsidP="001E40DD">
            <w:pPr>
              <w:spacing w:before="0" w:after="0" w:line="240" w:lineRule="auto"/>
              <w:jc w:val="center"/>
              <w:rPr>
                <w:sz w:val="24"/>
              </w:rPr>
            </w:pPr>
            <w:r w:rsidRPr="00A01E10">
              <w:rPr>
                <w:sz w:val="24"/>
              </w:rPr>
              <w:t>0</w:t>
            </w:r>
          </w:p>
        </w:tc>
        <w:tc>
          <w:tcPr>
            <w:tcW w:w="756" w:type="dxa"/>
            <w:vAlign w:val="center"/>
          </w:tcPr>
          <w:p w:rsidR="0078648D" w:rsidRPr="00A01E10" w:rsidRDefault="0078648D" w:rsidP="001E40DD">
            <w:pPr>
              <w:spacing w:before="0" w:after="0" w:line="240" w:lineRule="auto"/>
              <w:jc w:val="center"/>
              <w:rPr>
                <w:sz w:val="24"/>
              </w:rPr>
            </w:pPr>
            <w:r w:rsidRPr="00A01E10">
              <w:rPr>
                <w:sz w:val="24"/>
              </w:rPr>
              <w:t>3,6</w:t>
            </w:r>
          </w:p>
        </w:tc>
        <w:tc>
          <w:tcPr>
            <w:tcW w:w="756" w:type="dxa"/>
            <w:vAlign w:val="center"/>
          </w:tcPr>
          <w:p w:rsidR="0078648D" w:rsidRPr="00A01E10" w:rsidRDefault="0078648D" w:rsidP="001E40DD">
            <w:pPr>
              <w:spacing w:before="0" w:after="0" w:line="240" w:lineRule="auto"/>
              <w:jc w:val="center"/>
              <w:rPr>
                <w:sz w:val="24"/>
              </w:rPr>
            </w:pPr>
            <w:r w:rsidRPr="00A01E10">
              <w:rPr>
                <w:sz w:val="24"/>
              </w:rPr>
              <w:t>76,9</w:t>
            </w:r>
          </w:p>
        </w:tc>
        <w:tc>
          <w:tcPr>
            <w:tcW w:w="756" w:type="dxa"/>
            <w:vAlign w:val="center"/>
          </w:tcPr>
          <w:p w:rsidR="0078648D" w:rsidRPr="00A01E10" w:rsidRDefault="0078648D" w:rsidP="001E40DD">
            <w:pPr>
              <w:spacing w:before="0" w:after="0" w:line="240" w:lineRule="auto"/>
              <w:jc w:val="center"/>
              <w:rPr>
                <w:sz w:val="24"/>
              </w:rPr>
            </w:pPr>
            <w:r w:rsidRPr="00A01E10">
              <w:rPr>
                <w:sz w:val="24"/>
              </w:rPr>
              <w:t>259,3</w:t>
            </w:r>
          </w:p>
        </w:tc>
        <w:tc>
          <w:tcPr>
            <w:tcW w:w="756" w:type="dxa"/>
            <w:vAlign w:val="center"/>
          </w:tcPr>
          <w:p w:rsidR="0078648D" w:rsidRPr="00A01E10" w:rsidRDefault="0078648D" w:rsidP="001E40DD">
            <w:pPr>
              <w:spacing w:before="0" w:after="0" w:line="240" w:lineRule="auto"/>
              <w:jc w:val="center"/>
              <w:rPr>
                <w:sz w:val="24"/>
              </w:rPr>
            </w:pPr>
            <w:r w:rsidRPr="00A01E10">
              <w:rPr>
                <w:sz w:val="24"/>
              </w:rPr>
              <w:t>263,9</w:t>
            </w:r>
          </w:p>
        </w:tc>
        <w:tc>
          <w:tcPr>
            <w:tcW w:w="756" w:type="dxa"/>
            <w:vAlign w:val="center"/>
          </w:tcPr>
          <w:p w:rsidR="0078648D" w:rsidRPr="00A01E10" w:rsidRDefault="0078648D" w:rsidP="001E40DD">
            <w:pPr>
              <w:spacing w:before="0" w:after="0" w:line="240" w:lineRule="auto"/>
              <w:jc w:val="center"/>
              <w:rPr>
                <w:sz w:val="24"/>
              </w:rPr>
            </w:pPr>
            <w:r w:rsidRPr="00A01E10">
              <w:rPr>
                <w:sz w:val="24"/>
              </w:rPr>
              <w:t>345,1</w:t>
            </w:r>
          </w:p>
        </w:tc>
        <w:tc>
          <w:tcPr>
            <w:tcW w:w="756" w:type="dxa"/>
            <w:vAlign w:val="center"/>
          </w:tcPr>
          <w:p w:rsidR="0078648D" w:rsidRPr="00A01E10" w:rsidRDefault="0078648D" w:rsidP="001E40DD">
            <w:pPr>
              <w:spacing w:before="0" w:after="0" w:line="240" w:lineRule="auto"/>
              <w:jc w:val="center"/>
              <w:rPr>
                <w:sz w:val="24"/>
              </w:rPr>
            </w:pPr>
            <w:r w:rsidRPr="00A01E10">
              <w:rPr>
                <w:sz w:val="24"/>
              </w:rPr>
              <w:t>218,4</w:t>
            </w:r>
          </w:p>
        </w:tc>
        <w:tc>
          <w:tcPr>
            <w:tcW w:w="756" w:type="dxa"/>
            <w:vAlign w:val="center"/>
          </w:tcPr>
          <w:p w:rsidR="0078648D" w:rsidRPr="00A01E10" w:rsidRDefault="0078648D" w:rsidP="001E40DD">
            <w:pPr>
              <w:spacing w:before="0" w:after="0" w:line="240" w:lineRule="auto"/>
              <w:jc w:val="center"/>
              <w:rPr>
                <w:sz w:val="24"/>
              </w:rPr>
            </w:pPr>
            <w:r w:rsidRPr="00A01E10">
              <w:rPr>
                <w:sz w:val="24"/>
              </w:rPr>
              <w:t>361,2</w:t>
            </w:r>
          </w:p>
        </w:tc>
        <w:tc>
          <w:tcPr>
            <w:tcW w:w="756" w:type="dxa"/>
            <w:vAlign w:val="center"/>
          </w:tcPr>
          <w:p w:rsidR="0078648D" w:rsidRPr="00A01E10" w:rsidRDefault="0078648D" w:rsidP="001E40DD">
            <w:pPr>
              <w:spacing w:before="0" w:after="0" w:line="240" w:lineRule="auto"/>
              <w:jc w:val="center"/>
              <w:rPr>
                <w:sz w:val="24"/>
              </w:rPr>
            </w:pPr>
            <w:r w:rsidRPr="00A01E10">
              <w:rPr>
                <w:sz w:val="24"/>
              </w:rPr>
              <w:t>386,1</w:t>
            </w:r>
          </w:p>
        </w:tc>
        <w:tc>
          <w:tcPr>
            <w:tcW w:w="756" w:type="dxa"/>
            <w:vAlign w:val="center"/>
          </w:tcPr>
          <w:p w:rsidR="0078648D" w:rsidRPr="00A01E10" w:rsidRDefault="0078648D" w:rsidP="001E40DD">
            <w:pPr>
              <w:spacing w:before="0" w:after="0" w:line="240" w:lineRule="auto"/>
              <w:jc w:val="center"/>
              <w:rPr>
                <w:sz w:val="24"/>
              </w:rPr>
            </w:pPr>
            <w:r w:rsidRPr="00A01E10">
              <w:rPr>
                <w:sz w:val="24"/>
              </w:rPr>
              <w:t>105,8</w:t>
            </w:r>
          </w:p>
        </w:tc>
        <w:tc>
          <w:tcPr>
            <w:tcW w:w="647" w:type="dxa"/>
            <w:vAlign w:val="center"/>
          </w:tcPr>
          <w:p w:rsidR="0078648D" w:rsidRPr="00A01E10" w:rsidRDefault="0078648D" w:rsidP="001E40DD">
            <w:pPr>
              <w:spacing w:before="0" w:after="0" w:line="240" w:lineRule="auto"/>
              <w:jc w:val="center"/>
              <w:rPr>
                <w:sz w:val="24"/>
              </w:rPr>
            </w:pPr>
            <w:r w:rsidRPr="00A01E10">
              <w:rPr>
                <w:sz w:val="24"/>
              </w:rPr>
              <w:t>8,4</w:t>
            </w:r>
          </w:p>
        </w:tc>
        <w:tc>
          <w:tcPr>
            <w:tcW w:w="936" w:type="dxa"/>
            <w:vAlign w:val="center"/>
          </w:tcPr>
          <w:p w:rsidR="0078648D" w:rsidRPr="00A01E10" w:rsidRDefault="0078648D" w:rsidP="001E40DD">
            <w:pPr>
              <w:spacing w:before="0" w:after="0" w:line="240" w:lineRule="auto"/>
              <w:jc w:val="center"/>
              <w:rPr>
                <w:sz w:val="24"/>
              </w:rPr>
            </w:pPr>
            <w:r w:rsidRPr="00A01E10">
              <w:rPr>
                <w:sz w:val="24"/>
              </w:rPr>
              <w:t>2.028,7</w:t>
            </w:r>
          </w:p>
        </w:tc>
      </w:tr>
      <w:tr w:rsidR="00562605" w:rsidRPr="00A01E10" w:rsidTr="00955F04">
        <w:trPr>
          <w:trHeight w:hRule="exact" w:val="330"/>
          <w:jc w:val="center"/>
        </w:trPr>
        <w:tc>
          <w:tcPr>
            <w:tcW w:w="883" w:type="dxa"/>
            <w:vAlign w:val="center"/>
          </w:tcPr>
          <w:p w:rsidR="00562605" w:rsidRPr="00A01E10" w:rsidRDefault="00562605" w:rsidP="001E40DD">
            <w:pPr>
              <w:spacing w:before="0" w:after="0" w:line="240" w:lineRule="auto"/>
              <w:jc w:val="center"/>
              <w:rPr>
                <w:b/>
                <w:sz w:val="24"/>
              </w:rPr>
            </w:pPr>
            <w:r w:rsidRPr="00A01E10">
              <w:rPr>
                <w:b/>
                <w:sz w:val="24"/>
              </w:rPr>
              <w:t>TBNN</w:t>
            </w:r>
          </w:p>
        </w:tc>
        <w:tc>
          <w:tcPr>
            <w:tcW w:w="636" w:type="dxa"/>
            <w:vAlign w:val="center"/>
          </w:tcPr>
          <w:p w:rsidR="00562605" w:rsidRPr="00A01E10" w:rsidRDefault="00562605" w:rsidP="001E40DD">
            <w:pPr>
              <w:spacing w:before="0" w:after="0" w:line="240" w:lineRule="auto"/>
              <w:jc w:val="center"/>
              <w:rPr>
                <w:b/>
                <w:bCs/>
                <w:sz w:val="24"/>
              </w:rPr>
            </w:pPr>
            <w:r w:rsidRPr="00A01E10">
              <w:rPr>
                <w:b/>
                <w:bCs/>
                <w:sz w:val="24"/>
              </w:rPr>
              <w:t>7,8</w:t>
            </w:r>
          </w:p>
        </w:tc>
        <w:tc>
          <w:tcPr>
            <w:tcW w:w="516" w:type="dxa"/>
            <w:vAlign w:val="center"/>
          </w:tcPr>
          <w:p w:rsidR="00562605" w:rsidRPr="00A01E10" w:rsidRDefault="00562605" w:rsidP="001E40DD">
            <w:pPr>
              <w:spacing w:before="0" w:after="0" w:line="240" w:lineRule="auto"/>
              <w:jc w:val="center"/>
              <w:rPr>
                <w:b/>
                <w:bCs/>
                <w:sz w:val="24"/>
              </w:rPr>
            </w:pPr>
            <w:r w:rsidRPr="00A01E10">
              <w:rPr>
                <w:b/>
                <w:bCs/>
                <w:sz w:val="24"/>
              </w:rPr>
              <w:t>1,1</w:t>
            </w:r>
          </w:p>
        </w:tc>
        <w:tc>
          <w:tcPr>
            <w:tcW w:w="756" w:type="dxa"/>
            <w:vAlign w:val="center"/>
          </w:tcPr>
          <w:p w:rsidR="00562605" w:rsidRPr="00A01E10" w:rsidRDefault="00562605" w:rsidP="001E40DD">
            <w:pPr>
              <w:spacing w:before="0" w:after="0" w:line="240" w:lineRule="auto"/>
              <w:jc w:val="center"/>
              <w:rPr>
                <w:b/>
                <w:bCs/>
                <w:sz w:val="24"/>
              </w:rPr>
            </w:pPr>
            <w:r w:rsidRPr="00A01E10">
              <w:rPr>
                <w:b/>
                <w:bCs/>
                <w:sz w:val="24"/>
              </w:rPr>
              <w:t>40,3</w:t>
            </w:r>
          </w:p>
        </w:tc>
        <w:tc>
          <w:tcPr>
            <w:tcW w:w="756" w:type="dxa"/>
            <w:vAlign w:val="center"/>
          </w:tcPr>
          <w:p w:rsidR="00562605" w:rsidRPr="00A01E10" w:rsidRDefault="00562605" w:rsidP="001E40DD">
            <w:pPr>
              <w:spacing w:before="0" w:after="0" w:line="240" w:lineRule="auto"/>
              <w:jc w:val="center"/>
              <w:rPr>
                <w:b/>
                <w:bCs/>
                <w:sz w:val="24"/>
              </w:rPr>
            </w:pPr>
            <w:r w:rsidRPr="00A01E10">
              <w:rPr>
                <w:b/>
                <w:bCs/>
                <w:sz w:val="24"/>
              </w:rPr>
              <w:t>62,6</w:t>
            </w:r>
          </w:p>
        </w:tc>
        <w:tc>
          <w:tcPr>
            <w:tcW w:w="756" w:type="dxa"/>
            <w:vAlign w:val="center"/>
          </w:tcPr>
          <w:p w:rsidR="00562605" w:rsidRPr="00A01E10" w:rsidRDefault="00562605" w:rsidP="001E40DD">
            <w:pPr>
              <w:spacing w:before="0" w:after="0" w:line="240" w:lineRule="auto"/>
              <w:jc w:val="center"/>
              <w:rPr>
                <w:b/>
                <w:bCs/>
                <w:sz w:val="24"/>
              </w:rPr>
            </w:pPr>
            <w:r w:rsidRPr="00A01E10">
              <w:rPr>
                <w:b/>
                <w:bCs/>
                <w:sz w:val="24"/>
              </w:rPr>
              <w:t>234,6</w:t>
            </w:r>
          </w:p>
        </w:tc>
        <w:tc>
          <w:tcPr>
            <w:tcW w:w="756" w:type="dxa"/>
            <w:vAlign w:val="center"/>
          </w:tcPr>
          <w:p w:rsidR="00562605" w:rsidRPr="00A01E10" w:rsidRDefault="00562605" w:rsidP="001E40DD">
            <w:pPr>
              <w:spacing w:before="0" w:after="0" w:line="240" w:lineRule="auto"/>
              <w:jc w:val="center"/>
              <w:rPr>
                <w:b/>
                <w:bCs/>
                <w:sz w:val="24"/>
              </w:rPr>
            </w:pPr>
            <w:r w:rsidRPr="00A01E10">
              <w:rPr>
                <w:b/>
                <w:bCs/>
                <w:sz w:val="24"/>
              </w:rPr>
              <w:t>190,7</w:t>
            </w:r>
          </w:p>
        </w:tc>
        <w:tc>
          <w:tcPr>
            <w:tcW w:w="756" w:type="dxa"/>
            <w:vAlign w:val="center"/>
          </w:tcPr>
          <w:p w:rsidR="00562605" w:rsidRPr="00A01E10" w:rsidRDefault="00562605" w:rsidP="001E40DD">
            <w:pPr>
              <w:spacing w:before="0" w:after="0" w:line="240" w:lineRule="auto"/>
              <w:jc w:val="center"/>
              <w:rPr>
                <w:b/>
                <w:bCs/>
                <w:sz w:val="24"/>
              </w:rPr>
            </w:pPr>
            <w:r w:rsidRPr="00A01E10">
              <w:rPr>
                <w:b/>
                <w:bCs/>
                <w:sz w:val="24"/>
              </w:rPr>
              <w:t>278,1</w:t>
            </w:r>
          </w:p>
        </w:tc>
        <w:tc>
          <w:tcPr>
            <w:tcW w:w="756" w:type="dxa"/>
            <w:vAlign w:val="center"/>
          </w:tcPr>
          <w:p w:rsidR="00562605" w:rsidRPr="00A01E10" w:rsidRDefault="00562605" w:rsidP="001E40DD">
            <w:pPr>
              <w:spacing w:before="0" w:after="0" w:line="240" w:lineRule="auto"/>
              <w:jc w:val="center"/>
              <w:rPr>
                <w:b/>
                <w:bCs/>
                <w:sz w:val="24"/>
              </w:rPr>
            </w:pPr>
            <w:r w:rsidRPr="00A01E10">
              <w:rPr>
                <w:b/>
                <w:bCs/>
                <w:sz w:val="24"/>
              </w:rPr>
              <w:t>307,4</w:t>
            </w:r>
          </w:p>
        </w:tc>
        <w:tc>
          <w:tcPr>
            <w:tcW w:w="756" w:type="dxa"/>
            <w:vAlign w:val="center"/>
          </w:tcPr>
          <w:p w:rsidR="00562605" w:rsidRPr="00A01E10" w:rsidRDefault="00562605" w:rsidP="001E40DD">
            <w:pPr>
              <w:spacing w:before="0" w:after="0" w:line="240" w:lineRule="auto"/>
              <w:jc w:val="center"/>
              <w:rPr>
                <w:b/>
                <w:bCs/>
                <w:sz w:val="24"/>
              </w:rPr>
            </w:pPr>
            <w:r w:rsidRPr="00A01E10">
              <w:rPr>
                <w:b/>
                <w:bCs/>
                <w:sz w:val="24"/>
              </w:rPr>
              <w:t>422,8</w:t>
            </w:r>
          </w:p>
        </w:tc>
        <w:tc>
          <w:tcPr>
            <w:tcW w:w="756" w:type="dxa"/>
            <w:vAlign w:val="center"/>
          </w:tcPr>
          <w:p w:rsidR="00562605" w:rsidRPr="00A01E10" w:rsidRDefault="00562605" w:rsidP="001E40DD">
            <w:pPr>
              <w:spacing w:before="0" w:after="0" w:line="240" w:lineRule="auto"/>
              <w:jc w:val="center"/>
              <w:rPr>
                <w:b/>
                <w:bCs/>
                <w:sz w:val="24"/>
              </w:rPr>
            </w:pPr>
            <w:r w:rsidRPr="00A01E10">
              <w:rPr>
                <w:b/>
                <w:bCs/>
                <w:sz w:val="24"/>
              </w:rPr>
              <w:t>242,2</w:t>
            </w:r>
          </w:p>
        </w:tc>
        <w:tc>
          <w:tcPr>
            <w:tcW w:w="756" w:type="dxa"/>
            <w:vAlign w:val="center"/>
          </w:tcPr>
          <w:p w:rsidR="00562605" w:rsidRPr="00A01E10" w:rsidRDefault="00562605" w:rsidP="001E40DD">
            <w:pPr>
              <w:spacing w:before="0" w:after="0" w:line="240" w:lineRule="auto"/>
              <w:jc w:val="center"/>
              <w:rPr>
                <w:b/>
                <w:bCs/>
                <w:sz w:val="24"/>
              </w:rPr>
            </w:pPr>
            <w:r w:rsidRPr="00A01E10">
              <w:rPr>
                <w:b/>
                <w:bCs/>
                <w:sz w:val="24"/>
              </w:rPr>
              <w:t>149,2</w:t>
            </w:r>
          </w:p>
        </w:tc>
        <w:tc>
          <w:tcPr>
            <w:tcW w:w="647" w:type="dxa"/>
            <w:vAlign w:val="center"/>
          </w:tcPr>
          <w:p w:rsidR="00562605" w:rsidRPr="00A01E10" w:rsidRDefault="00562605" w:rsidP="001E40DD">
            <w:pPr>
              <w:spacing w:before="0" w:after="0" w:line="240" w:lineRule="auto"/>
              <w:jc w:val="center"/>
              <w:rPr>
                <w:b/>
                <w:bCs/>
                <w:sz w:val="24"/>
              </w:rPr>
            </w:pPr>
            <w:r w:rsidRPr="00A01E10">
              <w:rPr>
                <w:b/>
                <w:bCs/>
                <w:sz w:val="24"/>
              </w:rPr>
              <w:t>10,4</w:t>
            </w:r>
          </w:p>
        </w:tc>
        <w:tc>
          <w:tcPr>
            <w:tcW w:w="936" w:type="dxa"/>
            <w:vAlign w:val="center"/>
          </w:tcPr>
          <w:p w:rsidR="00562605" w:rsidRPr="00A01E10" w:rsidRDefault="00562605" w:rsidP="001E40DD">
            <w:pPr>
              <w:spacing w:before="0" w:after="0" w:line="240" w:lineRule="auto"/>
              <w:jc w:val="center"/>
              <w:rPr>
                <w:b/>
                <w:bCs/>
                <w:sz w:val="24"/>
              </w:rPr>
            </w:pPr>
            <w:r w:rsidRPr="00A01E10">
              <w:rPr>
                <w:b/>
                <w:bCs/>
                <w:sz w:val="24"/>
              </w:rPr>
              <w:t>1.947,1</w:t>
            </w:r>
          </w:p>
        </w:tc>
      </w:tr>
    </w:tbl>
    <w:bookmarkEnd w:id="1097"/>
    <w:bookmarkEnd w:id="1098"/>
    <w:p w:rsidR="00574169" w:rsidRPr="00A01E10" w:rsidRDefault="00562605" w:rsidP="00E3409E">
      <w:pPr>
        <w:pStyle w:val="ListParagraph"/>
        <w:tabs>
          <w:tab w:val="left" w:pos="990"/>
        </w:tabs>
        <w:ind w:left="0" w:firstLine="360"/>
        <w:jc w:val="right"/>
        <w:rPr>
          <w:i/>
          <w:sz w:val="24"/>
          <w:szCs w:val="24"/>
        </w:rPr>
      </w:pPr>
      <w:r w:rsidRPr="00A01E10">
        <w:rPr>
          <w:bCs/>
          <w:i/>
          <w:sz w:val="24"/>
        </w:rPr>
        <w:t>Nguồn số liệu: Trung tâm Dự báo Khí tượng Thuỷ văn Đắk Lắk</w:t>
      </w:r>
    </w:p>
    <w:p w:rsidR="00574169" w:rsidRPr="00A01E10" w:rsidRDefault="00E3409E" w:rsidP="0090406F">
      <w:pPr>
        <w:pStyle w:val="Heading3"/>
      </w:pPr>
      <w:bookmarkStart w:id="1106" w:name="_Toc342718743"/>
      <w:bookmarkStart w:id="1107" w:name="_Toc342718944"/>
      <w:bookmarkStart w:id="1108" w:name="_Toc369099301"/>
      <w:bookmarkStart w:id="1109" w:name="_Toc372532982"/>
      <w:r w:rsidRPr="00A01E10">
        <w:t xml:space="preserve">2.1.2.3. </w:t>
      </w:r>
      <w:r w:rsidR="00574169" w:rsidRPr="00A01E10">
        <w:t xml:space="preserve">Chế độ </w:t>
      </w:r>
      <w:bookmarkEnd w:id="1106"/>
      <w:bookmarkEnd w:id="1107"/>
      <w:bookmarkEnd w:id="1108"/>
      <w:r w:rsidR="00FE3E09" w:rsidRPr="00A01E10">
        <w:t>ẩm</w:t>
      </w:r>
      <w:bookmarkEnd w:id="1109"/>
    </w:p>
    <w:p w:rsidR="004965CF" w:rsidRPr="00A01E10" w:rsidRDefault="004965CF" w:rsidP="004965CF">
      <w:pPr>
        <w:pStyle w:val="NHiND"/>
        <w:spacing w:line="276" w:lineRule="auto"/>
        <w:ind w:firstLine="360"/>
        <w:jc w:val="both"/>
      </w:pPr>
      <w:r w:rsidRPr="00A01E10">
        <w:t xml:space="preserve">Độ ẩm không khí là một trong những yếu tố tự nhiên ảnh hưởng trực tiếp đến các quá trình chuyển hóa và phát tán các chất ô nhiễm trong khí quyển, đến quá trình trao đổi nhiệt của cơ thể và sức khỏe người lao động. Độ ẩm không khí biến </w:t>
      </w:r>
      <w:r w:rsidRPr="00A01E10">
        <w:lastRenderedPageBreak/>
        <w:t xml:space="preserve">đổi theo mùa là chủ yếu và biến đổi theo lượng mưa, ngược lại với sự biến đổi nhiệt độ trung bình. </w:t>
      </w:r>
    </w:p>
    <w:p w:rsidR="004965CF" w:rsidRPr="00A01E10" w:rsidRDefault="004965CF" w:rsidP="004965CF">
      <w:pPr>
        <w:pStyle w:val="NHiBng"/>
        <w:spacing w:line="276" w:lineRule="auto"/>
        <w:ind w:firstLine="360"/>
        <w:jc w:val="both"/>
        <w:rPr>
          <w:b w:val="0"/>
          <w:bCs/>
          <w:noProof/>
          <w:sz w:val="28"/>
          <w:szCs w:val="24"/>
          <w:lang w:val="en-US"/>
        </w:rPr>
      </w:pPr>
      <w:bookmarkStart w:id="1110" w:name="_Toc247595915"/>
      <w:bookmarkStart w:id="1111" w:name="_Toc266361235"/>
      <w:bookmarkStart w:id="1112" w:name="_Toc285610024"/>
      <w:bookmarkStart w:id="1113" w:name="_Toc292608537"/>
      <w:bookmarkStart w:id="1114" w:name="_Toc294757418"/>
      <w:r w:rsidRPr="00A01E10">
        <w:rPr>
          <w:b w:val="0"/>
          <w:bCs/>
          <w:noProof/>
          <w:sz w:val="28"/>
          <w:szCs w:val="24"/>
        </w:rPr>
        <w:t>Độ ẩm trung bình 5 năm 82,</w:t>
      </w:r>
      <w:r w:rsidRPr="00A01E10">
        <w:rPr>
          <w:b w:val="0"/>
          <w:bCs/>
          <w:noProof/>
          <w:sz w:val="28"/>
          <w:szCs w:val="24"/>
          <w:lang w:val="en-US"/>
        </w:rPr>
        <w:t>9</w:t>
      </w:r>
      <w:r w:rsidRPr="00A01E10">
        <w:rPr>
          <w:b w:val="0"/>
          <w:bCs/>
          <w:noProof/>
          <w:sz w:val="28"/>
          <w:szCs w:val="24"/>
        </w:rPr>
        <w:t>%</w:t>
      </w:r>
      <w:r w:rsidRPr="00A01E10">
        <w:rPr>
          <w:b w:val="0"/>
          <w:bCs/>
          <w:noProof/>
          <w:sz w:val="28"/>
          <w:szCs w:val="24"/>
          <w:lang w:val="en-US"/>
        </w:rPr>
        <w:t>.</w:t>
      </w:r>
    </w:p>
    <w:p w:rsidR="004965CF" w:rsidRPr="00A01E10" w:rsidRDefault="004965CF" w:rsidP="0097212F">
      <w:pPr>
        <w:pStyle w:val="Bang0"/>
      </w:pPr>
      <w:bookmarkStart w:id="1115" w:name="_Toc334538586"/>
      <w:bookmarkStart w:id="1116" w:name="_Toc386030024"/>
      <w:r w:rsidRPr="00A01E10">
        <w:t>Bảng 2.</w:t>
      </w:r>
      <w:r w:rsidR="00CF5549" w:rsidRPr="00A01E10">
        <w:t>3</w:t>
      </w:r>
      <w:r w:rsidRPr="00A01E10">
        <w:t xml:space="preserve">. Độ ẩm trung bình các tháng </w:t>
      </w:r>
      <w:bookmarkEnd w:id="1110"/>
      <w:bookmarkEnd w:id="1111"/>
      <w:r w:rsidRPr="00A01E10">
        <w:t>(%)</w:t>
      </w:r>
      <w:bookmarkEnd w:id="1112"/>
      <w:bookmarkEnd w:id="1113"/>
      <w:bookmarkEnd w:id="1114"/>
      <w:bookmarkEnd w:id="1115"/>
      <w:bookmarkEnd w:id="1116"/>
    </w:p>
    <w:tbl>
      <w:tblPr>
        <w:tblW w:w="955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958"/>
        <w:gridCol w:w="636"/>
        <w:gridCol w:w="636"/>
        <w:gridCol w:w="651"/>
        <w:gridCol w:w="651"/>
        <w:gridCol w:w="651"/>
        <w:gridCol w:w="651"/>
        <w:gridCol w:w="651"/>
        <w:gridCol w:w="670"/>
        <w:gridCol w:w="651"/>
        <w:gridCol w:w="652"/>
        <w:gridCol w:w="636"/>
        <w:gridCol w:w="636"/>
        <w:gridCol w:w="824"/>
      </w:tblGrid>
      <w:tr w:rsidR="004965CF" w:rsidRPr="00A01E10" w:rsidTr="00955F04">
        <w:trPr>
          <w:trHeight w:hRule="exact" w:val="322"/>
          <w:jc w:val="center"/>
        </w:trPr>
        <w:tc>
          <w:tcPr>
            <w:tcW w:w="958" w:type="dxa"/>
            <w:tcBorders>
              <w:top w:val="single" w:sz="4" w:space="0" w:color="auto"/>
              <w:bottom w:val="single" w:sz="4" w:space="0" w:color="auto"/>
            </w:tcBorders>
            <w:vAlign w:val="center"/>
          </w:tcPr>
          <w:p w:rsidR="004965CF" w:rsidRPr="00A01E10" w:rsidRDefault="004965CF" w:rsidP="001E40DD">
            <w:pPr>
              <w:spacing w:before="0" w:after="0" w:line="240" w:lineRule="auto"/>
              <w:jc w:val="center"/>
              <w:rPr>
                <w:b/>
                <w:sz w:val="24"/>
              </w:rPr>
            </w:pPr>
            <w:r w:rsidRPr="00A01E10">
              <w:rPr>
                <w:b/>
                <w:sz w:val="24"/>
              </w:rPr>
              <w:t>Năm</w:t>
            </w:r>
          </w:p>
        </w:tc>
        <w:tc>
          <w:tcPr>
            <w:tcW w:w="636" w:type="dxa"/>
            <w:tcBorders>
              <w:top w:val="single" w:sz="4" w:space="0" w:color="auto"/>
              <w:bottom w:val="single" w:sz="4" w:space="0" w:color="auto"/>
            </w:tcBorders>
            <w:vAlign w:val="center"/>
          </w:tcPr>
          <w:p w:rsidR="004965CF" w:rsidRPr="00A01E10" w:rsidRDefault="004965CF" w:rsidP="001E40DD">
            <w:pPr>
              <w:spacing w:before="0" w:after="0" w:line="240" w:lineRule="auto"/>
              <w:jc w:val="center"/>
              <w:rPr>
                <w:b/>
                <w:sz w:val="24"/>
              </w:rPr>
            </w:pPr>
            <w:r w:rsidRPr="00A01E10">
              <w:rPr>
                <w:b/>
                <w:sz w:val="24"/>
              </w:rPr>
              <w:t>1</w:t>
            </w:r>
          </w:p>
        </w:tc>
        <w:tc>
          <w:tcPr>
            <w:tcW w:w="636" w:type="dxa"/>
            <w:tcBorders>
              <w:top w:val="single" w:sz="4" w:space="0" w:color="auto"/>
              <w:bottom w:val="single" w:sz="4" w:space="0" w:color="auto"/>
            </w:tcBorders>
            <w:vAlign w:val="center"/>
          </w:tcPr>
          <w:p w:rsidR="004965CF" w:rsidRPr="00A01E10" w:rsidRDefault="004965CF" w:rsidP="001E40DD">
            <w:pPr>
              <w:spacing w:before="0" w:after="0" w:line="240" w:lineRule="auto"/>
              <w:jc w:val="center"/>
              <w:rPr>
                <w:b/>
                <w:sz w:val="24"/>
              </w:rPr>
            </w:pPr>
            <w:r w:rsidRPr="00A01E10">
              <w:rPr>
                <w:b/>
                <w:sz w:val="24"/>
              </w:rPr>
              <w:t>2</w:t>
            </w:r>
          </w:p>
        </w:tc>
        <w:tc>
          <w:tcPr>
            <w:tcW w:w="651" w:type="dxa"/>
            <w:tcBorders>
              <w:top w:val="single" w:sz="4" w:space="0" w:color="auto"/>
              <w:bottom w:val="single" w:sz="4" w:space="0" w:color="auto"/>
            </w:tcBorders>
            <w:vAlign w:val="center"/>
          </w:tcPr>
          <w:p w:rsidR="004965CF" w:rsidRPr="00A01E10" w:rsidRDefault="004965CF" w:rsidP="001E40DD">
            <w:pPr>
              <w:spacing w:before="0" w:after="0" w:line="240" w:lineRule="auto"/>
              <w:jc w:val="center"/>
              <w:rPr>
                <w:b/>
                <w:sz w:val="24"/>
              </w:rPr>
            </w:pPr>
            <w:r w:rsidRPr="00A01E10">
              <w:rPr>
                <w:b/>
                <w:sz w:val="24"/>
              </w:rPr>
              <w:t>3</w:t>
            </w:r>
          </w:p>
        </w:tc>
        <w:tc>
          <w:tcPr>
            <w:tcW w:w="651" w:type="dxa"/>
            <w:tcBorders>
              <w:top w:val="single" w:sz="4" w:space="0" w:color="auto"/>
              <w:bottom w:val="single" w:sz="4" w:space="0" w:color="auto"/>
            </w:tcBorders>
            <w:vAlign w:val="center"/>
          </w:tcPr>
          <w:p w:rsidR="004965CF" w:rsidRPr="00A01E10" w:rsidRDefault="004965CF" w:rsidP="001E40DD">
            <w:pPr>
              <w:spacing w:before="0" w:after="0" w:line="240" w:lineRule="auto"/>
              <w:jc w:val="center"/>
              <w:rPr>
                <w:b/>
                <w:sz w:val="24"/>
              </w:rPr>
            </w:pPr>
            <w:r w:rsidRPr="00A01E10">
              <w:rPr>
                <w:b/>
                <w:sz w:val="24"/>
              </w:rPr>
              <w:t>4</w:t>
            </w:r>
          </w:p>
        </w:tc>
        <w:tc>
          <w:tcPr>
            <w:tcW w:w="651" w:type="dxa"/>
            <w:tcBorders>
              <w:top w:val="single" w:sz="4" w:space="0" w:color="auto"/>
              <w:bottom w:val="single" w:sz="4" w:space="0" w:color="auto"/>
            </w:tcBorders>
            <w:vAlign w:val="center"/>
          </w:tcPr>
          <w:p w:rsidR="004965CF" w:rsidRPr="00A01E10" w:rsidRDefault="004965CF" w:rsidP="001E40DD">
            <w:pPr>
              <w:spacing w:before="0" w:after="0" w:line="240" w:lineRule="auto"/>
              <w:jc w:val="center"/>
              <w:rPr>
                <w:b/>
                <w:sz w:val="24"/>
              </w:rPr>
            </w:pPr>
            <w:r w:rsidRPr="00A01E10">
              <w:rPr>
                <w:b/>
                <w:sz w:val="24"/>
              </w:rPr>
              <w:t>5</w:t>
            </w:r>
          </w:p>
        </w:tc>
        <w:tc>
          <w:tcPr>
            <w:tcW w:w="651" w:type="dxa"/>
            <w:tcBorders>
              <w:top w:val="single" w:sz="4" w:space="0" w:color="auto"/>
              <w:bottom w:val="single" w:sz="4" w:space="0" w:color="auto"/>
            </w:tcBorders>
            <w:vAlign w:val="center"/>
          </w:tcPr>
          <w:p w:rsidR="004965CF" w:rsidRPr="00A01E10" w:rsidRDefault="004965CF" w:rsidP="001E40DD">
            <w:pPr>
              <w:spacing w:before="0" w:after="0" w:line="240" w:lineRule="auto"/>
              <w:jc w:val="center"/>
              <w:rPr>
                <w:b/>
                <w:sz w:val="24"/>
              </w:rPr>
            </w:pPr>
            <w:r w:rsidRPr="00A01E10">
              <w:rPr>
                <w:b/>
                <w:sz w:val="24"/>
              </w:rPr>
              <w:t>6</w:t>
            </w:r>
          </w:p>
        </w:tc>
        <w:tc>
          <w:tcPr>
            <w:tcW w:w="651" w:type="dxa"/>
            <w:tcBorders>
              <w:top w:val="single" w:sz="4" w:space="0" w:color="auto"/>
              <w:bottom w:val="single" w:sz="4" w:space="0" w:color="auto"/>
            </w:tcBorders>
            <w:vAlign w:val="center"/>
          </w:tcPr>
          <w:p w:rsidR="004965CF" w:rsidRPr="00A01E10" w:rsidRDefault="004965CF" w:rsidP="001E40DD">
            <w:pPr>
              <w:spacing w:before="0" w:after="0" w:line="240" w:lineRule="auto"/>
              <w:jc w:val="center"/>
              <w:rPr>
                <w:b/>
                <w:sz w:val="24"/>
              </w:rPr>
            </w:pPr>
            <w:r w:rsidRPr="00A01E10">
              <w:rPr>
                <w:b/>
                <w:sz w:val="24"/>
              </w:rPr>
              <w:t>7</w:t>
            </w:r>
          </w:p>
        </w:tc>
        <w:tc>
          <w:tcPr>
            <w:tcW w:w="670" w:type="dxa"/>
            <w:tcBorders>
              <w:top w:val="single" w:sz="4" w:space="0" w:color="auto"/>
              <w:bottom w:val="single" w:sz="4" w:space="0" w:color="auto"/>
            </w:tcBorders>
            <w:vAlign w:val="center"/>
          </w:tcPr>
          <w:p w:rsidR="004965CF" w:rsidRPr="00A01E10" w:rsidRDefault="004965CF" w:rsidP="001E40DD">
            <w:pPr>
              <w:spacing w:before="0" w:after="0" w:line="240" w:lineRule="auto"/>
              <w:jc w:val="center"/>
              <w:rPr>
                <w:b/>
                <w:sz w:val="24"/>
              </w:rPr>
            </w:pPr>
            <w:r w:rsidRPr="00A01E10">
              <w:rPr>
                <w:b/>
                <w:sz w:val="24"/>
              </w:rPr>
              <w:t>8</w:t>
            </w:r>
          </w:p>
        </w:tc>
        <w:tc>
          <w:tcPr>
            <w:tcW w:w="651" w:type="dxa"/>
            <w:tcBorders>
              <w:top w:val="single" w:sz="4" w:space="0" w:color="auto"/>
              <w:bottom w:val="single" w:sz="4" w:space="0" w:color="auto"/>
            </w:tcBorders>
            <w:vAlign w:val="center"/>
          </w:tcPr>
          <w:p w:rsidR="004965CF" w:rsidRPr="00A01E10" w:rsidRDefault="004965CF" w:rsidP="001E40DD">
            <w:pPr>
              <w:spacing w:before="0" w:after="0" w:line="240" w:lineRule="auto"/>
              <w:jc w:val="center"/>
              <w:rPr>
                <w:b/>
                <w:sz w:val="24"/>
              </w:rPr>
            </w:pPr>
            <w:r w:rsidRPr="00A01E10">
              <w:rPr>
                <w:b/>
                <w:sz w:val="24"/>
              </w:rPr>
              <w:t>9</w:t>
            </w:r>
          </w:p>
        </w:tc>
        <w:tc>
          <w:tcPr>
            <w:tcW w:w="652" w:type="dxa"/>
            <w:tcBorders>
              <w:top w:val="single" w:sz="4" w:space="0" w:color="auto"/>
              <w:bottom w:val="single" w:sz="4" w:space="0" w:color="auto"/>
            </w:tcBorders>
            <w:vAlign w:val="center"/>
          </w:tcPr>
          <w:p w:rsidR="004965CF" w:rsidRPr="00A01E10" w:rsidRDefault="004965CF" w:rsidP="001E40DD">
            <w:pPr>
              <w:spacing w:before="0" w:after="0" w:line="240" w:lineRule="auto"/>
              <w:jc w:val="center"/>
              <w:rPr>
                <w:b/>
                <w:sz w:val="24"/>
              </w:rPr>
            </w:pPr>
            <w:r w:rsidRPr="00A01E10">
              <w:rPr>
                <w:b/>
                <w:sz w:val="24"/>
              </w:rPr>
              <w:t>10</w:t>
            </w:r>
          </w:p>
        </w:tc>
        <w:tc>
          <w:tcPr>
            <w:tcW w:w="636" w:type="dxa"/>
            <w:tcBorders>
              <w:top w:val="single" w:sz="4" w:space="0" w:color="auto"/>
              <w:bottom w:val="single" w:sz="4" w:space="0" w:color="auto"/>
            </w:tcBorders>
            <w:vAlign w:val="center"/>
          </w:tcPr>
          <w:p w:rsidR="004965CF" w:rsidRPr="00A01E10" w:rsidRDefault="004965CF" w:rsidP="001E40DD">
            <w:pPr>
              <w:spacing w:before="0" w:after="0" w:line="240" w:lineRule="auto"/>
              <w:jc w:val="center"/>
              <w:rPr>
                <w:b/>
                <w:sz w:val="24"/>
              </w:rPr>
            </w:pPr>
            <w:r w:rsidRPr="00A01E10">
              <w:rPr>
                <w:b/>
                <w:sz w:val="24"/>
              </w:rPr>
              <w:t>11</w:t>
            </w:r>
          </w:p>
        </w:tc>
        <w:tc>
          <w:tcPr>
            <w:tcW w:w="636" w:type="dxa"/>
            <w:tcBorders>
              <w:top w:val="single" w:sz="4" w:space="0" w:color="auto"/>
              <w:bottom w:val="single" w:sz="4" w:space="0" w:color="auto"/>
            </w:tcBorders>
            <w:vAlign w:val="center"/>
          </w:tcPr>
          <w:p w:rsidR="004965CF" w:rsidRPr="00A01E10" w:rsidRDefault="004965CF" w:rsidP="001E40DD">
            <w:pPr>
              <w:spacing w:before="0" w:after="0" w:line="240" w:lineRule="auto"/>
              <w:jc w:val="center"/>
              <w:rPr>
                <w:b/>
                <w:sz w:val="24"/>
              </w:rPr>
            </w:pPr>
            <w:r w:rsidRPr="00A01E10">
              <w:rPr>
                <w:b/>
                <w:sz w:val="24"/>
              </w:rPr>
              <w:t>12</w:t>
            </w:r>
          </w:p>
        </w:tc>
        <w:tc>
          <w:tcPr>
            <w:tcW w:w="824" w:type="dxa"/>
            <w:tcBorders>
              <w:top w:val="single" w:sz="4" w:space="0" w:color="auto"/>
              <w:bottom w:val="single" w:sz="4" w:space="0" w:color="auto"/>
            </w:tcBorders>
            <w:vAlign w:val="center"/>
          </w:tcPr>
          <w:p w:rsidR="004965CF" w:rsidRPr="00A01E10" w:rsidRDefault="004965CF" w:rsidP="001E40DD">
            <w:pPr>
              <w:spacing w:before="0" w:after="0" w:line="240" w:lineRule="auto"/>
              <w:jc w:val="center"/>
              <w:rPr>
                <w:b/>
                <w:sz w:val="24"/>
              </w:rPr>
            </w:pPr>
            <w:r w:rsidRPr="00A01E10">
              <w:rPr>
                <w:b/>
                <w:sz w:val="24"/>
              </w:rPr>
              <w:t>TB</w:t>
            </w:r>
          </w:p>
        </w:tc>
      </w:tr>
      <w:tr w:rsidR="0078648D" w:rsidRPr="00A01E10" w:rsidTr="00955F04">
        <w:trPr>
          <w:trHeight w:hRule="exact" w:val="272"/>
          <w:jc w:val="center"/>
        </w:trPr>
        <w:tc>
          <w:tcPr>
            <w:tcW w:w="958" w:type="dxa"/>
            <w:tcBorders>
              <w:top w:val="single" w:sz="4" w:space="0" w:color="auto"/>
            </w:tcBorders>
            <w:vAlign w:val="center"/>
          </w:tcPr>
          <w:p w:rsidR="0078648D" w:rsidRPr="00A01E10" w:rsidRDefault="0078648D" w:rsidP="00AA5B18">
            <w:pPr>
              <w:spacing w:before="0" w:after="0" w:line="240" w:lineRule="auto"/>
              <w:jc w:val="center"/>
              <w:rPr>
                <w:sz w:val="24"/>
              </w:rPr>
            </w:pPr>
            <w:r w:rsidRPr="00A01E10">
              <w:rPr>
                <w:sz w:val="24"/>
              </w:rPr>
              <w:t>2008</w:t>
            </w:r>
          </w:p>
        </w:tc>
        <w:tc>
          <w:tcPr>
            <w:tcW w:w="63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79</w:t>
            </w:r>
          </w:p>
        </w:tc>
        <w:tc>
          <w:tcPr>
            <w:tcW w:w="63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73</w:t>
            </w:r>
          </w:p>
        </w:tc>
        <w:tc>
          <w:tcPr>
            <w:tcW w:w="651"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76</w:t>
            </w:r>
          </w:p>
        </w:tc>
        <w:tc>
          <w:tcPr>
            <w:tcW w:w="651"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73</w:t>
            </w:r>
          </w:p>
        </w:tc>
        <w:tc>
          <w:tcPr>
            <w:tcW w:w="651"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82</w:t>
            </w:r>
          </w:p>
        </w:tc>
        <w:tc>
          <w:tcPr>
            <w:tcW w:w="651"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85</w:t>
            </w:r>
          </w:p>
        </w:tc>
        <w:tc>
          <w:tcPr>
            <w:tcW w:w="651"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87</w:t>
            </w:r>
          </w:p>
        </w:tc>
        <w:tc>
          <w:tcPr>
            <w:tcW w:w="670"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89</w:t>
            </w:r>
          </w:p>
        </w:tc>
        <w:tc>
          <w:tcPr>
            <w:tcW w:w="651"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89</w:t>
            </w:r>
          </w:p>
        </w:tc>
        <w:tc>
          <w:tcPr>
            <w:tcW w:w="652"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89</w:t>
            </w:r>
          </w:p>
        </w:tc>
        <w:tc>
          <w:tcPr>
            <w:tcW w:w="63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87</w:t>
            </w:r>
          </w:p>
        </w:tc>
        <w:tc>
          <w:tcPr>
            <w:tcW w:w="636" w:type="dxa"/>
            <w:tcBorders>
              <w:top w:val="single" w:sz="4" w:space="0" w:color="auto"/>
            </w:tcBorders>
            <w:vAlign w:val="center"/>
          </w:tcPr>
          <w:p w:rsidR="0078648D" w:rsidRPr="00A01E10" w:rsidRDefault="0078648D" w:rsidP="001E40DD">
            <w:pPr>
              <w:spacing w:before="0" w:after="0" w:line="240" w:lineRule="auto"/>
              <w:jc w:val="center"/>
              <w:rPr>
                <w:sz w:val="24"/>
              </w:rPr>
            </w:pPr>
            <w:r w:rsidRPr="00A01E10">
              <w:rPr>
                <w:sz w:val="24"/>
              </w:rPr>
              <w:t>81</w:t>
            </w:r>
          </w:p>
        </w:tc>
        <w:tc>
          <w:tcPr>
            <w:tcW w:w="824" w:type="dxa"/>
            <w:tcBorders>
              <w:top w:val="single" w:sz="4" w:space="0" w:color="auto"/>
            </w:tcBorders>
            <w:vAlign w:val="center"/>
          </w:tcPr>
          <w:p w:rsidR="0078648D" w:rsidRPr="00A01E10" w:rsidRDefault="0078648D" w:rsidP="001E40DD">
            <w:pPr>
              <w:spacing w:before="0" w:after="0" w:line="240" w:lineRule="auto"/>
              <w:jc w:val="center"/>
              <w:rPr>
                <w:b/>
                <w:sz w:val="24"/>
              </w:rPr>
            </w:pPr>
            <w:r w:rsidRPr="00A01E10">
              <w:rPr>
                <w:b/>
                <w:sz w:val="24"/>
              </w:rPr>
              <w:t>82,5</w:t>
            </w:r>
          </w:p>
        </w:tc>
      </w:tr>
      <w:tr w:rsidR="0078648D" w:rsidRPr="00A01E10" w:rsidTr="00955F04">
        <w:trPr>
          <w:trHeight w:hRule="exact" w:val="272"/>
          <w:jc w:val="center"/>
        </w:trPr>
        <w:tc>
          <w:tcPr>
            <w:tcW w:w="958" w:type="dxa"/>
            <w:vAlign w:val="center"/>
          </w:tcPr>
          <w:p w:rsidR="0078648D" w:rsidRPr="00A01E10" w:rsidRDefault="0078648D" w:rsidP="00AA5B18">
            <w:pPr>
              <w:spacing w:before="0" w:after="0" w:line="240" w:lineRule="auto"/>
              <w:jc w:val="center"/>
              <w:rPr>
                <w:sz w:val="24"/>
              </w:rPr>
            </w:pPr>
            <w:r w:rsidRPr="00A01E10">
              <w:rPr>
                <w:sz w:val="24"/>
              </w:rPr>
              <w:t>2009</w:t>
            </w:r>
          </w:p>
        </w:tc>
        <w:tc>
          <w:tcPr>
            <w:tcW w:w="636" w:type="dxa"/>
            <w:vAlign w:val="center"/>
          </w:tcPr>
          <w:p w:rsidR="0078648D" w:rsidRPr="00A01E10" w:rsidRDefault="0078648D" w:rsidP="001E40DD">
            <w:pPr>
              <w:spacing w:before="0" w:after="0" w:line="240" w:lineRule="auto"/>
              <w:jc w:val="center"/>
              <w:rPr>
                <w:sz w:val="24"/>
              </w:rPr>
            </w:pPr>
            <w:r w:rsidRPr="00A01E10">
              <w:rPr>
                <w:sz w:val="24"/>
              </w:rPr>
              <w:t>81</w:t>
            </w:r>
          </w:p>
        </w:tc>
        <w:tc>
          <w:tcPr>
            <w:tcW w:w="636" w:type="dxa"/>
            <w:vAlign w:val="center"/>
          </w:tcPr>
          <w:p w:rsidR="0078648D" w:rsidRPr="00A01E10" w:rsidRDefault="0078648D" w:rsidP="001E40DD">
            <w:pPr>
              <w:spacing w:before="0" w:after="0" w:line="240" w:lineRule="auto"/>
              <w:jc w:val="center"/>
              <w:rPr>
                <w:sz w:val="24"/>
              </w:rPr>
            </w:pPr>
            <w:r w:rsidRPr="00A01E10">
              <w:rPr>
                <w:sz w:val="24"/>
              </w:rPr>
              <w:t>79</w:t>
            </w:r>
          </w:p>
        </w:tc>
        <w:tc>
          <w:tcPr>
            <w:tcW w:w="651" w:type="dxa"/>
            <w:vAlign w:val="center"/>
          </w:tcPr>
          <w:p w:rsidR="0078648D" w:rsidRPr="00A01E10" w:rsidRDefault="0078648D" w:rsidP="001E40DD">
            <w:pPr>
              <w:spacing w:before="0" w:after="0" w:line="240" w:lineRule="auto"/>
              <w:jc w:val="center"/>
              <w:rPr>
                <w:sz w:val="24"/>
              </w:rPr>
            </w:pPr>
            <w:r w:rsidRPr="00A01E10">
              <w:rPr>
                <w:sz w:val="24"/>
              </w:rPr>
              <w:t>73</w:t>
            </w:r>
          </w:p>
        </w:tc>
        <w:tc>
          <w:tcPr>
            <w:tcW w:w="651" w:type="dxa"/>
            <w:vAlign w:val="center"/>
          </w:tcPr>
          <w:p w:rsidR="0078648D" w:rsidRPr="00A01E10" w:rsidRDefault="0078648D" w:rsidP="001E40DD">
            <w:pPr>
              <w:spacing w:before="0" w:after="0" w:line="240" w:lineRule="auto"/>
              <w:jc w:val="center"/>
              <w:rPr>
                <w:sz w:val="24"/>
              </w:rPr>
            </w:pPr>
            <w:r w:rsidRPr="00A01E10">
              <w:rPr>
                <w:sz w:val="24"/>
              </w:rPr>
              <w:t>75</w:t>
            </w:r>
          </w:p>
        </w:tc>
        <w:tc>
          <w:tcPr>
            <w:tcW w:w="651" w:type="dxa"/>
            <w:vAlign w:val="center"/>
          </w:tcPr>
          <w:p w:rsidR="0078648D" w:rsidRPr="00A01E10" w:rsidRDefault="0078648D" w:rsidP="001E40DD">
            <w:pPr>
              <w:spacing w:before="0" w:after="0" w:line="240" w:lineRule="auto"/>
              <w:jc w:val="center"/>
              <w:rPr>
                <w:sz w:val="24"/>
              </w:rPr>
            </w:pPr>
            <w:r w:rsidRPr="00A01E10">
              <w:rPr>
                <w:sz w:val="24"/>
              </w:rPr>
              <w:t>87</w:t>
            </w:r>
          </w:p>
        </w:tc>
        <w:tc>
          <w:tcPr>
            <w:tcW w:w="651" w:type="dxa"/>
            <w:vAlign w:val="center"/>
          </w:tcPr>
          <w:p w:rsidR="0078648D" w:rsidRPr="00A01E10" w:rsidRDefault="0078648D" w:rsidP="001E40DD">
            <w:pPr>
              <w:spacing w:before="0" w:after="0" w:line="240" w:lineRule="auto"/>
              <w:jc w:val="center"/>
              <w:rPr>
                <w:sz w:val="24"/>
              </w:rPr>
            </w:pPr>
            <w:r w:rsidRPr="00A01E10">
              <w:rPr>
                <w:sz w:val="24"/>
              </w:rPr>
              <w:t>85</w:t>
            </w:r>
          </w:p>
        </w:tc>
        <w:tc>
          <w:tcPr>
            <w:tcW w:w="651" w:type="dxa"/>
            <w:vAlign w:val="center"/>
          </w:tcPr>
          <w:p w:rsidR="0078648D" w:rsidRPr="00A01E10" w:rsidRDefault="0078648D" w:rsidP="001E40DD">
            <w:pPr>
              <w:spacing w:before="0" w:after="0" w:line="240" w:lineRule="auto"/>
              <w:jc w:val="center"/>
              <w:rPr>
                <w:sz w:val="24"/>
              </w:rPr>
            </w:pPr>
            <w:r w:rsidRPr="00A01E10">
              <w:rPr>
                <w:sz w:val="24"/>
              </w:rPr>
              <w:t>87</w:t>
            </w:r>
          </w:p>
        </w:tc>
        <w:tc>
          <w:tcPr>
            <w:tcW w:w="670" w:type="dxa"/>
            <w:vAlign w:val="center"/>
          </w:tcPr>
          <w:p w:rsidR="0078648D" w:rsidRPr="00A01E10" w:rsidRDefault="0078648D" w:rsidP="001E40DD">
            <w:pPr>
              <w:spacing w:before="0" w:after="0" w:line="240" w:lineRule="auto"/>
              <w:jc w:val="center"/>
              <w:rPr>
                <w:sz w:val="24"/>
              </w:rPr>
            </w:pPr>
            <w:r w:rsidRPr="00A01E10">
              <w:rPr>
                <w:sz w:val="24"/>
              </w:rPr>
              <w:t>90</w:t>
            </w:r>
          </w:p>
        </w:tc>
        <w:tc>
          <w:tcPr>
            <w:tcW w:w="651" w:type="dxa"/>
            <w:vAlign w:val="center"/>
          </w:tcPr>
          <w:p w:rsidR="0078648D" w:rsidRPr="00A01E10" w:rsidRDefault="0078648D" w:rsidP="001E40DD">
            <w:pPr>
              <w:spacing w:before="0" w:after="0" w:line="240" w:lineRule="auto"/>
              <w:jc w:val="center"/>
              <w:rPr>
                <w:sz w:val="24"/>
              </w:rPr>
            </w:pPr>
            <w:r w:rsidRPr="00A01E10">
              <w:rPr>
                <w:sz w:val="24"/>
              </w:rPr>
              <w:t>91</w:t>
            </w:r>
          </w:p>
        </w:tc>
        <w:tc>
          <w:tcPr>
            <w:tcW w:w="652" w:type="dxa"/>
            <w:vAlign w:val="center"/>
          </w:tcPr>
          <w:p w:rsidR="0078648D" w:rsidRPr="00A01E10" w:rsidRDefault="0078648D" w:rsidP="001E40DD">
            <w:pPr>
              <w:spacing w:before="0" w:after="0" w:line="240" w:lineRule="auto"/>
              <w:jc w:val="center"/>
              <w:rPr>
                <w:sz w:val="24"/>
              </w:rPr>
            </w:pPr>
            <w:r w:rsidRPr="00A01E10">
              <w:rPr>
                <w:sz w:val="24"/>
              </w:rPr>
              <w:t>88</w:t>
            </w:r>
          </w:p>
        </w:tc>
        <w:tc>
          <w:tcPr>
            <w:tcW w:w="636" w:type="dxa"/>
            <w:vAlign w:val="center"/>
          </w:tcPr>
          <w:p w:rsidR="0078648D" w:rsidRPr="00A01E10" w:rsidRDefault="0078648D" w:rsidP="001E40DD">
            <w:pPr>
              <w:spacing w:before="0" w:after="0" w:line="240" w:lineRule="auto"/>
              <w:jc w:val="center"/>
              <w:rPr>
                <w:sz w:val="24"/>
              </w:rPr>
            </w:pPr>
            <w:r w:rsidRPr="00A01E10">
              <w:rPr>
                <w:sz w:val="24"/>
              </w:rPr>
              <w:t>88</w:t>
            </w:r>
          </w:p>
        </w:tc>
        <w:tc>
          <w:tcPr>
            <w:tcW w:w="636" w:type="dxa"/>
            <w:vAlign w:val="center"/>
          </w:tcPr>
          <w:p w:rsidR="0078648D" w:rsidRPr="00A01E10" w:rsidRDefault="0078648D" w:rsidP="001E40DD">
            <w:pPr>
              <w:spacing w:before="0" w:after="0" w:line="240" w:lineRule="auto"/>
              <w:jc w:val="center"/>
              <w:rPr>
                <w:sz w:val="24"/>
              </w:rPr>
            </w:pPr>
            <w:r w:rsidRPr="00A01E10">
              <w:rPr>
                <w:sz w:val="24"/>
              </w:rPr>
              <w:t>85</w:t>
            </w:r>
          </w:p>
        </w:tc>
        <w:tc>
          <w:tcPr>
            <w:tcW w:w="824" w:type="dxa"/>
            <w:vAlign w:val="center"/>
          </w:tcPr>
          <w:p w:rsidR="0078648D" w:rsidRPr="00A01E10" w:rsidRDefault="0078648D" w:rsidP="001E40DD">
            <w:pPr>
              <w:spacing w:before="0" w:after="0" w:line="240" w:lineRule="auto"/>
              <w:jc w:val="center"/>
              <w:rPr>
                <w:b/>
                <w:sz w:val="24"/>
              </w:rPr>
            </w:pPr>
            <w:r w:rsidRPr="00A01E10">
              <w:rPr>
                <w:b/>
                <w:sz w:val="24"/>
              </w:rPr>
              <w:t>84,1</w:t>
            </w:r>
          </w:p>
        </w:tc>
      </w:tr>
      <w:tr w:rsidR="0078648D" w:rsidRPr="00A01E10" w:rsidTr="00955F04">
        <w:trPr>
          <w:trHeight w:hRule="exact" w:val="272"/>
          <w:jc w:val="center"/>
        </w:trPr>
        <w:tc>
          <w:tcPr>
            <w:tcW w:w="958" w:type="dxa"/>
            <w:vAlign w:val="center"/>
          </w:tcPr>
          <w:p w:rsidR="0078648D" w:rsidRPr="00A01E10" w:rsidRDefault="0078648D" w:rsidP="00AA5B18">
            <w:pPr>
              <w:spacing w:before="0" w:after="0" w:line="240" w:lineRule="auto"/>
              <w:jc w:val="center"/>
              <w:rPr>
                <w:sz w:val="24"/>
              </w:rPr>
            </w:pPr>
            <w:r w:rsidRPr="00A01E10">
              <w:rPr>
                <w:sz w:val="24"/>
              </w:rPr>
              <w:t>2010</w:t>
            </w:r>
          </w:p>
        </w:tc>
        <w:tc>
          <w:tcPr>
            <w:tcW w:w="636" w:type="dxa"/>
            <w:vAlign w:val="center"/>
          </w:tcPr>
          <w:p w:rsidR="0078648D" w:rsidRPr="00A01E10" w:rsidRDefault="0078648D" w:rsidP="001E40DD">
            <w:pPr>
              <w:spacing w:before="0" w:after="0" w:line="240" w:lineRule="auto"/>
              <w:jc w:val="center"/>
              <w:rPr>
                <w:sz w:val="24"/>
              </w:rPr>
            </w:pPr>
            <w:r w:rsidRPr="00A01E10">
              <w:rPr>
                <w:sz w:val="24"/>
              </w:rPr>
              <w:t>78</w:t>
            </w:r>
          </w:p>
        </w:tc>
        <w:tc>
          <w:tcPr>
            <w:tcW w:w="636" w:type="dxa"/>
            <w:vAlign w:val="center"/>
          </w:tcPr>
          <w:p w:rsidR="0078648D" w:rsidRPr="00A01E10" w:rsidRDefault="0078648D" w:rsidP="001E40DD">
            <w:pPr>
              <w:spacing w:before="0" w:after="0" w:line="240" w:lineRule="auto"/>
              <w:jc w:val="center"/>
              <w:rPr>
                <w:sz w:val="24"/>
              </w:rPr>
            </w:pPr>
            <w:r w:rsidRPr="00A01E10">
              <w:rPr>
                <w:sz w:val="24"/>
              </w:rPr>
              <w:t>77</w:t>
            </w:r>
          </w:p>
        </w:tc>
        <w:tc>
          <w:tcPr>
            <w:tcW w:w="651" w:type="dxa"/>
            <w:vAlign w:val="center"/>
          </w:tcPr>
          <w:p w:rsidR="0078648D" w:rsidRPr="00A01E10" w:rsidRDefault="0078648D" w:rsidP="001E40DD">
            <w:pPr>
              <w:spacing w:before="0" w:after="0" w:line="240" w:lineRule="auto"/>
              <w:jc w:val="center"/>
              <w:rPr>
                <w:sz w:val="24"/>
              </w:rPr>
            </w:pPr>
            <w:r w:rsidRPr="00A01E10">
              <w:rPr>
                <w:sz w:val="24"/>
              </w:rPr>
              <w:t>75</w:t>
            </w:r>
          </w:p>
        </w:tc>
        <w:tc>
          <w:tcPr>
            <w:tcW w:w="651" w:type="dxa"/>
            <w:vAlign w:val="center"/>
          </w:tcPr>
          <w:p w:rsidR="0078648D" w:rsidRPr="00A01E10" w:rsidRDefault="0078648D" w:rsidP="001E40DD">
            <w:pPr>
              <w:spacing w:before="0" w:after="0" w:line="240" w:lineRule="auto"/>
              <w:jc w:val="center"/>
              <w:rPr>
                <w:sz w:val="24"/>
              </w:rPr>
            </w:pPr>
            <w:r w:rsidRPr="00A01E10">
              <w:rPr>
                <w:sz w:val="24"/>
              </w:rPr>
              <w:t>81</w:t>
            </w:r>
          </w:p>
        </w:tc>
        <w:tc>
          <w:tcPr>
            <w:tcW w:w="651" w:type="dxa"/>
            <w:vAlign w:val="center"/>
          </w:tcPr>
          <w:p w:rsidR="0078648D" w:rsidRPr="00A01E10" w:rsidRDefault="0078648D" w:rsidP="001E40DD">
            <w:pPr>
              <w:spacing w:before="0" w:after="0" w:line="240" w:lineRule="auto"/>
              <w:jc w:val="center"/>
              <w:rPr>
                <w:sz w:val="24"/>
              </w:rPr>
            </w:pPr>
            <w:r w:rsidRPr="00A01E10">
              <w:rPr>
                <w:sz w:val="24"/>
              </w:rPr>
              <w:t>86</w:t>
            </w:r>
          </w:p>
        </w:tc>
        <w:tc>
          <w:tcPr>
            <w:tcW w:w="651" w:type="dxa"/>
            <w:vAlign w:val="center"/>
          </w:tcPr>
          <w:p w:rsidR="0078648D" w:rsidRPr="00A01E10" w:rsidRDefault="0078648D" w:rsidP="001E40DD">
            <w:pPr>
              <w:spacing w:before="0" w:after="0" w:line="240" w:lineRule="auto"/>
              <w:jc w:val="center"/>
              <w:rPr>
                <w:sz w:val="24"/>
              </w:rPr>
            </w:pPr>
            <w:r w:rsidRPr="00A01E10">
              <w:rPr>
                <w:sz w:val="24"/>
              </w:rPr>
              <w:t>86</w:t>
            </w:r>
          </w:p>
        </w:tc>
        <w:tc>
          <w:tcPr>
            <w:tcW w:w="651" w:type="dxa"/>
            <w:vAlign w:val="center"/>
          </w:tcPr>
          <w:p w:rsidR="0078648D" w:rsidRPr="00A01E10" w:rsidRDefault="0078648D" w:rsidP="001E40DD">
            <w:pPr>
              <w:spacing w:before="0" w:after="0" w:line="240" w:lineRule="auto"/>
              <w:jc w:val="center"/>
              <w:rPr>
                <w:sz w:val="24"/>
              </w:rPr>
            </w:pPr>
            <w:r w:rsidRPr="00A01E10">
              <w:rPr>
                <w:sz w:val="24"/>
              </w:rPr>
              <w:t>88</w:t>
            </w:r>
          </w:p>
        </w:tc>
        <w:tc>
          <w:tcPr>
            <w:tcW w:w="670" w:type="dxa"/>
            <w:vAlign w:val="center"/>
          </w:tcPr>
          <w:p w:rsidR="0078648D" w:rsidRPr="00A01E10" w:rsidRDefault="0078648D" w:rsidP="001E40DD">
            <w:pPr>
              <w:spacing w:before="0" w:after="0" w:line="240" w:lineRule="auto"/>
              <w:jc w:val="center"/>
              <w:rPr>
                <w:sz w:val="24"/>
              </w:rPr>
            </w:pPr>
            <w:r w:rsidRPr="00A01E10">
              <w:rPr>
                <w:sz w:val="24"/>
              </w:rPr>
              <w:t>86</w:t>
            </w:r>
          </w:p>
        </w:tc>
        <w:tc>
          <w:tcPr>
            <w:tcW w:w="651" w:type="dxa"/>
            <w:vAlign w:val="center"/>
          </w:tcPr>
          <w:p w:rsidR="0078648D" w:rsidRPr="00A01E10" w:rsidRDefault="0078648D" w:rsidP="001E40DD">
            <w:pPr>
              <w:spacing w:before="0" w:after="0" w:line="240" w:lineRule="auto"/>
              <w:jc w:val="center"/>
              <w:rPr>
                <w:sz w:val="24"/>
              </w:rPr>
            </w:pPr>
            <w:r w:rsidRPr="00A01E10">
              <w:rPr>
                <w:sz w:val="24"/>
              </w:rPr>
              <w:t>92</w:t>
            </w:r>
          </w:p>
        </w:tc>
        <w:tc>
          <w:tcPr>
            <w:tcW w:w="652" w:type="dxa"/>
            <w:vAlign w:val="center"/>
          </w:tcPr>
          <w:p w:rsidR="0078648D" w:rsidRPr="00A01E10" w:rsidRDefault="0078648D" w:rsidP="001E40DD">
            <w:pPr>
              <w:spacing w:before="0" w:after="0" w:line="240" w:lineRule="auto"/>
              <w:jc w:val="center"/>
              <w:rPr>
                <w:sz w:val="24"/>
              </w:rPr>
            </w:pPr>
            <w:r w:rsidRPr="00A01E10">
              <w:rPr>
                <w:sz w:val="24"/>
              </w:rPr>
              <w:t>87</w:t>
            </w:r>
          </w:p>
        </w:tc>
        <w:tc>
          <w:tcPr>
            <w:tcW w:w="636" w:type="dxa"/>
            <w:vAlign w:val="center"/>
          </w:tcPr>
          <w:p w:rsidR="0078648D" w:rsidRPr="00A01E10" w:rsidRDefault="0078648D" w:rsidP="001E40DD">
            <w:pPr>
              <w:spacing w:before="0" w:after="0" w:line="240" w:lineRule="auto"/>
              <w:jc w:val="center"/>
              <w:rPr>
                <w:sz w:val="24"/>
              </w:rPr>
            </w:pPr>
            <w:r w:rsidRPr="00A01E10">
              <w:rPr>
                <w:sz w:val="24"/>
              </w:rPr>
              <w:t>83</w:t>
            </w:r>
          </w:p>
        </w:tc>
        <w:tc>
          <w:tcPr>
            <w:tcW w:w="636" w:type="dxa"/>
            <w:vAlign w:val="center"/>
          </w:tcPr>
          <w:p w:rsidR="0078648D" w:rsidRPr="00A01E10" w:rsidRDefault="0078648D" w:rsidP="001E40DD">
            <w:pPr>
              <w:spacing w:before="0" w:after="0" w:line="240" w:lineRule="auto"/>
              <w:jc w:val="center"/>
              <w:rPr>
                <w:sz w:val="24"/>
              </w:rPr>
            </w:pPr>
            <w:r w:rsidRPr="00A01E10">
              <w:rPr>
                <w:sz w:val="24"/>
              </w:rPr>
              <w:t>79</w:t>
            </w:r>
          </w:p>
        </w:tc>
        <w:tc>
          <w:tcPr>
            <w:tcW w:w="824" w:type="dxa"/>
            <w:vAlign w:val="center"/>
          </w:tcPr>
          <w:p w:rsidR="0078648D" w:rsidRPr="00A01E10" w:rsidRDefault="0078648D" w:rsidP="001E40DD">
            <w:pPr>
              <w:spacing w:before="0" w:after="0" w:line="240" w:lineRule="auto"/>
              <w:jc w:val="center"/>
              <w:rPr>
                <w:b/>
                <w:sz w:val="24"/>
              </w:rPr>
            </w:pPr>
            <w:r w:rsidRPr="00A01E10">
              <w:rPr>
                <w:b/>
                <w:sz w:val="24"/>
              </w:rPr>
              <w:t>83,2</w:t>
            </w:r>
          </w:p>
        </w:tc>
      </w:tr>
      <w:tr w:rsidR="0078648D" w:rsidRPr="00A01E10" w:rsidTr="00955F04">
        <w:trPr>
          <w:trHeight w:hRule="exact" w:val="272"/>
          <w:jc w:val="center"/>
        </w:trPr>
        <w:tc>
          <w:tcPr>
            <w:tcW w:w="958" w:type="dxa"/>
            <w:vAlign w:val="center"/>
          </w:tcPr>
          <w:p w:rsidR="0078648D" w:rsidRPr="00A01E10" w:rsidRDefault="0078648D" w:rsidP="00AA5B18">
            <w:pPr>
              <w:spacing w:before="0" w:after="0" w:line="240" w:lineRule="auto"/>
              <w:jc w:val="center"/>
              <w:rPr>
                <w:sz w:val="24"/>
              </w:rPr>
            </w:pPr>
            <w:r w:rsidRPr="00A01E10">
              <w:rPr>
                <w:sz w:val="24"/>
              </w:rPr>
              <w:t>2011</w:t>
            </w:r>
          </w:p>
        </w:tc>
        <w:tc>
          <w:tcPr>
            <w:tcW w:w="636" w:type="dxa"/>
            <w:vAlign w:val="bottom"/>
          </w:tcPr>
          <w:p w:rsidR="0078648D" w:rsidRPr="00A01E10" w:rsidRDefault="0078648D" w:rsidP="001E40DD">
            <w:pPr>
              <w:spacing w:before="0" w:after="0" w:line="240" w:lineRule="auto"/>
              <w:jc w:val="center"/>
              <w:rPr>
                <w:sz w:val="24"/>
              </w:rPr>
            </w:pPr>
            <w:r w:rsidRPr="00A01E10">
              <w:rPr>
                <w:sz w:val="24"/>
              </w:rPr>
              <w:t>78</w:t>
            </w:r>
          </w:p>
        </w:tc>
        <w:tc>
          <w:tcPr>
            <w:tcW w:w="636" w:type="dxa"/>
            <w:vAlign w:val="bottom"/>
          </w:tcPr>
          <w:p w:rsidR="0078648D" w:rsidRPr="00A01E10" w:rsidRDefault="0078648D" w:rsidP="001E40DD">
            <w:pPr>
              <w:spacing w:before="0" w:after="0" w:line="240" w:lineRule="auto"/>
              <w:jc w:val="center"/>
              <w:rPr>
                <w:sz w:val="24"/>
              </w:rPr>
            </w:pPr>
            <w:r w:rsidRPr="00A01E10">
              <w:rPr>
                <w:sz w:val="24"/>
              </w:rPr>
              <w:t>73</w:t>
            </w:r>
          </w:p>
        </w:tc>
        <w:tc>
          <w:tcPr>
            <w:tcW w:w="651" w:type="dxa"/>
            <w:vAlign w:val="bottom"/>
          </w:tcPr>
          <w:p w:rsidR="0078648D" w:rsidRPr="00A01E10" w:rsidRDefault="0078648D" w:rsidP="001E40DD">
            <w:pPr>
              <w:spacing w:before="0" w:after="0" w:line="240" w:lineRule="auto"/>
              <w:jc w:val="center"/>
              <w:rPr>
                <w:sz w:val="24"/>
              </w:rPr>
            </w:pPr>
            <w:r w:rsidRPr="00A01E10">
              <w:rPr>
                <w:sz w:val="24"/>
              </w:rPr>
              <w:t>72</w:t>
            </w:r>
          </w:p>
        </w:tc>
        <w:tc>
          <w:tcPr>
            <w:tcW w:w="651" w:type="dxa"/>
            <w:vAlign w:val="bottom"/>
          </w:tcPr>
          <w:p w:rsidR="0078648D" w:rsidRPr="00A01E10" w:rsidRDefault="0078648D" w:rsidP="001E40DD">
            <w:pPr>
              <w:spacing w:before="0" w:after="0" w:line="240" w:lineRule="auto"/>
              <w:jc w:val="center"/>
              <w:rPr>
                <w:sz w:val="24"/>
              </w:rPr>
            </w:pPr>
            <w:r w:rsidRPr="00A01E10">
              <w:rPr>
                <w:sz w:val="24"/>
              </w:rPr>
              <w:t>72</w:t>
            </w:r>
          </w:p>
        </w:tc>
        <w:tc>
          <w:tcPr>
            <w:tcW w:w="651" w:type="dxa"/>
            <w:vAlign w:val="bottom"/>
          </w:tcPr>
          <w:p w:rsidR="0078648D" w:rsidRPr="00A01E10" w:rsidRDefault="0078648D" w:rsidP="001E40DD">
            <w:pPr>
              <w:spacing w:before="0" w:after="0" w:line="240" w:lineRule="auto"/>
              <w:jc w:val="center"/>
              <w:rPr>
                <w:sz w:val="24"/>
              </w:rPr>
            </w:pPr>
            <w:r w:rsidRPr="00A01E10">
              <w:rPr>
                <w:sz w:val="24"/>
              </w:rPr>
              <w:t>76</w:t>
            </w:r>
          </w:p>
        </w:tc>
        <w:tc>
          <w:tcPr>
            <w:tcW w:w="651" w:type="dxa"/>
            <w:vAlign w:val="bottom"/>
          </w:tcPr>
          <w:p w:rsidR="0078648D" w:rsidRPr="00A01E10" w:rsidRDefault="0078648D" w:rsidP="001E40DD">
            <w:pPr>
              <w:spacing w:before="0" w:after="0" w:line="240" w:lineRule="auto"/>
              <w:jc w:val="center"/>
              <w:rPr>
                <w:sz w:val="24"/>
              </w:rPr>
            </w:pPr>
            <w:r w:rsidRPr="00A01E10">
              <w:rPr>
                <w:sz w:val="24"/>
              </w:rPr>
              <w:t>85</w:t>
            </w:r>
          </w:p>
        </w:tc>
        <w:tc>
          <w:tcPr>
            <w:tcW w:w="651" w:type="dxa"/>
            <w:vAlign w:val="bottom"/>
          </w:tcPr>
          <w:p w:rsidR="0078648D" w:rsidRPr="00A01E10" w:rsidRDefault="0078648D" w:rsidP="001E40DD">
            <w:pPr>
              <w:spacing w:before="0" w:after="0" w:line="240" w:lineRule="auto"/>
              <w:jc w:val="center"/>
              <w:rPr>
                <w:sz w:val="24"/>
              </w:rPr>
            </w:pPr>
            <w:r w:rsidRPr="00A01E10">
              <w:rPr>
                <w:sz w:val="24"/>
              </w:rPr>
              <w:t>87</w:t>
            </w:r>
          </w:p>
        </w:tc>
        <w:tc>
          <w:tcPr>
            <w:tcW w:w="670" w:type="dxa"/>
            <w:vAlign w:val="bottom"/>
          </w:tcPr>
          <w:p w:rsidR="0078648D" w:rsidRPr="00A01E10" w:rsidRDefault="0078648D" w:rsidP="001E40DD">
            <w:pPr>
              <w:spacing w:before="0" w:after="0" w:line="240" w:lineRule="auto"/>
              <w:jc w:val="center"/>
              <w:rPr>
                <w:sz w:val="24"/>
              </w:rPr>
            </w:pPr>
            <w:r w:rsidRPr="00A01E10">
              <w:rPr>
                <w:sz w:val="24"/>
              </w:rPr>
              <w:t>88</w:t>
            </w:r>
          </w:p>
        </w:tc>
        <w:tc>
          <w:tcPr>
            <w:tcW w:w="651" w:type="dxa"/>
            <w:vAlign w:val="bottom"/>
          </w:tcPr>
          <w:p w:rsidR="0078648D" w:rsidRPr="00A01E10" w:rsidRDefault="0078648D" w:rsidP="001E40DD">
            <w:pPr>
              <w:spacing w:before="0" w:after="0" w:line="240" w:lineRule="auto"/>
              <w:jc w:val="center"/>
              <w:rPr>
                <w:sz w:val="24"/>
              </w:rPr>
            </w:pPr>
            <w:r w:rsidRPr="00A01E10">
              <w:rPr>
                <w:sz w:val="24"/>
              </w:rPr>
              <w:t>88</w:t>
            </w:r>
          </w:p>
        </w:tc>
        <w:tc>
          <w:tcPr>
            <w:tcW w:w="652" w:type="dxa"/>
            <w:vAlign w:val="bottom"/>
          </w:tcPr>
          <w:p w:rsidR="0078648D" w:rsidRPr="00A01E10" w:rsidRDefault="0078648D" w:rsidP="001E40DD">
            <w:pPr>
              <w:spacing w:before="0" w:after="0" w:line="240" w:lineRule="auto"/>
              <w:jc w:val="center"/>
              <w:rPr>
                <w:sz w:val="24"/>
              </w:rPr>
            </w:pPr>
            <w:r w:rsidRPr="00A01E10">
              <w:rPr>
                <w:sz w:val="24"/>
              </w:rPr>
              <w:t>89</w:t>
            </w:r>
          </w:p>
        </w:tc>
        <w:tc>
          <w:tcPr>
            <w:tcW w:w="636" w:type="dxa"/>
            <w:vAlign w:val="bottom"/>
          </w:tcPr>
          <w:p w:rsidR="0078648D" w:rsidRPr="00A01E10" w:rsidRDefault="0078648D" w:rsidP="001E40DD">
            <w:pPr>
              <w:spacing w:before="0" w:after="0" w:line="240" w:lineRule="auto"/>
              <w:jc w:val="center"/>
              <w:rPr>
                <w:sz w:val="24"/>
              </w:rPr>
            </w:pPr>
            <w:r w:rsidRPr="00A01E10">
              <w:rPr>
                <w:sz w:val="24"/>
              </w:rPr>
              <w:t>91</w:t>
            </w:r>
          </w:p>
        </w:tc>
        <w:tc>
          <w:tcPr>
            <w:tcW w:w="636" w:type="dxa"/>
            <w:vAlign w:val="bottom"/>
          </w:tcPr>
          <w:p w:rsidR="0078648D" w:rsidRPr="00A01E10" w:rsidRDefault="0078648D" w:rsidP="001E40DD">
            <w:pPr>
              <w:spacing w:before="0" w:after="0" w:line="240" w:lineRule="auto"/>
              <w:jc w:val="center"/>
              <w:rPr>
                <w:sz w:val="24"/>
              </w:rPr>
            </w:pPr>
            <w:r w:rsidRPr="00A01E10">
              <w:rPr>
                <w:sz w:val="24"/>
              </w:rPr>
              <w:t>83</w:t>
            </w:r>
          </w:p>
        </w:tc>
        <w:tc>
          <w:tcPr>
            <w:tcW w:w="824" w:type="dxa"/>
            <w:vAlign w:val="bottom"/>
          </w:tcPr>
          <w:p w:rsidR="0078648D" w:rsidRPr="00A01E10" w:rsidRDefault="0078648D" w:rsidP="001E40DD">
            <w:pPr>
              <w:spacing w:before="0" w:after="0" w:line="240" w:lineRule="auto"/>
              <w:jc w:val="center"/>
              <w:rPr>
                <w:b/>
                <w:sz w:val="24"/>
              </w:rPr>
            </w:pPr>
            <w:r w:rsidRPr="00A01E10">
              <w:rPr>
                <w:b/>
                <w:sz w:val="24"/>
              </w:rPr>
              <w:t>81,8</w:t>
            </w:r>
          </w:p>
        </w:tc>
      </w:tr>
      <w:tr w:rsidR="0078648D" w:rsidRPr="00A01E10" w:rsidTr="00955F04">
        <w:trPr>
          <w:trHeight w:hRule="exact" w:val="272"/>
          <w:jc w:val="center"/>
        </w:trPr>
        <w:tc>
          <w:tcPr>
            <w:tcW w:w="958" w:type="dxa"/>
            <w:vAlign w:val="center"/>
          </w:tcPr>
          <w:p w:rsidR="0078648D" w:rsidRPr="00A01E10" w:rsidRDefault="0078648D" w:rsidP="00AA5B18">
            <w:pPr>
              <w:spacing w:before="0" w:after="0" w:line="240" w:lineRule="auto"/>
              <w:jc w:val="center"/>
              <w:rPr>
                <w:sz w:val="24"/>
              </w:rPr>
            </w:pPr>
            <w:r w:rsidRPr="00A01E10">
              <w:rPr>
                <w:sz w:val="24"/>
              </w:rPr>
              <w:t>2012</w:t>
            </w:r>
          </w:p>
        </w:tc>
        <w:tc>
          <w:tcPr>
            <w:tcW w:w="636" w:type="dxa"/>
            <w:vAlign w:val="bottom"/>
          </w:tcPr>
          <w:p w:rsidR="0078648D" w:rsidRPr="00A01E10" w:rsidRDefault="0078648D" w:rsidP="001E40DD">
            <w:pPr>
              <w:spacing w:before="0" w:after="0" w:line="240" w:lineRule="auto"/>
              <w:jc w:val="center"/>
              <w:rPr>
                <w:sz w:val="24"/>
              </w:rPr>
            </w:pPr>
            <w:r w:rsidRPr="00A01E10">
              <w:rPr>
                <w:sz w:val="24"/>
              </w:rPr>
              <w:t>80</w:t>
            </w:r>
          </w:p>
        </w:tc>
        <w:tc>
          <w:tcPr>
            <w:tcW w:w="636" w:type="dxa"/>
            <w:vAlign w:val="bottom"/>
          </w:tcPr>
          <w:p w:rsidR="0078648D" w:rsidRPr="00A01E10" w:rsidRDefault="0078648D" w:rsidP="001E40DD">
            <w:pPr>
              <w:spacing w:before="0" w:after="0" w:line="240" w:lineRule="auto"/>
              <w:jc w:val="center"/>
              <w:rPr>
                <w:sz w:val="24"/>
              </w:rPr>
            </w:pPr>
            <w:r w:rsidRPr="00A01E10">
              <w:rPr>
                <w:sz w:val="24"/>
              </w:rPr>
              <w:t>73</w:t>
            </w:r>
          </w:p>
        </w:tc>
        <w:tc>
          <w:tcPr>
            <w:tcW w:w="651" w:type="dxa"/>
            <w:vAlign w:val="bottom"/>
          </w:tcPr>
          <w:p w:rsidR="0078648D" w:rsidRPr="00A01E10" w:rsidRDefault="0078648D" w:rsidP="001E40DD">
            <w:pPr>
              <w:spacing w:before="0" w:after="0" w:line="240" w:lineRule="auto"/>
              <w:jc w:val="center"/>
              <w:rPr>
                <w:sz w:val="24"/>
              </w:rPr>
            </w:pPr>
            <w:r w:rsidRPr="00A01E10">
              <w:rPr>
                <w:sz w:val="24"/>
              </w:rPr>
              <w:t>78</w:t>
            </w:r>
          </w:p>
        </w:tc>
        <w:tc>
          <w:tcPr>
            <w:tcW w:w="651" w:type="dxa"/>
            <w:vAlign w:val="bottom"/>
          </w:tcPr>
          <w:p w:rsidR="0078648D" w:rsidRPr="00A01E10" w:rsidRDefault="0078648D" w:rsidP="001E40DD">
            <w:pPr>
              <w:spacing w:before="0" w:after="0" w:line="240" w:lineRule="auto"/>
              <w:jc w:val="center"/>
              <w:rPr>
                <w:sz w:val="24"/>
              </w:rPr>
            </w:pPr>
            <w:r w:rsidRPr="00A01E10">
              <w:rPr>
                <w:sz w:val="24"/>
              </w:rPr>
              <w:t>74</w:t>
            </w:r>
          </w:p>
        </w:tc>
        <w:tc>
          <w:tcPr>
            <w:tcW w:w="651" w:type="dxa"/>
            <w:vAlign w:val="bottom"/>
          </w:tcPr>
          <w:p w:rsidR="0078648D" w:rsidRPr="00A01E10" w:rsidRDefault="0078648D" w:rsidP="001E40DD">
            <w:pPr>
              <w:spacing w:before="0" w:after="0" w:line="240" w:lineRule="auto"/>
              <w:jc w:val="center"/>
              <w:rPr>
                <w:sz w:val="24"/>
              </w:rPr>
            </w:pPr>
            <w:r w:rsidRPr="00A01E10">
              <w:rPr>
                <w:sz w:val="24"/>
              </w:rPr>
              <w:t>81</w:t>
            </w:r>
          </w:p>
        </w:tc>
        <w:tc>
          <w:tcPr>
            <w:tcW w:w="651" w:type="dxa"/>
            <w:vAlign w:val="bottom"/>
          </w:tcPr>
          <w:p w:rsidR="0078648D" w:rsidRPr="00A01E10" w:rsidRDefault="0078648D" w:rsidP="001E40DD">
            <w:pPr>
              <w:spacing w:before="0" w:after="0" w:line="240" w:lineRule="auto"/>
              <w:jc w:val="center"/>
              <w:rPr>
                <w:sz w:val="24"/>
              </w:rPr>
            </w:pPr>
            <w:r w:rsidRPr="00A01E10">
              <w:rPr>
                <w:sz w:val="24"/>
              </w:rPr>
              <w:t>87</w:t>
            </w:r>
          </w:p>
        </w:tc>
        <w:tc>
          <w:tcPr>
            <w:tcW w:w="651" w:type="dxa"/>
            <w:vAlign w:val="bottom"/>
          </w:tcPr>
          <w:p w:rsidR="0078648D" w:rsidRPr="00A01E10" w:rsidRDefault="0078648D" w:rsidP="001E40DD">
            <w:pPr>
              <w:spacing w:before="0" w:after="0" w:line="240" w:lineRule="auto"/>
              <w:jc w:val="center"/>
              <w:rPr>
                <w:sz w:val="24"/>
              </w:rPr>
            </w:pPr>
            <w:r w:rsidRPr="00A01E10">
              <w:rPr>
                <w:sz w:val="24"/>
              </w:rPr>
              <w:t>86</w:t>
            </w:r>
          </w:p>
        </w:tc>
        <w:tc>
          <w:tcPr>
            <w:tcW w:w="670" w:type="dxa"/>
            <w:vAlign w:val="bottom"/>
          </w:tcPr>
          <w:p w:rsidR="0078648D" w:rsidRPr="00A01E10" w:rsidRDefault="0078648D" w:rsidP="001E40DD">
            <w:pPr>
              <w:spacing w:before="0" w:after="0" w:line="240" w:lineRule="auto"/>
              <w:jc w:val="center"/>
              <w:rPr>
                <w:sz w:val="24"/>
              </w:rPr>
            </w:pPr>
            <w:r w:rsidRPr="00A01E10">
              <w:rPr>
                <w:sz w:val="24"/>
              </w:rPr>
              <w:t>87</w:t>
            </w:r>
          </w:p>
        </w:tc>
        <w:tc>
          <w:tcPr>
            <w:tcW w:w="651" w:type="dxa"/>
            <w:vAlign w:val="bottom"/>
          </w:tcPr>
          <w:p w:rsidR="0078648D" w:rsidRPr="00A01E10" w:rsidRDefault="0078648D" w:rsidP="001E40DD">
            <w:pPr>
              <w:spacing w:before="0" w:after="0" w:line="240" w:lineRule="auto"/>
              <w:jc w:val="center"/>
              <w:rPr>
                <w:sz w:val="24"/>
              </w:rPr>
            </w:pPr>
            <w:r w:rsidRPr="00A01E10">
              <w:rPr>
                <w:sz w:val="24"/>
              </w:rPr>
              <w:t>90</w:t>
            </w:r>
          </w:p>
        </w:tc>
        <w:tc>
          <w:tcPr>
            <w:tcW w:w="652" w:type="dxa"/>
            <w:vAlign w:val="bottom"/>
          </w:tcPr>
          <w:p w:rsidR="0078648D" w:rsidRPr="00A01E10" w:rsidRDefault="0078648D" w:rsidP="001E40DD">
            <w:pPr>
              <w:spacing w:before="0" w:after="0" w:line="240" w:lineRule="auto"/>
              <w:jc w:val="center"/>
              <w:rPr>
                <w:sz w:val="24"/>
              </w:rPr>
            </w:pPr>
            <w:r w:rsidRPr="00A01E10">
              <w:rPr>
                <w:sz w:val="24"/>
              </w:rPr>
              <w:t>88</w:t>
            </w:r>
          </w:p>
        </w:tc>
        <w:tc>
          <w:tcPr>
            <w:tcW w:w="636" w:type="dxa"/>
            <w:vAlign w:val="bottom"/>
          </w:tcPr>
          <w:p w:rsidR="0078648D" w:rsidRPr="00A01E10" w:rsidRDefault="0078648D" w:rsidP="001E40DD">
            <w:pPr>
              <w:spacing w:before="0" w:after="0" w:line="240" w:lineRule="auto"/>
              <w:jc w:val="center"/>
              <w:rPr>
                <w:sz w:val="24"/>
              </w:rPr>
            </w:pPr>
            <w:r w:rsidRPr="00A01E10">
              <w:rPr>
                <w:sz w:val="24"/>
              </w:rPr>
              <w:t>84</w:t>
            </w:r>
          </w:p>
        </w:tc>
        <w:tc>
          <w:tcPr>
            <w:tcW w:w="636" w:type="dxa"/>
            <w:vAlign w:val="bottom"/>
          </w:tcPr>
          <w:p w:rsidR="0078648D" w:rsidRPr="00A01E10" w:rsidRDefault="0078648D" w:rsidP="001E40DD">
            <w:pPr>
              <w:spacing w:before="0" w:after="0" w:line="240" w:lineRule="auto"/>
              <w:jc w:val="center"/>
              <w:rPr>
                <w:sz w:val="24"/>
              </w:rPr>
            </w:pPr>
            <w:r w:rsidRPr="00A01E10">
              <w:rPr>
                <w:sz w:val="24"/>
              </w:rPr>
              <w:t>84</w:t>
            </w:r>
          </w:p>
        </w:tc>
        <w:tc>
          <w:tcPr>
            <w:tcW w:w="824" w:type="dxa"/>
            <w:vAlign w:val="bottom"/>
          </w:tcPr>
          <w:p w:rsidR="0078648D" w:rsidRPr="00A01E10" w:rsidRDefault="0078648D" w:rsidP="001E40DD">
            <w:pPr>
              <w:spacing w:before="0" w:after="0" w:line="240" w:lineRule="auto"/>
              <w:jc w:val="center"/>
              <w:rPr>
                <w:b/>
                <w:sz w:val="24"/>
              </w:rPr>
            </w:pPr>
            <w:r w:rsidRPr="00A01E10">
              <w:rPr>
                <w:b/>
                <w:sz w:val="24"/>
              </w:rPr>
              <w:t>82,7</w:t>
            </w:r>
          </w:p>
        </w:tc>
      </w:tr>
      <w:tr w:rsidR="004965CF" w:rsidRPr="00A01E10" w:rsidTr="00955F04">
        <w:trPr>
          <w:trHeight w:hRule="exact" w:val="272"/>
          <w:jc w:val="center"/>
        </w:trPr>
        <w:tc>
          <w:tcPr>
            <w:tcW w:w="958" w:type="dxa"/>
            <w:vAlign w:val="center"/>
          </w:tcPr>
          <w:p w:rsidR="004965CF" w:rsidRPr="00A01E10" w:rsidRDefault="004965CF" w:rsidP="001E40DD">
            <w:pPr>
              <w:spacing w:before="0" w:after="0" w:line="240" w:lineRule="auto"/>
              <w:rPr>
                <w:b/>
                <w:sz w:val="24"/>
              </w:rPr>
            </w:pPr>
            <w:r w:rsidRPr="00A01E10">
              <w:rPr>
                <w:b/>
                <w:sz w:val="24"/>
              </w:rPr>
              <w:t>TBNN</w:t>
            </w:r>
          </w:p>
        </w:tc>
        <w:tc>
          <w:tcPr>
            <w:tcW w:w="636" w:type="dxa"/>
            <w:vAlign w:val="bottom"/>
          </w:tcPr>
          <w:p w:rsidR="004965CF" w:rsidRPr="00A01E10" w:rsidRDefault="004965CF" w:rsidP="001E40DD">
            <w:pPr>
              <w:spacing w:before="0" w:after="0" w:line="240" w:lineRule="auto"/>
              <w:jc w:val="center"/>
              <w:rPr>
                <w:b/>
                <w:sz w:val="24"/>
              </w:rPr>
            </w:pPr>
            <w:r w:rsidRPr="00A01E10">
              <w:rPr>
                <w:b/>
                <w:sz w:val="24"/>
              </w:rPr>
              <w:t>79,2</w:t>
            </w:r>
          </w:p>
        </w:tc>
        <w:tc>
          <w:tcPr>
            <w:tcW w:w="636" w:type="dxa"/>
            <w:vAlign w:val="bottom"/>
          </w:tcPr>
          <w:p w:rsidR="004965CF" w:rsidRPr="00A01E10" w:rsidRDefault="004965CF" w:rsidP="001E40DD">
            <w:pPr>
              <w:spacing w:before="0" w:after="0" w:line="240" w:lineRule="auto"/>
              <w:jc w:val="center"/>
              <w:rPr>
                <w:b/>
                <w:sz w:val="24"/>
              </w:rPr>
            </w:pPr>
            <w:r w:rsidRPr="00A01E10">
              <w:rPr>
                <w:b/>
                <w:sz w:val="24"/>
              </w:rPr>
              <w:t>75,0</w:t>
            </w:r>
          </w:p>
        </w:tc>
        <w:tc>
          <w:tcPr>
            <w:tcW w:w="651" w:type="dxa"/>
            <w:vAlign w:val="bottom"/>
          </w:tcPr>
          <w:p w:rsidR="004965CF" w:rsidRPr="00A01E10" w:rsidRDefault="004965CF" w:rsidP="001E40DD">
            <w:pPr>
              <w:spacing w:before="0" w:after="0" w:line="240" w:lineRule="auto"/>
              <w:jc w:val="center"/>
              <w:rPr>
                <w:b/>
                <w:sz w:val="24"/>
              </w:rPr>
            </w:pPr>
            <w:r w:rsidRPr="00A01E10">
              <w:rPr>
                <w:b/>
                <w:sz w:val="24"/>
              </w:rPr>
              <w:t>74,8</w:t>
            </w:r>
          </w:p>
        </w:tc>
        <w:tc>
          <w:tcPr>
            <w:tcW w:w="651" w:type="dxa"/>
            <w:vAlign w:val="bottom"/>
          </w:tcPr>
          <w:p w:rsidR="004965CF" w:rsidRPr="00A01E10" w:rsidRDefault="004965CF" w:rsidP="001E40DD">
            <w:pPr>
              <w:spacing w:before="0" w:after="0" w:line="240" w:lineRule="auto"/>
              <w:jc w:val="center"/>
              <w:rPr>
                <w:b/>
                <w:sz w:val="24"/>
              </w:rPr>
            </w:pPr>
            <w:r w:rsidRPr="00A01E10">
              <w:rPr>
                <w:b/>
                <w:sz w:val="24"/>
              </w:rPr>
              <w:t>75,0</w:t>
            </w:r>
          </w:p>
        </w:tc>
        <w:tc>
          <w:tcPr>
            <w:tcW w:w="651" w:type="dxa"/>
            <w:vAlign w:val="bottom"/>
          </w:tcPr>
          <w:p w:rsidR="004965CF" w:rsidRPr="00A01E10" w:rsidRDefault="004965CF" w:rsidP="001E40DD">
            <w:pPr>
              <w:spacing w:before="0" w:after="0" w:line="240" w:lineRule="auto"/>
              <w:jc w:val="center"/>
              <w:rPr>
                <w:b/>
                <w:sz w:val="24"/>
              </w:rPr>
            </w:pPr>
            <w:r w:rsidRPr="00A01E10">
              <w:rPr>
                <w:b/>
                <w:sz w:val="24"/>
              </w:rPr>
              <w:t>82,4</w:t>
            </w:r>
          </w:p>
        </w:tc>
        <w:tc>
          <w:tcPr>
            <w:tcW w:w="651" w:type="dxa"/>
            <w:vAlign w:val="bottom"/>
          </w:tcPr>
          <w:p w:rsidR="004965CF" w:rsidRPr="00A01E10" w:rsidRDefault="004965CF" w:rsidP="001E40DD">
            <w:pPr>
              <w:spacing w:before="0" w:after="0" w:line="240" w:lineRule="auto"/>
              <w:jc w:val="center"/>
              <w:rPr>
                <w:b/>
                <w:sz w:val="24"/>
              </w:rPr>
            </w:pPr>
            <w:r w:rsidRPr="00A01E10">
              <w:rPr>
                <w:b/>
                <w:sz w:val="24"/>
              </w:rPr>
              <w:t>85,6</w:t>
            </w:r>
          </w:p>
        </w:tc>
        <w:tc>
          <w:tcPr>
            <w:tcW w:w="651" w:type="dxa"/>
            <w:vAlign w:val="bottom"/>
          </w:tcPr>
          <w:p w:rsidR="004965CF" w:rsidRPr="00A01E10" w:rsidRDefault="004965CF" w:rsidP="001E40DD">
            <w:pPr>
              <w:spacing w:before="0" w:after="0" w:line="240" w:lineRule="auto"/>
              <w:jc w:val="center"/>
              <w:rPr>
                <w:b/>
                <w:sz w:val="24"/>
              </w:rPr>
            </w:pPr>
            <w:r w:rsidRPr="00A01E10">
              <w:rPr>
                <w:b/>
                <w:sz w:val="24"/>
              </w:rPr>
              <w:t>87,0</w:t>
            </w:r>
          </w:p>
        </w:tc>
        <w:tc>
          <w:tcPr>
            <w:tcW w:w="670" w:type="dxa"/>
            <w:vAlign w:val="bottom"/>
          </w:tcPr>
          <w:p w:rsidR="004965CF" w:rsidRPr="00A01E10" w:rsidRDefault="004965CF" w:rsidP="001E40DD">
            <w:pPr>
              <w:spacing w:before="0" w:after="0" w:line="240" w:lineRule="auto"/>
              <w:jc w:val="center"/>
              <w:rPr>
                <w:b/>
                <w:sz w:val="24"/>
              </w:rPr>
            </w:pPr>
            <w:r w:rsidRPr="00A01E10">
              <w:rPr>
                <w:b/>
                <w:sz w:val="24"/>
              </w:rPr>
              <w:t>88,0</w:t>
            </w:r>
          </w:p>
        </w:tc>
        <w:tc>
          <w:tcPr>
            <w:tcW w:w="651" w:type="dxa"/>
            <w:vAlign w:val="bottom"/>
          </w:tcPr>
          <w:p w:rsidR="004965CF" w:rsidRPr="00A01E10" w:rsidRDefault="004965CF" w:rsidP="001E40DD">
            <w:pPr>
              <w:spacing w:before="0" w:after="0" w:line="240" w:lineRule="auto"/>
              <w:jc w:val="center"/>
              <w:rPr>
                <w:b/>
                <w:sz w:val="24"/>
              </w:rPr>
            </w:pPr>
            <w:r w:rsidRPr="00A01E10">
              <w:rPr>
                <w:b/>
                <w:sz w:val="24"/>
              </w:rPr>
              <w:t>90,0</w:t>
            </w:r>
          </w:p>
        </w:tc>
        <w:tc>
          <w:tcPr>
            <w:tcW w:w="652" w:type="dxa"/>
            <w:vAlign w:val="bottom"/>
          </w:tcPr>
          <w:p w:rsidR="004965CF" w:rsidRPr="00A01E10" w:rsidRDefault="004965CF" w:rsidP="001E40DD">
            <w:pPr>
              <w:spacing w:before="0" w:after="0" w:line="240" w:lineRule="auto"/>
              <w:jc w:val="center"/>
              <w:rPr>
                <w:b/>
                <w:sz w:val="24"/>
              </w:rPr>
            </w:pPr>
            <w:r w:rsidRPr="00A01E10">
              <w:rPr>
                <w:b/>
                <w:sz w:val="24"/>
              </w:rPr>
              <w:t>88,2</w:t>
            </w:r>
          </w:p>
        </w:tc>
        <w:tc>
          <w:tcPr>
            <w:tcW w:w="636" w:type="dxa"/>
            <w:vAlign w:val="bottom"/>
          </w:tcPr>
          <w:p w:rsidR="004965CF" w:rsidRPr="00A01E10" w:rsidRDefault="004965CF" w:rsidP="001E40DD">
            <w:pPr>
              <w:spacing w:before="0" w:after="0" w:line="240" w:lineRule="auto"/>
              <w:jc w:val="center"/>
              <w:rPr>
                <w:b/>
                <w:sz w:val="24"/>
              </w:rPr>
            </w:pPr>
            <w:r w:rsidRPr="00A01E10">
              <w:rPr>
                <w:b/>
                <w:sz w:val="24"/>
              </w:rPr>
              <w:t>86,6</w:t>
            </w:r>
          </w:p>
        </w:tc>
        <w:tc>
          <w:tcPr>
            <w:tcW w:w="636" w:type="dxa"/>
            <w:vAlign w:val="bottom"/>
          </w:tcPr>
          <w:p w:rsidR="004965CF" w:rsidRPr="00A01E10" w:rsidRDefault="004965CF" w:rsidP="001E40DD">
            <w:pPr>
              <w:spacing w:before="0" w:after="0" w:line="240" w:lineRule="auto"/>
              <w:jc w:val="center"/>
              <w:rPr>
                <w:b/>
                <w:sz w:val="24"/>
              </w:rPr>
            </w:pPr>
            <w:r w:rsidRPr="00A01E10">
              <w:rPr>
                <w:b/>
                <w:sz w:val="24"/>
              </w:rPr>
              <w:t>82,4</w:t>
            </w:r>
          </w:p>
        </w:tc>
        <w:tc>
          <w:tcPr>
            <w:tcW w:w="824" w:type="dxa"/>
            <w:vAlign w:val="bottom"/>
          </w:tcPr>
          <w:p w:rsidR="004965CF" w:rsidRPr="00A01E10" w:rsidRDefault="004965CF" w:rsidP="001E40DD">
            <w:pPr>
              <w:spacing w:before="0" w:after="0" w:line="240" w:lineRule="auto"/>
              <w:jc w:val="center"/>
              <w:rPr>
                <w:b/>
                <w:sz w:val="24"/>
              </w:rPr>
            </w:pPr>
            <w:r w:rsidRPr="00A01E10">
              <w:rPr>
                <w:b/>
                <w:sz w:val="24"/>
              </w:rPr>
              <w:t>82,9</w:t>
            </w:r>
          </w:p>
        </w:tc>
      </w:tr>
    </w:tbl>
    <w:p w:rsidR="00574169" w:rsidRPr="00A01E10" w:rsidRDefault="004965CF" w:rsidP="004965CF">
      <w:pPr>
        <w:pStyle w:val="ListParagraph"/>
        <w:tabs>
          <w:tab w:val="left" w:pos="2160"/>
        </w:tabs>
        <w:ind w:left="0" w:firstLine="360"/>
        <w:jc w:val="right"/>
        <w:rPr>
          <w:i/>
          <w:sz w:val="24"/>
          <w:szCs w:val="24"/>
        </w:rPr>
      </w:pPr>
      <w:r w:rsidRPr="00A01E10">
        <w:rPr>
          <w:bCs/>
          <w:i/>
          <w:sz w:val="24"/>
        </w:rPr>
        <w:t>Nguồn số liệu: Trung tâm Dự báo Khí tượng Thuỷ văn Đắk Lắk</w:t>
      </w:r>
    </w:p>
    <w:p w:rsidR="00574169" w:rsidRPr="00A01E10" w:rsidRDefault="00091618" w:rsidP="0090406F">
      <w:pPr>
        <w:pStyle w:val="Heading3"/>
      </w:pPr>
      <w:bookmarkStart w:id="1117" w:name="_Toc342718744"/>
      <w:bookmarkStart w:id="1118" w:name="_Toc342718945"/>
      <w:bookmarkStart w:id="1119" w:name="_Toc369099302"/>
      <w:bookmarkStart w:id="1120" w:name="_Toc372532983"/>
      <w:r w:rsidRPr="00A01E10">
        <w:t xml:space="preserve">2.1.2.4. </w:t>
      </w:r>
      <w:r w:rsidR="00574169" w:rsidRPr="00A01E10">
        <w:t>Bức xạ mặt trời</w:t>
      </w:r>
      <w:bookmarkEnd w:id="1117"/>
      <w:bookmarkEnd w:id="1118"/>
      <w:bookmarkEnd w:id="1119"/>
      <w:bookmarkEnd w:id="1120"/>
    </w:p>
    <w:p w:rsidR="00574169" w:rsidRPr="00A01E10" w:rsidRDefault="00574169" w:rsidP="0090406F">
      <w:pPr>
        <w:pStyle w:val="ListParagraph"/>
        <w:spacing w:after="60"/>
        <w:ind w:left="0" w:firstLine="360"/>
        <w:jc w:val="both"/>
        <w:rPr>
          <w:szCs w:val="28"/>
        </w:rPr>
      </w:pPr>
      <w:r w:rsidRPr="00A01E10">
        <w:rPr>
          <w:szCs w:val="28"/>
        </w:rPr>
        <w:t>Vùng dự án nằm có đạng địa hình thấp (bình nguyên), nền nhiệt độ cao, thời gian có nắng trung bình trong 5 năm từ 200</w:t>
      </w:r>
      <w:r w:rsidR="0078648D" w:rsidRPr="00A01E10">
        <w:rPr>
          <w:szCs w:val="28"/>
        </w:rPr>
        <w:t>8</w:t>
      </w:r>
      <w:r w:rsidRPr="00A01E10">
        <w:rPr>
          <w:szCs w:val="28"/>
        </w:rPr>
        <w:t xml:space="preserve"> – </w:t>
      </w:r>
      <w:r w:rsidR="00FE7FEC" w:rsidRPr="00A01E10">
        <w:rPr>
          <w:szCs w:val="28"/>
        </w:rPr>
        <w:t>20</w:t>
      </w:r>
      <w:r w:rsidR="00D65C9F" w:rsidRPr="00A01E10">
        <w:rPr>
          <w:szCs w:val="28"/>
        </w:rPr>
        <w:t>1</w:t>
      </w:r>
      <w:r w:rsidR="0078648D" w:rsidRPr="00A01E10">
        <w:rPr>
          <w:szCs w:val="28"/>
        </w:rPr>
        <w:t>2</w:t>
      </w:r>
      <w:r w:rsidRPr="00A01E10">
        <w:rPr>
          <w:szCs w:val="28"/>
        </w:rPr>
        <w:t xml:space="preserve"> là 2.</w:t>
      </w:r>
      <w:r w:rsidR="00D65C9F" w:rsidRPr="00A01E10">
        <w:rPr>
          <w:szCs w:val="28"/>
        </w:rPr>
        <w:t>372,7</w:t>
      </w:r>
      <w:r w:rsidRPr="00A01E10">
        <w:rPr>
          <w:szCs w:val="28"/>
        </w:rPr>
        <w:t xml:space="preserve"> giờ. Hàng ngày có đến 11 – 12 giờ có nắ</w:t>
      </w:r>
      <w:r w:rsidR="00D65C9F" w:rsidRPr="00A01E10">
        <w:rPr>
          <w:szCs w:val="28"/>
        </w:rPr>
        <w:t>ng</w:t>
      </w:r>
      <w:r w:rsidRPr="00A01E10">
        <w:rPr>
          <w:szCs w:val="28"/>
        </w:rPr>
        <w:t>. Bức xạ mặt trời là một trong những yếu tố quan trọng ảnh hưởng trực tiếp đến chế độ nhiệt trong vùng và qua đó sẽ ảnh hưởng đến mức độ bền vững khí quyển và quá trình phát tán – biến đổi các chất gây ô nhiểm.</w:t>
      </w:r>
    </w:p>
    <w:p w:rsidR="00235203" w:rsidRPr="00A01E10" w:rsidRDefault="00235203" w:rsidP="0097212F">
      <w:pPr>
        <w:pStyle w:val="Bang0"/>
        <w:rPr>
          <w:kern w:val="28"/>
          <w:lang w:val="vi-VN"/>
        </w:rPr>
      </w:pPr>
      <w:bookmarkStart w:id="1121" w:name="_Toc334538584"/>
      <w:bookmarkStart w:id="1122" w:name="_Toc386030025"/>
      <w:r w:rsidRPr="00A01E10">
        <w:rPr>
          <w:kern w:val="28"/>
          <w:lang w:val="vi-VN"/>
        </w:rPr>
        <w:t>Bảng 2.</w:t>
      </w:r>
      <w:r w:rsidRPr="00A01E10">
        <w:rPr>
          <w:kern w:val="28"/>
        </w:rPr>
        <w:t>4</w:t>
      </w:r>
      <w:r w:rsidRPr="00A01E10">
        <w:rPr>
          <w:kern w:val="28"/>
          <w:lang w:val="vi-VN"/>
        </w:rPr>
        <w:t>. Số giờ nắng trung bình các tháng trong năm (h)</w:t>
      </w:r>
      <w:bookmarkEnd w:id="1121"/>
      <w:bookmarkEnd w:id="1122"/>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11"/>
        <w:gridCol w:w="849"/>
        <w:gridCol w:w="711"/>
        <w:gridCol w:w="711"/>
        <w:gridCol w:w="711"/>
        <w:gridCol w:w="711"/>
        <w:gridCol w:w="719"/>
        <w:gridCol w:w="711"/>
        <w:gridCol w:w="711"/>
        <w:gridCol w:w="711"/>
        <w:gridCol w:w="711"/>
        <w:gridCol w:w="720"/>
        <w:gridCol w:w="882"/>
      </w:tblGrid>
      <w:tr w:rsidR="00235203" w:rsidRPr="00A01E10" w:rsidTr="00955F04">
        <w:trPr>
          <w:jc w:val="center"/>
        </w:trPr>
        <w:tc>
          <w:tcPr>
            <w:tcW w:w="851" w:type="dxa"/>
            <w:vAlign w:val="center"/>
          </w:tcPr>
          <w:p w:rsidR="00235203" w:rsidRPr="00A01E10" w:rsidRDefault="00235203" w:rsidP="00C97108">
            <w:pPr>
              <w:spacing w:before="0" w:after="0"/>
              <w:jc w:val="center"/>
              <w:rPr>
                <w:b/>
                <w:bCs/>
                <w:noProof/>
                <w:sz w:val="22"/>
                <w:szCs w:val="22"/>
              </w:rPr>
            </w:pPr>
            <w:r w:rsidRPr="00A01E10">
              <w:rPr>
                <w:b/>
                <w:bCs/>
                <w:noProof/>
                <w:sz w:val="22"/>
                <w:szCs w:val="22"/>
              </w:rPr>
              <w:t>Năm</w:t>
            </w:r>
          </w:p>
        </w:tc>
        <w:tc>
          <w:tcPr>
            <w:tcW w:w="711" w:type="dxa"/>
            <w:vAlign w:val="center"/>
          </w:tcPr>
          <w:p w:rsidR="00235203" w:rsidRPr="00A01E10" w:rsidRDefault="00235203" w:rsidP="00C97108">
            <w:pPr>
              <w:spacing w:before="0" w:after="0"/>
              <w:jc w:val="center"/>
              <w:rPr>
                <w:b/>
                <w:bCs/>
                <w:noProof/>
                <w:sz w:val="22"/>
                <w:szCs w:val="22"/>
                <w:lang w:val="vi-VN"/>
              </w:rPr>
            </w:pPr>
            <w:r w:rsidRPr="00A01E10">
              <w:rPr>
                <w:b/>
                <w:bCs/>
                <w:noProof/>
                <w:sz w:val="22"/>
                <w:szCs w:val="22"/>
                <w:lang w:val="vi-VN"/>
              </w:rPr>
              <w:t>1</w:t>
            </w:r>
          </w:p>
        </w:tc>
        <w:tc>
          <w:tcPr>
            <w:tcW w:w="849" w:type="dxa"/>
            <w:vAlign w:val="center"/>
          </w:tcPr>
          <w:p w:rsidR="00235203" w:rsidRPr="00A01E10" w:rsidRDefault="00235203" w:rsidP="00C97108">
            <w:pPr>
              <w:spacing w:before="0" w:after="0"/>
              <w:jc w:val="center"/>
              <w:rPr>
                <w:b/>
                <w:bCs/>
                <w:noProof/>
                <w:sz w:val="22"/>
                <w:szCs w:val="22"/>
                <w:lang w:val="vi-VN"/>
              </w:rPr>
            </w:pPr>
            <w:r w:rsidRPr="00A01E10">
              <w:rPr>
                <w:b/>
                <w:bCs/>
                <w:noProof/>
                <w:sz w:val="22"/>
                <w:szCs w:val="22"/>
                <w:lang w:val="vi-VN"/>
              </w:rPr>
              <w:t>2</w:t>
            </w:r>
          </w:p>
        </w:tc>
        <w:tc>
          <w:tcPr>
            <w:tcW w:w="711" w:type="dxa"/>
            <w:vAlign w:val="center"/>
          </w:tcPr>
          <w:p w:rsidR="00235203" w:rsidRPr="00A01E10" w:rsidRDefault="00235203" w:rsidP="00C97108">
            <w:pPr>
              <w:spacing w:before="0" w:after="0"/>
              <w:jc w:val="center"/>
              <w:rPr>
                <w:b/>
                <w:bCs/>
                <w:noProof/>
                <w:sz w:val="22"/>
                <w:szCs w:val="22"/>
                <w:lang w:val="vi-VN"/>
              </w:rPr>
            </w:pPr>
            <w:r w:rsidRPr="00A01E10">
              <w:rPr>
                <w:b/>
                <w:bCs/>
                <w:noProof/>
                <w:sz w:val="22"/>
                <w:szCs w:val="22"/>
                <w:lang w:val="vi-VN"/>
              </w:rPr>
              <w:t>3</w:t>
            </w:r>
          </w:p>
        </w:tc>
        <w:tc>
          <w:tcPr>
            <w:tcW w:w="711" w:type="dxa"/>
            <w:vAlign w:val="center"/>
          </w:tcPr>
          <w:p w:rsidR="00235203" w:rsidRPr="00A01E10" w:rsidRDefault="00235203" w:rsidP="00C97108">
            <w:pPr>
              <w:spacing w:before="0" w:after="0"/>
              <w:jc w:val="center"/>
              <w:rPr>
                <w:b/>
                <w:bCs/>
                <w:noProof/>
                <w:sz w:val="22"/>
                <w:szCs w:val="22"/>
                <w:lang w:val="vi-VN"/>
              </w:rPr>
            </w:pPr>
            <w:r w:rsidRPr="00A01E10">
              <w:rPr>
                <w:b/>
                <w:bCs/>
                <w:noProof/>
                <w:sz w:val="22"/>
                <w:szCs w:val="22"/>
                <w:lang w:val="vi-VN"/>
              </w:rPr>
              <w:t>4</w:t>
            </w:r>
          </w:p>
        </w:tc>
        <w:tc>
          <w:tcPr>
            <w:tcW w:w="711" w:type="dxa"/>
            <w:vAlign w:val="center"/>
          </w:tcPr>
          <w:p w:rsidR="00235203" w:rsidRPr="00A01E10" w:rsidRDefault="00235203" w:rsidP="00C97108">
            <w:pPr>
              <w:spacing w:before="0" w:after="0"/>
              <w:jc w:val="center"/>
              <w:rPr>
                <w:b/>
                <w:bCs/>
                <w:noProof/>
                <w:sz w:val="22"/>
                <w:szCs w:val="22"/>
                <w:lang w:val="vi-VN"/>
              </w:rPr>
            </w:pPr>
            <w:r w:rsidRPr="00A01E10">
              <w:rPr>
                <w:b/>
                <w:bCs/>
                <w:noProof/>
                <w:sz w:val="22"/>
                <w:szCs w:val="22"/>
                <w:lang w:val="vi-VN"/>
              </w:rPr>
              <w:t>5</w:t>
            </w:r>
          </w:p>
        </w:tc>
        <w:tc>
          <w:tcPr>
            <w:tcW w:w="711" w:type="dxa"/>
            <w:vAlign w:val="center"/>
          </w:tcPr>
          <w:p w:rsidR="00235203" w:rsidRPr="00A01E10" w:rsidRDefault="00235203" w:rsidP="00C97108">
            <w:pPr>
              <w:spacing w:before="0" w:after="0"/>
              <w:jc w:val="center"/>
              <w:rPr>
                <w:b/>
                <w:bCs/>
                <w:noProof/>
                <w:sz w:val="22"/>
                <w:szCs w:val="22"/>
                <w:lang w:val="vi-VN"/>
              </w:rPr>
            </w:pPr>
            <w:r w:rsidRPr="00A01E10">
              <w:rPr>
                <w:b/>
                <w:bCs/>
                <w:noProof/>
                <w:sz w:val="22"/>
                <w:szCs w:val="22"/>
                <w:lang w:val="vi-VN"/>
              </w:rPr>
              <w:t>6</w:t>
            </w:r>
          </w:p>
        </w:tc>
        <w:tc>
          <w:tcPr>
            <w:tcW w:w="719" w:type="dxa"/>
            <w:vAlign w:val="center"/>
          </w:tcPr>
          <w:p w:rsidR="00235203" w:rsidRPr="00A01E10" w:rsidRDefault="00235203" w:rsidP="00C97108">
            <w:pPr>
              <w:spacing w:before="0" w:after="0"/>
              <w:jc w:val="center"/>
              <w:rPr>
                <w:b/>
                <w:bCs/>
                <w:noProof/>
                <w:sz w:val="22"/>
                <w:szCs w:val="22"/>
                <w:lang w:val="vi-VN"/>
              </w:rPr>
            </w:pPr>
            <w:r w:rsidRPr="00A01E10">
              <w:rPr>
                <w:b/>
                <w:bCs/>
                <w:noProof/>
                <w:sz w:val="22"/>
                <w:szCs w:val="22"/>
                <w:lang w:val="vi-VN"/>
              </w:rPr>
              <w:t>7</w:t>
            </w:r>
          </w:p>
        </w:tc>
        <w:tc>
          <w:tcPr>
            <w:tcW w:w="711" w:type="dxa"/>
            <w:vAlign w:val="center"/>
          </w:tcPr>
          <w:p w:rsidR="00235203" w:rsidRPr="00A01E10" w:rsidRDefault="00235203" w:rsidP="00C97108">
            <w:pPr>
              <w:spacing w:before="0" w:after="0"/>
              <w:jc w:val="center"/>
              <w:rPr>
                <w:b/>
                <w:bCs/>
                <w:noProof/>
                <w:sz w:val="22"/>
                <w:szCs w:val="22"/>
                <w:lang w:val="vi-VN"/>
              </w:rPr>
            </w:pPr>
            <w:r w:rsidRPr="00A01E10">
              <w:rPr>
                <w:b/>
                <w:bCs/>
                <w:noProof/>
                <w:sz w:val="22"/>
                <w:szCs w:val="22"/>
                <w:lang w:val="vi-VN"/>
              </w:rPr>
              <w:t>8</w:t>
            </w:r>
          </w:p>
        </w:tc>
        <w:tc>
          <w:tcPr>
            <w:tcW w:w="711" w:type="dxa"/>
            <w:vAlign w:val="center"/>
          </w:tcPr>
          <w:p w:rsidR="00235203" w:rsidRPr="00A01E10" w:rsidRDefault="00235203" w:rsidP="00C97108">
            <w:pPr>
              <w:spacing w:before="0" w:after="0"/>
              <w:jc w:val="center"/>
              <w:rPr>
                <w:b/>
                <w:bCs/>
                <w:noProof/>
                <w:sz w:val="22"/>
                <w:szCs w:val="22"/>
                <w:lang w:val="vi-VN"/>
              </w:rPr>
            </w:pPr>
            <w:r w:rsidRPr="00A01E10">
              <w:rPr>
                <w:b/>
                <w:bCs/>
                <w:noProof/>
                <w:sz w:val="22"/>
                <w:szCs w:val="22"/>
                <w:lang w:val="vi-VN"/>
              </w:rPr>
              <w:t>9</w:t>
            </w:r>
          </w:p>
        </w:tc>
        <w:tc>
          <w:tcPr>
            <w:tcW w:w="711" w:type="dxa"/>
            <w:vAlign w:val="center"/>
          </w:tcPr>
          <w:p w:rsidR="00235203" w:rsidRPr="00A01E10" w:rsidRDefault="00235203" w:rsidP="00C97108">
            <w:pPr>
              <w:spacing w:before="0" w:after="0"/>
              <w:jc w:val="center"/>
              <w:rPr>
                <w:b/>
                <w:bCs/>
                <w:noProof/>
                <w:sz w:val="22"/>
                <w:szCs w:val="22"/>
                <w:lang w:val="vi-VN"/>
              </w:rPr>
            </w:pPr>
            <w:r w:rsidRPr="00A01E10">
              <w:rPr>
                <w:b/>
                <w:bCs/>
                <w:noProof/>
                <w:sz w:val="22"/>
                <w:szCs w:val="22"/>
                <w:lang w:val="vi-VN"/>
              </w:rPr>
              <w:t>10</w:t>
            </w:r>
          </w:p>
        </w:tc>
        <w:tc>
          <w:tcPr>
            <w:tcW w:w="711" w:type="dxa"/>
            <w:vAlign w:val="center"/>
          </w:tcPr>
          <w:p w:rsidR="00235203" w:rsidRPr="00A01E10" w:rsidRDefault="00235203" w:rsidP="00C97108">
            <w:pPr>
              <w:spacing w:before="0" w:after="0"/>
              <w:jc w:val="center"/>
              <w:rPr>
                <w:b/>
                <w:bCs/>
                <w:noProof/>
                <w:sz w:val="22"/>
                <w:szCs w:val="22"/>
                <w:lang w:val="vi-VN"/>
              </w:rPr>
            </w:pPr>
            <w:r w:rsidRPr="00A01E10">
              <w:rPr>
                <w:b/>
                <w:bCs/>
                <w:noProof/>
                <w:sz w:val="22"/>
                <w:szCs w:val="22"/>
                <w:lang w:val="vi-VN"/>
              </w:rPr>
              <w:t>11</w:t>
            </w:r>
          </w:p>
        </w:tc>
        <w:tc>
          <w:tcPr>
            <w:tcW w:w="720" w:type="dxa"/>
            <w:vAlign w:val="center"/>
          </w:tcPr>
          <w:p w:rsidR="00235203" w:rsidRPr="00A01E10" w:rsidRDefault="00235203" w:rsidP="00C97108">
            <w:pPr>
              <w:spacing w:before="0" w:after="0"/>
              <w:jc w:val="center"/>
              <w:rPr>
                <w:b/>
                <w:bCs/>
                <w:noProof/>
                <w:sz w:val="22"/>
                <w:szCs w:val="22"/>
                <w:lang w:val="vi-VN"/>
              </w:rPr>
            </w:pPr>
            <w:r w:rsidRPr="00A01E10">
              <w:rPr>
                <w:b/>
                <w:bCs/>
                <w:noProof/>
                <w:sz w:val="22"/>
                <w:szCs w:val="22"/>
                <w:lang w:val="vi-VN"/>
              </w:rPr>
              <w:t>12</w:t>
            </w:r>
          </w:p>
        </w:tc>
        <w:tc>
          <w:tcPr>
            <w:tcW w:w="882" w:type="dxa"/>
            <w:vAlign w:val="center"/>
          </w:tcPr>
          <w:p w:rsidR="00235203" w:rsidRPr="00A01E10" w:rsidRDefault="00235203" w:rsidP="00C97108">
            <w:pPr>
              <w:spacing w:before="0" w:after="0"/>
              <w:jc w:val="center"/>
              <w:rPr>
                <w:b/>
                <w:bCs/>
                <w:noProof/>
                <w:sz w:val="22"/>
                <w:szCs w:val="22"/>
              </w:rPr>
            </w:pPr>
            <w:r w:rsidRPr="00A01E10">
              <w:rPr>
                <w:b/>
                <w:bCs/>
                <w:noProof/>
                <w:sz w:val="22"/>
                <w:szCs w:val="22"/>
              </w:rPr>
              <w:t>TB</w:t>
            </w:r>
          </w:p>
        </w:tc>
      </w:tr>
      <w:tr w:rsidR="0078648D" w:rsidRPr="00A01E10" w:rsidTr="00AA5B18">
        <w:trPr>
          <w:jc w:val="center"/>
        </w:trPr>
        <w:tc>
          <w:tcPr>
            <w:tcW w:w="851" w:type="dxa"/>
            <w:vAlign w:val="center"/>
          </w:tcPr>
          <w:p w:rsidR="0078648D" w:rsidRPr="00A01E10" w:rsidRDefault="0078648D" w:rsidP="00C97108">
            <w:pPr>
              <w:spacing w:before="0" w:after="0" w:line="240" w:lineRule="auto"/>
              <w:jc w:val="center"/>
              <w:rPr>
                <w:sz w:val="22"/>
                <w:szCs w:val="22"/>
              </w:rPr>
            </w:pPr>
            <w:r w:rsidRPr="00A01E10">
              <w:rPr>
                <w:sz w:val="22"/>
                <w:szCs w:val="22"/>
              </w:rPr>
              <w:t>2008</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202,6</w:t>
            </w:r>
          </w:p>
        </w:tc>
        <w:tc>
          <w:tcPr>
            <w:tcW w:w="849"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267</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258,5</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258</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231,5</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206,6</w:t>
            </w:r>
          </w:p>
        </w:tc>
        <w:tc>
          <w:tcPr>
            <w:tcW w:w="719"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189,3</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148,2</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167,3</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129,1</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127</w:t>
            </w:r>
          </w:p>
        </w:tc>
        <w:tc>
          <w:tcPr>
            <w:tcW w:w="720"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211,6</w:t>
            </w:r>
          </w:p>
        </w:tc>
        <w:tc>
          <w:tcPr>
            <w:tcW w:w="882" w:type="dxa"/>
            <w:vAlign w:val="bottom"/>
          </w:tcPr>
          <w:p w:rsidR="0078648D" w:rsidRPr="00A01E10" w:rsidRDefault="0078648D" w:rsidP="00C97108">
            <w:pPr>
              <w:spacing w:before="0" w:after="0"/>
              <w:jc w:val="center"/>
              <w:rPr>
                <w:rFonts w:eastAsia="Arial"/>
                <w:b/>
                <w:i/>
                <w:sz w:val="22"/>
                <w:szCs w:val="22"/>
                <w:lang w:val="vi-VN"/>
              </w:rPr>
            </w:pPr>
            <w:r w:rsidRPr="00A01E10">
              <w:rPr>
                <w:rFonts w:eastAsia="Arial"/>
                <w:b/>
                <w:i/>
                <w:sz w:val="22"/>
                <w:szCs w:val="22"/>
                <w:lang w:val="vi-VN"/>
              </w:rPr>
              <w:t>2.396,7</w:t>
            </w:r>
          </w:p>
        </w:tc>
      </w:tr>
      <w:tr w:rsidR="0078648D" w:rsidRPr="00A01E10" w:rsidTr="00AA5B18">
        <w:trPr>
          <w:jc w:val="center"/>
        </w:trPr>
        <w:tc>
          <w:tcPr>
            <w:tcW w:w="851" w:type="dxa"/>
            <w:vAlign w:val="center"/>
          </w:tcPr>
          <w:p w:rsidR="0078648D" w:rsidRPr="00A01E10" w:rsidRDefault="0078648D" w:rsidP="00C97108">
            <w:pPr>
              <w:spacing w:before="0" w:after="0" w:line="240" w:lineRule="auto"/>
              <w:jc w:val="center"/>
              <w:rPr>
                <w:sz w:val="22"/>
                <w:szCs w:val="22"/>
              </w:rPr>
            </w:pPr>
            <w:r w:rsidRPr="00A01E10">
              <w:rPr>
                <w:sz w:val="22"/>
                <w:szCs w:val="22"/>
              </w:rPr>
              <w:t>2009</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219,4</w:t>
            </w:r>
          </w:p>
        </w:tc>
        <w:tc>
          <w:tcPr>
            <w:tcW w:w="849"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229,6</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262,7</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267,9</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177,2</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228,4</w:t>
            </w:r>
          </w:p>
        </w:tc>
        <w:tc>
          <w:tcPr>
            <w:tcW w:w="719"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205,8</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175</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106,8</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181,3</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109,1</w:t>
            </w:r>
          </w:p>
        </w:tc>
        <w:tc>
          <w:tcPr>
            <w:tcW w:w="720"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169,2</w:t>
            </w:r>
          </w:p>
        </w:tc>
        <w:tc>
          <w:tcPr>
            <w:tcW w:w="882" w:type="dxa"/>
            <w:vAlign w:val="bottom"/>
          </w:tcPr>
          <w:p w:rsidR="0078648D" w:rsidRPr="00A01E10" w:rsidRDefault="0078648D" w:rsidP="00C97108">
            <w:pPr>
              <w:spacing w:before="0" w:after="0"/>
              <w:jc w:val="center"/>
              <w:rPr>
                <w:rFonts w:eastAsia="Arial"/>
                <w:b/>
                <w:i/>
                <w:sz w:val="22"/>
                <w:szCs w:val="22"/>
                <w:lang w:val="vi-VN"/>
              </w:rPr>
            </w:pPr>
            <w:r w:rsidRPr="00A01E10">
              <w:rPr>
                <w:rFonts w:eastAsia="Arial"/>
                <w:b/>
                <w:i/>
                <w:sz w:val="22"/>
                <w:szCs w:val="22"/>
                <w:lang w:val="vi-VN"/>
              </w:rPr>
              <w:t>2.332,4</w:t>
            </w:r>
          </w:p>
        </w:tc>
      </w:tr>
      <w:tr w:rsidR="0078648D" w:rsidRPr="00A01E10" w:rsidTr="00AA5B18">
        <w:trPr>
          <w:jc w:val="center"/>
        </w:trPr>
        <w:tc>
          <w:tcPr>
            <w:tcW w:w="851" w:type="dxa"/>
            <w:vAlign w:val="center"/>
          </w:tcPr>
          <w:p w:rsidR="0078648D" w:rsidRPr="00A01E10" w:rsidRDefault="0078648D" w:rsidP="00C97108">
            <w:pPr>
              <w:spacing w:before="0" w:after="0" w:line="240" w:lineRule="auto"/>
              <w:jc w:val="center"/>
              <w:rPr>
                <w:sz w:val="22"/>
                <w:szCs w:val="22"/>
              </w:rPr>
            </w:pPr>
            <w:r w:rsidRPr="00A01E10">
              <w:rPr>
                <w:sz w:val="22"/>
                <w:szCs w:val="22"/>
              </w:rPr>
              <w:t>2010</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248,4</w:t>
            </w:r>
          </w:p>
        </w:tc>
        <w:tc>
          <w:tcPr>
            <w:tcW w:w="849"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219,9</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262,7</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218,6</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184,8</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211,0</w:t>
            </w:r>
          </w:p>
        </w:tc>
        <w:tc>
          <w:tcPr>
            <w:tcW w:w="719"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152,1</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195,3</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104,7</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170,6</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189,1</w:t>
            </w:r>
          </w:p>
        </w:tc>
        <w:tc>
          <w:tcPr>
            <w:tcW w:w="720"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285,2</w:t>
            </w:r>
          </w:p>
        </w:tc>
        <w:tc>
          <w:tcPr>
            <w:tcW w:w="882" w:type="dxa"/>
            <w:vAlign w:val="bottom"/>
          </w:tcPr>
          <w:p w:rsidR="0078648D" w:rsidRPr="00A01E10" w:rsidRDefault="0078648D" w:rsidP="00C97108">
            <w:pPr>
              <w:spacing w:before="0" w:after="0"/>
              <w:jc w:val="center"/>
              <w:rPr>
                <w:rFonts w:eastAsia="Arial"/>
                <w:b/>
                <w:i/>
                <w:sz w:val="22"/>
                <w:szCs w:val="22"/>
                <w:lang w:val="vi-VN"/>
              </w:rPr>
            </w:pPr>
            <w:r w:rsidRPr="00A01E10">
              <w:rPr>
                <w:rFonts w:eastAsia="Arial"/>
                <w:b/>
                <w:i/>
                <w:sz w:val="22"/>
                <w:szCs w:val="22"/>
                <w:lang w:val="vi-VN"/>
              </w:rPr>
              <w:t>2.442,4</w:t>
            </w:r>
          </w:p>
        </w:tc>
      </w:tr>
      <w:tr w:rsidR="0078648D" w:rsidRPr="00A01E10" w:rsidTr="00AA5B18">
        <w:trPr>
          <w:jc w:val="center"/>
        </w:trPr>
        <w:tc>
          <w:tcPr>
            <w:tcW w:w="851" w:type="dxa"/>
            <w:vAlign w:val="center"/>
          </w:tcPr>
          <w:p w:rsidR="0078648D" w:rsidRPr="00A01E10" w:rsidRDefault="0078648D" w:rsidP="00C97108">
            <w:pPr>
              <w:spacing w:before="0" w:after="0" w:line="240" w:lineRule="auto"/>
              <w:jc w:val="center"/>
              <w:rPr>
                <w:sz w:val="22"/>
                <w:szCs w:val="22"/>
              </w:rPr>
            </w:pPr>
            <w:r w:rsidRPr="00A01E10">
              <w:rPr>
                <w:sz w:val="22"/>
                <w:szCs w:val="22"/>
              </w:rPr>
              <w:t>2011</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267,7</w:t>
            </w:r>
          </w:p>
        </w:tc>
        <w:tc>
          <w:tcPr>
            <w:tcW w:w="849"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269,7</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269,9</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264,6</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263,7</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243,5</w:t>
            </w:r>
          </w:p>
        </w:tc>
        <w:tc>
          <w:tcPr>
            <w:tcW w:w="719"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193,3</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162,5</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187,1</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119,0</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81,7</w:t>
            </w:r>
          </w:p>
        </w:tc>
        <w:tc>
          <w:tcPr>
            <w:tcW w:w="720"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176,2</w:t>
            </w:r>
          </w:p>
        </w:tc>
        <w:tc>
          <w:tcPr>
            <w:tcW w:w="882" w:type="dxa"/>
            <w:vAlign w:val="bottom"/>
          </w:tcPr>
          <w:p w:rsidR="0078648D" w:rsidRPr="00A01E10" w:rsidRDefault="0078648D" w:rsidP="00C97108">
            <w:pPr>
              <w:spacing w:before="0" w:after="0"/>
              <w:jc w:val="center"/>
              <w:rPr>
                <w:rFonts w:eastAsia="Arial"/>
                <w:b/>
                <w:i/>
                <w:sz w:val="22"/>
                <w:szCs w:val="22"/>
                <w:lang w:val="vi-VN"/>
              </w:rPr>
            </w:pPr>
            <w:r w:rsidRPr="00A01E10">
              <w:rPr>
                <w:rFonts w:eastAsia="Arial"/>
                <w:b/>
                <w:i/>
                <w:sz w:val="22"/>
                <w:szCs w:val="22"/>
                <w:lang w:val="vi-VN"/>
              </w:rPr>
              <w:t>2.498,9</w:t>
            </w:r>
          </w:p>
        </w:tc>
      </w:tr>
      <w:tr w:rsidR="0078648D" w:rsidRPr="00A01E10" w:rsidTr="00AA5B18">
        <w:trPr>
          <w:jc w:val="center"/>
        </w:trPr>
        <w:tc>
          <w:tcPr>
            <w:tcW w:w="851" w:type="dxa"/>
            <w:vAlign w:val="center"/>
          </w:tcPr>
          <w:p w:rsidR="0078648D" w:rsidRPr="00A01E10" w:rsidRDefault="0078648D" w:rsidP="00C97108">
            <w:pPr>
              <w:spacing w:before="0" w:after="0" w:line="240" w:lineRule="auto"/>
              <w:jc w:val="center"/>
              <w:rPr>
                <w:sz w:val="22"/>
                <w:szCs w:val="22"/>
              </w:rPr>
            </w:pPr>
            <w:r w:rsidRPr="00A01E10">
              <w:rPr>
                <w:sz w:val="22"/>
                <w:szCs w:val="22"/>
              </w:rPr>
              <w:t>2012</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157,7</w:t>
            </w:r>
          </w:p>
        </w:tc>
        <w:tc>
          <w:tcPr>
            <w:tcW w:w="849"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268,3</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154,5</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268,5</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218,1</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168,0</w:t>
            </w:r>
          </w:p>
        </w:tc>
        <w:tc>
          <w:tcPr>
            <w:tcW w:w="719"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191,0</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196,4</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112,7</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158,1</w:t>
            </w:r>
          </w:p>
        </w:tc>
        <w:tc>
          <w:tcPr>
            <w:tcW w:w="711"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183,0</w:t>
            </w:r>
          </w:p>
        </w:tc>
        <w:tc>
          <w:tcPr>
            <w:tcW w:w="720" w:type="dxa"/>
            <w:vAlign w:val="bottom"/>
          </w:tcPr>
          <w:p w:rsidR="0078648D" w:rsidRPr="00A01E10" w:rsidRDefault="0078648D" w:rsidP="00C97108">
            <w:pPr>
              <w:spacing w:before="0" w:after="0"/>
              <w:jc w:val="center"/>
              <w:rPr>
                <w:rFonts w:eastAsia="Arial"/>
                <w:sz w:val="22"/>
                <w:szCs w:val="22"/>
                <w:lang w:val="vi-VN"/>
              </w:rPr>
            </w:pPr>
            <w:r w:rsidRPr="00A01E10">
              <w:rPr>
                <w:rFonts w:eastAsia="Arial"/>
                <w:sz w:val="22"/>
                <w:szCs w:val="22"/>
                <w:lang w:val="vi-VN"/>
              </w:rPr>
              <w:t>116,8</w:t>
            </w:r>
          </w:p>
        </w:tc>
        <w:tc>
          <w:tcPr>
            <w:tcW w:w="882" w:type="dxa"/>
            <w:vAlign w:val="bottom"/>
          </w:tcPr>
          <w:p w:rsidR="0078648D" w:rsidRPr="00A01E10" w:rsidRDefault="0078648D" w:rsidP="00C97108">
            <w:pPr>
              <w:spacing w:before="0" w:after="0"/>
              <w:jc w:val="center"/>
              <w:rPr>
                <w:rFonts w:eastAsia="Arial"/>
                <w:b/>
                <w:i/>
                <w:sz w:val="22"/>
                <w:szCs w:val="22"/>
                <w:lang w:val="vi-VN"/>
              </w:rPr>
            </w:pPr>
            <w:r w:rsidRPr="00A01E10">
              <w:rPr>
                <w:rFonts w:eastAsia="Arial"/>
                <w:b/>
                <w:i/>
                <w:sz w:val="22"/>
                <w:szCs w:val="22"/>
                <w:lang w:val="vi-VN"/>
              </w:rPr>
              <w:t>2.193,1</w:t>
            </w:r>
          </w:p>
        </w:tc>
      </w:tr>
      <w:tr w:rsidR="00235203" w:rsidRPr="00A01E10" w:rsidTr="00955F04">
        <w:trPr>
          <w:jc w:val="center"/>
        </w:trPr>
        <w:tc>
          <w:tcPr>
            <w:tcW w:w="851" w:type="dxa"/>
            <w:vAlign w:val="bottom"/>
          </w:tcPr>
          <w:p w:rsidR="00235203" w:rsidRPr="00A01E10" w:rsidRDefault="00235203" w:rsidP="00C97108">
            <w:pPr>
              <w:spacing w:before="0" w:after="0"/>
              <w:jc w:val="center"/>
              <w:rPr>
                <w:bCs/>
                <w:noProof/>
                <w:sz w:val="22"/>
                <w:szCs w:val="22"/>
              </w:rPr>
            </w:pPr>
            <w:r w:rsidRPr="00A01E10">
              <w:rPr>
                <w:bCs/>
                <w:noProof/>
                <w:sz w:val="22"/>
                <w:szCs w:val="22"/>
              </w:rPr>
              <w:t>TBNN</w:t>
            </w:r>
          </w:p>
        </w:tc>
        <w:tc>
          <w:tcPr>
            <w:tcW w:w="711" w:type="dxa"/>
            <w:vAlign w:val="bottom"/>
          </w:tcPr>
          <w:p w:rsidR="00235203" w:rsidRPr="00A01E10" w:rsidRDefault="00235203" w:rsidP="00C97108">
            <w:pPr>
              <w:spacing w:before="0" w:after="0"/>
              <w:jc w:val="center"/>
              <w:rPr>
                <w:rFonts w:eastAsia="Arial"/>
                <w:b/>
                <w:i/>
                <w:sz w:val="22"/>
                <w:szCs w:val="22"/>
                <w:lang w:val="vi-VN"/>
              </w:rPr>
            </w:pPr>
            <w:r w:rsidRPr="00A01E10">
              <w:rPr>
                <w:rFonts w:eastAsia="Arial"/>
                <w:b/>
                <w:i/>
                <w:sz w:val="22"/>
                <w:szCs w:val="22"/>
                <w:lang w:val="vi-VN"/>
              </w:rPr>
              <w:t>219,2</w:t>
            </w:r>
          </w:p>
        </w:tc>
        <w:tc>
          <w:tcPr>
            <w:tcW w:w="849" w:type="dxa"/>
            <w:vAlign w:val="bottom"/>
          </w:tcPr>
          <w:p w:rsidR="00235203" w:rsidRPr="00A01E10" w:rsidRDefault="00235203" w:rsidP="00C97108">
            <w:pPr>
              <w:spacing w:before="0" w:after="0"/>
              <w:jc w:val="center"/>
              <w:rPr>
                <w:rFonts w:eastAsia="Arial"/>
                <w:b/>
                <w:i/>
                <w:sz w:val="22"/>
                <w:szCs w:val="22"/>
                <w:lang w:val="vi-VN"/>
              </w:rPr>
            </w:pPr>
            <w:r w:rsidRPr="00A01E10">
              <w:rPr>
                <w:rFonts w:eastAsia="Arial"/>
                <w:b/>
                <w:i/>
                <w:sz w:val="22"/>
                <w:szCs w:val="22"/>
                <w:lang w:val="vi-VN"/>
              </w:rPr>
              <w:t>250,9</w:t>
            </w:r>
          </w:p>
        </w:tc>
        <w:tc>
          <w:tcPr>
            <w:tcW w:w="711" w:type="dxa"/>
            <w:vAlign w:val="bottom"/>
          </w:tcPr>
          <w:p w:rsidR="00235203" w:rsidRPr="00A01E10" w:rsidRDefault="00235203" w:rsidP="00C97108">
            <w:pPr>
              <w:spacing w:before="0" w:after="0"/>
              <w:jc w:val="center"/>
              <w:rPr>
                <w:rFonts w:eastAsia="Arial"/>
                <w:b/>
                <w:i/>
                <w:sz w:val="22"/>
                <w:szCs w:val="22"/>
                <w:lang w:val="vi-VN"/>
              </w:rPr>
            </w:pPr>
            <w:r w:rsidRPr="00A01E10">
              <w:rPr>
                <w:rFonts w:eastAsia="Arial"/>
                <w:b/>
                <w:i/>
                <w:sz w:val="22"/>
                <w:szCs w:val="22"/>
                <w:lang w:val="vi-VN"/>
              </w:rPr>
              <w:t>241,7</w:t>
            </w:r>
          </w:p>
        </w:tc>
        <w:tc>
          <w:tcPr>
            <w:tcW w:w="711" w:type="dxa"/>
            <w:vAlign w:val="bottom"/>
          </w:tcPr>
          <w:p w:rsidR="00235203" w:rsidRPr="00A01E10" w:rsidRDefault="00235203" w:rsidP="00C97108">
            <w:pPr>
              <w:spacing w:before="0" w:after="0"/>
              <w:jc w:val="center"/>
              <w:rPr>
                <w:rFonts w:eastAsia="Arial"/>
                <w:b/>
                <w:i/>
                <w:sz w:val="22"/>
                <w:szCs w:val="22"/>
                <w:lang w:val="vi-VN"/>
              </w:rPr>
            </w:pPr>
            <w:r w:rsidRPr="00A01E10">
              <w:rPr>
                <w:rFonts w:eastAsia="Arial"/>
                <w:b/>
                <w:i/>
                <w:sz w:val="22"/>
                <w:szCs w:val="22"/>
                <w:lang w:val="vi-VN"/>
              </w:rPr>
              <w:t>255,5</w:t>
            </w:r>
          </w:p>
        </w:tc>
        <w:tc>
          <w:tcPr>
            <w:tcW w:w="711" w:type="dxa"/>
            <w:vAlign w:val="bottom"/>
          </w:tcPr>
          <w:p w:rsidR="00235203" w:rsidRPr="00A01E10" w:rsidRDefault="00235203" w:rsidP="00C97108">
            <w:pPr>
              <w:spacing w:before="0" w:after="0"/>
              <w:jc w:val="center"/>
              <w:rPr>
                <w:rFonts w:eastAsia="Arial"/>
                <w:b/>
                <w:i/>
                <w:sz w:val="22"/>
                <w:szCs w:val="22"/>
                <w:lang w:val="vi-VN"/>
              </w:rPr>
            </w:pPr>
            <w:r w:rsidRPr="00A01E10">
              <w:rPr>
                <w:rFonts w:eastAsia="Arial"/>
                <w:b/>
                <w:i/>
                <w:sz w:val="22"/>
                <w:szCs w:val="22"/>
                <w:lang w:val="vi-VN"/>
              </w:rPr>
              <w:t>215,1</w:t>
            </w:r>
          </w:p>
        </w:tc>
        <w:tc>
          <w:tcPr>
            <w:tcW w:w="711" w:type="dxa"/>
            <w:vAlign w:val="bottom"/>
          </w:tcPr>
          <w:p w:rsidR="00235203" w:rsidRPr="00A01E10" w:rsidRDefault="00235203" w:rsidP="00C97108">
            <w:pPr>
              <w:spacing w:before="0" w:after="0"/>
              <w:jc w:val="center"/>
              <w:rPr>
                <w:rFonts w:eastAsia="Arial"/>
                <w:b/>
                <w:i/>
                <w:sz w:val="22"/>
                <w:szCs w:val="22"/>
                <w:lang w:val="vi-VN"/>
              </w:rPr>
            </w:pPr>
            <w:r w:rsidRPr="00A01E10">
              <w:rPr>
                <w:rFonts w:eastAsia="Arial"/>
                <w:b/>
                <w:i/>
                <w:sz w:val="22"/>
                <w:szCs w:val="22"/>
                <w:lang w:val="vi-VN"/>
              </w:rPr>
              <w:t>211,5</w:t>
            </w:r>
          </w:p>
        </w:tc>
        <w:tc>
          <w:tcPr>
            <w:tcW w:w="719" w:type="dxa"/>
            <w:vAlign w:val="bottom"/>
          </w:tcPr>
          <w:p w:rsidR="00235203" w:rsidRPr="00A01E10" w:rsidRDefault="00235203" w:rsidP="00C97108">
            <w:pPr>
              <w:spacing w:before="0" w:after="0"/>
              <w:jc w:val="center"/>
              <w:rPr>
                <w:rFonts w:eastAsia="Arial"/>
                <w:b/>
                <w:i/>
                <w:sz w:val="22"/>
                <w:szCs w:val="22"/>
                <w:lang w:val="vi-VN"/>
              </w:rPr>
            </w:pPr>
            <w:r w:rsidRPr="00A01E10">
              <w:rPr>
                <w:rFonts w:eastAsia="Arial"/>
                <w:b/>
                <w:i/>
                <w:sz w:val="22"/>
                <w:szCs w:val="22"/>
                <w:lang w:val="vi-VN"/>
              </w:rPr>
              <w:t>186.3</w:t>
            </w:r>
          </w:p>
        </w:tc>
        <w:tc>
          <w:tcPr>
            <w:tcW w:w="711" w:type="dxa"/>
            <w:vAlign w:val="bottom"/>
          </w:tcPr>
          <w:p w:rsidR="00235203" w:rsidRPr="00A01E10" w:rsidRDefault="00235203" w:rsidP="00C97108">
            <w:pPr>
              <w:spacing w:before="0" w:after="0"/>
              <w:jc w:val="center"/>
              <w:rPr>
                <w:rFonts w:eastAsia="Arial"/>
                <w:b/>
                <w:i/>
                <w:sz w:val="22"/>
                <w:szCs w:val="22"/>
                <w:lang w:val="vi-VN"/>
              </w:rPr>
            </w:pPr>
            <w:r w:rsidRPr="00A01E10">
              <w:rPr>
                <w:rFonts w:eastAsia="Arial"/>
                <w:b/>
                <w:i/>
                <w:sz w:val="22"/>
                <w:szCs w:val="22"/>
                <w:lang w:val="vi-VN"/>
              </w:rPr>
              <w:t>175,5</w:t>
            </w:r>
          </w:p>
        </w:tc>
        <w:tc>
          <w:tcPr>
            <w:tcW w:w="711" w:type="dxa"/>
            <w:vAlign w:val="bottom"/>
          </w:tcPr>
          <w:p w:rsidR="00235203" w:rsidRPr="00A01E10" w:rsidRDefault="00235203" w:rsidP="00C97108">
            <w:pPr>
              <w:spacing w:before="0" w:after="0"/>
              <w:jc w:val="center"/>
              <w:rPr>
                <w:rFonts w:eastAsia="Arial"/>
                <w:b/>
                <w:i/>
                <w:sz w:val="22"/>
                <w:szCs w:val="22"/>
                <w:lang w:val="vi-VN"/>
              </w:rPr>
            </w:pPr>
            <w:r w:rsidRPr="00A01E10">
              <w:rPr>
                <w:rFonts w:eastAsia="Arial"/>
                <w:b/>
                <w:i/>
                <w:sz w:val="22"/>
                <w:szCs w:val="22"/>
                <w:lang w:val="vi-VN"/>
              </w:rPr>
              <w:t>135,7</w:t>
            </w:r>
          </w:p>
        </w:tc>
        <w:tc>
          <w:tcPr>
            <w:tcW w:w="711" w:type="dxa"/>
            <w:vAlign w:val="bottom"/>
          </w:tcPr>
          <w:p w:rsidR="00235203" w:rsidRPr="00A01E10" w:rsidRDefault="00235203" w:rsidP="00C97108">
            <w:pPr>
              <w:spacing w:before="0" w:after="0"/>
              <w:jc w:val="center"/>
              <w:rPr>
                <w:rFonts w:eastAsia="Arial"/>
                <w:b/>
                <w:i/>
                <w:sz w:val="22"/>
                <w:szCs w:val="22"/>
                <w:lang w:val="vi-VN"/>
              </w:rPr>
            </w:pPr>
            <w:r w:rsidRPr="00A01E10">
              <w:rPr>
                <w:rFonts w:eastAsia="Arial"/>
                <w:b/>
                <w:i/>
                <w:sz w:val="22"/>
                <w:szCs w:val="22"/>
                <w:lang w:val="vi-VN"/>
              </w:rPr>
              <w:t>151,6</w:t>
            </w:r>
          </w:p>
        </w:tc>
        <w:tc>
          <w:tcPr>
            <w:tcW w:w="711" w:type="dxa"/>
            <w:vAlign w:val="bottom"/>
          </w:tcPr>
          <w:p w:rsidR="00235203" w:rsidRPr="00A01E10" w:rsidRDefault="00235203" w:rsidP="00C97108">
            <w:pPr>
              <w:spacing w:before="0" w:after="0"/>
              <w:jc w:val="center"/>
              <w:rPr>
                <w:rFonts w:eastAsia="Arial"/>
                <w:b/>
                <w:i/>
                <w:sz w:val="22"/>
                <w:szCs w:val="22"/>
                <w:lang w:val="vi-VN"/>
              </w:rPr>
            </w:pPr>
            <w:r w:rsidRPr="00A01E10">
              <w:rPr>
                <w:rFonts w:eastAsia="Arial"/>
                <w:b/>
                <w:i/>
                <w:sz w:val="22"/>
                <w:szCs w:val="22"/>
                <w:lang w:val="vi-VN"/>
              </w:rPr>
              <w:t>138</w:t>
            </w:r>
          </w:p>
        </w:tc>
        <w:tc>
          <w:tcPr>
            <w:tcW w:w="720" w:type="dxa"/>
            <w:vAlign w:val="bottom"/>
          </w:tcPr>
          <w:p w:rsidR="00235203" w:rsidRPr="00A01E10" w:rsidRDefault="00235203" w:rsidP="00C97108">
            <w:pPr>
              <w:spacing w:before="0" w:after="0"/>
              <w:jc w:val="center"/>
              <w:rPr>
                <w:rFonts w:eastAsia="Arial"/>
                <w:b/>
                <w:i/>
                <w:sz w:val="22"/>
                <w:szCs w:val="22"/>
                <w:lang w:val="vi-VN"/>
              </w:rPr>
            </w:pPr>
            <w:r w:rsidRPr="00A01E10">
              <w:rPr>
                <w:rFonts w:eastAsia="Arial"/>
                <w:b/>
                <w:i/>
                <w:sz w:val="22"/>
                <w:szCs w:val="22"/>
                <w:lang w:val="vi-VN"/>
              </w:rPr>
              <w:t>191,8</w:t>
            </w:r>
          </w:p>
        </w:tc>
        <w:tc>
          <w:tcPr>
            <w:tcW w:w="882" w:type="dxa"/>
            <w:vAlign w:val="bottom"/>
          </w:tcPr>
          <w:p w:rsidR="00235203" w:rsidRPr="00A01E10" w:rsidRDefault="00235203" w:rsidP="00C97108">
            <w:pPr>
              <w:spacing w:before="0" w:after="0"/>
              <w:jc w:val="center"/>
              <w:rPr>
                <w:rFonts w:eastAsia="Arial"/>
                <w:b/>
                <w:sz w:val="22"/>
                <w:szCs w:val="22"/>
                <w:lang w:val="vi-VN"/>
              </w:rPr>
            </w:pPr>
            <w:r w:rsidRPr="00A01E10">
              <w:rPr>
                <w:rFonts w:eastAsia="Arial"/>
                <w:b/>
                <w:sz w:val="22"/>
                <w:szCs w:val="22"/>
                <w:lang w:val="vi-VN"/>
              </w:rPr>
              <w:t>2.372,7</w:t>
            </w:r>
          </w:p>
        </w:tc>
      </w:tr>
    </w:tbl>
    <w:p w:rsidR="00A432B3" w:rsidRPr="00A01E10" w:rsidRDefault="00A432B3" w:rsidP="00A432B3">
      <w:pPr>
        <w:pStyle w:val="ListParagraph"/>
        <w:tabs>
          <w:tab w:val="left" w:pos="2160"/>
        </w:tabs>
        <w:ind w:left="0" w:firstLine="360"/>
        <w:jc w:val="right"/>
        <w:rPr>
          <w:i/>
          <w:sz w:val="24"/>
          <w:szCs w:val="24"/>
        </w:rPr>
      </w:pPr>
      <w:bookmarkStart w:id="1123" w:name="_Toc342718745"/>
      <w:bookmarkStart w:id="1124" w:name="_Toc342718946"/>
      <w:bookmarkStart w:id="1125" w:name="_Toc369099303"/>
      <w:bookmarkStart w:id="1126" w:name="_Toc372532984"/>
      <w:r w:rsidRPr="00A01E10">
        <w:rPr>
          <w:bCs/>
          <w:i/>
          <w:sz w:val="24"/>
        </w:rPr>
        <w:t>Nguồn số liệu: Trung tâm Dự báo Khí tượng Thuỷ văn Đắk Lắk</w:t>
      </w:r>
    </w:p>
    <w:p w:rsidR="00574169" w:rsidRPr="00A01E10" w:rsidRDefault="0090406F" w:rsidP="0090406F">
      <w:pPr>
        <w:pStyle w:val="Heading3"/>
      </w:pPr>
      <w:r w:rsidRPr="00A01E10">
        <w:t xml:space="preserve">2.1.2.5. </w:t>
      </w:r>
      <w:r w:rsidR="00574169" w:rsidRPr="00A01E10">
        <w:t>Chế độ gió</w:t>
      </w:r>
      <w:bookmarkEnd w:id="1123"/>
      <w:bookmarkEnd w:id="1124"/>
      <w:bookmarkEnd w:id="1125"/>
      <w:bookmarkEnd w:id="1126"/>
    </w:p>
    <w:p w:rsidR="00574169" w:rsidRPr="00A01E10" w:rsidRDefault="00574169" w:rsidP="0090406F">
      <w:pPr>
        <w:pStyle w:val="ListParagraph"/>
        <w:spacing w:after="60"/>
        <w:ind w:left="0" w:firstLine="357"/>
        <w:jc w:val="both"/>
        <w:rPr>
          <w:szCs w:val="28"/>
        </w:rPr>
      </w:pPr>
      <w:r w:rsidRPr="00A01E10">
        <w:rPr>
          <w:szCs w:val="28"/>
        </w:rPr>
        <w:t>Chế độ gió là yếu tố có ảnh hưởng trực tiếp đến quá trình sinh trưởng và phát triển cây cao su, gió lớn có thể gây đổ cây cao su hàng loạt.</w:t>
      </w:r>
    </w:p>
    <w:p w:rsidR="00574169" w:rsidRPr="00A01E10" w:rsidRDefault="00574169" w:rsidP="0090406F">
      <w:pPr>
        <w:pStyle w:val="ListParagraph"/>
        <w:spacing w:after="60"/>
        <w:ind w:left="0" w:firstLine="357"/>
        <w:jc w:val="both"/>
        <w:rPr>
          <w:szCs w:val="28"/>
        </w:rPr>
      </w:pPr>
      <w:r w:rsidRPr="00A01E10">
        <w:rPr>
          <w:szCs w:val="28"/>
        </w:rPr>
        <w:t xml:space="preserve">Tốc độ gió trung bình trong các năm ở vùng khảo sát từ 2 – 4 m/s, trong các tháng mùa mưa (từ tháng </w:t>
      </w:r>
      <w:r w:rsidR="00F878D4" w:rsidRPr="00A01E10">
        <w:rPr>
          <w:szCs w:val="28"/>
        </w:rPr>
        <w:t>5</w:t>
      </w:r>
      <w:r w:rsidRPr="00A01E10">
        <w:rPr>
          <w:szCs w:val="28"/>
        </w:rPr>
        <w:t xml:space="preserve"> đế</w:t>
      </w:r>
      <w:r w:rsidR="00F878D4" w:rsidRPr="00A01E10">
        <w:rPr>
          <w:szCs w:val="28"/>
        </w:rPr>
        <w:t>n tháng 10</w:t>
      </w:r>
      <w:r w:rsidRPr="00A01E10">
        <w:rPr>
          <w:szCs w:val="28"/>
        </w:rPr>
        <w:t>), tốc độ gió trung bình qua khảo sát tại dự án là 2,</w:t>
      </w:r>
      <w:r w:rsidR="00780FD5" w:rsidRPr="00A01E10">
        <w:rPr>
          <w:szCs w:val="28"/>
        </w:rPr>
        <w:t>6</w:t>
      </w:r>
      <w:r w:rsidRPr="00A01E10">
        <w:rPr>
          <w:szCs w:val="28"/>
        </w:rPr>
        <w:t xml:space="preserve"> m/s.</w:t>
      </w:r>
    </w:p>
    <w:p w:rsidR="00574169" w:rsidRPr="00A01E10" w:rsidRDefault="00574169" w:rsidP="0090406F">
      <w:pPr>
        <w:pStyle w:val="ListParagraph"/>
        <w:spacing w:after="60"/>
        <w:ind w:left="0" w:firstLine="357"/>
        <w:jc w:val="both"/>
        <w:rPr>
          <w:szCs w:val="28"/>
        </w:rPr>
      </w:pPr>
      <w:r w:rsidRPr="00A01E10">
        <w:rPr>
          <w:szCs w:val="28"/>
        </w:rPr>
        <w:t>Mùa mưa: Gió thổi theo hướng Tây – Nam; mùa khô gió thổi theo hướng Đông – Bắc. Mùa khô thường có gió lốc xoáy. Như vậy chỉ số tốc độ gió cực đại và lốc xoáy là những chỉ tiêu ảnh hưởng đáng kể đến quá trình sinh trưởng và phát triển của cây cao su.</w:t>
      </w:r>
    </w:p>
    <w:p w:rsidR="00FE7FEC" w:rsidRPr="00A01E10" w:rsidRDefault="00FE7FEC" w:rsidP="00FE7FEC">
      <w:pPr>
        <w:ind w:firstLine="357"/>
        <w:jc w:val="both"/>
        <w:rPr>
          <w:bCs/>
          <w:noProof/>
        </w:rPr>
      </w:pPr>
      <w:r w:rsidRPr="00A01E10">
        <w:rPr>
          <w:bCs/>
          <w:noProof/>
          <w:lang w:val="vi-VN"/>
        </w:rPr>
        <w:t xml:space="preserve">Gió là một nhân tố quan trọng trong quá trình phát tán và lan truyền các chất ô nhiễm trong khí quyển. Vận tốc gió càng lớn, khả năng lan truyền bụi và các chất ô </w:t>
      </w:r>
      <w:r w:rsidRPr="00A01E10">
        <w:rPr>
          <w:bCs/>
          <w:noProof/>
          <w:lang w:val="vi-VN"/>
        </w:rPr>
        <w:lastRenderedPageBreak/>
        <w:t>nhiễm càng xa, khả năng pha loãng với không khí sạch càng lớn.</w:t>
      </w:r>
      <w:r w:rsidRPr="00A01E10">
        <w:rPr>
          <w:bCs/>
          <w:noProof/>
        </w:rPr>
        <w:t xml:space="preserve"> Đặc trưng về chế độ gió khu vực như sau:</w:t>
      </w:r>
    </w:p>
    <w:p w:rsidR="00FE7FEC" w:rsidRPr="00A01E10" w:rsidRDefault="00FE7FEC" w:rsidP="0097212F">
      <w:pPr>
        <w:pStyle w:val="Bang0"/>
        <w:rPr>
          <w:kern w:val="28"/>
          <w:lang w:val="vi-VN"/>
        </w:rPr>
      </w:pPr>
      <w:bookmarkStart w:id="1127" w:name="_Toc334538588"/>
      <w:bookmarkStart w:id="1128" w:name="_Toc386030026"/>
      <w:r w:rsidRPr="00A01E10">
        <w:rPr>
          <w:kern w:val="28"/>
          <w:lang w:val="vi-VN"/>
        </w:rPr>
        <w:t>Bảng 2.</w:t>
      </w:r>
      <w:r w:rsidRPr="00A01E10">
        <w:rPr>
          <w:kern w:val="28"/>
        </w:rPr>
        <w:t>5</w:t>
      </w:r>
      <w:r w:rsidRPr="00A01E10">
        <w:rPr>
          <w:kern w:val="28"/>
          <w:lang w:val="vi-VN"/>
        </w:rPr>
        <w:t>. Tốc độ gió trung bình trong năm (m/s)</w:t>
      </w:r>
      <w:bookmarkEnd w:id="1127"/>
      <w:bookmarkEnd w:id="1128"/>
    </w:p>
    <w:tbl>
      <w:tblPr>
        <w:tblW w:w="9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9"/>
        <w:gridCol w:w="616"/>
        <w:gridCol w:w="676"/>
        <w:gridCol w:w="542"/>
        <w:gridCol w:w="519"/>
        <w:gridCol w:w="551"/>
        <w:gridCol w:w="567"/>
        <w:gridCol w:w="616"/>
        <w:gridCol w:w="623"/>
        <w:gridCol w:w="510"/>
        <w:gridCol w:w="567"/>
        <w:gridCol w:w="567"/>
        <w:gridCol w:w="567"/>
        <w:gridCol w:w="631"/>
      </w:tblGrid>
      <w:tr w:rsidR="00FE7FEC" w:rsidRPr="00A01E10" w:rsidTr="00955F04">
        <w:trPr>
          <w:jc w:val="center"/>
        </w:trPr>
        <w:tc>
          <w:tcPr>
            <w:tcW w:w="1469" w:type="dxa"/>
            <w:vAlign w:val="center"/>
          </w:tcPr>
          <w:p w:rsidR="00FE7FEC" w:rsidRPr="00A01E10" w:rsidRDefault="00FE7FEC" w:rsidP="00E60E26">
            <w:pPr>
              <w:spacing w:before="0" w:after="0" w:line="240" w:lineRule="auto"/>
              <w:rPr>
                <w:rFonts w:eastAsia="Arial"/>
                <w:b/>
                <w:sz w:val="22"/>
                <w:szCs w:val="22"/>
                <w:lang w:val="vi-VN"/>
              </w:rPr>
            </w:pPr>
            <w:r w:rsidRPr="00A01E10">
              <w:rPr>
                <w:rFonts w:eastAsia="Arial"/>
                <w:b/>
                <w:sz w:val="22"/>
                <w:szCs w:val="22"/>
                <w:lang w:val="vi-VN"/>
              </w:rPr>
              <w:t>Năm/ Tháng</w:t>
            </w:r>
          </w:p>
        </w:tc>
        <w:tc>
          <w:tcPr>
            <w:tcW w:w="616" w:type="dxa"/>
            <w:vAlign w:val="center"/>
          </w:tcPr>
          <w:p w:rsidR="00FE7FEC" w:rsidRPr="00A01E10" w:rsidRDefault="00FE7FEC" w:rsidP="00E60E26">
            <w:pPr>
              <w:spacing w:before="0" w:after="0" w:line="240" w:lineRule="auto"/>
              <w:jc w:val="center"/>
              <w:rPr>
                <w:b/>
                <w:sz w:val="22"/>
                <w:szCs w:val="22"/>
                <w:lang w:val="vi-VN"/>
              </w:rPr>
            </w:pPr>
            <w:r w:rsidRPr="00A01E10">
              <w:rPr>
                <w:b/>
                <w:sz w:val="22"/>
                <w:szCs w:val="22"/>
                <w:lang w:val="vi-VN"/>
              </w:rPr>
              <w:t>1</w:t>
            </w:r>
          </w:p>
        </w:tc>
        <w:tc>
          <w:tcPr>
            <w:tcW w:w="676" w:type="dxa"/>
            <w:vAlign w:val="center"/>
          </w:tcPr>
          <w:p w:rsidR="00FE7FEC" w:rsidRPr="00A01E10" w:rsidRDefault="00FE7FEC" w:rsidP="00E60E26">
            <w:pPr>
              <w:spacing w:before="0" w:after="0" w:line="240" w:lineRule="auto"/>
              <w:jc w:val="center"/>
              <w:rPr>
                <w:b/>
                <w:sz w:val="22"/>
                <w:szCs w:val="22"/>
                <w:lang w:val="vi-VN"/>
              </w:rPr>
            </w:pPr>
            <w:r w:rsidRPr="00A01E10">
              <w:rPr>
                <w:b/>
                <w:sz w:val="22"/>
                <w:szCs w:val="22"/>
                <w:lang w:val="vi-VN"/>
              </w:rPr>
              <w:t>2</w:t>
            </w:r>
          </w:p>
        </w:tc>
        <w:tc>
          <w:tcPr>
            <w:tcW w:w="542" w:type="dxa"/>
            <w:vAlign w:val="center"/>
          </w:tcPr>
          <w:p w:rsidR="00FE7FEC" w:rsidRPr="00A01E10" w:rsidRDefault="00FE7FEC" w:rsidP="00E60E26">
            <w:pPr>
              <w:spacing w:before="0" w:after="0" w:line="240" w:lineRule="auto"/>
              <w:jc w:val="center"/>
              <w:rPr>
                <w:b/>
                <w:sz w:val="22"/>
                <w:szCs w:val="22"/>
                <w:lang w:val="vi-VN"/>
              </w:rPr>
            </w:pPr>
            <w:r w:rsidRPr="00A01E10">
              <w:rPr>
                <w:b/>
                <w:sz w:val="22"/>
                <w:szCs w:val="22"/>
                <w:lang w:val="vi-VN"/>
              </w:rPr>
              <w:t>3</w:t>
            </w:r>
          </w:p>
        </w:tc>
        <w:tc>
          <w:tcPr>
            <w:tcW w:w="519" w:type="dxa"/>
            <w:vAlign w:val="center"/>
          </w:tcPr>
          <w:p w:rsidR="00FE7FEC" w:rsidRPr="00A01E10" w:rsidRDefault="00FE7FEC" w:rsidP="00E60E26">
            <w:pPr>
              <w:spacing w:before="0" w:after="0" w:line="240" w:lineRule="auto"/>
              <w:jc w:val="center"/>
              <w:rPr>
                <w:b/>
                <w:sz w:val="22"/>
                <w:szCs w:val="22"/>
                <w:lang w:val="vi-VN"/>
              </w:rPr>
            </w:pPr>
            <w:r w:rsidRPr="00A01E10">
              <w:rPr>
                <w:b/>
                <w:sz w:val="22"/>
                <w:szCs w:val="22"/>
                <w:lang w:val="vi-VN"/>
              </w:rPr>
              <w:t>4</w:t>
            </w:r>
          </w:p>
        </w:tc>
        <w:tc>
          <w:tcPr>
            <w:tcW w:w="551" w:type="dxa"/>
            <w:vAlign w:val="center"/>
          </w:tcPr>
          <w:p w:rsidR="00FE7FEC" w:rsidRPr="00A01E10" w:rsidRDefault="00FE7FEC" w:rsidP="00E60E26">
            <w:pPr>
              <w:spacing w:before="0" w:after="0" w:line="240" w:lineRule="auto"/>
              <w:jc w:val="center"/>
              <w:rPr>
                <w:b/>
                <w:sz w:val="22"/>
                <w:szCs w:val="22"/>
                <w:lang w:val="vi-VN"/>
              </w:rPr>
            </w:pPr>
            <w:r w:rsidRPr="00A01E10">
              <w:rPr>
                <w:b/>
                <w:sz w:val="22"/>
                <w:szCs w:val="22"/>
                <w:lang w:val="vi-VN"/>
              </w:rPr>
              <w:t>5</w:t>
            </w:r>
          </w:p>
        </w:tc>
        <w:tc>
          <w:tcPr>
            <w:tcW w:w="567" w:type="dxa"/>
            <w:vAlign w:val="center"/>
          </w:tcPr>
          <w:p w:rsidR="00FE7FEC" w:rsidRPr="00A01E10" w:rsidRDefault="00FE7FEC" w:rsidP="00E60E26">
            <w:pPr>
              <w:spacing w:before="0" w:after="0" w:line="240" w:lineRule="auto"/>
              <w:jc w:val="center"/>
              <w:rPr>
                <w:b/>
                <w:sz w:val="22"/>
                <w:szCs w:val="22"/>
                <w:lang w:val="vi-VN"/>
              </w:rPr>
            </w:pPr>
            <w:r w:rsidRPr="00A01E10">
              <w:rPr>
                <w:b/>
                <w:sz w:val="22"/>
                <w:szCs w:val="22"/>
                <w:lang w:val="vi-VN"/>
              </w:rPr>
              <w:t>6</w:t>
            </w:r>
          </w:p>
        </w:tc>
        <w:tc>
          <w:tcPr>
            <w:tcW w:w="616" w:type="dxa"/>
            <w:vAlign w:val="center"/>
          </w:tcPr>
          <w:p w:rsidR="00FE7FEC" w:rsidRPr="00A01E10" w:rsidRDefault="00FE7FEC" w:rsidP="00E60E26">
            <w:pPr>
              <w:spacing w:before="0" w:after="0" w:line="240" w:lineRule="auto"/>
              <w:jc w:val="center"/>
              <w:rPr>
                <w:b/>
                <w:sz w:val="22"/>
                <w:szCs w:val="22"/>
                <w:lang w:val="vi-VN"/>
              </w:rPr>
            </w:pPr>
            <w:r w:rsidRPr="00A01E10">
              <w:rPr>
                <w:b/>
                <w:sz w:val="22"/>
                <w:szCs w:val="22"/>
                <w:lang w:val="vi-VN"/>
              </w:rPr>
              <w:t>7</w:t>
            </w:r>
          </w:p>
        </w:tc>
        <w:tc>
          <w:tcPr>
            <w:tcW w:w="623" w:type="dxa"/>
            <w:vAlign w:val="center"/>
          </w:tcPr>
          <w:p w:rsidR="00FE7FEC" w:rsidRPr="00A01E10" w:rsidRDefault="00FE7FEC" w:rsidP="00E60E26">
            <w:pPr>
              <w:spacing w:before="0" w:after="0" w:line="240" w:lineRule="auto"/>
              <w:jc w:val="center"/>
              <w:rPr>
                <w:b/>
                <w:sz w:val="22"/>
                <w:szCs w:val="22"/>
                <w:lang w:val="vi-VN"/>
              </w:rPr>
            </w:pPr>
            <w:r w:rsidRPr="00A01E10">
              <w:rPr>
                <w:b/>
                <w:sz w:val="22"/>
                <w:szCs w:val="22"/>
                <w:lang w:val="vi-VN"/>
              </w:rPr>
              <w:t>8</w:t>
            </w:r>
          </w:p>
        </w:tc>
        <w:tc>
          <w:tcPr>
            <w:tcW w:w="510" w:type="dxa"/>
            <w:vAlign w:val="center"/>
          </w:tcPr>
          <w:p w:rsidR="00FE7FEC" w:rsidRPr="00A01E10" w:rsidRDefault="00FE7FEC" w:rsidP="00E60E26">
            <w:pPr>
              <w:spacing w:before="0" w:after="0" w:line="240" w:lineRule="auto"/>
              <w:jc w:val="center"/>
              <w:rPr>
                <w:b/>
                <w:sz w:val="22"/>
                <w:szCs w:val="22"/>
                <w:lang w:val="vi-VN"/>
              </w:rPr>
            </w:pPr>
            <w:r w:rsidRPr="00A01E10">
              <w:rPr>
                <w:b/>
                <w:sz w:val="22"/>
                <w:szCs w:val="22"/>
                <w:lang w:val="vi-VN"/>
              </w:rPr>
              <w:t>9</w:t>
            </w:r>
          </w:p>
        </w:tc>
        <w:tc>
          <w:tcPr>
            <w:tcW w:w="567" w:type="dxa"/>
            <w:vAlign w:val="center"/>
          </w:tcPr>
          <w:p w:rsidR="00FE7FEC" w:rsidRPr="00A01E10" w:rsidRDefault="00FE7FEC" w:rsidP="00E60E26">
            <w:pPr>
              <w:spacing w:before="0" w:after="0" w:line="240" w:lineRule="auto"/>
              <w:jc w:val="center"/>
              <w:rPr>
                <w:b/>
                <w:sz w:val="22"/>
                <w:szCs w:val="22"/>
                <w:lang w:val="vi-VN"/>
              </w:rPr>
            </w:pPr>
            <w:r w:rsidRPr="00A01E10">
              <w:rPr>
                <w:b/>
                <w:sz w:val="22"/>
                <w:szCs w:val="22"/>
                <w:lang w:val="vi-VN"/>
              </w:rPr>
              <w:t>10</w:t>
            </w:r>
          </w:p>
        </w:tc>
        <w:tc>
          <w:tcPr>
            <w:tcW w:w="567" w:type="dxa"/>
            <w:vAlign w:val="center"/>
          </w:tcPr>
          <w:p w:rsidR="00FE7FEC" w:rsidRPr="00A01E10" w:rsidRDefault="00FE7FEC" w:rsidP="00E60E26">
            <w:pPr>
              <w:spacing w:before="0" w:after="0" w:line="240" w:lineRule="auto"/>
              <w:jc w:val="center"/>
              <w:rPr>
                <w:b/>
                <w:sz w:val="22"/>
                <w:szCs w:val="22"/>
                <w:lang w:val="vi-VN"/>
              </w:rPr>
            </w:pPr>
            <w:r w:rsidRPr="00A01E10">
              <w:rPr>
                <w:b/>
                <w:sz w:val="22"/>
                <w:szCs w:val="22"/>
                <w:lang w:val="vi-VN"/>
              </w:rPr>
              <w:t>11</w:t>
            </w:r>
          </w:p>
        </w:tc>
        <w:tc>
          <w:tcPr>
            <w:tcW w:w="567" w:type="dxa"/>
            <w:vAlign w:val="center"/>
          </w:tcPr>
          <w:p w:rsidR="00FE7FEC" w:rsidRPr="00A01E10" w:rsidRDefault="00FE7FEC" w:rsidP="00E60E26">
            <w:pPr>
              <w:spacing w:before="0" w:after="0" w:line="240" w:lineRule="auto"/>
              <w:jc w:val="center"/>
              <w:rPr>
                <w:b/>
                <w:sz w:val="22"/>
                <w:szCs w:val="22"/>
                <w:lang w:val="vi-VN"/>
              </w:rPr>
            </w:pPr>
            <w:r w:rsidRPr="00A01E10">
              <w:rPr>
                <w:b/>
                <w:sz w:val="22"/>
                <w:szCs w:val="22"/>
                <w:lang w:val="vi-VN"/>
              </w:rPr>
              <w:t>12</w:t>
            </w:r>
          </w:p>
        </w:tc>
        <w:tc>
          <w:tcPr>
            <w:tcW w:w="631" w:type="dxa"/>
            <w:vAlign w:val="center"/>
          </w:tcPr>
          <w:p w:rsidR="00FE7FEC" w:rsidRPr="00A01E10" w:rsidRDefault="00FE7FEC" w:rsidP="00E60E26">
            <w:pPr>
              <w:spacing w:before="0" w:after="0" w:line="240" w:lineRule="auto"/>
              <w:jc w:val="center"/>
              <w:rPr>
                <w:b/>
                <w:sz w:val="22"/>
                <w:szCs w:val="22"/>
                <w:lang w:val="vi-VN"/>
              </w:rPr>
            </w:pPr>
            <w:r w:rsidRPr="00A01E10">
              <w:rPr>
                <w:b/>
                <w:sz w:val="22"/>
                <w:szCs w:val="22"/>
                <w:lang w:val="vi-VN"/>
              </w:rPr>
              <w:t>TB</w:t>
            </w:r>
          </w:p>
        </w:tc>
      </w:tr>
      <w:tr w:rsidR="0078648D" w:rsidRPr="00A01E10" w:rsidTr="00AA5B18">
        <w:trPr>
          <w:jc w:val="center"/>
        </w:trPr>
        <w:tc>
          <w:tcPr>
            <w:tcW w:w="1469" w:type="dxa"/>
            <w:vAlign w:val="center"/>
          </w:tcPr>
          <w:p w:rsidR="0078648D" w:rsidRPr="00A01E10" w:rsidRDefault="0078648D" w:rsidP="00AA5B18">
            <w:pPr>
              <w:spacing w:before="0" w:after="0" w:line="240" w:lineRule="auto"/>
              <w:jc w:val="center"/>
              <w:rPr>
                <w:sz w:val="22"/>
                <w:szCs w:val="22"/>
              </w:rPr>
            </w:pPr>
            <w:r w:rsidRPr="00A01E10">
              <w:rPr>
                <w:sz w:val="22"/>
                <w:szCs w:val="22"/>
              </w:rPr>
              <w:t>2008</w:t>
            </w:r>
          </w:p>
        </w:tc>
        <w:tc>
          <w:tcPr>
            <w:tcW w:w="61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5</w:t>
            </w:r>
          </w:p>
        </w:tc>
        <w:tc>
          <w:tcPr>
            <w:tcW w:w="67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42"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19"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51"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61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623"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10"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4</w:t>
            </w:r>
          </w:p>
        </w:tc>
        <w:tc>
          <w:tcPr>
            <w:tcW w:w="631" w:type="dxa"/>
            <w:vAlign w:val="bottom"/>
          </w:tcPr>
          <w:p w:rsidR="0078648D" w:rsidRPr="00A01E10" w:rsidRDefault="0078648D" w:rsidP="00E60E26">
            <w:pPr>
              <w:spacing w:before="0" w:after="0" w:line="240" w:lineRule="auto"/>
              <w:jc w:val="center"/>
              <w:rPr>
                <w:rFonts w:eastAsia="Arial"/>
                <w:b/>
                <w:sz w:val="22"/>
                <w:szCs w:val="22"/>
                <w:lang w:val="vi-VN"/>
              </w:rPr>
            </w:pPr>
            <w:r w:rsidRPr="00A01E10">
              <w:rPr>
                <w:rFonts w:eastAsia="Arial"/>
                <w:b/>
                <w:sz w:val="22"/>
                <w:szCs w:val="22"/>
                <w:lang w:val="vi-VN"/>
              </w:rPr>
              <w:t>2,9</w:t>
            </w:r>
          </w:p>
        </w:tc>
      </w:tr>
      <w:tr w:rsidR="0078648D" w:rsidRPr="00A01E10" w:rsidTr="00AA5B18">
        <w:trPr>
          <w:jc w:val="center"/>
        </w:trPr>
        <w:tc>
          <w:tcPr>
            <w:tcW w:w="1469" w:type="dxa"/>
            <w:vAlign w:val="center"/>
          </w:tcPr>
          <w:p w:rsidR="0078648D" w:rsidRPr="00A01E10" w:rsidRDefault="0078648D" w:rsidP="00AA5B18">
            <w:pPr>
              <w:spacing w:before="0" w:after="0" w:line="240" w:lineRule="auto"/>
              <w:jc w:val="center"/>
              <w:rPr>
                <w:sz w:val="22"/>
                <w:szCs w:val="22"/>
              </w:rPr>
            </w:pPr>
            <w:r w:rsidRPr="00A01E10">
              <w:rPr>
                <w:sz w:val="22"/>
                <w:szCs w:val="22"/>
              </w:rPr>
              <w:t>2009</w:t>
            </w:r>
          </w:p>
        </w:tc>
        <w:tc>
          <w:tcPr>
            <w:tcW w:w="61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4</w:t>
            </w:r>
          </w:p>
        </w:tc>
        <w:tc>
          <w:tcPr>
            <w:tcW w:w="67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5</w:t>
            </w:r>
          </w:p>
        </w:tc>
        <w:tc>
          <w:tcPr>
            <w:tcW w:w="542"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4</w:t>
            </w:r>
          </w:p>
        </w:tc>
        <w:tc>
          <w:tcPr>
            <w:tcW w:w="519"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51"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61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623"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10"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631" w:type="dxa"/>
            <w:vAlign w:val="bottom"/>
          </w:tcPr>
          <w:p w:rsidR="0078648D" w:rsidRPr="00A01E10" w:rsidRDefault="0078648D" w:rsidP="00E60E26">
            <w:pPr>
              <w:spacing w:before="0" w:after="0" w:line="240" w:lineRule="auto"/>
              <w:jc w:val="center"/>
              <w:rPr>
                <w:rFonts w:eastAsia="Arial"/>
                <w:b/>
                <w:sz w:val="22"/>
                <w:szCs w:val="22"/>
                <w:lang w:val="vi-VN"/>
              </w:rPr>
            </w:pPr>
            <w:r w:rsidRPr="00A01E10">
              <w:rPr>
                <w:rFonts w:eastAsia="Arial"/>
                <w:b/>
                <w:sz w:val="22"/>
                <w:szCs w:val="22"/>
                <w:lang w:val="vi-VN"/>
              </w:rPr>
              <w:t>2,8</w:t>
            </w:r>
          </w:p>
        </w:tc>
      </w:tr>
      <w:tr w:rsidR="0078648D" w:rsidRPr="00A01E10" w:rsidTr="00AA5B18">
        <w:trPr>
          <w:jc w:val="center"/>
        </w:trPr>
        <w:tc>
          <w:tcPr>
            <w:tcW w:w="1469" w:type="dxa"/>
            <w:vAlign w:val="center"/>
          </w:tcPr>
          <w:p w:rsidR="0078648D" w:rsidRPr="00A01E10" w:rsidRDefault="0078648D" w:rsidP="00AA5B18">
            <w:pPr>
              <w:spacing w:before="0" w:after="0" w:line="240" w:lineRule="auto"/>
              <w:jc w:val="center"/>
              <w:rPr>
                <w:sz w:val="22"/>
                <w:szCs w:val="22"/>
              </w:rPr>
            </w:pPr>
            <w:r w:rsidRPr="00A01E10">
              <w:rPr>
                <w:sz w:val="22"/>
                <w:szCs w:val="22"/>
              </w:rPr>
              <w:t>2010</w:t>
            </w:r>
          </w:p>
        </w:tc>
        <w:tc>
          <w:tcPr>
            <w:tcW w:w="61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4</w:t>
            </w:r>
          </w:p>
        </w:tc>
        <w:tc>
          <w:tcPr>
            <w:tcW w:w="67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42"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19"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51"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61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623"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10"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631" w:type="dxa"/>
            <w:vAlign w:val="bottom"/>
          </w:tcPr>
          <w:p w:rsidR="0078648D" w:rsidRPr="00A01E10" w:rsidRDefault="0078648D" w:rsidP="00E60E26">
            <w:pPr>
              <w:spacing w:before="0" w:after="0" w:line="240" w:lineRule="auto"/>
              <w:jc w:val="center"/>
              <w:rPr>
                <w:rFonts w:eastAsia="Arial"/>
                <w:b/>
                <w:sz w:val="22"/>
                <w:szCs w:val="22"/>
                <w:lang w:val="vi-VN"/>
              </w:rPr>
            </w:pPr>
            <w:r w:rsidRPr="00A01E10">
              <w:rPr>
                <w:rFonts w:eastAsia="Arial"/>
                <w:b/>
                <w:sz w:val="22"/>
                <w:szCs w:val="22"/>
                <w:lang w:val="vi-VN"/>
              </w:rPr>
              <w:t>2,8</w:t>
            </w:r>
          </w:p>
        </w:tc>
      </w:tr>
      <w:tr w:rsidR="0078648D" w:rsidRPr="00A01E10" w:rsidTr="00AA5B18">
        <w:trPr>
          <w:jc w:val="center"/>
        </w:trPr>
        <w:tc>
          <w:tcPr>
            <w:tcW w:w="1469" w:type="dxa"/>
            <w:vAlign w:val="center"/>
          </w:tcPr>
          <w:p w:rsidR="0078648D" w:rsidRPr="00A01E10" w:rsidRDefault="0078648D" w:rsidP="00AA5B18">
            <w:pPr>
              <w:spacing w:before="0" w:after="0" w:line="240" w:lineRule="auto"/>
              <w:jc w:val="center"/>
              <w:rPr>
                <w:sz w:val="22"/>
                <w:szCs w:val="22"/>
              </w:rPr>
            </w:pPr>
            <w:r w:rsidRPr="00A01E10">
              <w:rPr>
                <w:sz w:val="22"/>
                <w:szCs w:val="22"/>
              </w:rPr>
              <w:t>2011</w:t>
            </w:r>
          </w:p>
        </w:tc>
        <w:tc>
          <w:tcPr>
            <w:tcW w:w="61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67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42"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19"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51"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61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623"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1</w:t>
            </w:r>
          </w:p>
        </w:tc>
        <w:tc>
          <w:tcPr>
            <w:tcW w:w="510"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1</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1</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631" w:type="dxa"/>
            <w:vAlign w:val="bottom"/>
          </w:tcPr>
          <w:p w:rsidR="0078648D" w:rsidRPr="00A01E10" w:rsidRDefault="0078648D" w:rsidP="00E60E26">
            <w:pPr>
              <w:spacing w:before="0" w:after="0" w:line="240" w:lineRule="auto"/>
              <w:jc w:val="center"/>
              <w:rPr>
                <w:rFonts w:eastAsia="Arial"/>
                <w:b/>
                <w:sz w:val="22"/>
                <w:szCs w:val="22"/>
                <w:lang w:val="vi-VN"/>
              </w:rPr>
            </w:pPr>
            <w:r w:rsidRPr="00A01E10">
              <w:rPr>
                <w:rFonts w:eastAsia="Arial"/>
                <w:b/>
                <w:sz w:val="22"/>
                <w:szCs w:val="22"/>
                <w:lang w:val="vi-VN"/>
              </w:rPr>
              <w:t>2,1</w:t>
            </w:r>
          </w:p>
        </w:tc>
      </w:tr>
      <w:tr w:rsidR="0078648D" w:rsidRPr="00A01E10" w:rsidTr="00AA5B18">
        <w:trPr>
          <w:jc w:val="center"/>
        </w:trPr>
        <w:tc>
          <w:tcPr>
            <w:tcW w:w="1469" w:type="dxa"/>
            <w:vAlign w:val="center"/>
          </w:tcPr>
          <w:p w:rsidR="0078648D" w:rsidRPr="00A01E10" w:rsidRDefault="0078648D" w:rsidP="00AA5B18">
            <w:pPr>
              <w:spacing w:before="0" w:after="0" w:line="240" w:lineRule="auto"/>
              <w:jc w:val="center"/>
              <w:rPr>
                <w:sz w:val="22"/>
                <w:szCs w:val="22"/>
              </w:rPr>
            </w:pPr>
            <w:r w:rsidRPr="00A01E10">
              <w:rPr>
                <w:sz w:val="22"/>
                <w:szCs w:val="22"/>
              </w:rPr>
              <w:t>2012</w:t>
            </w:r>
          </w:p>
        </w:tc>
        <w:tc>
          <w:tcPr>
            <w:tcW w:w="61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67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42"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19"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551"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616"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623"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1</w:t>
            </w:r>
          </w:p>
        </w:tc>
        <w:tc>
          <w:tcPr>
            <w:tcW w:w="510"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1</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2</w:t>
            </w:r>
          </w:p>
        </w:tc>
        <w:tc>
          <w:tcPr>
            <w:tcW w:w="567" w:type="dxa"/>
            <w:vAlign w:val="bottom"/>
          </w:tcPr>
          <w:p w:rsidR="0078648D" w:rsidRPr="00A01E10" w:rsidRDefault="0078648D" w:rsidP="00E60E26">
            <w:pPr>
              <w:spacing w:before="0" w:after="0" w:line="240" w:lineRule="auto"/>
              <w:jc w:val="center"/>
              <w:rPr>
                <w:rFonts w:eastAsia="Arial"/>
                <w:sz w:val="22"/>
                <w:szCs w:val="22"/>
                <w:lang w:val="vi-VN"/>
              </w:rPr>
            </w:pPr>
            <w:r w:rsidRPr="00A01E10">
              <w:rPr>
                <w:rFonts w:eastAsia="Arial"/>
                <w:sz w:val="22"/>
                <w:szCs w:val="22"/>
                <w:lang w:val="vi-VN"/>
              </w:rPr>
              <w:t>3</w:t>
            </w:r>
          </w:p>
        </w:tc>
        <w:tc>
          <w:tcPr>
            <w:tcW w:w="631" w:type="dxa"/>
            <w:vAlign w:val="bottom"/>
          </w:tcPr>
          <w:p w:rsidR="0078648D" w:rsidRPr="00A01E10" w:rsidRDefault="0078648D" w:rsidP="00E60E26">
            <w:pPr>
              <w:spacing w:before="0" w:after="0" w:line="240" w:lineRule="auto"/>
              <w:jc w:val="center"/>
              <w:rPr>
                <w:rFonts w:eastAsia="Arial"/>
                <w:b/>
                <w:sz w:val="22"/>
                <w:szCs w:val="22"/>
                <w:lang w:val="vi-VN"/>
              </w:rPr>
            </w:pPr>
            <w:r w:rsidRPr="00A01E10">
              <w:rPr>
                <w:rFonts w:eastAsia="Arial"/>
                <w:b/>
                <w:sz w:val="22"/>
                <w:szCs w:val="22"/>
                <w:lang w:val="vi-VN"/>
              </w:rPr>
              <w:t>2,3</w:t>
            </w:r>
          </w:p>
        </w:tc>
      </w:tr>
      <w:tr w:rsidR="00FE7FEC" w:rsidRPr="00A01E10" w:rsidTr="00955F04">
        <w:trPr>
          <w:jc w:val="center"/>
        </w:trPr>
        <w:tc>
          <w:tcPr>
            <w:tcW w:w="1469" w:type="dxa"/>
            <w:vAlign w:val="bottom"/>
          </w:tcPr>
          <w:p w:rsidR="00FE7FEC" w:rsidRPr="00A01E10" w:rsidRDefault="00FE7FEC" w:rsidP="00E60E26">
            <w:pPr>
              <w:spacing w:before="0" w:after="0" w:line="240" w:lineRule="auto"/>
              <w:jc w:val="center"/>
              <w:rPr>
                <w:rFonts w:eastAsia="Arial"/>
                <w:sz w:val="22"/>
                <w:szCs w:val="22"/>
                <w:lang w:val="vi-VN"/>
              </w:rPr>
            </w:pPr>
            <w:r w:rsidRPr="00A01E10">
              <w:rPr>
                <w:rFonts w:eastAsia="Arial"/>
                <w:sz w:val="22"/>
                <w:szCs w:val="22"/>
                <w:lang w:val="vi-VN"/>
              </w:rPr>
              <w:t>TBNN</w:t>
            </w:r>
          </w:p>
        </w:tc>
        <w:tc>
          <w:tcPr>
            <w:tcW w:w="616" w:type="dxa"/>
            <w:vAlign w:val="bottom"/>
          </w:tcPr>
          <w:p w:rsidR="00FE7FEC" w:rsidRPr="00A01E10" w:rsidRDefault="00FE7FEC" w:rsidP="00E60E26">
            <w:pPr>
              <w:spacing w:before="0" w:after="0" w:line="240" w:lineRule="auto"/>
              <w:jc w:val="center"/>
              <w:rPr>
                <w:rFonts w:eastAsia="Arial"/>
                <w:b/>
                <w:sz w:val="22"/>
                <w:szCs w:val="22"/>
              </w:rPr>
            </w:pPr>
            <w:r w:rsidRPr="00A01E10">
              <w:rPr>
                <w:rFonts w:eastAsia="Arial"/>
                <w:b/>
                <w:sz w:val="22"/>
                <w:szCs w:val="22"/>
                <w:lang w:val="vi-VN"/>
              </w:rPr>
              <w:t>3,8</w:t>
            </w:r>
          </w:p>
        </w:tc>
        <w:tc>
          <w:tcPr>
            <w:tcW w:w="676" w:type="dxa"/>
            <w:vAlign w:val="bottom"/>
          </w:tcPr>
          <w:p w:rsidR="00FE7FEC" w:rsidRPr="00A01E10" w:rsidRDefault="00FE7FEC" w:rsidP="00E60E26">
            <w:pPr>
              <w:spacing w:before="0" w:after="0" w:line="240" w:lineRule="auto"/>
              <w:jc w:val="center"/>
              <w:rPr>
                <w:rFonts w:eastAsia="Arial"/>
                <w:b/>
                <w:sz w:val="22"/>
                <w:szCs w:val="22"/>
                <w:lang w:val="vi-VN"/>
              </w:rPr>
            </w:pPr>
            <w:r w:rsidRPr="00A01E10">
              <w:rPr>
                <w:rFonts w:eastAsia="Arial"/>
                <w:b/>
                <w:sz w:val="22"/>
                <w:szCs w:val="22"/>
                <w:lang w:val="vi-VN"/>
              </w:rPr>
              <w:t>3,4</w:t>
            </w:r>
          </w:p>
        </w:tc>
        <w:tc>
          <w:tcPr>
            <w:tcW w:w="542" w:type="dxa"/>
            <w:vAlign w:val="bottom"/>
          </w:tcPr>
          <w:p w:rsidR="00FE7FEC" w:rsidRPr="00A01E10" w:rsidRDefault="00FE7FEC" w:rsidP="00E60E26">
            <w:pPr>
              <w:spacing w:before="0" w:after="0" w:line="240" w:lineRule="auto"/>
              <w:jc w:val="center"/>
              <w:rPr>
                <w:rFonts w:eastAsia="Arial"/>
                <w:b/>
                <w:sz w:val="22"/>
                <w:szCs w:val="22"/>
                <w:lang w:val="vi-VN"/>
              </w:rPr>
            </w:pPr>
            <w:r w:rsidRPr="00A01E10">
              <w:rPr>
                <w:rFonts w:eastAsia="Arial"/>
                <w:b/>
                <w:sz w:val="22"/>
                <w:szCs w:val="22"/>
                <w:lang w:val="vi-VN"/>
              </w:rPr>
              <w:t>3,2</w:t>
            </w:r>
          </w:p>
        </w:tc>
        <w:tc>
          <w:tcPr>
            <w:tcW w:w="519" w:type="dxa"/>
            <w:vAlign w:val="bottom"/>
          </w:tcPr>
          <w:p w:rsidR="00FE7FEC" w:rsidRPr="00A01E10" w:rsidRDefault="00FE7FEC" w:rsidP="00E60E26">
            <w:pPr>
              <w:spacing w:before="0" w:after="0" w:line="240" w:lineRule="auto"/>
              <w:jc w:val="center"/>
              <w:rPr>
                <w:rFonts w:eastAsia="Arial"/>
                <w:b/>
                <w:sz w:val="22"/>
                <w:szCs w:val="22"/>
                <w:lang w:val="vi-VN"/>
              </w:rPr>
            </w:pPr>
            <w:r w:rsidRPr="00A01E10">
              <w:rPr>
                <w:rFonts w:eastAsia="Arial"/>
                <w:b/>
                <w:sz w:val="22"/>
                <w:szCs w:val="22"/>
                <w:lang w:val="vi-VN"/>
              </w:rPr>
              <w:t>2,8</w:t>
            </w:r>
          </w:p>
        </w:tc>
        <w:tc>
          <w:tcPr>
            <w:tcW w:w="551" w:type="dxa"/>
            <w:vAlign w:val="bottom"/>
          </w:tcPr>
          <w:p w:rsidR="00FE7FEC" w:rsidRPr="00A01E10" w:rsidRDefault="00FE7FEC" w:rsidP="00E60E26">
            <w:pPr>
              <w:spacing w:before="0" w:after="0" w:line="240" w:lineRule="auto"/>
              <w:jc w:val="center"/>
              <w:rPr>
                <w:rFonts w:eastAsia="Arial"/>
                <w:b/>
                <w:sz w:val="22"/>
                <w:szCs w:val="22"/>
                <w:lang w:val="vi-VN"/>
              </w:rPr>
            </w:pPr>
            <w:r w:rsidRPr="00A01E10">
              <w:rPr>
                <w:rFonts w:eastAsia="Arial"/>
                <w:b/>
                <w:sz w:val="22"/>
                <w:szCs w:val="22"/>
                <w:lang w:val="vi-VN"/>
              </w:rPr>
              <w:t>2,4</w:t>
            </w:r>
          </w:p>
        </w:tc>
        <w:tc>
          <w:tcPr>
            <w:tcW w:w="567" w:type="dxa"/>
            <w:vAlign w:val="bottom"/>
          </w:tcPr>
          <w:p w:rsidR="00FE7FEC" w:rsidRPr="00A01E10" w:rsidRDefault="00FE7FEC" w:rsidP="00E60E26">
            <w:pPr>
              <w:spacing w:before="0" w:after="0" w:line="240" w:lineRule="auto"/>
              <w:jc w:val="center"/>
              <w:rPr>
                <w:rFonts w:eastAsia="Arial"/>
                <w:b/>
                <w:sz w:val="22"/>
                <w:szCs w:val="22"/>
                <w:lang w:val="vi-VN"/>
              </w:rPr>
            </w:pPr>
            <w:r w:rsidRPr="00A01E10">
              <w:rPr>
                <w:rFonts w:eastAsia="Arial"/>
                <w:b/>
                <w:sz w:val="22"/>
                <w:szCs w:val="22"/>
                <w:lang w:val="vi-VN"/>
              </w:rPr>
              <w:t>2,0</w:t>
            </w:r>
          </w:p>
        </w:tc>
        <w:tc>
          <w:tcPr>
            <w:tcW w:w="616" w:type="dxa"/>
            <w:vAlign w:val="bottom"/>
          </w:tcPr>
          <w:p w:rsidR="00FE7FEC" w:rsidRPr="00A01E10" w:rsidRDefault="00FE7FEC" w:rsidP="00E60E26">
            <w:pPr>
              <w:spacing w:before="0" w:after="0" w:line="240" w:lineRule="auto"/>
              <w:jc w:val="center"/>
              <w:rPr>
                <w:rFonts w:eastAsia="Arial"/>
                <w:b/>
                <w:sz w:val="22"/>
                <w:szCs w:val="22"/>
                <w:lang w:val="vi-VN"/>
              </w:rPr>
            </w:pPr>
            <w:r w:rsidRPr="00A01E10">
              <w:rPr>
                <w:rFonts w:eastAsia="Arial"/>
                <w:b/>
                <w:sz w:val="22"/>
                <w:szCs w:val="22"/>
                <w:lang w:val="vi-VN"/>
              </w:rPr>
              <w:t>2,2</w:t>
            </w:r>
          </w:p>
        </w:tc>
        <w:tc>
          <w:tcPr>
            <w:tcW w:w="623" w:type="dxa"/>
            <w:vAlign w:val="bottom"/>
          </w:tcPr>
          <w:p w:rsidR="00FE7FEC" w:rsidRPr="00A01E10" w:rsidRDefault="00FE7FEC" w:rsidP="00E60E26">
            <w:pPr>
              <w:spacing w:before="0" w:after="0" w:line="240" w:lineRule="auto"/>
              <w:jc w:val="center"/>
              <w:rPr>
                <w:rFonts w:eastAsia="Arial"/>
                <w:b/>
                <w:sz w:val="22"/>
                <w:szCs w:val="22"/>
                <w:lang w:val="vi-VN"/>
              </w:rPr>
            </w:pPr>
            <w:r w:rsidRPr="00A01E10">
              <w:rPr>
                <w:rFonts w:eastAsia="Arial"/>
                <w:b/>
                <w:sz w:val="22"/>
                <w:szCs w:val="22"/>
                <w:lang w:val="vi-VN"/>
              </w:rPr>
              <w:t>1,6</w:t>
            </w:r>
          </w:p>
        </w:tc>
        <w:tc>
          <w:tcPr>
            <w:tcW w:w="510" w:type="dxa"/>
            <w:vAlign w:val="bottom"/>
          </w:tcPr>
          <w:p w:rsidR="00FE7FEC" w:rsidRPr="00A01E10" w:rsidRDefault="00FE7FEC" w:rsidP="00E60E26">
            <w:pPr>
              <w:spacing w:before="0" w:after="0" w:line="240" w:lineRule="auto"/>
              <w:jc w:val="center"/>
              <w:rPr>
                <w:rFonts w:eastAsia="Arial"/>
                <w:b/>
                <w:sz w:val="22"/>
                <w:szCs w:val="22"/>
                <w:lang w:val="vi-VN"/>
              </w:rPr>
            </w:pPr>
            <w:r w:rsidRPr="00A01E10">
              <w:rPr>
                <w:rFonts w:eastAsia="Arial"/>
                <w:b/>
                <w:sz w:val="22"/>
                <w:szCs w:val="22"/>
                <w:lang w:val="vi-VN"/>
              </w:rPr>
              <w:t>1,8</w:t>
            </w:r>
          </w:p>
        </w:tc>
        <w:tc>
          <w:tcPr>
            <w:tcW w:w="567" w:type="dxa"/>
            <w:vAlign w:val="bottom"/>
          </w:tcPr>
          <w:p w:rsidR="00FE7FEC" w:rsidRPr="00A01E10" w:rsidRDefault="00FE7FEC" w:rsidP="00E60E26">
            <w:pPr>
              <w:spacing w:before="0" w:after="0" w:line="240" w:lineRule="auto"/>
              <w:jc w:val="center"/>
              <w:rPr>
                <w:rFonts w:eastAsia="Arial"/>
                <w:b/>
                <w:sz w:val="22"/>
                <w:szCs w:val="22"/>
                <w:lang w:val="vi-VN"/>
              </w:rPr>
            </w:pPr>
            <w:r w:rsidRPr="00A01E10">
              <w:rPr>
                <w:rFonts w:eastAsia="Arial"/>
                <w:b/>
                <w:sz w:val="22"/>
                <w:szCs w:val="22"/>
                <w:lang w:val="vi-VN"/>
              </w:rPr>
              <w:t>2,2</w:t>
            </w:r>
          </w:p>
        </w:tc>
        <w:tc>
          <w:tcPr>
            <w:tcW w:w="567" w:type="dxa"/>
            <w:vAlign w:val="bottom"/>
          </w:tcPr>
          <w:p w:rsidR="00FE7FEC" w:rsidRPr="00A01E10" w:rsidRDefault="00FE7FEC" w:rsidP="00E60E26">
            <w:pPr>
              <w:spacing w:before="0" w:after="0" w:line="240" w:lineRule="auto"/>
              <w:jc w:val="center"/>
              <w:rPr>
                <w:rFonts w:eastAsia="Arial"/>
                <w:b/>
                <w:sz w:val="22"/>
                <w:szCs w:val="22"/>
                <w:lang w:val="vi-VN"/>
              </w:rPr>
            </w:pPr>
            <w:r w:rsidRPr="00A01E10">
              <w:rPr>
                <w:rFonts w:eastAsia="Arial"/>
                <w:b/>
                <w:sz w:val="22"/>
                <w:szCs w:val="22"/>
                <w:lang w:val="vi-VN"/>
              </w:rPr>
              <w:t>2,2</w:t>
            </w:r>
          </w:p>
        </w:tc>
        <w:tc>
          <w:tcPr>
            <w:tcW w:w="567" w:type="dxa"/>
            <w:vAlign w:val="bottom"/>
          </w:tcPr>
          <w:p w:rsidR="00FE7FEC" w:rsidRPr="00A01E10" w:rsidRDefault="00FE7FEC" w:rsidP="00E60E26">
            <w:pPr>
              <w:spacing w:before="0" w:after="0" w:line="240" w:lineRule="auto"/>
              <w:jc w:val="center"/>
              <w:rPr>
                <w:rFonts w:eastAsia="Arial"/>
                <w:b/>
                <w:sz w:val="22"/>
                <w:szCs w:val="22"/>
                <w:lang w:val="vi-VN"/>
              </w:rPr>
            </w:pPr>
            <w:r w:rsidRPr="00A01E10">
              <w:rPr>
                <w:rFonts w:eastAsia="Arial"/>
                <w:b/>
                <w:sz w:val="22"/>
                <w:szCs w:val="22"/>
                <w:lang w:val="vi-VN"/>
              </w:rPr>
              <w:t>3,0</w:t>
            </w:r>
          </w:p>
        </w:tc>
        <w:tc>
          <w:tcPr>
            <w:tcW w:w="631" w:type="dxa"/>
            <w:vAlign w:val="bottom"/>
          </w:tcPr>
          <w:p w:rsidR="00FE7FEC" w:rsidRPr="00A01E10" w:rsidRDefault="00FE7FEC" w:rsidP="00E60E26">
            <w:pPr>
              <w:spacing w:before="0" w:after="0" w:line="240" w:lineRule="auto"/>
              <w:jc w:val="center"/>
              <w:rPr>
                <w:rFonts w:eastAsia="Arial"/>
                <w:b/>
                <w:sz w:val="22"/>
                <w:szCs w:val="22"/>
                <w:lang w:val="vi-VN"/>
              </w:rPr>
            </w:pPr>
            <w:r w:rsidRPr="00A01E10">
              <w:rPr>
                <w:rFonts w:eastAsia="Arial"/>
                <w:b/>
                <w:sz w:val="22"/>
                <w:szCs w:val="22"/>
                <w:lang w:val="vi-VN"/>
              </w:rPr>
              <w:t>2,6</w:t>
            </w:r>
          </w:p>
        </w:tc>
      </w:tr>
    </w:tbl>
    <w:p w:rsidR="00A432B3" w:rsidRPr="00A01E10" w:rsidRDefault="00A432B3" w:rsidP="00A432B3">
      <w:pPr>
        <w:pStyle w:val="ListParagraph"/>
        <w:tabs>
          <w:tab w:val="left" w:pos="2160"/>
        </w:tabs>
        <w:ind w:left="0" w:firstLine="360"/>
        <w:jc w:val="right"/>
        <w:rPr>
          <w:i/>
          <w:sz w:val="24"/>
          <w:szCs w:val="24"/>
        </w:rPr>
      </w:pPr>
      <w:bookmarkStart w:id="1129" w:name="_Toc342718746"/>
      <w:bookmarkStart w:id="1130" w:name="_Toc342718947"/>
      <w:bookmarkStart w:id="1131" w:name="_Toc369099304"/>
      <w:bookmarkStart w:id="1132" w:name="_Toc372532985"/>
      <w:r w:rsidRPr="00A01E10">
        <w:rPr>
          <w:bCs/>
          <w:i/>
          <w:sz w:val="24"/>
        </w:rPr>
        <w:t>Nguồn số liệu: Trung tâm Dự báo Khí tượng Thuỷ văn Đắk Lắk</w:t>
      </w:r>
    </w:p>
    <w:p w:rsidR="00574169" w:rsidRPr="00A01E10" w:rsidRDefault="00091618" w:rsidP="0090406F">
      <w:pPr>
        <w:pStyle w:val="Heading3"/>
      </w:pPr>
      <w:r w:rsidRPr="00A01E10">
        <w:t xml:space="preserve">2.1.2.6. </w:t>
      </w:r>
      <w:r w:rsidR="00574169" w:rsidRPr="00A01E10">
        <w:rPr>
          <w:szCs w:val="28"/>
        </w:rPr>
        <w:t>Sương</w:t>
      </w:r>
      <w:r w:rsidR="00574169" w:rsidRPr="00A01E10">
        <w:t xml:space="preserve"> mù</w:t>
      </w:r>
      <w:bookmarkEnd w:id="1129"/>
      <w:bookmarkEnd w:id="1130"/>
      <w:bookmarkEnd w:id="1131"/>
      <w:bookmarkEnd w:id="1132"/>
    </w:p>
    <w:p w:rsidR="00574169" w:rsidRPr="00A01E10" w:rsidRDefault="00574169" w:rsidP="0090406F">
      <w:pPr>
        <w:pStyle w:val="ListParagraph"/>
        <w:spacing w:after="60"/>
        <w:ind w:left="0" w:firstLine="357"/>
        <w:jc w:val="both"/>
        <w:rPr>
          <w:szCs w:val="28"/>
        </w:rPr>
      </w:pPr>
      <w:r w:rsidRPr="00A01E10">
        <w:rPr>
          <w:szCs w:val="28"/>
        </w:rPr>
        <w:t>Số ngày có sương mù trong năm là 5,8 ngày. Qua nhiều năm tổng hợp thông thường tháng 9 hàng năm có khoảng từ 2 đến 3 ngày có sương mù. Chỉ tiêu này có ảnh hưởng đến quá trình phát sinh nấm, bệnh của vườn cây. Tuy nhiên chỉ có 2 – 3 ngày có sương mù trong năm thì không ảnh hưởng đáng kể đến sinh trưởng và phát triển của cây cao su.</w:t>
      </w:r>
    </w:p>
    <w:p w:rsidR="00574169" w:rsidRPr="00A01E10" w:rsidRDefault="00091618" w:rsidP="0090406F">
      <w:pPr>
        <w:pStyle w:val="Heading3"/>
      </w:pPr>
      <w:bookmarkStart w:id="1133" w:name="_Toc342718747"/>
      <w:bookmarkStart w:id="1134" w:name="_Toc342718948"/>
      <w:bookmarkStart w:id="1135" w:name="_Toc369099305"/>
      <w:bookmarkStart w:id="1136" w:name="_Toc372532986"/>
      <w:r w:rsidRPr="00A01E10">
        <w:t xml:space="preserve">2.1.2.7. </w:t>
      </w:r>
      <w:r w:rsidR="00574169" w:rsidRPr="00A01E10">
        <w:t>Bốc thoát hơi nước</w:t>
      </w:r>
      <w:bookmarkEnd w:id="1133"/>
      <w:bookmarkEnd w:id="1134"/>
      <w:bookmarkEnd w:id="1135"/>
      <w:bookmarkEnd w:id="1136"/>
    </w:p>
    <w:p w:rsidR="00574169" w:rsidRPr="00A01E10" w:rsidRDefault="00574169" w:rsidP="0090406F">
      <w:pPr>
        <w:pStyle w:val="ListParagraph"/>
        <w:spacing w:after="60"/>
        <w:ind w:left="0" w:firstLine="357"/>
        <w:jc w:val="both"/>
        <w:rPr>
          <w:szCs w:val="28"/>
        </w:rPr>
      </w:pPr>
      <w:r w:rsidRPr="00A01E10">
        <w:rPr>
          <w:szCs w:val="28"/>
        </w:rPr>
        <w:t>Tổng lượng bốc thoát hơi nước hàng năm (kết quả tổng hợp 5 năm từ 200</w:t>
      </w:r>
      <w:r w:rsidR="00D01311" w:rsidRPr="00A01E10">
        <w:rPr>
          <w:szCs w:val="28"/>
        </w:rPr>
        <w:t>8 – 2012</w:t>
      </w:r>
      <w:r w:rsidRPr="00A01E10">
        <w:rPr>
          <w:szCs w:val="28"/>
        </w:rPr>
        <w:t xml:space="preserve">), lượng bốc hơi trung bình là </w:t>
      </w:r>
      <w:r w:rsidR="00D01311" w:rsidRPr="00A01E10">
        <w:rPr>
          <w:szCs w:val="28"/>
        </w:rPr>
        <w:t>1.139,7</w:t>
      </w:r>
      <w:r w:rsidRPr="00A01E10">
        <w:rPr>
          <w:szCs w:val="28"/>
        </w:rPr>
        <w:t xml:space="preserve"> mm, lượng bốc hơi cao điểm tập trung vào các tháng mùa khô từ tháng XII đến tháng IV năm sau, cao nhất vào năm 200</w:t>
      </w:r>
      <w:r w:rsidR="00D01311" w:rsidRPr="00A01E10">
        <w:rPr>
          <w:szCs w:val="28"/>
        </w:rPr>
        <w:t>8</w:t>
      </w:r>
      <w:r w:rsidRPr="00A01E10">
        <w:rPr>
          <w:szCs w:val="28"/>
        </w:rPr>
        <w:t xml:space="preserve"> là </w:t>
      </w:r>
      <w:r w:rsidR="00D01311" w:rsidRPr="00A01E10">
        <w:rPr>
          <w:szCs w:val="28"/>
        </w:rPr>
        <w:t>1.232,3</w:t>
      </w:r>
      <w:r w:rsidRPr="00A01E10">
        <w:rPr>
          <w:szCs w:val="28"/>
        </w:rPr>
        <w:t>mm</w:t>
      </w:r>
      <w:r w:rsidR="00D01311" w:rsidRPr="00A01E10">
        <w:rPr>
          <w:szCs w:val="28"/>
        </w:rPr>
        <w:t>, thấp nhất năm 2012: 928,8mm</w:t>
      </w:r>
      <w:r w:rsidRPr="00A01E10">
        <w:rPr>
          <w:szCs w:val="28"/>
        </w:rPr>
        <w:t>. Đây là chỉ tiêu nằm ở giới hạn trung bình đến sinh trưởng và phát triển của cao su. Các đặc điểm về lượng nước bốc hơi như sau:</w:t>
      </w:r>
    </w:p>
    <w:p w:rsidR="00780FD5" w:rsidRPr="00A01E10" w:rsidRDefault="00780FD5" w:rsidP="0097212F">
      <w:pPr>
        <w:pStyle w:val="Bang0"/>
      </w:pPr>
      <w:bookmarkStart w:id="1137" w:name="_Toc285610025"/>
      <w:bookmarkStart w:id="1138" w:name="_Toc292608538"/>
      <w:bookmarkStart w:id="1139" w:name="_Toc294757419"/>
      <w:bookmarkStart w:id="1140" w:name="_Toc327426677"/>
      <w:bookmarkStart w:id="1141" w:name="_Toc334538587"/>
      <w:bookmarkStart w:id="1142" w:name="_Toc386030027"/>
      <w:r w:rsidRPr="00A01E10">
        <w:t>Bảng 2.6. Lượng bốc hơi trung bình các tháng (mm)</w:t>
      </w:r>
      <w:bookmarkEnd w:id="1137"/>
      <w:bookmarkEnd w:id="1138"/>
      <w:bookmarkEnd w:id="1139"/>
      <w:bookmarkEnd w:id="1140"/>
      <w:bookmarkEnd w:id="1141"/>
      <w:bookmarkEnd w:id="1142"/>
    </w:p>
    <w:tbl>
      <w:tblPr>
        <w:tblW w:w="10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756"/>
        <w:gridCol w:w="756"/>
        <w:gridCol w:w="756"/>
        <w:gridCol w:w="756"/>
        <w:gridCol w:w="756"/>
        <w:gridCol w:w="636"/>
        <w:gridCol w:w="636"/>
        <w:gridCol w:w="636"/>
        <w:gridCol w:w="636"/>
        <w:gridCol w:w="636"/>
        <w:gridCol w:w="636"/>
        <w:gridCol w:w="756"/>
        <w:gridCol w:w="936"/>
      </w:tblGrid>
      <w:tr w:rsidR="00780FD5" w:rsidRPr="00A01E10" w:rsidTr="00D01311">
        <w:trPr>
          <w:jc w:val="center"/>
        </w:trPr>
        <w:tc>
          <w:tcPr>
            <w:tcW w:w="1443" w:type="dxa"/>
          </w:tcPr>
          <w:p w:rsidR="00780FD5" w:rsidRPr="00A01E10" w:rsidRDefault="00780FD5" w:rsidP="00E60E26">
            <w:pPr>
              <w:spacing w:before="0" w:after="0" w:line="240" w:lineRule="auto"/>
              <w:jc w:val="center"/>
              <w:rPr>
                <w:b/>
                <w:sz w:val="22"/>
                <w:szCs w:val="22"/>
              </w:rPr>
            </w:pPr>
            <w:r w:rsidRPr="00A01E10">
              <w:rPr>
                <w:b/>
                <w:sz w:val="22"/>
                <w:szCs w:val="22"/>
              </w:rPr>
              <w:t>Năm/Tháng</w:t>
            </w:r>
          </w:p>
        </w:tc>
        <w:tc>
          <w:tcPr>
            <w:tcW w:w="756" w:type="dxa"/>
            <w:vAlign w:val="bottom"/>
          </w:tcPr>
          <w:p w:rsidR="00780FD5" w:rsidRPr="00A01E10" w:rsidRDefault="00780FD5" w:rsidP="00E60E26">
            <w:pPr>
              <w:spacing w:before="0" w:after="0" w:line="240" w:lineRule="auto"/>
              <w:jc w:val="center"/>
              <w:rPr>
                <w:b/>
                <w:sz w:val="22"/>
                <w:szCs w:val="22"/>
              </w:rPr>
            </w:pPr>
            <w:r w:rsidRPr="00A01E10">
              <w:rPr>
                <w:b/>
                <w:sz w:val="22"/>
                <w:szCs w:val="22"/>
              </w:rPr>
              <w:t>1</w:t>
            </w:r>
          </w:p>
        </w:tc>
        <w:tc>
          <w:tcPr>
            <w:tcW w:w="756" w:type="dxa"/>
            <w:vAlign w:val="bottom"/>
          </w:tcPr>
          <w:p w:rsidR="00780FD5" w:rsidRPr="00A01E10" w:rsidRDefault="00780FD5" w:rsidP="00E60E26">
            <w:pPr>
              <w:spacing w:before="0" w:after="0" w:line="240" w:lineRule="auto"/>
              <w:jc w:val="center"/>
              <w:rPr>
                <w:b/>
                <w:sz w:val="22"/>
                <w:szCs w:val="22"/>
              </w:rPr>
            </w:pPr>
            <w:r w:rsidRPr="00A01E10">
              <w:rPr>
                <w:b/>
                <w:sz w:val="22"/>
                <w:szCs w:val="22"/>
              </w:rPr>
              <w:t>2</w:t>
            </w:r>
          </w:p>
        </w:tc>
        <w:tc>
          <w:tcPr>
            <w:tcW w:w="756" w:type="dxa"/>
            <w:vAlign w:val="bottom"/>
          </w:tcPr>
          <w:p w:rsidR="00780FD5" w:rsidRPr="00A01E10" w:rsidRDefault="00780FD5" w:rsidP="00E60E26">
            <w:pPr>
              <w:spacing w:before="0" w:after="0" w:line="240" w:lineRule="auto"/>
              <w:jc w:val="center"/>
              <w:rPr>
                <w:b/>
                <w:sz w:val="22"/>
                <w:szCs w:val="22"/>
              </w:rPr>
            </w:pPr>
            <w:r w:rsidRPr="00A01E10">
              <w:rPr>
                <w:b/>
                <w:sz w:val="22"/>
                <w:szCs w:val="22"/>
              </w:rPr>
              <w:t>3</w:t>
            </w:r>
          </w:p>
        </w:tc>
        <w:tc>
          <w:tcPr>
            <w:tcW w:w="756" w:type="dxa"/>
            <w:vAlign w:val="bottom"/>
          </w:tcPr>
          <w:p w:rsidR="00780FD5" w:rsidRPr="00A01E10" w:rsidRDefault="00780FD5" w:rsidP="00E60E26">
            <w:pPr>
              <w:spacing w:before="0" w:after="0" w:line="240" w:lineRule="auto"/>
              <w:jc w:val="center"/>
              <w:rPr>
                <w:b/>
                <w:sz w:val="22"/>
                <w:szCs w:val="22"/>
              </w:rPr>
            </w:pPr>
            <w:r w:rsidRPr="00A01E10">
              <w:rPr>
                <w:b/>
                <w:sz w:val="22"/>
                <w:szCs w:val="22"/>
              </w:rPr>
              <w:t>4</w:t>
            </w:r>
          </w:p>
        </w:tc>
        <w:tc>
          <w:tcPr>
            <w:tcW w:w="756" w:type="dxa"/>
            <w:vAlign w:val="bottom"/>
          </w:tcPr>
          <w:p w:rsidR="00780FD5" w:rsidRPr="00A01E10" w:rsidRDefault="00780FD5" w:rsidP="00E60E26">
            <w:pPr>
              <w:spacing w:before="0" w:after="0" w:line="240" w:lineRule="auto"/>
              <w:jc w:val="center"/>
              <w:rPr>
                <w:b/>
                <w:sz w:val="22"/>
                <w:szCs w:val="22"/>
              </w:rPr>
            </w:pPr>
            <w:r w:rsidRPr="00A01E10">
              <w:rPr>
                <w:b/>
                <w:sz w:val="22"/>
                <w:szCs w:val="22"/>
              </w:rPr>
              <w:t>5</w:t>
            </w:r>
          </w:p>
        </w:tc>
        <w:tc>
          <w:tcPr>
            <w:tcW w:w="636" w:type="dxa"/>
            <w:vAlign w:val="bottom"/>
          </w:tcPr>
          <w:p w:rsidR="00780FD5" w:rsidRPr="00A01E10" w:rsidRDefault="00780FD5" w:rsidP="00E60E26">
            <w:pPr>
              <w:spacing w:before="0" w:after="0" w:line="240" w:lineRule="auto"/>
              <w:jc w:val="center"/>
              <w:rPr>
                <w:b/>
                <w:sz w:val="22"/>
                <w:szCs w:val="22"/>
              </w:rPr>
            </w:pPr>
            <w:r w:rsidRPr="00A01E10">
              <w:rPr>
                <w:b/>
                <w:sz w:val="22"/>
                <w:szCs w:val="22"/>
              </w:rPr>
              <w:t>6</w:t>
            </w:r>
          </w:p>
        </w:tc>
        <w:tc>
          <w:tcPr>
            <w:tcW w:w="636" w:type="dxa"/>
            <w:vAlign w:val="bottom"/>
          </w:tcPr>
          <w:p w:rsidR="00780FD5" w:rsidRPr="00A01E10" w:rsidRDefault="00780FD5" w:rsidP="00E60E26">
            <w:pPr>
              <w:spacing w:before="0" w:after="0" w:line="240" w:lineRule="auto"/>
              <w:jc w:val="center"/>
              <w:rPr>
                <w:b/>
                <w:sz w:val="22"/>
                <w:szCs w:val="22"/>
              </w:rPr>
            </w:pPr>
            <w:r w:rsidRPr="00A01E10">
              <w:rPr>
                <w:b/>
                <w:sz w:val="22"/>
                <w:szCs w:val="22"/>
              </w:rPr>
              <w:t>7</w:t>
            </w:r>
          </w:p>
        </w:tc>
        <w:tc>
          <w:tcPr>
            <w:tcW w:w="636" w:type="dxa"/>
            <w:vAlign w:val="bottom"/>
          </w:tcPr>
          <w:p w:rsidR="00780FD5" w:rsidRPr="00A01E10" w:rsidRDefault="00780FD5" w:rsidP="00E60E26">
            <w:pPr>
              <w:spacing w:before="0" w:after="0" w:line="240" w:lineRule="auto"/>
              <w:jc w:val="center"/>
              <w:rPr>
                <w:b/>
                <w:sz w:val="22"/>
                <w:szCs w:val="22"/>
              </w:rPr>
            </w:pPr>
            <w:r w:rsidRPr="00A01E10">
              <w:rPr>
                <w:b/>
                <w:sz w:val="22"/>
                <w:szCs w:val="22"/>
              </w:rPr>
              <w:t>8</w:t>
            </w:r>
          </w:p>
        </w:tc>
        <w:tc>
          <w:tcPr>
            <w:tcW w:w="636" w:type="dxa"/>
            <w:vAlign w:val="bottom"/>
          </w:tcPr>
          <w:p w:rsidR="00780FD5" w:rsidRPr="00A01E10" w:rsidRDefault="00780FD5" w:rsidP="00E60E26">
            <w:pPr>
              <w:spacing w:before="0" w:after="0" w:line="240" w:lineRule="auto"/>
              <w:jc w:val="center"/>
              <w:rPr>
                <w:b/>
                <w:sz w:val="22"/>
                <w:szCs w:val="22"/>
              </w:rPr>
            </w:pPr>
            <w:r w:rsidRPr="00A01E10">
              <w:rPr>
                <w:b/>
                <w:sz w:val="22"/>
                <w:szCs w:val="22"/>
              </w:rPr>
              <w:t>9</w:t>
            </w:r>
          </w:p>
        </w:tc>
        <w:tc>
          <w:tcPr>
            <w:tcW w:w="636" w:type="dxa"/>
            <w:vAlign w:val="bottom"/>
          </w:tcPr>
          <w:p w:rsidR="00780FD5" w:rsidRPr="00A01E10" w:rsidRDefault="00780FD5" w:rsidP="00E60E26">
            <w:pPr>
              <w:spacing w:before="0" w:after="0" w:line="240" w:lineRule="auto"/>
              <w:jc w:val="center"/>
              <w:rPr>
                <w:b/>
                <w:sz w:val="22"/>
                <w:szCs w:val="22"/>
              </w:rPr>
            </w:pPr>
            <w:r w:rsidRPr="00A01E10">
              <w:rPr>
                <w:b/>
                <w:sz w:val="22"/>
                <w:szCs w:val="22"/>
              </w:rPr>
              <w:t>10</w:t>
            </w:r>
          </w:p>
        </w:tc>
        <w:tc>
          <w:tcPr>
            <w:tcW w:w="636" w:type="dxa"/>
            <w:vAlign w:val="bottom"/>
          </w:tcPr>
          <w:p w:rsidR="00780FD5" w:rsidRPr="00A01E10" w:rsidRDefault="00780FD5" w:rsidP="00E60E26">
            <w:pPr>
              <w:spacing w:before="0" w:after="0" w:line="240" w:lineRule="auto"/>
              <w:jc w:val="center"/>
              <w:rPr>
                <w:b/>
                <w:sz w:val="22"/>
                <w:szCs w:val="22"/>
              </w:rPr>
            </w:pPr>
            <w:r w:rsidRPr="00A01E10">
              <w:rPr>
                <w:b/>
                <w:sz w:val="22"/>
                <w:szCs w:val="22"/>
              </w:rPr>
              <w:t>11</w:t>
            </w:r>
          </w:p>
        </w:tc>
        <w:tc>
          <w:tcPr>
            <w:tcW w:w="756" w:type="dxa"/>
            <w:vAlign w:val="bottom"/>
          </w:tcPr>
          <w:p w:rsidR="00780FD5" w:rsidRPr="00A01E10" w:rsidRDefault="00780FD5" w:rsidP="00E60E26">
            <w:pPr>
              <w:spacing w:before="0" w:after="0" w:line="240" w:lineRule="auto"/>
              <w:jc w:val="center"/>
              <w:rPr>
                <w:b/>
                <w:sz w:val="22"/>
                <w:szCs w:val="22"/>
              </w:rPr>
            </w:pPr>
            <w:r w:rsidRPr="00A01E10">
              <w:rPr>
                <w:b/>
                <w:sz w:val="22"/>
                <w:szCs w:val="22"/>
              </w:rPr>
              <w:t>12</w:t>
            </w:r>
          </w:p>
        </w:tc>
        <w:tc>
          <w:tcPr>
            <w:tcW w:w="936" w:type="dxa"/>
          </w:tcPr>
          <w:p w:rsidR="00780FD5" w:rsidRPr="00A01E10" w:rsidRDefault="00780FD5" w:rsidP="00E60E26">
            <w:pPr>
              <w:spacing w:before="0" w:after="0" w:line="240" w:lineRule="auto"/>
              <w:jc w:val="center"/>
              <w:rPr>
                <w:b/>
                <w:sz w:val="22"/>
                <w:szCs w:val="22"/>
              </w:rPr>
            </w:pPr>
            <w:r w:rsidRPr="00A01E10">
              <w:rPr>
                <w:b/>
                <w:sz w:val="22"/>
                <w:szCs w:val="22"/>
              </w:rPr>
              <w:t>Tổng</w:t>
            </w:r>
          </w:p>
        </w:tc>
      </w:tr>
      <w:tr w:rsidR="00D01311" w:rsidRPr="00A01E10" w:rsidTr="00D01311">
        <w:trPr>
          <w:jc w:val="center"/>
        </w:trPr>
        <w:tc>
          <w:tcPr>
            <w:tcW w:w="1443" w:type="dxa"/>
            <w:vAlign w:val="bottom"/>
          </w:tcPr>
          <w:p w:rsidR="00D01311" w:rsidRPr="00A01E10" w:rsidRDefault="00D01311" w:rsidP="00344549">
            <w:pPr>
              <w:spacing w:before="0" w:after="0" w:line="240" w:lineRule="auto"/>
              <w:jc w:val="center"/>
              <w:rPr>
                <w:sz w:val="22"/>
                <w:szCs w:val="22"/>
              </w:rPr>
            </w:pPr>
            <w:r w:rsidRPr="00A01E10">
              <w:rPr>
                <w:sz w:val="22"/>
                <w:szCs w:val="22"/>
              </w:rPr>
              <w:t>2008</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156,5</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189,4</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164,6</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183,8</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105</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69,8</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59,2</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50,3</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46,1</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47,5</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53,4</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106,7</w:t>
            </w:r>
          </w:p>
        </w:tc>
        <w:tc>
          <w:tcPr>
            <w:tcW w:w="936" w:type="dxa"/>
            <w:vAlign w:val="bottom"/>
          </w:tcPr>
          <w:p w:rsidR="00D01311" w:rsidRPr="00A01E10" w:rsidRDefault="00D01311" w:rsidP="00E60E26">
            <w:pPr>
              <w:spacing w:before="0" w:after="0" w:line="240" w:lineRule="auto"/>
              <w:jc w:val="center"/>
              <w:rPr>
                <w:b/>
                <w:sz w:val="22"/>
                <w:szCs w:val="22"/>
              </w:rPr>
            </w:pPr>
            <w:r w:rsidRPr="00A01E10">
              <w:rPr>
                <w:b/>
                <w:sz w:val="22"/>
                <w:szCs w:val="22"/>
              </w:rPr>
              <w:t>1.232,3</w:t>
            </w:r>
          </w:p>
        </w:tc>
      </w:tr>
      <w:tr w:rsidR="00D01311" w:rsidRPr="00A01E10" w:rsidTr="00D01311">
        <w:trPr>
          <w:jc w:val="center"/>
        </w:trPr>
        <w:tc>
          <w:tcPr>
            <w:tcW w:w="1443" w:type="dxa"/>
            <w:vAlign w:val="bottom"/>
          </w:tcPr>
          <w:p w:rsidR="00D01311" w:rsidRPr="00A01E10" w:rsidRDefault="00D01311" w:rsidP="00344549">
            <w:pPr>
              <w:spacing w:before="0" w:after="0" w:line="240" w:lineRule="auto"/>
              <w:jc w:val="center"/>
              <w:rPr>
                <w:sz w:val="22"/>
                <w:szCs w:val="22"/>
              </w:rPr>
            </w:pPr>
            <w:r w:rsidRPr="00A01E10">
              <w:rPr>
                <w:sz w:val="22"/>
                <w:szCs w:val="22"/>
              </w:rPr>
              <w:t>2009</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112,3</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125,4</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169,7</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152,9</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68</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75,4</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69,5</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59,7</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45,3</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64,3</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61,1</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89,7</w:t>
            </w:r>
          </w:p>
        </w:tc>
        <w:tc>
          <w:tcPr>
            <w:tcW w:w="936" w:type="dxa"/>
            <w:vAlign w:val="bottom"/>
          </w:tcPr>
          <w:p w:rsidR="00D01311" w:rsidRPr="00A01E10" w:rsidRDefault="00D01311" w:rsidP="00E60E26">
            <w:pPr>
              <w:spacing w:before="0" w:after="0" w:line="240" w:lineRule="auto"/>
              <w:jc w:val="center"/>
              <w:rPr>
                <w:b/>
                <w:sz w:val="22"/>
                <w:szCs w:val="22"/>
              </w:rPr>
            </w:pPr>
            <w:r w:rsidRPr="00A01E10">
              <w:rPr>
                <w:b/>
                <w:sz w:val="22"/>
                <w:szCs w:val="22"/>
              </w:rPr>
              <w:t>1.093,3</w:t>
            </w:r>
          </w:p>
        </w:tc>
      </w:tr>
      <w:tr w:rsidR="00D01311" w:rsidRPr="00A01E10" w:rsidTr="00D01311">
        <w:trPr>
          <w:jc w:val="center"/>
        </w:trPr>
        <w:tc>
          <w:tcPr>
            <w:tcW w:w="1443" w:type="dxa"/>
            <w:vAlign w:val="bottom"/>
          </w:tcPr>
          <w:p w:rsidR="00D01311" w:rsidRPr="00A01E10" w:rsidRDefault="00D01311" w:rsidP="00344549">
            <w:pPr>
              <w:spacing w:before="0" w:after="0" w:line="240" w:lineRule="auto"/>
              <w:jc w:val="center"/>
              <w:rPr>
                <w:sz w:val="22"/>
                <w:szCs w:val="22"/>
              </w:rPr>
            </w:pPr>
            <w:r w:rsidRPr="00A01E10">
              <w:rPr>
                <w:sz w:val="22"/>
                <w:szCs w:val="22"/>
              </w:rPr>
              <w:t>2010</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131,9</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136,7</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159,6</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105,1</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67,9</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72,5</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66,7</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70,6</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35,5</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61,1</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86,5</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128,1</w:t>
            </w:r>
          </w:p>
        </w:tc>
        <w:tc>
          <w:tcPr>
            <w:tcW w:w="936" w:type="dxa"/>
            <w:vAlign w:val="bottom"/>
          </w:tcPr>
          <w:p w:rsidR="00D01311" w:rsidRPr="00A01E10" w:rsidRDefault="00D01311" w:rsidP="00E60E26">
            <w:pPr>
              <w:spacing w:before="0" w:after="0" w:line="240" w:lineRule="auto"/>
              <w:jc w:val="center"/>
              <w:rPr>
                <w:b/>
                <w:sz w:val="22"/>
                <w:szCs w:val="22"/>
              </w:rPr>
            </w:pPr>
            <w:r w:rsidRPr="00A01E10">
              <w:rPr>
                <w:b/>
                <w:sz w:val="22"/>
                <w:szCs w:val="22"/>
              </w:rPr>
              <w:t>1.122,2</w:t>
            </w:r>
          </w:p>
        </w:tc>
      </w:tr>
      <w:tr w:rsidR="00D01311" w:rsidRPr="00A01E10" w:rsidTr="00D01311">
        <w:trPr>
          <w:jc w:val="center"/>
        </w:trPr>
        <w:tc>
          <w:tcPr>
            <w:tcW w:w="1443" w:type="dxa"/>
            <w:vAlign w:val="bottom"/>
          </w:tcPr>
          <w:p w:rsidR="00D01311" w:rsidRPr="00A01E10" w:rsidRDefault="00D01311" w:rsidP="00344549">
            <w:pPr>
              <w:spacing w:before="0" w:after="0" w:line="240" w:lineRule="auto"/>
              <w:jc w:val="center"/>
              <w:rPr>
                <w:sz w:val="22"/>
                <w:szCs w:val="22"/>
              </w:rPr>
            </w:pPr>
            <w:r w:rsidRPr="00A01E10">
              <w:rPr>
                <w:sz w:val="22"/>
                <w:szCs w:val="22"/>
              </w:rPr>
              <w:t>2011</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134,0</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145,5</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187,0</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187,2</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150,4</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84,2</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72,5</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65,1</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64,1</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64,1</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54,9</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112,9</w:t>
            </w:r>
          </w:p>
        </w:tc>
        <w:tc>
          <w:tcPr>
            <w:tcW w:w="936" w:type="dxa"/>
            <w:vAlign w:val="bottom"/>
          </w:tcPr>
          <w:p w:rsidR="00D01311" w:rsidRPr="00A01E10" w:rsidRDefault="00D01311" w:rsidP="00E60E26">
            <w:pPr>
              <w:spacing w:before="0" w:after="0" w:line="240" w:lineRule="auto"/>
              <w:jc w:val="center"/>
              <w:rPr>
                <w:b/>
                <w:sz w:val="22"/>
                <w:szCs w:val="22"/>
              </w:rPr>
            </w:pPr>
            <w:r w:rsidRPr="00A01E10">
              <w:rPr>
                <w:b/>
                <w:sz w:val="22"/>
                <w:szCs w:val="22"/>
              </w:rPr>
              <w:t>1.321,9</w:t>
            </w:r>
          </w:p>
        </w:tc>
      </w:tr>
      <w:tr w:rsidR="00D01311" w:rsidRPr="00A01E10" w:rsidTr="00D01311">
        <w:trPr>
          <w:jc w:val="center"/>
        </w:trPr>
        <w:tc>
          <w:tcPr>
            <w:tcW w:w="1443" w:type="dxa"/>
            <w:vAlign w:val="bottom"/>
          </w:tcPr>
          <w:p w:rsidR="00D01311" w:rsidRPr="00A01E10" w:rsidRDefault="00D01311" w:rsidP="00E60E26">
            <w:pPr>
              <w:spacing w:before="0" w:after="0" w:line="240" w:lineRule="auto"/>
              <w:jc w:val="center"/>
              <w:rPr>
                <w:sz w:val="22"/>
                <w:szCs w:val="22"/>
              </w:rPr>
            </w:pPr>
            <w:r w:rsidRPr="00A01E10">
              <w:rPr>
                <w:sz w:val="22"/>
                <w:szCs w:val="22"/>
              </w:rPr>
              <w:t>2012</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110,0</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127,6</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104,9</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131,8</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78,2</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57,8</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52,7</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52,3</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36,6</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50,7</w:t>
            </w:r>
          </w:p>
        </w:tc>
        <w:tc>
          <w:tcPr>
            <w:tcW w:w="636" w:type="dxa"/>
            <w:vAlign w:val="bottom"/>
          </w:tcPr>
          <w:p w:rsidR="00D01311" w:rsidRPr="00A01E10" w:rsidRDefault="00D01311" w:rsidP="00E60E26">
            <w:pPr>
              <w:spacing w:before="0" w:after="0" w:line="240" w:lineRule="auto"/>
              <w:jc w:val="center"/>
              <w:rPr>
                <w:sz w:val="22"/>
                <w:szCs w:val="22"/>
              </w:rPr>
            </w:pPr>
            <w:r w:rsidRPr="00A01E10">
              <w:rPr>
                <w:sz w:val="22"/>
                <w:szCs w:val="22"/>
              </w:rPr>
              <w:t>63,6</w:t>
            </w:r>
          </w:p>
        </w:tc>
        <w:tc>
          <w:tcPr>
            <w:tcW w:w="756" w:type="dxa"/>
            <w:vAlign w:val="bottom"/>
          </w:tcPr>
          <w:p w:rsidR="00D01311" w:rsidRPr="00A01E10" w:rsidRDefault="00D01311" w:rsidP="00E60E26">
            <w:pPr>
              <w:spacing w:before="0" w:after="0" w:line="240" w:lineRule="auto"/>
              <w:jc w:val="center"/>
              <w:rPr>
                <w:sz w:val="22"/>
                <w:szCs w:val="22"/>
              </w:rPr>
            </w:pPr>
            <w:r w:rsidRPr="00A01E10">
              <w:rPr>
                <w:sz w:val="22"/>
                <w:szCs w:val="22"/>
              </w:rPr>
              <w:t>62,6</w:t>
            </w:r>
          </w:p>
        </w:tc>
        <w:tc>
          <w:tcPr>
            <w:tcW w:w="936" w:type="dxa"/>
            <w:vAlign w:val="bottom"/>
          </w:tcPr>
          <w:p w:rsidR="00D01311" w:rsidRPr="00A01E10" w:rsidRDefault="00D01311" w:rsidP="00E60E26">
            <w:pPr>
              <w:spacing w:before="0" w:after="0" w:line="240" w:lineRule="auto"/>
              <w:jc w:val="center"/>
              <w:rPr>
                <w:b/>
                <w:sz w:val="22"/>
                <w:szCs w:val="22"/>
              </w:rPr>
            </w:pPr>
            <w:r w:rsidRPr="00A01E10">
              <w:rPr>
                <w:b/>
                <w:sz w:val="22"/>
                <w:szCs w:val="22"/>
              </w:rPr>
              <w:t>928,8</w:t>
            </w:r>
          </w:p>
        </w:tc>
      </w:tr>
      <w:tr w:rsidR="00D01311" w:rsidRPr="00A01E10" w:rsidTr="00D01311">
        <w:trPr>
          <w:jc w:val="center"/>
        </w:trPr>
        <w:tc>
          <w:tcPr>
            <w:tcW w:w="1443" w:type="dxa"/>
            <w:vAlign w:val="bottom"/>
          </w:tcPr>
          <w:p w:rsidR="00D01311" w:rsidRPr="00A01E10" w:rsidRDefault="00D01311" w:rsidP="00E60E26">
            <w:pPr>
              <w:spacing w:before="0" w:after="0" w:line="240" w:lineRule="auto"/>
              <w:jc w:val="center"/>
              <w:rPr>
                <w:sz w:val="22"/>
                <w:szCs w:val="22"/>
              </w:rPr>
            </w:pPr>
            <w:r w:rsidRPr="00A01E10">
              <w:rPr>
                <w:sz w:val="22"/>
                <w:szCs w:val="22"/>
              </w:rPr>
              <w:t>TBNN</w:t>
            </w:r>
          </w:p>
        </w:tc>
        <w:tc>
          <w:tcPr>
            <w:tcW w:w="756" w:type="dxa"/>
            <w:vAlign w:val="bottom"/>
          </w:tcPr>
          <w:p w:rsidR="00D01311" w:rsidRPr="00A01E10" w:rsidRDefault="00D01311" w:rsidP="00E60E26">
            <w:pPr>
              <w:spacing w:before="0" w:after="0" w:line="240" w:lineRule="auto"/>
              <w:jc w:val="center"/>
              <w:rPr>
                <w:b/>
                <w:sz w:val="22"/>
                <w:szCs w:val="22"/>
              </w:rPr>
            </w:pPr>
            <w:r w:rsidRPr="00A01E10">
              <w:rPr>
                <w:b/>
                <w:sz w:val="22"/>
                <w:szCs w:val="22"/>
              </w:rPr>
              <w:t>128,9</w:t>
            </w:r>
          </w:p>
        </w:tc>
        <w:tc>
          <w:tcPr>
            <w:tcW w:w="756" w:type="dxa"/>
            <w:vAlign w:val="bottom"/>
          </w:tcPr>
          <w:p w:rsidR="00D01311" w:rsidRPr="00A01E10" w:rsidRDefault="00D01311" w:rsidP="00E60E26">
            <w:pPr>
              <w:spacing w:before="0" w:after="0" w:line="240" w:lineRule="auto"/>
              <w:jc w:val="center"/>
              <w:rPr>
                <w:b/>
                <w:sz w:val="22"/>
                <w:szCs w:val="22"/>
              </w:rPr>
            </w:pPr>
            <w:r w:rsidRPr="00A01E10">
              <w:rPr>
                <w:b/>
                <w:sz w:val="22"/>
                <w:szCs w:val="22"/>
              </w:rPr>
              <w:t>144,9</w:t>
            </w:r>
          </w:p>
        </w:tc>
        <w:tc>
          <w:tcPr>
            <w:tcW w:w="756" w:type="dxa"/>
            <w:vAlign w:val="bottom"/>
          </w:tcPr>
          <w:p w:rsidR="00D01311" w:rsidRPr="00A01E10" w:rsidRDefault="00D01311" w:rsidP="00E60E26">
            <w:pPr>
              <w:spacing w:before="0" w:after="0" w:line="240" w:lineRule="auto"/>
              <w:jc w:val="center"/>
              <w:rPr>
                <w:b/>
                <w:sz w:val="22"/>
                <w:szCs w:val="22"/>
              </w:rPr>
            </w:pPr>
            <w:r w:rsidRPr="00A01E10">
              <w:rPr>
                <w:b/>
                <w:sz w:val="22"/>
                <w:szCs w:val="22"/>
              </w:rPr>
              <w:t>157,2</w:t>
            </w:r>
          </w:p>
        </w:tc>
        <w:tc>
          <w:tcPr>
            <w:tcW w:w="756" w:type="dxa"/>
            <w:vAlign w:val="bottom"/>
          </w:tcPr>
          <w:p w:rsidR="00D01311" w:rsidRPr="00A01E10" w:rsidRDefault="00D01311" w:rsidP="00E60E26">
            <w:pPr>
              <w:spacing w:before="0" w:after="0" w:line="240" w:lineRule="auto"/>
              <w:jc w:val="center"/>
              <w:rPr>
                <w:b/>
                <w:sz w:val="22"/>
                <w:szCs w:val="22"/>
              </w:rPr>
            </w:pPr>
            <w:r w:rsidRPr="00A01E10">
              <w:rPr>
                <w:b/>
                <w:sz w:val="22"/>
                <w:szCs w:val="22"/>
              </w:rPr>
              <w:t>152,2</w:t>
            </w:r>
          </w:p>
        </w:tc>
        <w:tc>
          <w:tcPr>
            <w:tcW w:w="756" w:type="dxa"/>
            <w:vAlign w:val="bottom"/>
          </w:tcPr>
          <w:p w:rsidR="00D01311" w:rsidRPr="00A01E10" w:rsidRDefault="00D01311" w:rsidP="00E60E26">
            <w:pPr>
              <w:spacing w:before="0" w:after="0" w:line="240" w:lineRule="auto"/>
              <w:jc w:val="center"/>
              <w:rPr>
                <w:b/>
                <w:sz w:val="22"/>
                <w:szCs w:val="22"/>
              </w:rPr>
            </w:pPr>
            <w:r w:rsidRPr="00A01E10">
              <w:rPr>
                <w:b/>
                <w:sz w:val="22"/>
                <w:szCs w:val="22"/>
              </w:rPr>
              <w:t>93,9</w:t>
            </w:r>
          </w:p>
        </w:tc>
        <w:tc>
          <w:tcPr>
            <w:tcW w:w="636" w:type="dxa"/>
            <w:vAlign w:val="bottom"/>
          </w:tcPr>
          <w:p w:rsidR="00D01311" w:rsidRPr="00A01E10" w:rsidRDefault="00D01311" w:rsidP="00E60E26">
            <w:pPr>
              <w:spacing w:before="0" w:after="0" w:line="240" w:lineRule="auto"/>
              <w:jc w:val="center"/>
              <w:rPr>
                <w:b/>
                <w:sz w:val="22"/>
                <w:szCs w:val="22"/>
              </w:rPr>
            </w:pPr>
            <w:r w:rsidRPr="00A01E10">
              <w:rPr>
                <w:b/>
                <w:sz w:val="22"/>
                <w:szCs w:val="22"/>
              </w:rPr>
              <w:t>71,9</w:t>
            </w:r>
          </w:p>
        </w:tc>
        <w:tc>
          <w:tcPr>
            <w:tcW w:w="636" w:type="dxa"/>
            <w:vAlign w:val="bottom"/>
          </w:tcPr>
          <w:p w:rsidR="00D01311" w:rsidRPr="00A01E10" w:rsidRDefault="00D01311" w:rsidP="00E60E26">
            <w:pPr>
              <w:spacing w:before="0" w:after="0" w:line="240" w:lineRule="auto"/>
              <w:jc w:val="center"/>
              <w:rPr>
                <w:b/>
                <w:sz w:val="22"/>
                <w:szCs w:val="22"/>
              </w:rPr>
            </w:pPr>
            <w:r w:rsidRPr="00A01E10">
              <w:rPr>
                <w:b/>
                <w:sz w:val="22"/>
                <w:szCs w:val="22"/>
              </w:rPr>
              <w:t>64,1</w:t>
            </w:r>
          </w:p>
        </w:tc>
        <w:tc>
          <w:tcPr>
            <w:tcW w:w="636" w:type="dxa"/>
            <w:vAlign w:val="bottom"/>
          </w:tcPr>
          <w:p w:rsidR="00D01311" w:rsidRPr="00A01E10" w:rsidRDefault="00D01311" w:rsidP="00E60E26">
            <w:pPr>
              <w:spacing w:before="0" w:after="0" w:line="240" w:lineRule="auto"/>
              <w:jc w:val="center"/>
              <w:rPr>
                <w:b/>
                <w:sz w:val="22"/>
                <w:szCs w:val="22"/>
              </w:rPr>
            </w:pPr>
            <w:r w:rsidRPr="00A01E10">
              <w:rPr>
                <w:b/>
                <w:sz w:val="22"/>
                <w:szCs w:val="22"/>
              </w:rPr>
              <w:t>59,6</w:t>
            </w:r>
          </w:p>
        </w:tc>
        <w:tc>
          <w:tcPr>
            <w:tcW w:w="636" w:type="dxa"/>
            <w:vAlign w:val="bottom"/>
          </w:tcPr>
          <w:p w:rsidR="00D01311" w:rsidRPr="00A01E10" w:rsidRDefault="00D01311" w:rsidP="00E60E26">
            <w:pPr>
              <w:spacing w:before="0" w:after="0" w:line="240" w:lineRule="auto"/>
              <w:jc w:val="center"/>
              <w:rPr>
                <w:b/>
                <w:sz w:val="22"/>
                <w:szCs w:val="22"/>
              </w:rPr>
            </w:pPr>
            <w:r w:rsidRPr="00A01E10">
              <w:rPr>
                <w:b/>
                <w:sz w:val="22"/>
                <w:szCs w:val="22"/>
              </w:rPr>
              <w:t>45,5</w:t>
            </w:r>
          </w:p>
        </w:tc>
        <w:tc>
          <w:tcPr>
            <w:tcW w:w="636" w:type="dxa"/>
            <w:vAlign w:val="bottom"/>
          </w:tcPr>
          <w:p w:rsidR="00D01311" w:rsidRPr="00A01E10" w:rsidRDefault="00D01311" w:rsidP="00E60E26">
            <w:pPr>
              <w:spacing w:before="0" w:after="0" w:line="240" w:lineRule="auto"/>
              <w:jc w:val="center"/>
              <w:rPr>
                <w:b/>
                <w:sz w:val="22"/>
                <w:szCs w:val="22"/>
              </w:rPr>
            </w:pPr>
            <w:r w:rsidRPr="00A01E10">
              <w:rPr>
                <w:b/>
                <w:sz w:val="22"/>
                <w:szCs w:val="22"/>
              </w:rPr>
              <w:t>57,5</w:t>
            </w:r>
          </w:p>
        </w:tc>
        <w:tc>
          <w:tcPr>
            <w:tcW w:w="636" w:type="dxa"/>
            <w:vAlign w:val="bottom"/>
          </w:tcPr>
          <w:p w:rsidR="00D01311" w:rsidRPr="00A01E10" w:rsidRDefault="00D01311" w:rsidP="00E60E26">
            <w:pPr>
              <w:spacing w:before="0" w:after="0" w:line="240" w:lineRule="auto"/>
              <w:jc w:val="center"/>
              <w:rPr>
                <w:b/>
                <w:sz w:val="22"/>
                <w:szCs w:val="22"/>
              </w:rPr>
            </w:pPr>
            <w:r w:rsidRPr="00A01E10">
              <w:rPr>
                <w:b/>
                <w:sz w:val="22"/>
                <w:szCs w:val="22"/>
              </w:rPr>
              <w:t>63,9</w:t>
            </w:r>
          </w:p>
        </w:tc>
        <w:tc>
          <w:tcPr>
            <w:tcW w:w="756" w:type="dxa"/>
            <w:vAlign w:val="bottom"/>
          </w:tcPr>
          <w:p w:rsidR="00D01311" w:rsidRPr="00A01E10" w:rsidRDefault="00D01311" w:rsidP="00E60E26">
            <w:pPr>
              <w:spacing w:before="0" w:after="0" w:line="240" w:lineRule="auto"/>
              <w:jc w:val="center"/>
              <w:rPr>
                <w:b/>
                <w:sz w:val="22"/>
                <w:szCs w:val="22"/>
              </w:rPr>
            </w:pPr>
            <w:r w:rsidRPr="00A01E10">
              <w:rPr>
                <w:b/>
                <w:sz w:val="22"/>
                <w:szCs w:val="22"/>
              </w:rPr>
              <w:t>100,0</w:t>
            </w:r>
          </w:p>
        </w:tc>
        <w:tc>
          <w:tcPr>
            <w:tcW w:w="936" w:type="dxa"/>
            <w:vAlign w:val="bottom"/>
          </w:tcPr>
          <w:p w:rsidR="00D01311" w:rsidRPr="00A01E10" w:rsidRDefault="00D01311" w:rsidP="00E60E26">
            <w:pPr>
              <w:spacing w:before="0" w:after="0" w:line="240" w:lineRule="auto"/>
              <w:jc w:val="center"/>
              <w:rPr>
                <w:b/>
                <w:sz w:val="22"/>
                <w:szCs w:val="22"/>
              </w:rPr>
            </w:pPr>
            <w:r w:rsidRPr="00A01E10">
              <w:rPr>
                <w:b/>
                <w:sz w:val="22"/>
                <w:szCs w:val="22"/>
              </w:rPr>
              <w:t>1.139,7</w:t>
            </w:r>
          </w:p>
        </w:tc>
      </w:tr>
    </w:tbl>
    <w:p w:rsidR="00A432B3" w:rsidRPr="00A01E10" w:rsidRDefault="00A432B3" w:rsidP="00A432B3">
      <w:pPr>
        <w:pStyle w:val="ListParagraph"/>
        <w:tabs>
          <w:tab w:val="left" w:pos="2160"/>
        </w:tabs>
        <w:ind w:left="0" w:firstLine="360"/>
        <w:jc w:val="right"/>
        <w:rPr>
          <w:i/>
          <w:sz w:val="24"/>
          <w:szCs w:val="24"/>
        </w:rPr>
      </w:pPr>
      <w:r w:rsidRPr="00A01E10">
        <w:rPr>
          <w:bCs/>
          <w:i/>
          <w:sz w:val="24"/>
        </w:rPr>
        <w:t>Nguồn số liệu: Trung tâm Dự báo Khí tượng Thuỷ văn Đắk Lắk</w:t>
      </w:r>
    </w:p>
    <w:p w:rsidR="00574169" w:rsidRPr="00A01E10" w:rsidRDefault="00574169" w:rsidP="0090406F">
      <w:pPr>
        <w:pStyle w:val="ListParagraph"/>
        <w:spacing w:after="60"/>
        <w:ind w:left="0" w:firstLine="426"/>
        <w:jc w:val="both"/>
        <w:rPr>
          <w:szCs w:val="28"/>
          <w:u w:val="single"/>
        </w:rPr>
      </w:pPr>
      <w:r w:rsidRPr="00A01E10">
        <w:rPr>
          <w:szCs w:val="28"/>
          <w:u w:val="single"/>
        </w:rPr>
        <w:t>Nhận xét:</w:t>
      </w:r>
    </w:p>
    <w:p w:rsidR="00574169" w:rsidRPr="00A01E10" w:rsidRDefault="00574169" w:rsidP="0090406F">
      <w:pPr>
        <w:pStyle w:val="ListParagraph"/>
        <w:spacing w:after="60"/>
        <w:ind w:left="0" w:firstLine="426"/>
        <w:jc w:val="both"/>
        <w:rPr>
          <w:szCs w:val="28"/>
        </w:rPr>
      </w:pPr>
      <w:r w:rsidRPr="00A01E10">
        <w:rPr>
          <w:szCs w:val="28"/>
        </w:rPr>
        <w:t>Từ việc tổng hợp, phân tích và đánh giá các chỉ tiêu khí hậu vùng dự án trong nhiều năm cho thấy: trong các yếu tố khí hậu thì tốc độ gió cực đại và lượng bốc thoát hơi nước mùa khô là yếu tố hạn chế trung bình đến sinh trưởng, phát triển của cây cao su, các yêu tố còn lại từ tối ưu đến giới hạn nhẹ so với yêu cầu khí hậu của cây cao su. Tổng hợp các yêu tố khảo sát, chỉ tiêu khí hậu được đánh giá ở mức trung bình.</w:t>
      </w:r>
    </w:p>
    <w:p w:rsidR="00574169" w:rsidRPr="00A01E10" w:rsidRDefault="00574169" w:rsidP="0090406F">
      <w:pPr>
        <w:pStyle w:val="ListParagraph"/>
        <w:spacing w:after="60"/>
        <w:ind w:left="0" w:firstLine="426"/>
        <w:jc w:val="both"/>
        <w:rPr>
          <w:szCs w:val="28"/>
        </w:rPr>
      </w:pPr>
      <w:r w:rsidRPr="00A01E10">
        <w:rPr>
          <w:szCs w:val="28"/>
        </w:rPr>
        <w:lastRenderedPageBreak/>
        <w:t xml:space="preserve">Như vậy để khắc phục những yếu tố hạn chế của điều kiện khí hậu như tốc độ gió cực đại, lượng bốc thoát hơi nước lớn trong mùa khô, cần giữ lại những </w:t>
      </w:r>
      <w:r w:rsidR="00185EB2" w:rsidRPr="00A01E10">
        <w:rPr>
          <w:szCs w:val="28"/>
        </w:rPr>
        <w:t xml:space="preserve">lô cao su </w:t>
      </w:r>
      <w:r w:rsidRPr="00A01E10">
        <w:rPr>
          <w:szCs w:val="28"/>
        </w:rPr>
        <w:t>lân cận, làm tốt công tác giữ ẩm cho đất. Ngoài ra lượng mưa tập trung lớn trong mùa mưa từ tháng V đến tháng X chiếm 90% tổng lượng mưa cả năm thường gây xói mòn trên diện rộng, sẽ ảnh hưởng đến vùng dự án, nên cần phải có biện pháp chống xói mòn.</w:t>
      </w:r>
    </w:p>
    <w:p w:rsidR="00574169" w:rsidRPr="00A01E10" w:rsidRDefault="00B23627" w:rsidP="00513681">
      <w:pPr>
        <w:pStyle w:val="Heading2"/>
        <w:rPr>
          <w:szCs w:val="28"/>
        </w:rPr>
      </w:pPr>
      <w:bookmarkStart w:id="1143" w:name="_Toc372532987"/>
      <w:bookmarkStart w:id="1144" w:name="_Toc386029938"/>
      <w:r w:rsidRPr="00A01E10">
        <w:rPr>
          <w:szCs w:val="28"/>
        </w:rPr>
        <w:t xml:space="preserve">2.1.3. </w:t>
      </w:r>
      <w:r w:rsidR="00574169" w:rsidRPr="00A01E10">
        <w:rPr>
          <w:szCs w:val="28"/>
        </w:rPr>
        <w:t>Điều kiện thủy văn</w:t>
      </w:r>
      <w:bookmarkEnd w:id="1143"/>
      <w:bookmarkEnd w:id="1144"/>
    </w:p>
    <w:p w:rsidR="00A778E3" w:rsidRPr="00A01E10" w:rsidRDefault="00A778E3" w:rsidP="00A778E3">
      <w:pPr>
        <w:pStyle w:val="ListParagraph"/>
        <w:spacing w:after="60"/>
        <w:ind w:left="0" w:firstLine="360"/>
        <w:jc w:val="both"/>
        <w:rPr>
          <w:szCs w:val="28"/>
        </w:rPr>
      </w:pPr>
      <w:r w:rsidRPr="00A01E10">
        <w:rPr>
          <w:szCs w:val="28"/>
        </w:rPr>
        <w:t>Đây là vùng có mật độ sông suối lớn: 1,15km/km</w:t>
      </w:r>
      <w:r w:rsidRPr="00A01E10">
        <w:rPr>
          <w:szCs w:val="28"/>
          <w:vertAlign w:val="superscript"/>
        </w:rPr>
        <w:t>2</w:t>
      </w:r>
      <w:r w:rsidRPr="00A01E10">
        <w:rPr>
          <w:szCs w:val="28"/>
        </w:rPr>
        <w:t>, do ảnh hưởng của địa hình nên sông suối trong vùng có hướng chảy chủ yếu Bắc – Nam. Các suối trong vùng lòng sâu, hẹp, độ dốc ven suối và lòng suối lớn.</w:t>
      </w:r>
    </w:p>
    <w:p w:rsidR="00A778E3" w:rsidRPr="00A01E10" w:rsidRDefault="00A778E3" w:rsidP="00A778E3">
      <w:pPr>
        <w:pStyle w:val="ListParagraph"/>
        <w:spacing w:after="60"/>
        <w:ind w:left="0" w:firstLine="360"/>
        <w:jc w:val="both"/>
        <w:rPr>
          <w:szCs w:val="28"/>
        </w:rPr>
      </w:pPr>
      <w:r w:rsidRPr="00A01E10">
        <w:rPr>
          <w:szCs w:val="28"/>
        </w:rPr>
        <w:t>Sông Krông Búk: Bắt nguồn từ phía Bắc Dlieya, chiều dài chảy dọc công ty 39km, lưu lượng bình quân năm 4,58 m</w:t>
      </w:r>
      <w:r w:rsidRPr="00A01E10">
        <w:rPr>
          <w:szCs w:val="28"/>
          <w:vertAlign w:val="superscript"/>
        </w:rPr>
        <w:t>3</w:t>
      </w:r>
      <w:r w:rsidRPr="00A01E10">
        <w:rPr>
          <w:szCs w:val="28"/>
        </w:rPr>
        <w:t>/s, lưu lượng lũ 15 m</w:t>
      </w:r>
      <w:r w:rsidRPr="00A01E10">
        <w:rPr>
          <w:szCs w:val="28"/>
          <w:vertAlign w:val="superscript"/>
        </w:rPr>
        <w:t>3</w:t>
      </w:r>
      <w:r w:rsidRPr="00A01E10">
        <w:rPr>
          <w:szCs w:val="28"/>
        </w:rPr>
        <w:t>/s, lưu lượng kiệt: 0,87 m</w:t>
      </w:r>
      <w:r w:rsidRPr="00A01E10">
        <w:rPr>
          <w:szCs w:val="28"/>
          <w:vertAlign w:val="superscript"/>
        </w:rPr>
        <w:t>3</w:t>
      </w:r>
      <w:r w:rsidRPr="00A01E10">
        <w:rPr>
          <w:szCs w:val="28"/>
        </w:rPr>
        <w:t>/s.</w:t>
      </w:r>
    </w:p>
    <w:p w:rsidR="00A778E3" w:rsidRPr="00A01E10" w:rsidRDefault="00A778E3" w:rsidP="00A778E3">
      <w:pPr>
        <w:pStyle w:val="ListParagraph"/>
        <w:spacing w:after="60"/>
        <w:ind w:left="0" w:firstLine="360"/>
        <w:jc w:val="both"/>
        <w:rPr>
          <w:szCs w:val="28"/>
        </w:rPr>
      </w:pPr>
      <w:r w:rsidRPr="00A01E10">
        <w:rPr>
          <w:szCs w:val="28"/>
        </w:rPr>
        <w:t>Các suối chính đổ về sông Krông Búk: Ea Kay, Ea Hồ, Ea Muich.</w:t>
      </w:r>
    </w:p>
    <w:p w:rsidR="00A778E3" w:rsidRPr="00A01E10" w:rsidRDefault="00A778E3" w:rsidP="00A778E3">
      <w:pPr>
        <w:pStyle w:val="ListParagraph"/>
        <w:spacing w:after="60"/>
        <w:ind w:left="0" w:firstLine="360"/>
        <w:jc w:val="both"/>
        <w:rPr>
          <w:szCs w:val="28"/>
        </w:rPr>
      </w:pPr>
      <w:r w:rsidRPr="00A01E10">
        <w:rPr>
          <w:szCs w:val="28"/>
        </w:rPr>
        <w:t>Sông Krông Năng: Bắt nguồn từ phía Đông Nam Dlieya, chiều dài chảy dọc công ty 29,5km, lưu lượng bình quân năm 7,38 m</w:t>
      </w:r>
      <w:r w:rsidRPr="00A01E10">
        <w:rPr>
          <w:szCs w:val="28"/>
          <w:vertAlign w:val="superscript"/>
        </w:rPr>
        <w:t>3</w:t>
      </w:r>
      <w:r w:rsidRPr="00A01E10">
        <w:rPr>
          <w:szCs w:val="28"/>
        </w:rPr>
        <w:t>/s, lưu lượng lũ 20,3 m</w:t>
      </w:r>
      <w:r w:rsidRPr="00A01E10">
        <w:rPr>
          <w:szCs w:val="28"/>
          <w:vertAlign w:val="superscript"/>
        </w:rPr>
        <w:t>3</w:t>
      </w:r>
      <w:r w:rsidRPr="00A01E10">
        <w:rPr>
          <w:szCs w:val="28"/>
        </w:rPr>
        <w:t>/s, lưu lượng kiệt: 0,658 m</w:t>
      </w:r>
      <w:r w:rsidRPr="00A01E10">
        <w:rPr>
          <w:szCs w:val="28"/>
          <w:vertAlign w:val="superscript"/>
        </w:rPr>
        <w:t>3</w:t>
      </w:r>
      <w:r w:rsidRPr="00A01E10">
        <w:rPr>
          <w:szCs w:val="28"/>
        </w:rPr>
        <w:t>/s.</w:t>
      </w:r>
    </w:p>
    <w:p w:rsidR="00513681" w:rsidRPr="00A01E10" w:rsidRDefault="00A778E3" w:rsidP="00A778E3">
      <w:pPr>
        <w:pStyle w:val="ListParagraph"/>
        <w:spacing w:after="60"/>
        <w:ind w:left="0" w:firstLine="426"/>
        <w:jc w:val="both"/>
        <w:rPr>
          <w:szCs w:val="28"/>
        </w:rPr>
      </w:pPr>
      <w:r w:rsidRPr="00A01E10">
        <w:rPr>
          <w:szCs w:val="28"/>
        </w:rPr>
        <w:t>Các suối chính trong ranh giới công ty đổ về sông Krông Năng: Ea Mray, Ea Kmenh, Ea kmam, Ea Đá, Ea buh, Ea Bi, Ea K’min, Ea Tung.</w:t>
      </w:r>
    </w:p>
    <w:p w:rsidR="005D5DF2" w:rsidRPr="00A01E10" w:rsidRDefault="005D5DF2" w:rsidP="005D5DF2">
      <w:pPr>
        <w:pStyle w:val="Heading2"/>
        <w:rPr>
          <w:szCs w:val="28"/>
        </w:rPr>
      </w:pPr>
      <w:bookmarkStart w:id="1145" w:name="_Toc386029939"/>
      <w:r w:rsidRPr="00A01E10">
        <w:rPr>
          <w:szCs w:val="28"/>
        </w:rPr>
        <w:t>2.1.3. Yêu cầu sinh thái của cây cao su</w:t>
      </w:r>
      <w:bookmarkEnd w:id="1145"/>
    </w:p>
    <w:p w:rsidR="00C57236" w:rsidRPr="00A01E10" w:rsidRDefault="005D5DF2" w:rsidP="005D5DF2">
      <w:pPr>
        <w:ind w:firstLine="426"/>
        <w:jc w:val="both"/>
        <w:rPr>
          <w:szCs w:val="28"/>
        </w:rPr>
      </w:pPr>
      <w:r w:rsidRPr="00A01E10">
        <w:rPr>
          <w:szCs w:val="28"/>
        </w:rPr>
        <w:t xml:space="preserve">Theo </w:t>
      </w:r>
      <w:r w:rsidR="00C57236" w:rsidRPr="00A01E10">
        <w:rPr>
          <w:szCs w:val="28"/>
        </w:rPr>
        <w:t>Quy trình kỹ thuật cây cao su năm 2012 quy định: Đất trồng cao su phải có độ dốc bình quân dưới 30</w:t>
      </w:r>
      <w:r w:rsidR="00C57236" w:rsidRPr="00A01E10">
        <w:rPr>
          <w:szCs w:val="28"/>
          <w:vertAlign w:val="superscript"/>
        </w:rPr>
        <w:t>0</w:t>
      </w:r>
      <w:r w:rsidR="00C57236" w:rsidRPr="00A01E10">
        <w:rPr>
          <w:szCs w:val="28"/>
        </w:rPr>
        <w:t xml:space="preserve"> và cao trình dưới 700m, đất có độ sâu 70cm, đất không bị ngập úng thường xuyên hơn 3 tháng, không có đá tảng.</w:t>
      </w:r>
    </w:p>
    <w:p w:rsidR="00E71D6E" w:rsidRPr="00A01E10" w:rsidRDefault="00E71D6E" w:rsidP="005D5DF2">
      <w:pPr>
        <w:ind w:firstLine="426"/>
        <w:jc w:val="both"/>
        <w:rPr>
          <w:b/>
          <w:szCs w:val="28"/>
        </w:rPr>
      </w:pPr>
      <w:r w:rsidRPr="00A01E10">
        <w:rPr>
          <w:b/>
          <w:szCs w:val="28"/>
        </w:rPr>
        <w:t>Đánh giá độ phù hợp của điều kiện tự nhiên đối với cây cao su:</w:t>
      </w:r>
    </w:p>
    <w:p w:rsidR="00E71D6E" w:rsidRPr="00A01E10" w:rsidRDefault="00E71D6E" w:rsidP="005D5DF2">
      <w:pPr>
        <w:ind w:firstLine="426"/>
        <w:jc w:val="both"/>
        <w:rPr>
          <w:szCs w:val="28"/>
          <w:highlight w:val="yellow"/>
        </w:rPr>
      </w:pPr>
      <w:r w:rsidRPr="00A01E10">
        <w:rPr>
          <w:szCs w:val="28"/>
        </w:rPr>
        <w:t>Địa hình vùng dự án khá bằng phẳng, độ dốc bình quân &lt;10</w:t>
      </w:r>
      <w:r w:rsidRPr="00A01E10">
        <w:rPr>
          <w:szCs w:val="28"/>
          <w:vertAlign w:val="superscript"/>
        </w:rPr>
        <w:t>0</w:t>
      </w:r>
      <w:r w:rsidRPr="00A01E10">
        <w:rPr>
          <w:szCs w:val="28"/>
        </w:rPr>
        <w:t>, không bị ngập úng. Độ cao trung bình: 580 – 600m, độ cao thấp nhất: 490m, độ cao cao nhất: 670m phù hợp với Tiêu chuẩn đất trồng cao su (Quy trình kỹ thuật cây cao su năm 2012 quy định: Đất trồng cao su phải có độ dốc bình quân dưới 30</w:t>
      </w:r>
      <w:r w:rsidRPr="00A01E10">
        <w:rPr>
          <w:szCs w:val="28"/>
          <w:vertAlign w:val="superscript"/>
        </w:rPr>
        <w:t>0</w:t>
      </w:r>
      <w:r w:rsidRPr="00A01E10">
        <w:rPr>
          <w:szCs w:val="28"/>
        </w:rPr>
        <w:t xml:space="preserve"> và cao trình dưới 700m, đất có độ sâu 70cm, đất không bị ngập úng thường xuyên hơn 3 tháng, không có đá tảng)</w:t>
      </w:r>
      <w:r w:rsidR="00E372C8" w:rsidRPr="00A01E10">
        <w:rPr>
          <w:szCs w:val="28"/>
        </w:rPr>
        <w:t>.</w:t>
      </w:r>
    </w:p>
    <w:p w:rsidR="00606CFF" w:rsidRPr="00A01E10" w:rsidRDefault="00606CFF" w:rsidP="00B262E9">
      <w:pPr>
        <w:pStyle w:val="Heading2"/>
        <w:rPr>
          <w:lang w:val="nl-NL"/>
        </w:rPr>
      </w:pPr>
      <w:bookmarkStart w:id="1146" w:name="_Toc217458004"/>
      <w:bookmarkStart w:id="1147" w:name="_Toc217976407"/>
      <w:bookmarkStart w:id="1148" w:name="_Toc219003808"/>
      <w:bookmarkStart w:id="1149" w:name="_Toc219020045"/>
      <w:bookmarkStart w:id="1150" w:name="_Toc219346918"/>
      <w:bookmarkStart w:id="1151" w:name="_Toc219519559"/>
      <w:bookmarkStart w:id="1152" w:name="_Toc219702858"/>
      <w:bookmarkStart w:id="1153" w:name="_Toc223834891"/>
      <w:bookmarkStart w:id="1154" w:name="_Toc372532988"/>
      <w:bookmarkStart w:id="1155" w:name="_Toc386029940"/>
      <w:bookmarkStart w:id="1156" w:name="_Toc153788493"/>
      <w:bookmarkStart w:id="1157" w:name="_Toc154198159"/>
      <w:bookmarkStart w:id="1158" w:name="_Toc158609171"/>
      <w:bookmarkStart w:id="1159" w:name="_Toc158609275"/>
      <w:bookmarkStart w:id="1160" w:name="_Toc158862267"/>
      <w:bookmarkStart w:id="1161" w:name="_Toc160328784"/>
      <w:bookmarkStart w:id="1162" w:name="_Toc170547863"/>
      <w:bookmarkStart w:id="1163" w:name="_Toc170550211"/>
      <w:bookmarkStart w:id="1164" w:name="_Toc170628780"/>
      <w:bookmarkStart w:id="1165" w:name="_Toc194711832"/>
      <w:bookmarkStart w:id="1166" w:name="_Toc195169848"/>
      <w:bookmarkStart w:id="1167" w:name="_Toc195328490"/>
      <w:bookmarkStart w:id="1168" w:name="_Toc195692417"/>
      <w:bookmarkStart w:id="1169" w:name="_Toc195692935"/>
      <w:bookmarkStart w:id="1170" w:name="_Toc196212926"/>
      <w:bookmarkStart w:id="1171" w:name="_Toc196214077"/>
      <w:bookmarkStart w:id="1172" w:name="_Toc196372691"/>
      <w:bookmarkStart w:id="1173" w:name="_Toc196465579"/>
      <w:bookmarkStart w:id="1174" w:name="_Toc196466364"/>
      <w:bookmarkStart w:id="1175" w:name="_Toc196799633"/>
      <w:bookmarkStart w:id="1176" w:name="_Toc197413570"/>
      <w:bookmarkStart w:id="1177" w:name="_Toc197414519"/>
      <w:bookmarkStart w:id="1178" w:name="_Toc197416439"/>
      <w:bookmarkStart w:id="1179" w:name="_Toc197715627"/>
      <w:bookmarkStart w:id="1180" w:name="_Toc197716250"/>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sidRPr="00A01E10">
        <w:rPr>
          <w:lang w:val="nl-NL"/>
        </w:rPr>
        <w:t>2.1.</w:t>
      </w:r>
      <w:r w:rsidR="00B262E9" w:rsidRPr="00A01E10">
        <w:rPr>
          <w:lang w:val="nl-NL"/>
        </w:rPr>
        <w:t>4</w:t>
      </w:r>
      <w:r w:rsidRPr="00A01E10">
        <w:rPr>
          <w:lang w:val="nl-NL"/>
        </w:rPr>
        <w:t xml:space="preserve">. Hiện trạng chất lượng </w:t>
      </w:r>
      <w:bookmarkEnd w:id="1146"/>
      <w:bookmarkEnd w:id="1147"/>
      <w:bookmarkEnd w:id="1148"/>
      <w:bookmarkEnd w:id="1149"/>
      <w:bookmarkEnd w:id="1150"/>
      <w:bookmarkEnd w:id="1151"/>
      <w:bookmarkEnd w:id="1152"/>
      <w:bookmarkEnd w:id="1153"/>
      <w:r w:rsidR="002F4780" w:rsidRPr="00A01E10">
        <w:rPr>
          <w:lang w:val="nl-NL"/>
        </w:rPr>
        <w:t>các thành phần môi trường vật lý</w:t>
      </w:r>
      <w:bookmarkEnd w:id="1154"/>
      <w:bookmarkEnd w:id="1155"/>
    </w:p>
    <w:p w:rsidR="00606CFF" w:rsidRPr="00A01E10" w:rsidRDefault="00606CFF" w:rsidP="002F4780">
      <w:pPr>
        <w:pStyle w:val="Heading3"/>
        <w:rPr>
          <w:lang w:val="vi-VN"/>
        </w:rPr>
      </w:pPr>
      <w:bookmarkStart w:id="1181" w:name="_Toc203750140"/>
      <w:bookmarkStart w:id="1182" w:name="_Toc203752363"/>
      <w:bookmarkStart w:id="1183" w:name="_Toc203753056"/>
      <w:bookmarkStart w:id="1184" w:name="_Toc203787306"/>
      <w:bookmarkStart w:id="1185" w:name="_Toc210900087"/>
      <w:bookmarkStart w:id="1186" w:name="_Toc210900319"/>
      <w:bookmarkStart w:id="1187" w:name="_Toc211260754"/>
      <w:bookmarkStart w:id="1188" w:name="_Toc219003809"/>
      <w:bookmarkStart w:id="1189" w:name="_Toc219020046"/>
      <w:bookmarkStart w:id="1190" w:name="_Toc219346919"/>
      <w:bookmarkStart w:id="1191" w:name="_Toc219519560"/>
      <w:bookmarkStart w:id="1192" w:name="_Toc219702859"/>
      <w:bookmarkStart w:id="1193" w:name="_Toc223834892"/>
      <w:bookmarkStart w:id="1194" w:name="_Toc369099308"/>
      <w:bookmarkStart w:id="1195" w:name="_Toc372532989"/>
      <w:bookmarkStart w:id="1196" w:name="_Toc198048232"/>
      <w:bookmarkStart w:id="1197" w:name="_Toc198048885"/>
      <w:bookmarkStart w:id="1198" w:name="_Toc198107920"/>
      <w:bookmarkStart w:id="1199" w:name="_Toc198108773"/>
      <w:bookmarkStart w:id="1200" w:name="_Toc198109828"/>
      <w:bookmarkStart w:id="1201" w:name="_Toc198111880"/>
      <w:bookmarkStart w:id="1202" w:name="_Toc198117982"/>
      <w:bookmarkStart w:id="1203" w:name="_Toc198118795"/>
      <w:bookmarkStart w:id="1204" w:name="_Toc198119437"/>
      <w:bookmarkStart w:id="1205" w:name="_Toc198119940"/>
      <w:bookmarkStart w:id="1206" w:name="_Toc202591990"/>
      <w:bookmarkStart w:id="1207" w:name="_Toc202596743"/>
      <w:bookmarkStart w:id="1208" w:name="_Toc202691211"/>
      <w:bookmarkStart w:id="1209" w:name="_Toc202752813"/>
      <w:bookmarkStart w:id="1210" w:name="_Toc202861554"/>
      <w:bookmarkStart w:id="1211" w:name="_Toc202861980"/>
      <w:bookmarkStart w:id="1212" w:name="_Toc204242156"/>
      <w:bookmarkStart w:id="1213" w:name="_Toc217458005"/>
      <w:bookmarkStart w:id="1214" w:name="_Toc217976408"/>
      <w:r w:rsidRPr="00A01E10">
        <w:rPr>
          <w:lang w:val="vi-VN"/>
        </w:rPr>
        <w:t>2.1.</w:t>
      </w:r>
      <w:r w:rsidR="00535A3D" w:rsidRPr="00A01E10">
        <w:t>4</w:t>
      </w:r>
      <w:r w:rsidRPr="00A01E10">
        <w:rPr>
          <w:lang w:val="vi-VN"/>
        </w:rPr>
        <w:t>.1. Hiện trạng chất lượng không khí</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rsidR="001525E5" w:rsidRPr="00A01E10" w:rsidRDefault="001525E5" w:rsidP="001525E5">
      <w:pPr>
        <w:pStyle w:val="BodyText"/>
        <w:ind w:firstLine="426"/>
        <w:jc w:val="both"/>
        <w:rPr>
          <w:rFonts w:ascii="Times New Roman" w:hAnsi="Times New Roman"/>
          <w:szCs w:val="28"/>
        </w:rPr>
      </w:pPr>
      <w:r w:rsidRPr="00A01E10">
        <w:rPr>
          <w:rFonts w:ascii="Times New Roman" w:hAnsi="Times New Roman"/>
          <w:szCs w:val="28"/>
          <w:lang w:val="vi-VN"/>
        </w:rPr>
        <w:t xml:space="preserve">Để đánh giá chất lượng </w:t>
      </w:r>
      <w:r w:rsidRPr="00A01E10">
        <w:rPr>
          <w:rFonts w:ascii="Times New Roman" w:hAnsi="Times New Roman"/>
          <w:szCs w:val="28"/>
        </w:rPr>
        <w:t>không khí</w:t>
      </w:r>
      <w:r w:rsidRPr="00A01E10">
        <w:rPr>
          <w:rFonts w:ascii="Times New Roman" w:hAnsi="Times New Roman"/>
          <w:szCs w:val="28"/>
          <w:lang w:val="vi-VN"/>
        </w:rPr>
        <w:t xml:space="preserve"> trong khu vực Dự án, Chủ dự án, đơn vị tư vấn phối hợp với Trung tâm tư vấn công nghệ môi trường và an toàn vệ sinh lao động</w:t>
      </w:r>
      <w:r w:rsidRPr="00A01E10">
        <w:rPr>
          <w:rFonts w:ascii="Times New Roman" w:hAnsi="Times New Roman"/>
          <w:szCs w:val="28"/>
        </w:rPr>
        <w:t xml:space="preserve"> </w:t>
      </w:r>
      <w:r w:rsidRPr="00A01E10">
        <w:rPr>
          <w:rFonts w:ascii="Times New Roman" w:hAnsi="Times New Roman"/>
          <w:szCs w:val="28"/>
          <w:lang w:val="vi-VN"/>
        </w:rPr>
        <w:t xml:space="preserve">đã tiến hành lấy mẫu ngày </w:t>
      </w:r>
      <w:r w:rsidRPr="00A01E10">
        <w:rPr>
          <w:rFonts w:ascii="Times New Roman" w:hAnsi="Times New Roman"/>
          <w:szCs w:val="28"/>
        </w:rPr>
        <w:t>27/09/2013</w:t>
      </w:r>
      <w:r w:rsidRPr="00A01E10">
        <w:rPr>
          <w:rFonts w:ascii="Times New Roman" w:hAnsi="Times New Roman"/>
          <w:szCs w:val="28"/>
          <w:lang w:val="vi-VN"/>
        </w:rPr>
        <w:t xml:space="preserve"> để phân tích. Kết quả phân tích chất lượng </w:t>
      </w:r>
      <w:r w:rsidRPr="00A01E10">
        <w:rPr>
          <w:rFonts w:ascii="Times New Roman" w:hAnsi="Times New Roman"/>
          <w:szCs w:val="28"/>
        </w:rPr>
        <w:t>không khí</w:t>
      </w:r>
      <w:r w:rsidRPr="00A01E10">
        <w:rPr>
          <w:rFonts w:ascii="Times New Roman" w:hAnsi="Times New Roman"/>
          <w:szCs w:val="28"/>
          <w:lang w:val="vi-VN"/>
        </w:rPr>
        <w:t xml:space="preserve"> tại khu vực Dự án được trình bày trong bảng sau.</w:t>
      </w:r>
    </w:p>
    <w:p w:rsidR="00C975A2" w:rsidRPr="00A01E10" w:rsidRDefault="00C975A2" w:rsidP="00C975A2">
      <w:pPr>
        <w:pStyle w:val="Bang0"/>
        <w:rPr>
          <w:lang w:val="vi-VN"/>
        </w:rPr>
      </w:pPr>
      <w:bookmarkStart w:id="1215" w:name="_Toc386030028"/>
      <w:r w:rsidRPr="00A01E10">
        <w:rPr>
          <w:lang w:val="vi-VN"/>
        </w:rPr>
        <w:t>Bảng 2.</w:t>
      </w:r>
      <w:r w:rsidRPr="00A01E10">
        <w:t>7</w:t>
      </w:r>
      <w:r w:rsidRPr="00A01E10">
        <w:rPr>
          <w:lang w:val="vi-VN"/>
        </w:rPr>
        <w:t xml:space="preserve">. Kết </w:t>
      </w:r>
      <w:r w:rsidRPr="00A01E10">
        <w:t>quả</w:t>
      </w:r>
      <w:r w:rsidRPr="00A01E10">
        <w:rPr>
          <w:lang w:val="vi-VN"/>
        </w:rPr>
        <w:t xml:space="preserve"> phân </w:t>
      </w:r>
      <w:r w:rsidRPr="00A01E10">
        <w:t>tích</w:t>
      </w:r>
      <w:r w:rsidRPr="00A01E10">
        <w:rPr>
          <w:lang w:val="vi-VN"/>
        </w:rPr>
        <w:t xml:space="preserve"> chất lượng </w:t>
      </w:r>
      <w:r w:rsidR="0024254C" w:rsidRPr="00A01E10">
        <w:t xml:space="preserve">không khí </w:t>
      </w:r>
      <w:r w:rsidRPr="00A01E10">
        <w:rPr>
          <w:lang w:val="vi-VN"/>
        </w:rPr>
        <w:t>khu vực Dự án</w:t>
      </w:r>
      <w:bookmarkEnd w:id="1215"/>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2886"/>
        <w:gridCol w:w="1598"/>
        <w:gridCol w:w="966"/>
        <w:gridCol w:w="966"/>
        <w:gridCol w:w="1110"/>
        <w:gridCol w:w="2235"/>
      </w:tblGrid>
      <w:tr w:rsidR="00C975A2" w:rsidRPr="00A01E10" w:rsidTr="003F40A7">
        <w:trPr>
          <w:trHeight w:val="176"/>
          <w:tblHeader/>
          <w:jc w:val="center"/>
        </w:trPr>
        <w:tc>
          <w:tcPr>
            <w:tcW w:w="321" w:type="pct"/>
            <w:vMerge w:val="restart"/>
            <w:vAlign w:val="center"/>
          </w:tcPr>
          <w:p w:rsidR="00C975A2" w:rsidRPr="00A01E10" w:rsidRDefault="00C975A2" w:rsidP="002D24FD">
            <w:pPr>
              <w:spacing w:before="0" w:after="0" w:line="240" w:lineRule="auto"/>
              <w:jc w:val="center"/>
              <w:rPr>
                <w:b/>
                <w:sz w:val="24"/>
                <w:lang w:val="nl-NL"/>
              </w:rPr>
            </w:pPr>
            <w:r w:rsidRPr="00A01E10">
              <w:rPr>
                <w:b/>
                <w:sz w:val="24"/>
                <w:lang w:val="nl-NL"/>
              </w:rPr>
              <w:lastRenderedPageBreak/>
              <w:t>S</w:t>
            </w:r>
            <w:r w:rsidR="00344549" w:rsidRPr="00A01E10">
              <w:rPr>
                <w:b/>
                <w:sz w:val="24"/>
                <w:lang w:val="nl-NL"/>
              </w:rPr>
              <w:t>TT</w:t>
            </w:r>
          </w:p>
        </w:tc>
        <w:tc>
          <w:tcPr>
            <w:tcW w:w="1383" w:type="pct"/>
            <w:vMerge w:val="restart"/>
            <w:vAlign w:val="center"/>
          </w:tcPr>
          <w:p w:rsidR="00C975A2" w:rsidRPr="00A01E10" w:rsidRDefault="00C975A2" w:rsidP="002D24FD">
            <w:pPr>
              <w:spacing w:before="0" w:after="0" w:line="240" w:lineRule="auto"/>
              <w:jc w:val="center"/>
              <w:rPr>
                <w:b/>
                <w:sz w:val="24"/>
                <w:lang w:val="nl-NL"/>
              </w:rPr>
            </w:pPr>
            <w:r w:rsidRPr="00A01E10">
              <w:rPr>
                <w:b/>
                <w:sz w:val="24"/>
                <w:lang w:val="nl-NL"/>
              </w:rPr>
              <w:t>Chỉ tiêu</w:t>
            </w:r>
          </w:p>
        </w:tc>
        <w:tc>
          <w:tcPr>
            <w:tcW w:w="766" w:type="pct"/>
            <w:vMerge w:val="restart"/>
            <w:vAlign w:val="center"/>
          </w:tcPr>
          <w:p w:rsidR="00C975A2" w:rsidRPr="00A01E10" w:rsidRDefault="00C975A2" w:rsidP="002D24FD">
            <w:pPr>
              <w:spacing w:before="0" w:after="0" w:line="240" w:lineRule="auto"/>
              <w:jc w:val="center"/>
              <w:rPr>
                <w:b/>
                <w:sz w:val="24"/>
                <w:lang w:val="nl-NL"/>
              </w:rPr>
            </w:pPr>
            <w:r w:rsidRPr="00A01E10">
              <w:rPr>
                <w:b/>
                <w:sz w:val="24"/>
                <w:lang w:val="nl-NL"/>
              </w:rPr>
              <w:t>Đơn vị</w:t>
            </w:r>
          </w:p>
        </w:tc>
        <w:tc>
          <w:tcPr>
            <w:tcW w:w="1458" w:type="pct"/>
            <w:gridSpan w:val="3"/>
            <w:vAlign w:val="center"/>
          </w:tcPr>
          <w:p w:rsidR="00C975A2" w:rsidRPr="00A01E10" w:rsidRDefault="00C975A2" w:rsidP="002D24FD">
            <w:pPr>
              <w:spacing w:before="0" w:after="0" w:line="240" w:lineRule="auto"/>
              <w:jc w:val="center"/>
              <w:rPr>
                <w:b/>
                <w:sz w:val="24"/>
                <w:lang w:val="nl-NL"/>
              </w:rPr>
            </w:pPr>
            <w:r w:rsidRPr="00A01E10">
              <w:rPr>
                <w:b/>
                <w:sz w:val="24"/>
                <w:lang w:val="nl-NL"/>
              </w:rPr>
              <w:t>Kết quả</w:t>
            </w:r>
          </w:p>
        </w:tc>
        <w:tc>
          <w:tcPr>
            <w:tcW w:w="1071" w:type="pct"/>
            <w:vMerge w:val="restart"/>
            <w:vAlign w:val="center"/>
          </w:tcPr>
          <w:p w:rsidR="00C975A2" w:rsidRPr="00A01E10" w:rsidRDefault="00C975A2" w:rsidP="002D24FD">
            <w:pPr>
              <w:spacing w:before="0" w:after="0" w:line="240" w:lineRule="auto"/>
              <w:jc w:val="center"/>
              <w:rPr>
                <w:b/>
                <w:sz w:val="24"/>
                <w:lang w:val="nl-NL"/>
              </w:rPr>
            </w:pPr>
            <w:r w:rsidRPr="00A01E10">
              <w:rPr>
                <w:b/>
                <w:sz w:val="24"/>
                <w:lang w:val="nl-NL"/>
              </w:rPr>
              <w:t xml:space="preserve">QCVN </w:t>
            </w:r>
          </w:p>
        </w:tc>
      </w:tr>
      <w:tr w:rsidR="00C975A2" w:rsidRPr="00A01E10" w:rsidTr="003F40A7">
        <w:trPr>
          <w:trHeight w:val="166"/>
          <w:tblHeader/>
          <w:jc w:val="center"/>
        </w:trPr>
        <w:tc>
          <w:tcPr>
            <w:tcW w:w="321" w:type="pct"/>
            <w:vMerge/>
            <w:vAlign w:val="center"/>
          </w:tcPr>
          <w:p w:rsidR="00C975A2" w:rsidRPr="00A01E10" w:rsidRDefault="00C975A2" w:rsidP="002D24FD">
            <w:pPr>
              <w:spacing w:before="0" w:after="0" w:line="240" w:lineRule="auto"/>
              <w:jc w:val="center"/>
              <w:rPr>
                <w:b/>
                <w:sz w:val="24"/>
                <w:lang w:val="nl-NL"/>
              </w:rPr>
            </w:pPr>
          </w:p>
        </w:tc>
        <w:tc>
          <w:tcPr>
            <w:tcW w:w="1383" w:type="pct"/>
            <w:vMerge/>
            <w:vAlign w:val="center"/>
          </w:tcPr>
          <w:p w:rsidR="00C975A2" w:rsidRPr="00A01E10" w:rsidRDefault="00C975A2" w:rsidP="002D24FD">
            <w:pPr>
              <w:spacing w:before="0" w:after="0" w:line="240" w:lineRule="auto"/>
              <w:jc w:val="center"/>
              <w:rPr>
                <w:b/>
                <w:sz w:val="24"/>
                <w:lang w:val="nl-NL"/>
              </w:rPr>
            </w:pPr>
          </w:p>
        </w:tc>
        <w:tc>
          <w:tcPr>
            <w:tcW w:w="766" w:type="pct"/>
            <w:vMerge/>
            <w:vAlign w:val="center"/>
          </w:tcPr>
          <w:p w:rsidR="00C975A2" w:rsidRPr="00A01E10" w:rsidRDefault="00C975A2" w:rsidP="002D24FD">
            <w:pPr>
              <w:spacing w:before="0" w:after="0" w:line="240" w:lineRule="auto"/>
              <w:jc w:val="center"/>
              <w:rPr>
                <w:b/>
                <w:sz w:val="24"/>
                <w:lang w:val="nl-NL"/>
              </w:rPr>
            </w:pPr>
          </w:p>
        </w:tc>
        <w:tc>
          <w:tcPr>
            <w:tcW w:w="463" w:type="pct"/>
            <w:vAlign w:val="center"/>
          </w:tcPr>
          <w:p w:rsidR="00C975A2" w:rsidRPr="00A01E10" w:rsidRDefault="00344549" w:rsidP="002D24FD">
            <w:pPr>
              <w:spacing w:before="0" w:after="0" w:line="240" w:lineRule="auto"/>
              <w:jc w:val="center"/>
              <w:rPr>
                <w:b/>
                <w:sz w:val="24"/>
                <w:lang w:val="nl-NL"/>
              </w:rPr>
            </w:pPr>
            <w:r w:rsidRPr="00A01E10">
              <w:rPr>
                <w:b/>
                <w:sz w:val="24"/>
                <w:lang w:val="nl-NL"/>
              </w:rPr>
              <w:t>KK</w:t>
            </w:r>
            <w:r w:rsidR="00C975A2" w:rsidRPr="00A01E10">
              <w:rPr>
                <w:b/>
                <w:sz w:val="24"/>
                <w:lang w:val="nl-NL"/>
              </w:rPr>
              <w:t xml:space="preserve"> 1</w:t>
            </w:r>
          </w:p>
        </w:tc>
        <w:tc>
          <w:tcPr>
            <w:tcW w:w="463" w:type="pct"/>
            <w:vAlign w:val="center"/>
          </w:tcPr>
          <w:p w:rsidR="00C975A2" w:rsidRPr="00A01E10" w:rsidRDefault="00344549" w:rsidP="002D24FD">
            <w:pPr>
              <w:spacing w:before="0" w:after="0" w:line="240" w:lineRule="auto"/>
              <w:jc w:val="center"/>
              <w:rPr>
                <w:b/>
                <w:sz w:val="24"/>
                <w:lang w:val="nl-NL"/>
              </w:rPr>
            </w:pPr>
            <w:r w:rsidRPr="00A01E10">
              <w:rPr>
                <w:b/>
                <w:sz w:val="24"/>
                <w:lang w:val="nl-NL"/>
              </w:rPr>
              <w:t>KK</w:t>
            </w:r>
            <w:r w:rsidR="00C975A2" w:rsidRPr="00A01E10">
              <w:rPr>
                <w:b/>
                <w:sz w:val="24"/>
                <w:lang w:val="nl-NL"/>
              </w:rPr>
              <w:t xml:space="preserve"> 2</w:t>
            </w:r>
          </w:p>
        </w:tc>
        <w:tc>
          <w:tcPr>
            <w:tcW w:w="532" w:type="pct"/>
            <w:vAlign w:val="center"/>
          </w:tcPr>
          <w:p w:rsidR="00C975A2" w:rsidRPr="00A01E10" w:rsidRDefault="00344549" w:rsidP="002D24FD">
            <w:pPr>
              <w:spacing w:before="0" w:after="0" w:line="240" w:lineRule="auto"/>
              <w:jc w:val="center"/>
              <w:rPr>
                <w:b/>
                <w:sz w:val="24"/>
                <w:lang w:val="nl-NL"/>
              </w:rPr>
            </w:pPr>
            <w:r w:rsidRPr="00A01E10">
              <w:rPr>
                <w:b/>
                <w:sz w:val="24"/>
                <w:lang w:val="nl-NL"/>
              </w:rPr>
              <w:t>KK</w:t>
            </w:r>
            <w:r w:rsidR="00C975A2" w:rsidRPr="00A01E10">
              <w:rPr>
                <w:b/>
                <w:sz w:val="24"/>
                <w:lang w:val="nl-NL"/>
              </w:rPr>
              <w:t xml:space="preserve"> 3</w:t>
            </w:r>
          </w:p>
        </w:tc>
        <w:tc>
          <w:tcPr>
            <w:tcW w:w="1071" w:type="pct"/>
            <w:vMerge/>
            <w:vAlign w:val="center"/>
          </w:tcPr>
          <w:p w:rsidR="00C975A2" w:rsidRPr="00A01E10" w:rsidRDefault="00C975A2" w:rsidP="002D24FD">
            <w:pPr>
              <w:spacing w:before="0" w:after="0" w:line="240" w:lineRule="auto"/>
              <w:jc w:val="center"/>
              <w:rPr>
                <w:b/>
                <w:sz w:val="24"/>
                <w:lang w:val="nl-NL"/>
              </w:rPr>
            </w:pPr>
          </w:p>
        </w:tc>
      </w:tr>
      <w:tr w:rsidR="00D76282" w:rsidRPr="00A01E10" w:rsidTr="002D24FD">
        <w:trPr>
          <w:trHeight w:val="272"/>
          <w:jc w:val="center"/>
        </w:trPr>
        <w:tc>
          <w:tcPr>
            <w:tcW w:w="321" w:type="pct"/>
            <w:vAlign w:val="center"/>
          </w:tcPr>
          <w:p w:rsidR="00D76282" w:rsidRPr="00A01E10" w:rsidRDefault="00D76282" w:rsidP="002D24FD">
            <w:pPr>
              <w:spacing w:before="0" w:after="0" w:line="240" w:lineRule="auto"/>
              <w:jc w:val="center"/>
              <w:rPr>
                <w:sz w:val="24"/>
                <w:lang w:val="nl-NL"/>
              </w:rPr>
            </w:pPr>
            <w:r w:rsidRPr="00A01E10">
              <w:rPr>
                <w:sz w:val="24"/>
                <w:lang w:val="nl-NL"/>
              </w:rPr>
              <w:t>1</w:t>
            </w:r>
          </w:p>
        </w:tc>
        <w:tc>
          <w:tcPr>
            <w:tcW w:w="1383" w:type="pct"/>
            <w:vAlign w:val="center"/>
          </w:tcPr>
          <w:p w:rsidR="00D76282" w:rsidRPr="00A01E10" w:rsidRDefault="00D76282" w:rsidP="002D24FD">
            <w:pPr>
              <w:spacing w:before="0" w:after="0" w:line="240" w:lineRule="auto"/>
              <w:rPr>
                <w:sz w:val="24"/>
                <w:lang w:val="nl-NL"/>
              </w:rPr>
            </w:pPr>
            <w:r w:rsidRPr="00A01E10">
              <w:rPr>
                <w:sz w:val="24"/>
                <w:lang w:val="nl-NL"/>
              </w:rPr>
              <w:t>Nhiệt độ</w:t>
            </w:r>
          </w:p>
        </w:tc>
        <w:tc>
          <w:tcPr>
            <w:tcW w:w="766" w:type="pct"/>
            <w:vAlign w:val="center"/>
          </w:tcPr>
          <w:p w:rsidR="00D76282" w:rsidRPr="00A01E10" w:rsidRDefault="00D76282" w:rsidP="002D24FD">
            <w:pPr>
              <w:spacing w:before="0" w:after="0" w:line="240" w:lineRule="auto"/>
              <w:jc w:val="center"/>
              <w:rPr>
                <w:sz w:val="24"/>
                <w:lang w:val="nl-NL"/>
              </w:rPr>
            </w:pPr>
            <w:r w:rsidRPr="00A01E10">
              <w:rPr>
                <w:sz w:val="24"/>
                <w:vertAlign w:val="superscript"/>
                <w:lang w:val="nl-NL"/>
              </w:rPr>
              <w:t>o</w:t>
            </w:r>
            <w:r w:rsidRPr="00A01E10">
              <w:rPr>
                <w:sz w:val="24"/>
                <w:lang w:val="nl-NL"/>
              </w:rPr>
              <w:t>C</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24</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27,5</w:t>
            </w:r>
          </w:p>
        </w:tc>
        <w:tc>
          <w:tcPr>
            <w:tcW w:w="532"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26,1</w:t>
            </w:r>
          </w:p>
        </w:tc>
        <w:tc>
          <w:tcPr>
            <w:tcW w:w="1071" w:type="pct"/>
            <w:vAlign w:val="center"/>
          </w:tcPr>
          <w:p w:rsidR="00D76282" w:rsidRPr="00A01E10" w:rsidRDefault="00D76282" w:rsidP="002D24FD">
            <w:pPr>
              <w:numPr>
                <w:ilvl w:val="12"/>
                <w:numId w:val="0"/>
              </w:numPr>
              <w:spacing w:before="0" w:after="0" w:line="240" w:lineRule="auto"/>
              <w:jc w:val="center"/>
              <w:rPr>
                <w:sz w:val="26"/>
                <w:szCs w:val="26"/>
              </w:rPr>
            </w:pPr>
            <w:r w:rsidRPr="00A01E10">
              <w:rPr>
                <w:sz w:val="26"/>
                <w:szCs w:val="26"/>
              </w:rPr>
              <w:t>-</w:t>
            </w:r>
          </w:p>
        </w:tc>
      </w:tr>
      <w:tr w:rsidR="00D76282" w:rsidRPr="00A01E10" w:rsidTr="002D24FD">
        <w:trPr>
          <w:trHeight w:val="106"/>
          <w:jc w:val="center"/>
        </w:trPr>
        <w:tc>
          <w:tcPr>
            <w:tcW w:w="321" w:type="pct"/>
            <w:vAlign w:val="center"/>
          </w:tcPr>
          <w:p w:rsidR="00D76282" w:rsidRPr="00A01E10" w:rsidRDefault="00D76282" w:rsidP="002D24FD">
            <w:pPr>
              <w:spacing w:before="0" w:after="0" w:line="240" w:lineRule="auto"/>
              <w:jc w:val="center"/>
              <w:rPr>
                <w:sz w:val="24"/>
                <w:lang w:val="nl-NL"/>
              </w:rPr>
            </w:pPr>
            <w:r w:rsidRPr="00A01E10">
              <w:rPr>
                <w:sz w:val="24"/>
                <w:lang w:val="nl-NL"/>
              </w:rPr>
              <w:t>2</w:t>
            </w:r>
          </w:p>
        </w:tc>
        <w:tc>
          <w:tcPr>
            <w:tcW w:w="1383" w:type="pct"/>
            <w:vAlign w:val="center"/>
          </w:tcPr>
          <w:p w:rsidR="00D76282" w:rsidRPr="00A01E10" w:rsidRDefault="00D76282" w:rsidP="002D24FD">
            <w:pPr>
              <w:spacing w:before="0" w:after="0" w:line="240" w:lineRule="auto"/>
              <w:rPr>
                <w:sz w:val="24"/>
                <w:lang w:val="nl-NL"/>
              </w:rPr>
            </w:pPr>
            <w:r w:rsidRPr="00A01E10">
              <w:rPr>
                <w:sz w:val="24"/>
                <w:lang w:val="nl-NL"/>
              </w:rPr>
              <w:t>Độ ẩm</w:t>
            </w:r>
          </w:p>
        </w:tc>
        <w:tc>
          <w:tcPr>
            <w:tcW w:w="766" w:type="pct"/>
            <w:vAlign w:val="center"/>
          </w:tcPr>
          <w:p w:rsidR="00D76282" w:rsidRPr="00A01E10" w:rsidRDefault="00D76282" w:rsidP="002D24FD">
            <w:pPr>
              <w:spacing w:before="0" w:after="0" w:line="240" w:lineRule="auto"/>
              <w:jc w:val="center"/>
              <w:rPr>
                <w:sz w:val="24"/>
                <w:lang w:val="nl-NL"/>
              </w:rPr>
            </w:pPr>
            <w:r w:rsidRPr="00A01E10">
              <w:rPr>
                <w:sz w:val="24"/>
                <w:lang w:val="nl-NL"/>
              </w:rPr>
              <w:t>%</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83,6</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65,9</w:t>
            </w:r>
          </w:p>
        </w:tc>
        <w:tc>
          <w:tcPr>
            <w:tcW w:w="532"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77</w:t>
            </w:r>
          </w:p>
        </w:tc>
        <w:tc>
          <w:tcPr>
            <w:tcW w:w="1071" w:type="pct"/>
            <w:vAlign w:val="center"/>
          </w:tcPr>
          <w:p w:rsidR="00D76282" w:rsidRPr="00A01E10" w:rsidRDefault="00D76282" w:rsidP="002D24FD">
            <w:pPr>
              <w:spacing w:before="0" w:after="0" w:line="240" w:lineRule="auto"/>
              <w:jc w:val="center"/>
              <w:rPr>
                <w:sz w:val="26"/>
                <w:szCs w:val="26"/>
              </w:rPr>
            </w:pPr>
            <w:r w:rsidRPr="00A01E10">
              <w:rPr>
                <w:sz w:val="26"/>
                <w:szCs w:val="26"/>
              </w:rPr>
              <w:t>-</w:t>
            </w:r>
          </w:p>
        </w:tc>
      </w:tr>
      <w:tr w:rsidR="00D76282" w:rsidRPr="00A01E10" w:rsidTr="002D24FD">
        <w:trPr>
          <w:trHeight w:val="64"/>
          <w:jc w:val="center"/>
        </w:trPr>
        <w:tc>
          <w:tcPr>
            <w:tcW w:w="321" w:type="pct"/>
            <w:vAlign w:val="center"/>
          </w:tcPr>
          <w:p w:rsidR="00D76282" w:rsidRPr="00A01E10" w:rsidRDefault="00D76282" w:rsidP="002D24FD">
            <w:pPr>
              <w:spacing w:before="0" w:after="0" w:line="240" w:lineRule="auto"/>
              <w:jc w:val="center"/>
              <w:rPr>
                <w:sz w:val="24"/>
                <w:lang w:val="nl-NL"/>
              </w:rPr>
            </w:pPr>
            <w:r w:rsidRPr="00A01E10">
              <w:rPr>
                <w:sz w:val="24"/>
                <w:lang w:val="nl-NL"/>
              </w:rPr>
              <w:t>3</w:t>
            </w:r>
          </w:p>
        </w:tc>
        <w:tc>
          <w:tcPr>
            <w:tcW w:w="1383" w:type="pct"/>
            <w:vAlign w:val="center"/>
          </w:tcPr>
          <w:p w:rsidR="00D76282" w:rsidRPr="00A01E10" w:rsidRDefault="00D76282" w:rsidP="002D24FD">
            <w:pPr>
              <w:spacing w:before="0" w:after="0" w:line="240" w:lineRule="auto"/>
              <w:rPr>
                <w:sz w:val="24"/>
                <w:lang w:val="nl-NL"/>
              </w:rPr>
            </w:pPr>
            <w:r w:rsidRPr="00A01E10">
              <w:rPr>
                <w:sz w:val="24"/>
                <w:lang w:val="nl-NL"/>
              </w:rPr>
              <w:t>Tốc độ gió</w:t>
            </w:r>
          </w:p>
        </w:tc>
        <w:tc>
          <w:tcPr>
            <w:tcW w:w="766" w:type="pct"/>
            <w:vAlign w:val="center"/>
          </w:tcPr>
          <w:p w:rsidR="00D76282" w:rsidRPr="00A01E10" w:rsidRDefault="00D76282" w:rsidP="002D24FD">
            <w:pPr>
              <w:spacing w:before="0" w:after="0" w:line="240" w:lineRule="auto"/>
              <w:jc w:val="center"/>
              <w:rPr>
                <w:sz w:val="24"/>
                <w:lang w:val="nl-NL"/>
              </w:rPr>
            </w:pPr>
            <w:r w:rsidRPr="00A01E10">
              <w:rPr>
                <w:sz w:val="24"/>
                <w:lang w:val="nl-NL"/>
              </w:rPr>
              <w:t>m/s</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0,8-1,2</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0,7-1,0</w:t>
            </w:r>
          </w:p>
        </w:tc>
        <w:tc>
          <w:tcPr>
            <w:tcW w:w="532"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0,5-1,0</w:t>
            </w:r>
          </w:p>
        </w:tc>
        <w:tc>
          <w:tcPr>
            <w:tcW w:w="1071" w:type="pct"/>
            <w:vAlign w:val="center"/>
          </w:tcPr>
          <w:p w:rsidR="00D76282" w:rsidRPr="00A01E10" w:rsidRDefault="00D76282" w:rsidP="002D24FD">
            <w:pPr>
              <w:spacing w:before="0" w:after="0" w:line="240" w:lineRule="auto"/>
              <w:jc w:val="center"/>
              <w:rPr>
                <w:sz w:val="26"/>
                <w:szCs w:val="26"/>
                <w:lang w:val="fr-FR"/>
              </w:rPr>
            </w:pPr>
            <w:r w:rsidRPr="00A01E10">
              <w:rPr>
                <w:sz w:val="26"/>
                <w:szCs w:val="26"/>
                <w:lang w:val="fr-FR"/>
              </w:rPr>
              <w:t>-</w:t>
            </w:r>
          </w:p>
        </w:tc>
      </w:tr>
      <w:tr w:rsidR="00D76282" w:rsidRPr="00A01E10" w:rsidTr="002D24FD">
        <w:trPr>
          <w:trHeight w:val="98"/>
          <w:jc w:val="center"/>
        </w:trPr>
        <w:tc>
          <w:tcPr>
            <w:tcW w:w="321" w:type="pct"/>
            <w:vAlign w:val="center"/>
          </w:tcPr>
          <w:p w:rsidR="00D76282" w:rsidRPr="00A01E10" w:rsidRDefault="00D76282" w:rsidP="002D24FD">
            <w:pPr>
              <w:spacing w:before="0" w:after="0" w:line="240" w:lineRule="auto"/>
              <w:jc w:val="center"/>
              <w:rPr>
                <w:sz w:val="24"/>
                <w:lang w:val="nl-NL"/>
              </w:rPr>
            </w:pPr>
            <w:r w:rsidRPr="00A01E10">
              <w:rPr>
                <w:sz w:val="24"/>
                <w:lang w:val="nl-NL"/>
              </w:rPr>
              <w:t>4</w:t>
            </w:r>
          </w:p>
        </w:tc>
        <w:tc>
          <w:tcPr>
            <w:tcW w:w="1383" w:type="pct"/>
            <w:vAlign w:val="center"/>
          </w:tcPr>
          <w:p w:rsidR="00D76282" w:rsidRPr="00A01E10" w:rsidRDefault="00D76282" w:rsidP="002D24FD">
            <w:pPr>
              <w:spacing w:before="0" w:after="0" w:line="240" w:lineRule="auto"/>
              <w:rPr>
                <w:sz w:val="24"/>
                <w:lang w:val="nl-NL"/>
              </w:rPr>
            </w:pPr>
            <w:r w:rsidRPr="00A01E10">
              <w:rPr>
                <w:sz w:val="24"/>
                <w:lang w:val="nl-NL"/>
              </w:rPr>
              <w:t>Tiếng ồn</w:t>
            </w:r>
          </w:p>
        </w:tc>
        <w:tc>
          <w:tcPr>
            <w:tcW w:w="766" w:type="pct"/>
            <w:vAlign w:val="center"/>
          </w:tcPr>
          <w:p w:rsidR="00D76282" w:rsidRPr="00A01E10" w:rsidRDefault="00D76282" w:rsidP="002D24FD">
            <w:pPr>
              <w:spacing w:before="0" w:after="0" w:line="240" w:lineRule="auto"/>
              <w:jc w:val="center"/>
              <w:rPr>
                <w:sz w:val="24"/>
                <w:lang w:val="nl-NL"/>
              </w:rPr>
            </w:pPr>
            <w:r w:rsidRPr="00A01E10">
              <w:rPr>
                <w:sz w:val="24"/>
                <w:lang w:val="nl-NL"/>
              </w:rPr>
              <w:t>dBA</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62,4</w:t>
            </w:r>
          </w:p>
        </w:tc>
        <w:tc>
          <w:tcPr>
            <w:tcW w:w="463" w:type="pct"/>
            <w:vAlign w:val="center"/>
          </w:tcPr>
          <w:p w:rsidR="00D76282" w:rsidRPr="00A01E10" w:rsidRDefault="009D1205" w:rsidP="002D24FD">
            <w:pPr>
              <w:spacing w:before="0" w:after="0" w:line="240" w:lineRule="auto"/>
              <w:jc w:val="center"/>
              <w:rPr>
                <w:bCs/>
                <w:sz w:val="24"/>
                <w:lang w:val="nl-NL"/>
              </w:rPr>
            </w:pPr>
            <w:r w:rsidRPr="00A01E10">
              <w:rPr>
                <w:bCs/>
                <w:sz w:val="24"/>
                <w:lang w:val="nl-NL"/>
              </w:rPr>
              <w:t>6</w:t>
            </w:r>
            <w:r w:rsidR="009C75EC" w:rsidRPr="00A01E10">
              <w:rPr>
                <w:bCs/>
                <w:sz w:val="24"/>
                <w:lang w:val="nl-NL"/>
              </w:rPr>
              <w:t>7,5</w:t>
            </w:r>
          </w:p>
        </w:tc>
        <w:tc>
          <w:tcPr>
            <w:tcW w:w="532"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69,2</w:t>
            </w:r>
          </w:p>
        </w:tc>
        <w:tc>
          <w:tcPr>
            <w:tcW w:w="1071" w:type="pct"/>
            <w:vAlign w:val="center"/>
          </w:tcPr>
          <w:p w:rsidR="00D76282" w:rsidRPr="00A01E10" w:rsidRDefault="00D76282" w:rsidP="002D24FD">
            <w:pPr>
              <w:numPr>
                <w:ilvl w:val="12"/>
                <w:numId w:val="0"/>
              </w:numPr>
              <w:spacing w:before="0" w:after="0" w:line="240" w:lineRule="auto"/>
              <w:jc w:val="center"/>
              <w:rPr>
                <w:sz w:val="26"/>
                <w:szCs w:val="26"/>
              </w:rPr>
            </w:pPr>
            <w:r w:rsidRPr="00A01E10">
              <w:rPr>
                <w:sz w:val="26"/>
                <w:szCs w:val="26"/>
              </w:rPr>
              <w:t>70</w:t>
            </w:r>
            <w:r w:rsidRPr="00A01E10">
              <w:rPr>
                <w:sz w:val="26"/>
                <w:szCs w:val="26"/>
                <w:vertAlign w:val="superscript"/>
              </w:rPr>
              <w:t>(ii)</w:t>
            </w:r>
          </w:p>
        </w:tc>
      </w:tr>
      <w:tr w:rsidR="00D76282" w:rsidRPr="00A01E10" w:rsidTr="002D24FD">
        <w:trPr>
          <w:trHeight w:val="64"/>
          <w:jc w:val="center"/>
        </w:trPr>
        <w:tc>
          <w:tcPr>
            <w:tcW w:w="321" w:type="pct"/>
            <w:vAlign w:val="center"/>
          </w:tcPr>
          <w:p w:rsidR="00D76282" w:rsidRPr="00A01E10" w:rsidRDefault="00D76282" w:rsidP="002D24FD">
            <w:pPr>
              <w:spacing w:before="0" w:after="0" w:line="240" w:lineRule="auto"/>
              <w:jc w:val="center"/>
              <w:rPr>
                <w:sz w:val="24"/>
                <w:lang w:val="nl-NL"/>
              </w:rPr>
            </w:pPr>
            <w:r w:rsidRPr="00A01E10">
              <w:rPr>
                <w:sz w:val="24"/>
                <w:lang w:val="nl-NL"/>
              </w:rPr>
              <w:t>5</w:t>
            </w:r>
          </w:p>
        </w:tc>
        <w:tc>
          <w:tcPr>
            <w:tcW w:w="1383" w:type="pct"/>
            <w:vAlign w:val="center"/>
          </w:tcPr>
          <w:p w:rsidR="00D76282" w:rsidRPr="00A01E10" w:rsidRDefault="00D76282" w:rsidP="002D24FD">
            <w:pPr>
              <w:spacing w:before="0" w:after="0" w:line="240" w:lineRule="auto"/>
              <w:rPr>
                <w:sz w:val="24"/>
                <w:lang w:val="nl-NL"/>
              </w:rPr>
            </w:pPr>
            <w:r w:rsidRPr="00A01E10">
              <w:rPr>
                <w:sz w:val="24"/>
                <w:lang w:val="nl-NL"/>
              </w:rPr>
              <w:t>Bụi</w:t>
            </w:r>
          </w:p>
        </w:tc>
        <w:tc>
          <w:tcPr>
            <w:tcW w:w="766" w:type="pct"/>
            <w:vAlign w:val="center"/>
          </w:tcPr>
          <w:p w:rsidR="00D76282" w:rsidRPr="00A01E10" w:rsidRDefault="00D76282" w:rsidP="002D24FD">
            <w:pPr>
              <w:spacing w:before="0" w:after="0" w:line="240" w:lineRule="auto"/>
              <w:jc w:val="center"/>
              <w:rPr>
                <w:sz w:val="24"/>
                <w:vertAlign w:val="superscript"/>
                <w:lang w:val="nl-NL"/>
              </w:rPr>
            </w:pPr>
            <w:r w:rsidRPr="00A01E10">
              <w:rPr>
                <w:sz w:val="24"/>
                <w:lang w:val="nl-NL"/>
              </w:rPr>
              <w:t>mg/m</w:t>
            </w:r>
            <w:r w:rsidRPr="00A01E10">
              <w:rPr>
                <w:sz w:val="24"/>
                <w:vertAlign w:val="superscript"/>
                <w:lang w:val="nl-NL"/>
              </w:rPr>
              <w:t>3</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0,004</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0,047</w:t>
            </w:r>
          </w:p>
        </w:tc>
        <w:tc>
          <w:tcPr>
            <w:tcW w:w="532"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0,006</w:t>
            </w:r>
          </w:p>
        </w:tc>
        <w:tc>
          <w:tcPr>
            <w:tcW w:w="1071" w:type="pct"/>
            <w:vAlign w:val="center"/>
          </w:tcPr>
          <w:p w:rsidR="00D76282" w:rsidRPr="00A01E10" w:rsidRDefault="00D76282" w:rsidP="002D24FD">
            <w:pPr>
              <w:numPr>
                <w:ilvl w:val="12"/>
                <w:numId w:val="0"/>
              </w:numPr>
              <w:spacing w:before="0" w:after="0" w:line="240" w:lineRule="auto"/>
              <w:jc w:val="center"/>
              <w:rPr>
                <w:sz w:val="26"/>
                <w:szCs w:val="26"/>
              </w:rPr>
            </w:pPr>
            <w:r w:rsidRPr="00A01E10">
              <w:rPr>
                <w:sz w:val="26"/>
                <w:szCs w:val="26"/>
              </w:rPr>
              <w:t>0,3</w:t>
            </w:r>
            <w:r w:rsidRPr="00A01E10">
              <w:rPr>
                <w:sz w:val="26"/>
                <w:szCs w:val="26"/>
                <w:vertAlign w:val="superscript"/>
              </w:rPr>
              <w:t>(i)</w:t>
            </w:r>
          </w:p>
        </w:tc>
      </w:tr>
      <w:tr w:rsidR="00D76282" w:rsidRPr="00A01E10" w:rsidTr="002D24FD">
        <w:trPr>
          <w:trHeight w:val="64"/>
          <w:jc w:val="center"/>
        </w:trPr>
        <w:tc>
          <w:tcPr>
            <w:tcW w:w="321" w:type="pct"/>
            <w:vAlign w:val="center"/>
          </w:tcPr>
          <w:p w:rsidR="00D76282" w:rsidRPr="00A01E10" w:rsidRDefault="00D76282" w:rsidP="002D24FD">
            <w:pPr>
              <w:spacing w:before="0" w:after="0" w:line="240" w:lineRule="auto"/>
              <w:jc w:val="center"/>
              <w:rPr>
                <w:sz w:val="24"/>
                <w:lang w:val="nl-NL"/>
              </w:rPr>
            </w:pPr>
            <w:r w:rsidRPr="00A01E10">
              <w:rPr>
                <w:sz w:val="24"/>
                <w:lang w:val="nl-NL"/>
              </w:rPr>
              <w:t>6</w:t>
            </w:r>
          </w:p>
        </w:tc>
        <w:tc>
          <w:tcPr>
            <w:tcW w:w="1383" w:type="pct"/>
            <w:vAlign w:val="center"/>
          </w:tcPr>
          <w:p w:rsidR="00D76282" w:rsidRPr="00A01E10" w:rsidRDefault="00D76282" w:rsidP="002D24FD">
            <w:pPr>
              <w:spacing w:before="0" w:after="0" w:line="240" w:lineRule="auto"/>
              <w:rPr>
                <w:sz w:val="24"/>
                <w:vertAlign w:val="subscript"/>
                <w:lang w:val="nl-NL"/>
              </w:rPr>
            </w:pPr>
            <w:r w:rsidRPr="00A01E10">
              <w:rPr>
                <w:sz w:val="24"/>
                <w:lang w:val="nl-NL"/>
              </w:rPr>
              <w:t>SO</w:t>
            </w:r>
            <w:r w:rsidRPr="00A01E10">
              <w:rPr>
                <w:sz w:val="24"/>
                <w:vertAlign w:val="subscript"/>
                <w:lang w:val="nl-NL"/>
              </w:rPr>
              <w:t>2</w:t>
            </w:r>
          </w:p>
        </w:tc>
        <w:tc>
          <w:tcPr>
            <w:tcW w:w="766" w:type="pct"/>
            <w:vAlign w:val="center"/>
          </w:tcPr>
          <w:p w:rsidR="00D76282" w:rsidRPr="00A01E10" w:rsidRDefault="00D76282" w:rsidP="002D24FD">
            <w:pPr>
              <w:spacing w:before="0" w:after="0" w:line="240" w:lineRule="auto"/>
              <w:jc w:val="center"/>
            </w:pPr>
            <w:r w:rsidRPr="00A01E10">
              <w:rPr>
                <w:sz w:val="24"/>
                <w:lang w:val="nl-NL"/>
              </w:rPr>
              <w:t>mg/m</w:t>
            </w:r>
            <w:r w:rsidRPr="00A01E10">
              <w:rPr>
                <w:sz w:val="24"/>
                <w:vertAlign w:val="superscript"/>
                <w:lang w:val="nl-NL"/>
              </w:rPr>
              <w:t>3</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0,047</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0,061</w:t>
            </w:r>
          </w:p>
        </w:tc>
        <w:tc>
          <w:tcPr>
            <w:tcW w:w="532"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0,052</w:t>
            </w:r>
          </w:p>
        </w:tc>
        <w:tc>
          <w:tcPr>
            <w:tcW w:w="1071" w:type="pct"/>
            <w:vAlign w:val="center"/>
          </w:tcPr>
          <w:p w:rsidR="00D76282" w:rsidRPr="00A01E10" w:rsidRDefault="00D76282" w:rsidP="002D24FD">
            <w:pPr>
              <w:numPr>
                <w:ilvl w:val="12"/>
                <w:numId w:val="0"/>
              </w:numPr>
              <w:spacing w:before="0" w:after="0" w:line="240" w:lineRule="auto"/>
              <w:jc w:val="center"/>
              <w:rPr>
                <w:sz w:val="26"/>
                <w:szCs w:val="26"/>
              </w:rPr>
            </w:pPr>
            <w:r w:rsidRPr="00A01E10">
              <w:rPr>
                <w:sz w:val="26"/>
                <w:szCs w:val="26"/>
              </w:rPr>
              <w:t>0,35</w:t>
            </w:r>
            <w:r w:rsidRPr="00A01E10">
              <w:rPr>
                <w:sz w:val="26"/>
                <w:szCs w:val="26"/>
                <w:vertAlign w:val="superscript"/>
              </w:rPr>
              <w:t>(i)</w:t>
            </w:r>
          </w:p>
        </w:tc>
      </w:tr>
      <w:tr w:rsidR="00D76282" w:rsidRPr="00A01E10" w:rsidTr="002D24FD">
        <w:trPr>
          <w:trHeight w:val="64"/>
          <w:jc w:val="center"/>
        </w:trPr>
        <w:tc>
          <w:tcPr>
            <w:tcW w:w="321" w:type="pct"/>
            <w:vAlign w:val="center"/>
          </w:tcPr>
          <w:p w:rsidR="00D76282" w:rsidRPr="00A01E10" w:rsidRDefault="00D76282" w:rsidP="002D24FD">
            <w:pPr>
              <w:spacing w:before="0" w:after="0" w:line="240" w:lineRule="auto"/>
              <w:jc w:val="center"/>
              <w:rPr>
                <w:sz w:val="24"/>
                <w:lang w:val="nl-NL"/>
              </w:rPr>
            </w:pPr>
            <w:r w:rsidRPr="00A01E10">
              <w:rPr>
                <w:sz w:val="24"/>
                <w:lang w:val="nl-NL"/>
              </w:rPr>
              <w:t>7</w:t>
            </w:r>
          </w:p>
        </w:tc>
        <w:tc>
          <w:tcPr>
            <w:tcW w:w="1383" w:type="pct"/>
            <w:vAlign w:val="center"/>
          </w:tcPr>
          <w:p w:rsidR="00D76282" w:rsidRPr="00A01E10" w:rsidRDefault="00D76282" w:rsidP="002D24FD">
            <w:pPr>
              <w:spacing w:before="0" w:after="0" w:line="240" w:lineRule="auto"/>
              <w:rPr>
                <w:sz w:val="24"/>
                <w:vertAlign w:val="subscript"/>
                <w:lang w:val="nl-NL"/>
              </w:rPr>
            </w:pPr>
            <w:r w:rsidRPr="00A01E10">
              <w:rPr>
                <w:sz w:val="24"/>
                <w:lang w:val="nl-NL"/>
              </w:rPr>
              <w:t>NO</w:t>
            </w:r>
            <w:r w:rsidRPr="00A01E10">
              <w:rPr>
                <w:sz w:val="24"/>
                <w:vertAlign w:val="subscript"/>
                <w:lang w:val="nl-NL"/>
              </w:rPr>
              <w:t>2</w:t>
            </w:r>
          </w:p>
        </w:tc>
        <w:tc>
          <w:tcPr>
            <w:tcW w:w="766" w:type="pct"/>
            <w:vAlign w:val="center"/>
          </w:tcPr>
          <w:p w:rsidR="00D76282" w:rsidRPr="00A01E10" w:rsidRDefault="00D76282" w:rsidP="002D24FD">
            <w:pPr>
              <w:spacing w:before="0" w:after="0" w:line="240" w:lineRule="auto"/>
              <w:jc w:val="center"/>
            </w:pPr>
            <w:r w:rsidRPr="00A01E10">
              <w:rPr>
                <w:sz w:val="24"/>
                <w:lang w:val="nl-NL"/>
              </w:rPr>
              <w:t>mg/m</w:t>
            </w:r>
            <w:r w:rsidRPr="00A01E10">
              <w:rPr>
                <w:sz w:val="24"/>
                <w:vertAlign w:val="superscript"/>
                <w:lang w:val="nl-NL"/>
              </w:rPr>
              <w:t>3</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0,053</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0,064</w:t>
            </w:r>
          </w:p>
        </w:tc>
        <w:tc>
          <w:tcPr>
            <w:tcW w:w="532"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0,056</w:t>
            </w:r>
          </w:p>
        </w:tc>
        <w:tc>
          <w:tcPr>
            <w:tcW w:w="1071" w:type="pct"/>
            <w:vAlign w:val="center"/>
          </w:tcPr>
          <w:p w:rsidR="00D76282" w:rsidRPr="00A01E10" w:rsidRDefault="00D76282" w:rsidP="002D24FD">
            <w:pPr>
              <w:numPr>
                <w:ilvl w:val="12"/>
                <w:numId w:val="0"/>
              </w:numPr>
              <w:spacing w:before="0" w:after="0" w:line="240" w:lineRule="auto"/>
              <w:jc w:val="center"/>
              <w:rPr>
                <w:sz w:val="26"/>
                <w:szCs w:val="26"/>
              </w:rPr>
            </w:pPr>
            <w:r w:rsidRPr="00A01E10">
              <w:rPr>
                <w:sz w:val="26"/>
                <w:szCs w:val="26"/>
              </w:rPr>
              <w:t>0,2</w:t>
            </w:r>
            <w:r w:rsidRPr="00A01E10">
              <w:rPr>
                <w:sz w:val="26"/>
                <w:szCs w:val="26"/>
                <w:vertAlign w:val="superscript"/>
              </w:rPr>
              <w:t>(i)</w:t>
            </w:r>
          </w:p>
        </w:tc>
      </w:tr>
      <w:tr w:rsidR="00D76282" w:rsidRPr="00A01E10" w:rsidTr="002D24FD">
        <w:trPr>
          <w:trHeight w:val="64"/>
          <w:jc w:val="center"/>
        </w:trPr>
        <w:tc>
          <w:tcPr>
            <w:tcW w:w="321" w:type="pct"/>
            <w:vAlign w:val="center"/>
          </w:tcPr>
          <w:p w:rsidR="00D76282" w:rsidRPr="00A01E10" w:rsidRDefault="00D76282" w:rsidP="002D24FD">
            <w:pPr>
              <w:spacing w:before="0" w:after="0" w:line="240" w:lineRule="auto"/>
              <w:jc w:val="center"/>
              <w:rPr>
                <w:sz w:val="24"/>
                <w:lang w:val="nl-NL"/>
              </w:rPr>
            </w:pPr>
            <w:r w:rsidRPr="00A01E10">
              <w:rPr>
                <w:sz w:val="24"/>
                <w:lang w:val="nl-NL"/>
              </w:rPr>
              <w:t>8</w:t>
            </w:r>
          </w:p>
        </w:tc>
        <w:tc>
          <w:tcPr>
            <w:tcW w:w="1383" w:type="pct"/>
            <w:vAlign w:val="center"/>
          </w:tcPr>
          <w:p w:rsidR="00D76282" w:rsidRPr="00A01E10" w:rsidRDefault="00D76282" w:rsidP="002D24FD">
            <w:pPr>
              <w:spacing w:before="0" w:after="0" w:line="240" w:lineRule="auto"/>
              <w:rPr>
                <w:sz w:val="24"/>
                <w:lang w:val="nl-NL"/>
              </w:rPr>
            </w:pPr>
            <w:r w:rsidRPr="00A01E10">
              <w:rPr>
                <w:sz w:val="24"/>
                <w:lang w:val="nl-NL"/>
              </w:rPr>
              <w:t>CO</w:t>
            </w:r>
          </w:p>
        </w:tc>
        <w:tc>
          <w:tcPr>
            <w:tcW w:w="766" w:type="pct"/>
            <w:vAlign w:val="center"/>
          </w:tcPr>
          <w:p w:rsidR="00D76282" w:rsidRPr="00A01E10" w:rsidRDefault="00D76282" w:rsidP="002D24FD">
            <w:pPr>
              <w:spacing w:before="0" w:after="0" w:line="240" w:lineRule="auto"/>
              <w:jc w:val="center"/>
            </w:pPr>
            <w:r w:rsidRPr="00A01E10">
              <w:rPr>
                <w:sz w:val="24"/>
                <w:lang w:val="nl-NL"/>
              </w:rPr>
              <w:t>mg/m</w:t>
            </w:r>
            <w:r w:rsidRPr="00A01E10">
              <w:rPr>
                <w:sz w:val="24"/>
                <w:vertAlign w:val="superscript"/>
                <w:lang w:val="nl-NL"/>
              </w:rPr>
              <w:t>3</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1,2</w:t>
            </w:r>
          </w:p>
        </w:tc>
        <w:tc>
          <w:tcPr>
            <w:tcW w:w="463"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1,8</w:t>
            </w:r>
          </w:p>
        </w:tc>
        <w:tc>
          <w:tcPr>
            <w:tcW w:w="532" w:type="pct"/>
            <w:vAlign w:val="center"/>
          </w:tcPr>
          <w:p w:rsidR="00D76282" w:rsidRPr="00A01E10" w:rsidRDefault="009C75EC" w:rsidP="002D24FD">
            <w:pPr>
              <w:spacing w:before="0" w:after="0" w:line="240" w:lineRule="auto"/>
              <w:jc w:val="center"/>
              <w:rPr>
                <w:bCs/>
                <w:sz w:val="24"/>
                <w:lang w:val="nl-NL"/>
              </w:rPr>
            </w:pPr>
            <w:r w:rsidRPr="00A01E10">
              <w:rPr>
                <w:bCs/>
                <w:sz w:val="24"/>
                <w:lang w:val="nl-NL"/>
              </w:rPr>
              <w:t>1,4</w:t>
            </w:r>
          </w:p>
        </w:tc>
        <w:tc>
          <w:tcPr>
            <w:tcW w:w="1071" w:type="pct"/>
            <w:vAlign w:val="center"/>
          </w:tcPr>
          <w:p w:rsidR="00D76282" w:rsidRPr="00A01E10" w:rsidRDefault="00D76282" w:rsidP="002D24FD">
            <w:pPr>
              <w:numPr>
                <w:ilvl w:val="12"/>
                <w:numId w:val="0"/>
              </w:numPr>
              <w:spacing w:before="0" w:after="0" w:line="240" w:lineRule="auto"/>
              <w:jc w:val="center"/>
              <w:rPr>
                <w:sz w:val="26"/>
                <w:szCs w:val="26"/>
              </w:rPr>
            </w:pPr>
            <w:r w:rsidRPr="00A01E10">
              <w:rPr>
                <w:sz w:val="26"/>
                <w:szCs w:val="26"/>
              </w:rPr>
              <w:t>30</w:t>
            </w:r>
            <w:r w:rsidRPr="00A01E10">
              <w:rPr>
                <w:sz w:val="26"/>
                <w:szCs w:val="26"/>
                <w:vertAlign w:val="superscript"/>
              </w:rPr>
              <w:t>(i)</w:t>
            </w:r>
          </w:p>
        </w:tc>
      </w:tr>
    </w:tbl>
    <w:p w:rsidR="00BC21D2" w:rsidRPr="00A01E10" w:rsidRDefault="00BC21D2" w:rsidP="00BC21D2">
      <w:pPr>
        <w:pStyle w:val="Bng0"/>
        <w:spacing w:line="276" w:lineRule="auto"/>
        <w:jc w:val="right"/>
        <w:rPr>
          <w:b w:val="0"/>
          <w:i/>
          <w:sz w:val="24"/>
        </w:rPr>
      </w:pPr>
      <w:bookmarkStart w:id="1216" w:name="_Toc329693693"/>
      <w:r w:rsidRPr="00A01E10">
        <w:rPr>
          <w:b w:val="0"/>
          <w:i/>
          <w:sz w:val="24"/>
        </w:rPr>
        <w:t xml:space="preserve">Nguồn: </w:t>
      </w:r>
      <w:r w:rsidRPr="00A01E10">
        <w:rPr>
          <w:b w:val="0"/>
          <w:i/>
          <w:sz w:val="24"/>
          <w:lang w:val="pt-BR"/>
        </w:rPr>
        <w:t>Trung tâm</w:t>
      </w:r>
      <w:r w:rsidRPr="00A01E10">
        <w:rPr>
          <w:b w:val="0"/>
          <w:i/>
          <w:sz w:val="24"/>
        </w:rPr>
        <w:t xml:space="preserve"> </w:t>
      </w:r>
      <w:r w:rsidRPr="00A01E10">
        <w:rPr>
          <w:b w:val="0"/>
          <w:i/>
          <w:sz w:val="24"/>
          <w:lang w:val="pt-BR"/>
        </w:rPr>
        <w:t>Quan Trắc &amp; Phân Tích Môi Trường Tỉnh Đắk Lắk</w:t>
      </w:r>
      <w:r w:rsidRPr="00A01E10">
        <w:rPr>
          <w:b w:val="0"/>
          <w:i/>
          <w:sz w:val="24"/>
        </w:rPr>
        <w:t>, 9/2013.</w:t>
      </w:r>
      <w:bookmarkEnd w:id="1216"/>
      <w:r w:rsidRPr="00A01E10">
        <w:rPr>
          <w:b w:val="0"/>
          <w:i/>
          <w:sz w:val="24"/>
        </w:rPr>
        <w:t xml:space="preserve"> </w:t>
      </w:r>
    </w:p>
    <w:p w:rsidR="00BC21D2" w:rsidRPr="00A01E10" w:rsidRDefault="00BC21D2" w:rsidP="00BC21D2">
      <w:pPr>
        <w:pStyle w:val="Bng0"/>
        <w:spacing w:line="276" w:lineRule="auto"/>
        <w:ind w:firstLine="360"/>
        <w:jc w:val="both"/>
        <w:rPr>
          <w:b w:val="0"/>
          <w:i/>
          <w:sz w:val="26"/>
          <w:szCs w:val="26"/>
          <w:u w:val="single"/>
        </w:rPr>
      </w:pPr>
      <w:bookmarkStart w:id="1217" w:name="_Toc319271147"/>
      <w:bookmarkStart w:id="1218" w:name="_Toc319458913"/>
      <w:bookmarkStart w:id="1219" w:name="_Toc319459175"/>
      <w:bookmarkStart w:id="1220" w:name="_Toc319459340"/>
      <w:bookmarkStart w:id="1221" w:name="_Toc319827513"/>
      <w:bookmarkStart w:id="1222" w:name="_Toc320516065"/>
      <w:bookmarkStart w:id="1223" w:name="_Toc320557847"/>
      <w:bookmarkStart w:id="1224" w:name="_Toc321921436"/>
      <w:bookmarkStart w:id="1225" w:name="_Toc322005169"/>
      <w:bookmarkStart w:id="1226" w:name="_Toc322005309"/>
      <w:bookmarkStart w:id="1227" w:name="_Toc329693694"/>
      <w:bookmarkStart w:id="1228" w:name="_Toc304843585"/>
      <w:bookmarkStart w:id="1229" w:name="_Toc305070443"/>
      <w:bookmarkStart w:id="1230" w:name="_Toc309071832"/>
      <w:bookmarkStart w:id="1231" w:name="_Toc300840240"/>
      <w:r w:rsidRPr="00A01E10">
        <w:rPr>
          <w:b w:val="0"/>
          <w:i/>
          <w:sz w:val="26"/>
          <w:szCs w:val="26"/>
          <w:u w:val="single"/>
        </w:rPr>
        <w:t>Ghi chú</w:t>
      </w:r>
      <w:bookmarkEnd w:id="1217"/>
      <w:bookmarkEnd w:id="1218"/>
      <w:bookmarkEnd w:id="1219"/>
      <w:bookmarkEnd w:id="1220"/>
      <w:bookmarkEnd w:id="1221"/>
      <w:bookmarkEnd w:id="1222"/>
      <w:bookmarkEnd w:id="1223"/>
      <w:bookmarkEnd w:id="1224"/>
      <w:bookmarkEnd w:id="1225"/>
      <w:bookmarkEnd w:id="1226"/>
      <w:bookmarkEnd w:id="1227"/>
    </w:p>
    <w:p w:rsidR="00BC21D2" w:rsidRPr="00A01E10" w:rsidRDefault="00BC21D2" w:rsidP="00BC21D2">
      <w:pPr>
        <w:pStyle w:val="Bng0"/>
        <w:spacing w:line="276" w:lineRule="auto"/>
        <w:ind w:firstLine="142"/>
        <w:jc w:val="both"/>
        <w:rPr>
          <w:b w:val="0"/>
          <w:i/>
          <w:sz w:val="26"/>
          <w:szCs w:val="26"/>
        </w:rPr>
      </w:pPr>
      <w:bookmarkStart w:id="1232" w:name="_Toc319271148"/>
      <w:bookmarkStart w:id="1233" w:name="_Toc319458914"/>
      <w:bookmarkStart w:id="1234" w:name="_Toc319459176"/>
      <w:bookmarkStart w:id="1235" w:name="_Toc319459341"/>
      <w:bookmarkStart w:id="1236" w:name="_Toc319827514"/>
      <w:bookmarkStart w:id="1237" w:name="_Toc320516066"/>
      <w:bookmarkStart w:id="1238" w:name="_Toc320557848"/>
      <w:bookmarkStart w:id="1239" w:name="_Toc321921437"/>
      <w:bookmarkStart w:id="1240" w:name="_Toc322005170"/>
      <w:bookmarkStart w:id="1241" w:name="_Toc322005310"/>
      <w:bookmarkStart w:id="1242" w:name="_Toc329693695"/>
      <w:r w:rsidRPr="00A01E10">
        <w:rPr>
          <w:b w:val="0"/>
          <w:i/>
          <w:sz w:val="26"/>
          <w:szCs w:val="26"/>
        </w:rPr>
        <w:t xml:space="preserve">- </w:t>
      </w:r>
      <w:r w:rsidR="00FE5D08" w:rsidRPr="00A01E10">
        <w:rPr>
          <w:b w:val="0"/>
          <w:i/>
          <w:sz w:val="26"/>
          <w:szCs w:val="26"/>
        </w:rPr>
        <w:t>(ii)</w:t>
      </w:r>
      <w:r w:rsidRPr="00A01E10">
        <w:rPr>
          <w:b w:val="0"/>
          <w:i/>
          <w:sz w:val="26"/>
          <w:szCs w:val="26"/>
        </w:rPr>
        <w:t>: QCVN 26/2010/BTNMT: Giới hạn tối đa cho phép trong khu vực công cộng và dân cư</w:t>
      </w:r>
      <w:bookmarkStart w:id="1243" w:name="_Toc309071833"/>
      <w:bookmarkEnd w:id="1228"/>
      <w:bookmarkEnd w:id="1229"/>
      <w:bookmarkEnd w:id="1230"/>
      <w:bookmarkEnd w:id="1232"/>
      <w:bookmarkEnd w:id="1233"/>
      <w:bookmarkEnd w:id="1234"/>
      <w:bookmarkEnd w:id="1235"/>
      <w:bookmarkEnd w:id="1236"/>
      <w:bookmarkEnd w:id="1237"/>
      <w:bookmarkEnd w:id="1238"/>
      <w:bookmarkEnd w:id="1239"/>
      <w:bookmarkEnd w:id="1240"/>
      <w:bookmarkEnd w:id="1241"/>
      <w:r w:rsidRPr="00A01E10">
        <w:rPr>
          <w:b w:val="0"/>
          <w:i/>
          <w:sz w:val="26"/>
          <w:szCs w:val="26"/>
        </w:rPr>
        <w:t>.</w:t>
      </w:r>
      <w:bookmarkEnd w:id="1242"/>
    </w:p>
    <w:p w:rsidR="00BC21D2" w:rsidRPr="00A01E10" w:rsidRDefault="00BC21D2" w:rsidP="00BC21D2">
      <w:pPr>
        <w:ind w:firstLine="142"/>
        <w:contextualSpacing/>
        <w:jc w:val="both"/>
        <w:rPr>
          <w:i/>
          <w:sz w:val="26"/>
          <w:szCs w:val="26"/>
        </w:rPr>
      </w:pPr>
      <w:r w:rsidRPr="00A01E10">
        <w:rPr>
          <w:i/>
          <w:sz w:val="26"/>
          <w:szCs w:val="26"/>
        </w:rPr>
        <w:t xml:space="preserve">- </w:t>
      </w:r>
      <w:r w:rsidR="00FE5D08" w:rsidRPr="00A01E10">
        <w:rPr>
          <w:i/>
          <w:sz w:val="26"/>
          <w:szCs w:val="26"/>
        </w:rPr>
        <w:t xml:space="preserve">(i): </w:t>
      </w:r>
      <w:r w:rsidRPr="00A01E10">
        <w:rPr>
          <w:i/>
          <w:sz w:val="26"/>
          <w:szCs w:val="26"/>
        </w:rPr>
        <w:t xml:space="preserve">QCVN </w:t>
      </w:r>
      <w:r w:rsidR="0029762C" w:rsidRPr="00A01E10">
        <w:rPr>
          <w:i/>
          <w:sz w:val="26"/>
          <w:szCs w:val="26"/>
        </w:rPr>
        <w:t>05:2013</w:t>
      </w:r>
      <w:r w:rsidRPr="00A01E10">
        <w:rPr>
          <w:i/>
          <w:sz w:val="26"/>
          <w:szCs w:val="26"/>
        </w:rPr>
        <w:t>. Quy chuẩn kỹ thuật quốc gia về chất lượng không khí xung quanh (trung bình 1 giờ);</w:t>
      </w:r>
    </w:p>
    <w:p w:rsidR="00BC21D2" w:rsidRPr="00A01E10" w:rsidRDefault="00BC21D2" w:rsidP="00BC21D2">
      <w:pPr>
        <w:pStyle w:val="Logo"/>
        <w:spacing w:after="60" w:line="276" w:lineRule="auto"/>
        <w:ind w:firstLine="142"/>
        <w:rPr>
          <w:i/>
          <w:sz w:val="26"/>
          <w:szCs w:val="26"/>
          <w:lang w:val="fr-FR"/>
        </w:rPr>
      </w:pPr>
      <w:r w:rsidRPr="00A01E10">
        <w:rPr>
          <w:i/>
          <w:sz w:val="26"/>
          <w:szCs w:val="26"/>
        </w:rPr>
        <w:t xml:space="preserve">- </w:t>
      </w:r>
      <w:r w:rsidRPr="00A01E10">
        <w:rPr>
          <w:i/>
          <w:sz w:val="26"/>
          <w:szCs w:val="26"/>
          <w:lang w:val="fr-FR"/>
        </w:rPr>
        <w:t xml:space="preserve">Vị trí lấy mẫu: </w:t>
      </w:r>
    </w:p>
    <w:p w:rsidR="00BC21D2" w:rsidRPr="00A01E10" w:rsidRDefault="00FB501C" w:rsidP="00733F75">
      <w:pPr>
        <w:pStyle w:val="Logo"/>
        <w:spacing w:after="60" w:line="276" w:lineRule="auto"/>
        <w:ind w:left="284"/>
        <w:jc w:val="both"/>
        <w:rPr>
          <w:bCs/>
          <w:i/>
          <w:sz w:val="26"/>
          <w:szCs w:val="26"/>
          <w:lang w:val="fr-FR"/>
        </w:rPr>
      </w:pPr>
      <w:r w:rsidRPr="00A01E10">
        <w:rPr>
          <w:i/>
          <w:sz w:val="26"/>
          <w:szCs w:val="26"/>
          <w:lang w:val="fr-FR"/>
        </w:rPr>
        <w:t xml:space="preserve">+ </w:t>
      </w:r>
      <w:r w:rsidR="00BC21D2" w:rsidRPr="00A01E10">
        <w:rPr>
          <w:i/>
          <w:sz w:val="26"/>
          <w:szCs w:val="26"/>
          <w:lang w:val="fr-FR"/>
        </w:rPr>
        <w:t>KK1</w:t>
      </w:r>
      <w:r w:rsidR="00BC21D2" w:rsidRPr="00A01E10">
        <w:rPr>
          <w:b/>
          <w:bCs/>
          <w:i/>
          <w:sz w:val="26"/>
          <w:szCs w:val="26"/>
          <w:lang w:val="fr-FR"/>
        </w:rPr>
        <w:t xml:space="preserve">: </w:t>
      </w:r>
      <w:r w:rsidR="00BC21D2" w:rsidRPr="00A01E10">
        <w:rPr>
          <w:bCs/>
          <w:i/>
          <w:sz w:val="26"/>
          <w:szCs w:val="26"/>
          <w:lang w:val="fr-FR"/>
        </w:rPr>
        <w:t xml:space="preserve">Tại </w:t>
      </w:r>
      <w:r w:rsidRPr="00A01E10">
        <w:rPr>
          <w:bCs/>
          <w:i/>
          <w:sz w:val="26"/>
          <w:szCs w:val="26"/>
          <w:lang w:val="fr-FR"/>
        </w:rPr>
        <w:t>lô cao su xã Ea Hồ - Công ty TNHH MTV Cao su Krông Búk</w:t>
      </w:r>
      <w:r w:rsidR="00BC21D2" w:rsidRPr="00A01E10">
        <w:rPr>
          <w:bCs/>
          <w:i/>
          <w:sz w:val="26"/>
          <w:szCs w:val="26"/>
          <w:lang w:val="fr-FR"/>
        </w:rPr>
        <w:t xml:space="preserve">. </w:t>
      </w:r>
      <w:r w:rsidR="00BC21D2" w:rsidRPr="00A01E10">
        <w:rPr>
          <w:bCs/>
          <w:i/>
          <w:sz w:val="26"/>
          <w:szCs w:val="26"/>
          <w:lang w:val="pt-BR"/>
        </w:rPr>
        <w:t xml:space="preserve">Tọa độ: X = </w:t>
      </w:r>
      <w:r w:rsidR="003E4D98" w:rsidRPr="00A01E10">
        <w:rPr>
          <w:bCs/>
          <w:i/>
          <w:sz w:val="26"/>
          <w:szCs w:val="26"/>
          <w:lang w:val="pt-BR"/>
        </w:rPr>
        <w:t>0479360</w:t>
      </w:r>
      <w:r w:rsidR="00BC21D2" w:rsidRPr="00A01E10">
        <w:rPr>
          <w:bCs/>
          <w:i/>
          <w:sz w:val="26"/>
          <w:szCs w:val="26"/>
          <w:lang w:val="pt-BR"/>
        </w:rPr>
        <w:t xml:space="preserve">; Y = </w:t>
      </w:r>
      <w:r w:rsidR="003E4D98" w:rsidRPr="00A01E10">
        <w:rPr>
          <w:bCs/>
          <w:i/>
          <w:sz w:val="26"/>
          <w:szCs w:val="26"/>
          <w:lang w:val="pt-BR"/>
        </w:rPr>
        <w:t>1434927</w:t>
      </w:r>
    </w:p>
    <w:p w:rsidR="00BC21D2" w:rsidRPr="00A01E10" w:rsidRDefault="00FB501C" w:rsidP="00733F75">
      <w:pPr>
        <w:pStyle w:val="Logo"/>
        <w:spacing w:after="60" w:line="276" w:lineRule="auto"/>
        <w:ind w:left="284"/>
        <w:jc w:val="both"/>
        <w:rPr>
          <w:bCs/>
          <w:i/>
          <w:sz w:val="26"/>
          <w:szCs w:val="26"/>
          <w:lang w:val="pt-BR"/>
        </w:rPr>
      </w:pPr>
      <w:r w:rsidRPr="00A01E10">
        <w:rPr>
          <w:bCs/>
          <w:i/>
          <w:sz w:val="26"/>
          <w:szCs w:val="26"/>
          <w:lang w:val="pt-BR"/>
        </w:rPr>
        <w:t xml:space="preserve">+ </w:t>
      </w:r>
      <w:r w:rsidR="00BC21D2" w:rsidRPr="00A01E10">
        <w:rPr>
          <w:bCs/>
          <w:i/>
          <w:sz w:val="26"/>
          <w:szCs w:val="26"/>
          <w:lang w:val="pt-BR"/>
        </w:rPr>
        <w:t xml:space="preserve"> KK2: </w:t>
      </w:r>
      <w:r w:rsidRPr="00A01E10">
        <w:rPr>
          <w:bCs/>
          <w:i/>
          <w:sz w:val="26"/>
          <w:szCs w:val="26"/>
          <w:lang w:val="fr-FR"/>
        </w:rPr>
        <w:t xml:space="preserve">Tại lô cao su xã Phú Lộc - Công ty TNHH MTV Cao su Krông Búk. </w:t>
      </w:r>
      <w:r w:rsidR="00BC21D2" w:rsidRPr="00A01E10">
        <w:rPr>
          <w:bCs/>
          <w:i/>
          <w:sz w:val="26"/>
          <w:szCs w:val="26"/>
          <w:lang w:val="pt-BR"/>
        </w:rPr>
        <w:t xml:space="preserve">Tọa độ :  X = </w:t>
      </w:r>
      <w:r w:rsidR="003E4D98" w:rsidRPr="00A01E10">
        <w:rPr>
          <w:bCs/>
          <w:i/>
          <w:sz w:val="26"/>
          <w:szCs w:val="26"/>
          <w:lang w:val="pt-BR"/>
        </w:rPr>
        <w:t>0480232</w:t>
      </w:r>
      <w:r w:rsidR="00BC21D2" w:rsidRPr="00A01E10">
        <w:rPr>
          <w:bCs/>
          <w:i/>
          <w:sz w:val="26"/>
          <w:szCs w:val="26"/>
          <w:lang w:val="pt-BR"/>
        </w:rPr>
        <w:t xml:space="preserve">; Y = </w:t>
      </w:r>
      <w:r w:rsidR="003E4D98" w:rsidRPr="00A01E10">
        <w:rPr>
          <w:bCs/>
          <w:i/>
          <w:sz w:val="26"/>
          <w:szCs w:val="26"/>
          <w:lang w:val="pt-BR"/>
        </w:rPr>
        <w:t>1434805</w:t>
      </w:r>
    </w:p>
    <w:p w:rsidR="00BC21D2" w:rsidRPr="00A01E10" w:rsidRDefault="00733F75" w:rsidP="00733F75">
      <w:pPr>
        <w:pStyle w:val="Logo"/>
        <w:spacing w:after="60" w:line="276" w:lineRule="auto"/>
        <w:ind w:left="284"/>
        <w:rPr>
          <w:bCs/>
          <w:i/>
          <w:sz w:val="26"/>
          <w:szCs w:val="26"/>
          <w:lang w:val="pt-BR"/>
        </w:rPr>
      </w:pPr>
      <w:r w:rsidRPr="00A01E10">
        <w:rPr>
          <w:bCs/>
          <w:i/>
          <w:sz w:val="26"/>
          <w:szCs w:val="26"/>
          <w:lang w:val="pt-BR"/>
        </w:rPr>
        <w:t xml:space="preserve">+ </w:t>
      </w:r>
      <w:r w:rsidR="00BC21D2" w:rsidRPr="00A01E10">
        <w:rPr>
          <w:bCs/>
          <w:i/>
          <w:sz w:val="26"/>
          <w:szCs w:val="26"/>
          <w:lang w:val="pt-BR"/>
        </w:rPr>
        <w:t xml:space="preserve"> KK3: </w:t>
      </w:r>
      <w:r w:rsidR="00FB501C" w:rsidRPr="00A01E10">
        <w:rPr>
          <w:bCs/>
          <w:i/>
          <w:sz w:val="26"/>
          <w:szCs w:val="26"/>
          <w:lang w:val="fr-FR"/>
        </w:rPr>
        <w:t>Tại lô cao su xã Tam Giang - Công ty TNHH MTV Cao su Krông Búk.</w:t>
      </w:r>
      <w:r w:rsidR="00BC21D2" w:rsidRPr="00A01E10">
        <w:rPr>
          <w:bCs/>
          <w:i/>
          <w:sz w:val="26"/>
          <w:szCs w:val="26"/>
          <w:lang w:val="pt-BR"/>
        </w:rPr>
        <w:t xml:space="preserve"> Tọa độ :  X = </w:t>
      </w:r>
      <w:r w:rsidR="003E4D98" w:rsidRPr="00A01E10">
        <w:rPr>
          <w:bCs/>
          <w:i/>
          <w:sz w:val="26"/>
          <w:szCs w:val="26"/>
          <w:lang w:val="pt-BR"/>
        </w:rPr>
        <w:t>0489667</w:t>
      </w:r>
      <w:r w:rsidR="00BC21D2" w:rsidRPr="00A01E10">
        <w:rPr>
          <w:bCs/>
          <w:i/>
          <w:sz w:val="26"/>
          <w:szCs w:val="26"/>
          <w:lang w:val="pt-BR"/>
        </w:rPr>
        <w:t xml:space="preserve">; Y = </w:t>
      </w:r>
      <w:r w:rsidR="003E4D98" w:rsidRPr="00A01E10">
        <w:rPr>
          <w:bCs/>
          <w:i/>
          <w:sz w:val="26"/>
          <w:szCs w:val="26"/>
          <w:lang w:val="pt-BR"/>
        </w:rPr>
        <w:t>1433579</w:t>
      </w:r>
    </w:p>
    <w:bookmarkEnd w:id="1231"/>
    <w:bookmarkEnd w:id="1243"/>
    <w:p w:rsidR="00BC21D2" w:rsidRPr="00A01E10" w:rsidRDefault="00BC21D2" w:rsidP="00BC21D2">
      <w:pPr>
        <w:pStyle w:val="NHiND"/>
        <w:spacing w:line="276" w:lineRule="auto"/>
        <w:contextualSpacing/>
        <w:jc w:val="both"/>
        <w:rPr>
          <w:szCs w:val="28"/>
          <w:lang w:val="en-US"/>
        </w:rPr>
      </w:pPr>
      <w:r w:rsidRPr="00A01E10">
        <w:rPr>
          <w:i/>
          <w:szCs w:val="28"/>
        </w:rPr>
        <w:t>Nhận xét:</w:t>
      </w:r>
      <w:r w:rsidRPr="00A01E10">
        <w:rPr>
          <w:szCs w:val="28"/>
        </w:rPr>
        <w:t xml:space="preserve"> </w:t>
      </w:r>
      <w:r w:rsidRPr="00A01E10">
        <w:rPr>
          <w:szCs w:val="28"/>
          <w:lang w:val="en-US"/>
        </w:rPr>
        <w:t xml:space="preserve">Với kết quả phân tích chất lượng không khí như trên ta thấy chất lượng không khí môi trường nền của dự án rất tốt, </w:t>
      </w:r>
      <w:r w:rsidR="00120ACE" w:rsidRPr="00A01E10">
        <w:rPr>
          <w:szCs w:val="28"/>
          <w:lang w:val="fr-FR"/>
        </w:rPr>
        <w:t xml:space="preserve">hầu hết </w:t>
      </w:r>
      <w:r w:rsidRPr="00A01E10">
        <w:rPr>
          <w:szCs w:val="28"/>
          <w:lang w:val="en-US"/>
        </w:rPr>
        <w:t>các thông số đều nằm trong quy chuẩn cho phép.</w:t>
      </w:r>
      <w:r w:rsidR="002F7148" w:rsidRPr="00A01E10">
        <w:rPr>
          <w:szCs w:val="28"/>
          <w:lang w:val="en-US"/>
        </w:rPr>
        <w:t xml:space="preserve"> </w:t>
      </w:r>
    </w:p>
    <w:p w:rsidR="00606CFF" w:rsidRPr="00A01E10" w:rsidRDefault="00606CFF" w:rsidP="00535A3D">
      <w:pPr>
        <w:pStyle w:val="Heading3"/>
        <w:rPr>
          <w:lang w:val="vi-VN"/>
        </w:rPr>
      </w:pPr>
      <w:bookmarkStart w:id="1244" w:name="_Toc219003810"/>
      <w:bookmarkStart w:id="1245" w:name="_Toc219020047"/>
      <w:bookmarkStart w:id="1246" w:name="_Toc219346920"/>
      <w:bookmarkStart w:id="1247" w:name="_Toc219519561"/>
      <w:bookmarkStart w:id="1248" w:name="_Toc219702860"/>
      <w:bookmarkStart w:id="1249" w:name="_Toc223834893"/>
      <w:bookmarkStart w:id="1250" w:name="_Toc369099309"/>
      <w:bookmarkStart w:id="1251" w:name="_Toc372532990"/>
      <w:r w:rsidRPr="00A01E10">
        <w:rPr>
          <w:lang w:val="vi-VN"/>
        </w:rPr>
        <w:t>2.1.</w:t>
      </w:r>
      <w:r w:rsidR="00535A3D" w:rsidRPr="00A01E10">
        <w:t>4</w:t>
      </w:r>
      <w:r w:rsidRPr="00A01E10">
        <w:rPr>
          <w:lang w:val="vi-VN"/>
        </w:rPr>
        <w:t>.2. Hiện trạng chất lượng nước mặt</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44"/>
      <w:bookmarkEnd w:id="1245"/>
      <w:bookmarkEnd w:id="1246"/>
      <w:bookmarkEnd w:id="1247"/>
      <w:bookmarkEnd w:id="1248"/>
      <w:bookmarkEnd w:id="1249"/>
      <w:bookmarkEnd w:id="1250"/>
      <w:bookmarkEnd w:id="1251"/>
      <w:r w:rsidRPr="00A01E10">
        <w:rPr>
          <w:lang w:val="vi-VN"/>
        </w:rPr>
        <w:tab/>
      </w:r>
    </w:p>
    <w:p w:rsidR="00EA129A" w:rsidRPr="00A01E10" w:rsidRDefault="00606CFF" w:rsidP="003456F3">
      <w:pPr>
        <w:pStyle w:val="BodyText"/>
        <w:ind w:firstLine="426"/>
        <w:jc w:val="both"/>
        <w:rPr>
          <w:rFonts w:ascii="Times New Roman" w:hAnsi="Times New Roman"/>
          <w:szCs w:val="28"/>
        </w:rPr>
      </w:pPr>
      <w:r w:rsidRPr="00A01E10">
        <w:rPr>
          <w:rFonts w:ascii="Times New Roman" w:hAnsi="Times New Roman"/>
          <w:szCs w:val="28"/>
          <w:lang w:val="vi-VN"/>
        </w:rPr>
        <w:t xml:space="preserve">Để đánh giá chất lượng nước mặt trong khu vực Dự án, </w:t>
      </w:r>
      <w:r w:rsidR="004E132B" w:rsidRPr="00A01E10">
        <w:rPr>
          <w:rFonts w:ascii="Times New Roman" w:hAnsi="Times New Roman"/>
          <w:szCs w:val="28"/>
          <w:lang w:val="vi-VN"/>
        </w:rPr>
        <w:t xml:space="preserve">Chủ dự án, đơn vị tư vấn phối hợp với </w:t>
      </w:r>
      <w:r w:rsidR="00EA129A" w:rsidRPr="00A01E10">
        <w:rPr>
          <w:rFonts w:ascii="Times New Roman" w:hAnsi="Times New Roman"/>
          <w:szCs w:val="28"/>
          <w:lang w:val="vi-VN"/>
        </w:rPr>
        <w:t>Trung tâm tư vấn công nghệ môi trường và an toàn vệ sinh lao động</w:t>
      </w:r>
      <w:r w:rsidR="004E132B" w:rsidRPr="00A01E10">
        <w:rPr>
          <w:rFonts w:ascii="Times New Roman" w:hAnsi="Times New Roman"/>
          <w:szCs w:val="28"/>
        </w:rPr>
        <w:t xml:space="preserve"> </w:t>
      </w:r>
      <w:r w:rsidRPr="00A01E10">
        <w:rPr>
          <w:rFonts w:ascii="Times New Roman" w:hAnsi="Times New Roman"/>
          <w:szCs w:val="28"/>
          <w:lang w:val="vi-VN"/>
        </w:rPr>
        <w:t xml:space="preserve">đã tiến hành lấy mẫu ngày </w:t>
      </w:r>
      <w:r w:rsidR="002C222A" w:rsidRPr="00A01E10">
        <w:rPr>
          <w:rFonts w:ascii="Times New Roman" w:hAnsi="Times New Roman"/>
          <w:szCs w:val="28"/>
        </w:rPr>
        <w:t>27/09/2013</w:t>
      </w:r>
      <w:r w:rsidRPr="00A01E10">
        <w:rPr>
          <w:rFonts w:ascii="Times New Roman" w:hAnsi="Times New Roman"/>
          <w:szCs w:val="28"/>
          <w:lang w:val="vi-VN"/>
        </w:rPr>
        <w:t xml:space="preserve"> để phân tích. Kết quả phân tích chất lượng nước mặt tại khu vực Dự án được trình bày trong bảng sau.</w:t>
      </w:r>
      <w:bookmarkStart w:id="1252" w:name="_Toc170547867"/>
      <w:bookmarkStart w:id="1253" w:name="_Toc170550215"/>
      <w:bookmarkStart w:id="1254" w:name="_Toc170628784"/>
      <w:bookmarkStart w:id="1255" w:name="_Toc195696319"/>
      <w:bookmarkStart w:id="1256" w:name="_Toc196214618"/>
      <w:bookmarkStart w:id="1257" w:name="_Toc196374002"/>
      <w:bookmarkStart w:id="1258" w:name="_Toc196374171"/>
      <w:bookmarkStart w:id="1259" w:name="_Toc196374463"/>
      <w:bookmarkStart w:id="1260" w:name="_Toc196799785"/>
      <w:bookmarkStart w:id="1261" w:name="_Toc196812278"/>
      <w:bookmarkStart w:id="1262" w:name="_Toc197417011"/>
      <w:bookmarkStart w:id="1263" w:name="_Toc197417388"/>
      <w:bookmarkStart w:id="1264" w:name="_Toc197574532"/>
      <w:bookmarkStart w:id="1265" w:name="_Toc197716400"/>
      <w:bookmarkStart w:id="1266" w:name="_Toc198109993"/>
      <w:bookmarkStart w:id="1267" w:name="_Toc198110485"/>
      <w:bookmarkStart w:id="1268" w:name="_Toc198110842"/>
      <w:bookmarkStart w:id="1269" w:name="_Toc202595940"/>
      <w:bookmarkStart w:id="1270" w:name="_Toc202596198"/>
      <w:bookmarkStart w:id="1271" w:name="_Toc202596350"/>
      <w:bookmarkStart w:id="1272" w:name="_Toc202600964"/>
      <w:bookmarkStart w:id="1273" w:name="_Toc202862408"/>
      <w:bookmarkStart w:id="1274" w:name="_Toc205307208"/>
      <w:bookmarkStart w:id="1275" w:name="_Toc217976409"/>
      <w:bookmarkStart w:id="1276" w:name="_Toc219003811"/>
      <w:bookmarkStart w:id="1277" w:name="_Toc219020048"/>
      <w:bookmarkStart w:id="1278" w:name="_Toc219346921"/>
      <w:bookmarkStart w:id="1279" w:name="_Toc219519562"/>
      <w:bookmarkStart w:id="1280" w:name="_Toc219702861"/>
      <w:bookmarkStart w:id="1281" w:name="_Toc223834894"/>
    </w:p>
    <w:p w:rsidR="00606CFF" w:rsidRPr="00A01E10" w:rsidRDefault="00606CFF" w:rsidP="0097212F">
      <w:pPr>
        <w:pStyle w:val="Bang0"/>
        <w:rPr>
          <w:lang w:val="vi-VN"/>
        </w:rPr>
      </w:pPr>
      <w:bookmarkStart w:id="1282" w:name="_Toc386030029"/>
      <w:r w:rsidRPr="00A01E10">
        <w:rPr>
          <w:lang w:val="vi-VN"/>
        </w:rPr>
        <w:t>Bảng 2.</w:t>
      </w:r>
      <w:r w:rsidR="00394F72" w:rsidRPr="00A01E10">
        <w:t>8</w:t>
      </w:r>
      <w:r w:rsidRPr="00A01E10">
        <w:rPr>
          <w:lang w:val="vi-VN"/>
        </w:rPr>
        <w:t xml:space="preserve">. Kết </w:t>
      </w:r>
      <w:r w:rsidRPr="00A01E10">
        <w:t>qu</w:t>
      </w:r>
      <w:r w:rsidR="009E4A6B" w:rsidRPr="00A01E10">
        <w:t>ả</w:t>
      </w:r>
      <w:r w:rsidR="009E4A6B" w:rsidRPr="00A01E10">
        <w:rPr>
          <w:lang w:val="vi-VN"/>
        </w:rPr>
        <w:t xml:space="preserve"> phân </w:t>
      </w:r>
      <w:r w:rsidR="009E4A6B" w:rsidRPr="00A01E10">
        <w:t>tích</w:t>
      </w:r>
      <w:r w:rsidR="009E4A6B" w:rsidRPr="00A01E10">
        <w:rPr>
          <w:lang w:val="vi-VN"/>
        </w:rPr>
        <w:t xml:space="preserve"> chất lượng nước mặt</w:t>
      </w:r>
      <w:r w:rsidRPr="00A01E10">
        <w:rPr>
          <w:lang w:val="vi-VN"/>
        </w:rPr>
        <w:t xml:space="preserve"> khu vực Dự án</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tbl>
      <w:tblPr>
        <w:tblW w:w="4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2862"/>
        <w:gridCol w:w="1574"/>
        <w:gridCol w:w="1446"/>
        <w:gridCol w:w="2201"/>
      </w:tblGrid>
      <w:tr w:rsidR="002C222A" w:rsidRPr="00A01E10" w:rsidTr="003D2957">
        <w:trPr>
          <w:trHeight w:val="842"/>
          <w:tblHeader/>
          <w:jc w:val="center"/>
        </w:trPr>
        <w:tc>
          <w:tcPr>
            <w:tcW w:w="384" w:type="pct"/>
            <w:vAlign w:val="center"/>
          </w:tcPr>
          <w:p w:rsidR="002C222A" w:rsidRPr="00A01E10" w:rsidRDefault="00C067B4" w:rsidP="001748FB">
            <w:pPr>
              <w:spacing w:before="0" w:after="0" w:line="240" w:lineRule="auto"/>
              <w:jc w:val="center"/>
              <w:rPr>
                <w:b/>
                <w:sz w:val="24"/>
                <w:lang w:val="nl-NL"/>
              </w:rPr>
            </w:pPr>
            <w:r w:rsidRPr="00A01E10">
              <w:rPr>
                <w:b/>
                <w:sz w:val="24"/>
                <w:lang w:val="nl-NL"/>
              </w:rPr>
              <w:t>STT</w:t>
            </w:r>
          </w:p>
        </w:tc>
        <w:tc>
          <w:tcPr>
            <w:tcW w:w="1634" w:type="pct"/>
            <w:vAlign w:val="center"/>
          </w:tcPr>
          <w:p w:rsidR="002C222A" w:rsidRPr="00A01E10" w:rsidRDefault="002C222A" w:rsidP="001748FB">
            <w:pPr>
              <w:spacing w:before="0" w:after="0" w:line="240" w:lineRule="auto"/>
              <w:jc w:val="center"/>
              <w:rPr>
                <w:b/>
                <w:sz w:val="24"/>
                <w:lang w:val="nl-NL"/>
              </w:rPr>
            </w:pPr>
            <w:r w:rsidRPr="00A01E10">
              <w:rPr>
                <w:b/>
                <w:sz w:val="24"/>
                <w:lang w:val="nl-NL"/>
              </w:rPr>
              <w:t>Chỉ tiêu</w:t>
            </w:r>
          </w:p>
        </w:tc>
        <w:tc>
          <w:tcPr>
            <w:tcW w:w="899" w:type="pct"/>
            <w:vAlign w:val="center"/>
          </w:tcPr>
          <w:p w:rsidR="002C222A" w:rsidRPr="00A01E10" w:rsidRDefault="002C222A" w:rsidP="001748FB">
            <w:pPr>
              <w:spacing w:before="0" w:after="0" w:line="240" w:lineRule="auto"/>
              <w:jc w:val="center"/>
              <w:rPr>
                <w:b/>
                <w:sz w:val="24"/>
                <w:lang w:val="nl-NL"/>
              </w:rPr>
            </w:pPr>
            <w:r w:rsidRPr="00A01E10">
              <w:rPr>
                <w:b/>
                <w:sz w:val="24"/>
                <w:lang w:val="nl-NL"/>
              </w:rPr>
              <w:t>Đơn vị</w:t>
            </w:r>
          </w:p>
        </w:tc>
        <w:tc>
          <w:tcPr>
            <w:tcW w:w="826" w:type="pct"/>
            <w:vAlign w:val="center"/>
          </w:tcPr>
          <w:p w:rsidR="002C222A" w:rsidRPr="00A01E10" w:rsidRDefault="002C222A" w:rsidP="001748FB">
            <w:pPr>
              <w:spacing w:before="0" w:after="0" w:line="240" w:lineRule="auto"/>
              <w:jc w:val="center"/>
              <w:rPr>
                <w:b/>
                <w:sz w:val="24"/>
                <w:lang w:val="nl-NL"/>
              </w:rPr>
            </w:pPr>
            <w:r w:rsidRPr="00A01E10">
              <w:rPr>
                <w:b/>
                <w:sz w:val="24"/>
                <w:lang w:val="nl-NL"/>
              </w:rPr>
              <w:t>Kết quả</w:t>
            </w:r>
          </w:p>
        </w:tc>
        <w:tc>
          <w:tcPr>
            <w:tcW w:w="1257" w:type="pct"/>
            <w:vAlign w:val="center"/>
          </w:tcPr>
          <w:p w:rsidR="002C222A" w:rsidRPr="00A01E10" w:rsidRDefault="002C222A" w:rsidP="001748FB">
            <w:pPr>
              <w:spacing w:before="0" w:after="0" w:line="240" w:lineRule="auto"/>
              <w:jc w:val="center"/>
              <w:rPr>
                <w:b/>
                <w:sz w:val="24"/>
                <w:lang w:val="nl-NL"/>
              </w:rPr>
            </w:pPr>
            <w:r w:rsidRPr="00A01E10">
              <w:rPr>
                <w:b/>
                <w:sz w:val="24"/>
                <w:lang w:val="nl-NL"/>
              </w:rPr>
              <w:t>QCVN 08:2008/BTNMT</w:t>
            </w:r>
          </w:p>
          <w:p w:rsidR="002C222A" w:rsidRPr="00A01E10" w:rsidRDefault="002C222A" w:rsidP="001748FB">
            <w:pPr>
              <w:spacing w:before="0" w:after="0" w:line="240" w:lineRule="auto"/>
              <w:jc w:val="center"/>
              <w:rPr>
                <w:b/>
                <w:sz w:val="24"/>
                <w:lang w:val="nl-NL"/>
              </w:rPr>
            </w:pPr>
            <w:r w:rsidRPr="00A01E10">
              <w:rPr>
                <w:b/>
                <w:sz w:val="24"/>
                <w:lang w:val="nl-NL"/>
              </w:rPr>
              <w:t>(Loại B</w:t>
            </w:r>
            <w:r w:rsidR="00690821" w:rsidRPr="00A01E10">
              <w:rPr>
                <w:b/>
                <w:sz w:val="24"/>
                <w:lang w:val="nl-NL"/>
              </w:rPr>
              <w:t>1</w:t>
            </w:r>
            <w:r w:rsidRPr="00A01E10">
              <w:rPr>
                <w:b/>
                <w:sz w:val="24"/>
                <w:lang w:val="nl-NL"/>
              </w:rPr>
              <w:t>)</w:t>
            </w:r>
          </w:p>
        </w:tc>
      </w:tr>
      <w:tr w:rsidR="002C222A" w:rsidRPr="00A01E10" w:rsidTr="003D2957">
        <w:trPr>
          <w:trHeight w:val="421"/>
          <w:jc w:val="center"/>
        </w:trPr>
        <w:tc>
          <w:tcPr>
            <w:tcW w:w="384" w:type="pct"/>
            <w:vAlign w:val="center"/>
          </w:tcPr>
          <w:p w:rsidR="002C222A" w:rsidRPr="00A01E10" w:rsidRDefault="002C222A" w:rsidP="001748FB">
            <w:pPr>
              <w:spacing w:before="0" w:after="0" w:line="240" w:lineRule="auto"/>
              <w:jc w:val="center"/>
              <w:rPr>
                <w:sz w:val="24"/>
                <w:lang w:val="nl-NL"/>
              </w:rPr>
            </w:pPr>
            <w:r w:rsidRPr="00A01E10">
              <w:rPr>
                <w:sz w:val="24"/>
                <w:lang w:val="nl-NL"/>
              </w:rPr>
              <w:t>1</w:t>
            </w:r>
          </w:p>
        </w:tc>
        <w:tc>
          <w:tcPr>
            <w:tcW w:w="1634" w:type="pct"/>
            <w:vAlign w:val="center"/>
          </w:tcPr>
          <w:p w:rsidR="002C222A" w:rsidRPr="00A01E10" w:rsidRDefault="002C222A" w:rsidP="001748FB">
            <w:pPr>
              <w:spacing w:before="0" w:after="0" w:line="240" w:lineRule="auto"/>
              <w:rPr>
                <w:sz w:val="24"/>
                <w:lang w:val="nl-NL"/>
              </w:rPr>
            </w:pPr>
            <w:r w:rsidRPr="00A01E10">
              <w:rPr>
                <w:sz w:val="24"/>
                <w:lang w:val="nl-NL"/>
              </w:rPr>
              <w:t>pH</w:t>
            </w:r>
          </w:p>
        </w:tc>
        <w:tc>
          <w:tcPr>
            <w:tcW w:w="899" w:type="pct"/>
            <w:vAlign w:val="center"/>
          </w:tcPr>
          <w:p w:rsidR="002C222A" w:rsidRPr="00A01E10" w:rsidRDefault="002C222A" w:rsidP="001748FB">
            <w:pPr>
              <w:spacing w:before="0" w:after="0" w:line="240" w:lineRule="auto"/>
              <w:jc w:val="center"/>
              <w:rPr>
                <w:sz w:val="24"/>
                <w:vertAlign w:val="superscript"/>
                <w:lang w:val="nl-NL"/>
              </w:rPr>
            </w:pPr>
            <w:r w:rsidRPr="00A01E10">
              <w:rPr>
                <w:sz w:val="24"/>
                <w:vertAlign w:val="superscript"/>
                <w:lang w:val="nl-NL"/>
              </w:rPr>
              <w:t>-</w:t>
            </w:r>
          </w:p>
        </w:tc>
        <w:tc>
          <w:tcPr>
            <w:tcW w:w="826" w:type="pct"/>
            <w:vAlign w:val="center"/>
          </w:tcPr>
          <w:p w:rsidR="002C222A" w:rsidRPr="00A01E10" w:rsidRDefault="002C222A" w:rsidP="001748FB">
            <w:pPr>
              <w:spacing w:before="0" w:after="0" w:line="240" w:lineRule="auto"/>
              <w:jc w:val="center"/>
              <w:rPr>
                <w:bCs/>
                <w:sz w:val="24"/>
                <w:lang w:val="nl-NL"/>
              </w:rPr>
            </w:pPr>
            <w:r w:rsidRPr="00A01E10">
              <w:rPr>
                <w:bCs/>
                <w:sz w:val="24"/>
                <w:lang w:val="nl-NL"/>
              </w:rPr>
              <w:t>6,9</w:t>
            </w:r>
          </w:p>
        </w:tc>
        <w:tc>
          <w:tcPr>
            <w:tcW w:w="1257" w:type="pct"/>
            <w:vAlign w:val="center"/>
          </w:tcPr>
          <w:p w:rsidR="002C222A" w:rsidRPr="00A01E10" w:rsidRDefault="002C222A" w:rsidP="001748FB">
            <w:pPr>
              <w:spacing w:before="0" w:after="0" w:line="240" w:lineRule="auto"/>
              <w:jc w:val="center"/>
              <w:rPr>
                <w:sz w:val="24"/>
                <w:lang w:val="nl-NL"/>
              </w:rPr>
            </w:pPr>
            <w:r w:rsidRPr="00A01E10">
              <w:rPr>
                <w:sz w:val="24"/>
                <w:lang w:val="nl-NL"/>
              </w:rPr>
              <w:t>5,5 – 9</w:t>
            </w:r>
          </w:p>
        </w:tc>
      </w:tr>
      <w:tr w:rsidR="003D2957" w:rsidRPr="00A01E10" w:rsidTr="003D2957">
        <w:trPr>
          <w:trHeight w:val="415"/>
          <w:jc w:val="center"/>
        </w:trPr>
        <w:tc>
          <w:tcPr>
            <w:tcW w:w="384" w:type="pct"/>
            <w:vAlign w:val="center"/>
          </w:tcPr>
          <w:p w:rsidR="003D2957" w:rsidRPr="00A01E10" w:rsidRDefault="003D2957" w:rsidP="001748FB">
            <w:pPr>
              <w:spacing w:before="0" w:after="0" w:line="240" w:lineRule="auto"/>
              <w:jc w:val="center"/>
              <w:rPr>
                <w:sz w:val="24"/>
                <w:lang w:val="nl-NL"/>
              </w:rPr>
            </w:pPr>
            <w:r w:rsidRPr="00A01E10">
              <w:rPr>
                <w:sz w:val="24"/>
                <w:lang w:val="nl-NL"/>
              </w:rPr>
              <w:t>2</w:t>
            </w:r>
          </w:p>
        </w:tc>
        <w:tc>
          <w:tcPr>
            <w:tcW w:w="1634" w:type="pct"/>
            <w:vAlign w:val="center"/>
          </w:tcPr>
          <w:p w:rsidR="003D2957" w:rsidRPr="00A01E10" w:rsidRDefault="003D2957" w:rsidP="009C641F">
            <w:pPr>
              <w:spacing w:before="0" w:after="0" w:line="240" w:lineRule="auto"/>
              <w:rPr>
                <w:sz w:val="24"/>
                <w:lang w:val="nl-NL"/>
              </w:rPr>
            </w:pPr>
            <w:r w:rsidRPr="00A01E10">
              <w:rPr>
                <w:sz w:val="24"/>
                <w:lang w:val="nl-NL"/>
              </w:rPr>
              <w:t>DO</w:t>
            </w:r>
          </w:p>
        </w:tc>
        <w:tc>
          <w:tcPr>
            <w:tcW w:w="899" w:type="pct"/>
            <w:vAlign w:val="center"/>
          </w:tcPr>
          <w:p w:rsidR="003D2957" w:rsidRPr="00A01E10" w:rsidRDefault="003D2957" w:rsidP="009C641F">
            <w:pPr>
              <w:spacing w:before="0" w:after="0" w:line="240" w:lineRule="auto"/>
              <w:jc w:val="center"/>
              <w:rPr>
                <w:sz w:val="24"/>
                <w:lang w:val="nl-NL"/>
              </w:rPr>
            </w:pPr>
            <w:r w:rsidRPr="00A01E10">
              <w:rPr>
                <w:sz w:val="24"/>
                <w:lang w:val="nl-NL"/>
              </w:rPr>
              <w:t>mg/l</w:t>
            </w:r>
          </w:p>
        </w:tc>
        <w:tc>
          <w:tcPr>
            <w:tcW w:w="826" w:type="pct"/>
            <w:vAlign w:val="center"/>
          </w:tcPr>
          <w:p w:rsidR="003D2957" w:rsidRPr="00A01E10" w:rsidRDefault="003D2957" w:rsidP="009C641F">
            <w:pPr>
              <w:spacing w:before="0" w:after="0" w:line="240" w:lineRule="auto"/>
              <w:jc w:val="center"/>
              <w:rPr>
                <w:bCs/>
                <w:sz w:val="24"/>
                <w:lang w:val="nl-NL"/>
              </w:rPr>
            </w:pPr>
            <w:r w:rsidRPr="00A01E10">
              <w:rPr>
                <w:bCs/>
                <w:sz w:val="24"/>
                <w:lang w:val="nl-NL"/>
              </w:rPr>
              <w:t>6,2</w:t>
            </w:r>
          </w:p>
        </w:tc>
        <w:tc>
          <w:tcPr>
            <w:tcW w:w="1257" w:type="pct"/>
            <w:vAlign w:val="center"/>
          </w:tcPr>
          <w:p w:rsidR="003D2957" w:rsidRPr="00A01E10" w:rsidRDefault="003D2957" w:rsidP="009C641F">
            <w:pPr>
              <w:spacing w:before="0" w:after="0" w:line="240" w:lineRule="auto"/>
              <w:jc w:val="center"/>
              <w:rPr>
                <w:sz w:val="24"/>
                <w:lang w:val="nl-NL"/>
              </w:rPr>
            </w:pPr>
            <w:r w:rsidRPr="00A01E10">
              <w:rPr>
                <w:spacing w:val="10"/>
                <w:sz w:val="24"/>
              </w:rPr>
              <w:t>≥</w:t>
            </w:r>
            <w:r w:rsidRPr="00A01E10">
              <w:rPr>
                <w:sz w:val="24"/>
                <w:lang w:val="nl-NL"/>
              </w:rPr>
              <w:t>4</w:t>
            </w:r>
          </w:p>
        </w:tc>
      </w:tr>
      <w:tr w:rsidR="003D2957" w:rsidRPr="00A01E10" w:rsidTr="003D2957">
        <w:trPr>
          <w:trHeight w:val="561"/>
          <w:jc w:val="center"/>
        </w:trPr>
        <w:tc>
          <w:tcPr>
            <w:tcW w:w="384" w:type="pct"/>
            <w:vAlign w:val="center"/>
          </w:tcPr>
          <w:p w:rsidR="003D2957" w:rsidRPr="00A01E10" w:rsidRDefault="003D2957" w:rsidP="001748FB">
            <w:pPr>
              <w:spacing w:before="0" w:after="0" w:line="240" w:lineRule="auto"/>
              <w:jc w:val="center"/>
              <w:rPr>
                <w:sz w:val="24"/>
                <w:lang w:val="nl-NL"/>
              </w:rPr>
            </w:pPr>
            <w:r w:rsidRPr="00A01E10">
              <w:rPr>
                <w:sz w:val="24"/>
                <w:lang w:val="nl-NL"/>
              </w:rPr>
              <w:t>3</w:t>
            </w:r>
          </w:p>
        </w:tc>
        <w:tc>
          <w:tcPr>
            <w:tcW w:w="1634" w:type="pct"/>
            <w:vAlign w:val="center"/>
          </w:tcPr>
          <w:p w:rsidR="003D2957" w:rsidRPr="00A01E10" w:rsidRDefault="003D2957" w:rsidP="009C641F">
            <w:pPr>
              <w:spacing w:before="0" w:after="0" w:line="240" w:lineRule="auto"/>
              <w:rPr>
                <w:sz w:val="24"/>
                <w:lang w:val="nl-NL"/>
              </w:rPr>
            </w:pPr>
            <w:r w:rsidRPr="00A01E10">
              <w:rPr>
                <w:sz w:val="24"/>
                <w:lang w:val="nl-NL"/>
              </w:rPr>
              <w:t>(TSS)</w:t>
            </w:r>
          </w:p>
        </w:tc>
        <w:tc>
          <w:tcPr>
            <w:tcW w:w="899" w:type="pct"/>
            <w:vAlign w:val="center"/>
          </w:tcPr>
          <w:p w:rsidR="003D2957" w:rsidRPr="00A01E10" w:rsidRDefault="003D2957" w:rsidP="009C641F">
            <w:pPr>
              <w:spacing w:before="0" w:after="0" w:line="240" w:lineRule="auto"/>
              <w:jc w:val="center"/>
              <w:rPr>
                <w:sz w:val="24"/>
                <w:lang w:val="nl-NL"/>
              </w:rPr>
            </w:pPr>
            <w:r w:rsidRPr="00A01E10">
              <w:rPr>
                <w:sz w:val="24"/>
                <w:lang w:val="nl-NL"/>
              </w:rPr>
              <w:t>mg/l</w:t>
            </w:r>
          </w:p>
        </w:tc>
        <w:tc>
          <w:tcPr>
            <w:tcW w:w="826" w:type="pct"/>
            <w:vAlign w:val="center"/>
          </w:tcPr>
          <w:p w:rsidR="003D2957" w:rsidRPr="00A01E10" w:rsidRDefault="003D2957" w:rsidP="009C641F">
            <w:pPr>
              <w:spacing w:before="0" w:after="0" w:line="240" w:lineRule="auto"/>
              <w:jc w:val="center"/>
              <w:rPr>
                <w:bCs/>
                <w:sz w:val="24"/>
                <w:lang w:val="nl-NL"/>
              </w:rPr>
            </w:pPr>
            <w:r w:rsidRPr="00A01E10">
              <w:rPr>
                <w:bCs/>
                <w:sz w:val="24"/>
                <w:lang w:val="nl-NL"/>
              </w:rPr>
              <w:t>12,6</w:t>
            </w:r>
          </w:p>
        </w:tc>
        <w:tc>
          <w:tcPr>
            <w:tcW w:w="1257" w:type="pct"/>
            <w:vAlign w:val="center"/>
          </w:tcPr>
          <w:p w:rsidR="003D2957" w:rsidRPr="00A01E10" w:rsidRDefault="003D2957" w:rsidP="009C641F">
            <w:pPr>
              <w:spacing w:before="0" w:after="0" w:line="240" w:lineRule="auto"/>
              <w:jc w:val="center"/>
              <w:rPr>
                <w:sz w:val="24"/>
                <w:lang w:val="nl-NL"/>
              </w:rPr>
            </w:pPr>
            <w:r w:rsidRPr="00A01E10">
              <w:rPr>
                <w:sz w:val="24"/>
                <w:lang w:val="nl-NL"/>
              </w:rPr>
              <w:t>50</w:t>
            </w:r>
          </w:p>
        </w:tc>
      </w:tr>
      <w:tr w:rsidR="003D2957" w:rsidRPr="00A01E10" w:rsidTr="003D2957">
        <w:trPr>
          <w:trHeight w:val="425"/>
          <w:jc w:val="center"/>
        </w:trPr>
        <w:tc>
          <w:tcPr>
            <w:tcW w:w="384" w:type="pct"/>
            <w:vAlign w:val="center"/>
          </w:tcPr>
          <w:p w:rsidR="003D2957" w:rsidRPr="00A01E10" w:rsidRDefault="003D2957" w:rsidP="001748FB">
            <w:pPr>
              <w:spacing w:before="0" w:after="0" w:line="240" w:lineRule="auto"/>
              <w:jc w:val="center"/>
              <w:rPr>
                <w:sz w:val="24"/>
                <w:lang w:val="nl-NL"/>
              </w:rPr>
            </w:pPr>
            <w:r w:rsidRPr="00A01E10">
              <w:rPr>
                <w:sz w:val="24"/>
                <w:lang w:val="nl-NL"/>
              </w:rPr>
              <w:t>4</w:t>
            </w:r>
          </w:p>
        </w:tc>
        <w:tc>
          <w:tcPr>
            <w:tcW w:w="1634" w:type="pct"/>
            <w:vAlign w:val="center"/>
          </w:tcPr>
          <w:p w:rsidR="003D2957" w:rsidRPr="00A01E10" w:rsidRDefault="003D2957" w:rsidP="009C641F">
            <w:pPr>
              <w:spacing w:before="0" w:after="0" w:line="240" w:lineRule="auto"/>
              <w:rPr>
                <w:sz w:val="24"/>
                <w:lang w:val="nl-NL"/>
              </w:rPr>
            </w:pPr>
            <w:r w:rsidRPr="00A01E10">
              <w:rPr>
                <w:sz w:val="24"/>
                <w:lang w:val="nl-NL"/>
              </w:rPr>
              <w:t>Amoni (tính theo N)</w:t>
            </w:r>
          </w:p>
        </w:tc>
        <w:tc>
          <w:tcPr>
            <w:tcW w:w="899" w:type="pct"/>
            <w:vAlign w:val="center"/>
          </w:tcPr>
          <w:p w:rsidR="003D2957" w:rsidRPr="00A01E10" w:rsidRDefault="003D2957" w:rsidP="009C641F">
            <w:pPr>
              <w:spacing w:before="0" w:after="0" w:line="240" w:lineRule="auto"/>
              <w:jc w:val="center"/>
              <w:rPr>
                <w:sz w:val="24"/>
                <w:lang w:val="nl-NL"/>
              </w:rPr>
            </w:pPr>
            <w:r w:rsidRPr="00A01E10">
              <w:rPr>
                <w:sz w:val="24"/>
                <w:lang w:val="nl-NL"/>
              </w:rPr>
              <w:t>mg/l</w:t>
            </w:r>
          </w:p>
        </w:tc>
        <w:tc>
          <w:tcPr>
            <w:tcW w:w="826" w:type="pct"/>
            <w:vAlign w:val="center"/>
          </w:tcPr>
          <w:p w:rsidR="003D2957" w:rsidRPr="00A01E10" w:rsidRDefault="003D2957" w:rsidP="009C641F">
            <w:pPr>
              <w:spacing w:before="0" w:after="0" w:line="240" w:lineRule="auto"/>
              <w:jc w:val="center"/>
              <w:rPr>
                <w:bCs/>
                <w:sz w:val="24"/>
                <w:lang w:val="nl-NL"/>
              </w:rPr>
            </w:pPr>
            <w:r w:rsidRPr="00A01E10">
              <w:rPr>
                <w:bCs/>
                <w:sz w:val="24"/>
                <w:lang w:val="nl-NL"/>
              </w:rPr>
              <w:t>0,034</w:t>
            </w:r>
          </w:p>
        </w:tc>
        <w:tc>
          <w:tcPr>
            <w:tcW w:w="1257" w:type="pct"/>
            <w:vAlign w:val="center"/>
          </w:tcPr>
          <w:p w:rsidR="003D2957" w:rsidRPr="00A01E10" w:rsidRDefault="003D2957" w:rsidP="009C641F">
            <w:pPr>
              <w:spacing w:before="0" w:after="0" w:line="240" w:lineRule="auto"/>
              <w:jc w:val="center"/>
              <w:rPr>
                <w:sz w:val="24"/>
                <w:lang w:val="nl-NL"/>
              </w:rPr>
            </w:pPr>
            <w:r w:rsidRPr="00A01E10">
              <w:rPr>
                <w:sz w:val="24"/>
                <w:lang w:val="nl-NL"/>
              </w:rPr>
              <w:t>0,5</w:t>
            </w:r>
          </w:p>
        </w:tc>
      </w:tr>
      <w:tr w:rsidR="003D2957" w:rsidRPr="00A01E10" w:rsidTr="003D2957">
        <w:trPr>
          <w:trHeight w:val="340"/>
          <w:jc w:val="center"/>
        </w:trPr>
        <w:tc>
          <w:tcPr>
            <w:tcW w:w="384" w:type="pct"/>
            <w:vAlign w:val="center"/>
          </w:tcPr>
          <w:p w:rsidR="003D2957" w:rsidRPr="00A01E10" w:rsidRDefault="003D2957" w:rsidP="009C641F">
            <w:pPr>
              <w:spacing w:before="0" w:after="0" w:line="240" w:lineRule="auto"/>
              <w:jc w:val="center"/>
              <w:rPr>
                <w:sz w:val="24"/>
                <w:lang w:val="nl-NL"/>
              </w:rPr>
            </w:pPr>
            <w:r w:rsidRPr="00A01E10">
              <w:rPr>
                <w:sz w:val="24"/>
                <w:lang w:val="nl-NL"/>
              </w:rPr>
              <w:lastRenderedPageBreak/>
              <w:t>5</w:t>
            </w:r>
          </w:p>
        </w:tc>
        <w:tc>
          <w:tcPr>
            <w:tcW w:w="1634" w:type="pct"/>
            <w:vAlign w:val="center"/>
          </w:tcPr>
          <w:p w:rsidR="003D2957" w:rsidRPr="00A01E10" w:rsidRDefault="003D2957" w:rsidP="001748FB">
            <w:pPr>
              <w:spacing w:before="0" w:after="0" w:line="240" w:lineRule="auto"/>
              <w:rPr>
                <w:sz w:val="24"/>
                <w:lang w:val="nl-NL"/>
              </w:rPr>
            </w:pPr>
            <w:r w:rsidRPr="00A01E10">
              <w:rPr>
                <w:sz w:val="24"/>
                <w:lang w:val="nl-NL"/>
              </w:rPr>
              <w:t>Nitrit (tính theo N)</w:t>
            </w:r>
          </w:p>
        </w:tc>
        <w:tc>
          <w:tcPr>
            <w:tcW w:w="899" w:type="pct"/>
            <w:vAlign w:val="center"/>
          </w:tcPr>
          <w:p w:rsidR="003D2957" w:rsidRPr="00A01E10" w:rsidRDefault="003D2957" w:rsidP="001748FB">
            <w:pPr>
              <w:spacing w:before="0" w:after="0" w:line="240" w:lineRule="auto"/>
              <w:jc w:val="center"/>
              <w:rPr>
                <w:sz w:val="24"/>
                <w:lang w:val="nl-NL"/>
              </w:rPr>
            </w:pPr>
            <w:r w:rsidRPr="00A01E10">
              <w:rPr>
                <w:sz w:val="24"/>
                <w:lang w:val="nl-NL"/>
              </w:rPr>
              <w:t>mg/l</w:t>
            </w:r>
          </w:p>
        </w:tc>
        <w:tc>
          <w:tcPr>
            <w:tcW w:w="826" w:type="pct"/>
            <w:vAlign w:val="center"/>
          </w:tcPr>
          <w:p w:rsidR="003D2957" w:rsidRPr="00A01E10" w:rsidRDefault="003D2957" w:rsidP="001748FB">
            <w:pPr>
              <w:spacing w:before="0" w:after="0" w:line="240" w:lineRule="auto"/>
              <w:jc w:val="center"/>
              <w:rPr>
                <w:bCs/>
                <w:sz w:val="24"/>
                <w:lang w:val="nl-NL"/>
              </w:rPr>
            </w:pPr>
            <w:r w:rsidRPr="00A01E10">
              <w:rPr>
                <w:bCs/>
                <w:sz w:val="24"/>
                <w:lang w:val="nl-NL"/>
              </w:rPr>
              <w:t>0,</w:t>
            </w:r>
            <w:r>
              <w:rPr>
                <w:bCs/>
                <w:sz w:val="24"/>
                <w:lang w:val="nl-NL"/>
              </w:rPr>
              <w:t>005</w:t>
            </w:r>
          </w:p>
        </w:tc>
        <w:tc>
          <w:tcPr>
            <w:tcW w:w="1257" w:type="pct"/>
            <w:vAlign w:val="center"/>
          </w:tcPr>
          <w:p w:rsidR="003D2957" w:rsidRPr="00A01E10" w:rsidRDefault="003D2957" w:rsidP="001748FB">
            <w:pPr>
              <w:spacing w:before="0" w:after="0" w:line="240" w:lineRule="auto"/>
              <w:jc w:val="center"/>
              <w:rPr>
                <w:sz w:val="24"/>
                <w:lang w:val="nl-NL"/>
              </w:rPr>
            </w:pPr>
            <w:r w:rsidRPr="00A01E10">
              <w:rPr>
                <w:sz w:val="24"/>
                <w:lang w:val="nl-NL"/>
              </w:rPr>
              <w:t>0,04</w:t>
            </w:r>
          </w:p>
        </w:tc>
      </w:tr>
      <w:tr w:rsidR="003D2957" w:rsidRPr="00A01E10" w:rsidTr="003D2957">
        <w:trPr>
          <w:trHeight w:val="340"/>
          <w:jc w:val="center"/>
        </w:trPr>
        <w:tc>
          <w:tcPr>
            <w:tcW w:w="384" w:type="pct"/>
            <w:vAlign w:val="center"/>
          </w:tcPr>
          <w:p w:rsidR="003D2957" w:rsidRPr="00A01E10" w:rsidRDefault="003D2957" w:rsidP="009C641F">
            <w:pPr>
              <w:spacing w:before="0" w:after="0" w:line="240" w:lineRule="auto"/>
              <w:jc w:val="center"/>
              <w:rPr>
                <w:sz w:val="24"/>
                <w:lang w:val="nl-NL"/>
              </w:rPr>
            </w:pPr>
            <w:r w:rsidRPr="00A01E10">
              <w:rPr>
                <w:sz w:val="24"/>
                <w:lang w:val="nl-NL"/>
              </w:rPr>
              <w:t>6</w:t>
            </w:r>
          </w:p>
        </w:tc>
        <w:tc>
          <w:tcPr>
            <w:tcW w:w="1634" w:type="pct"/>
            <w:vAlign w:val="center"/>
          </w:tcPr>
          <w:p w:rsidR="003D2957" w:rsidRPr="00A01E10" w:rsidRDefault="003D2957" w:rsidP="001748FB">
            <w:pPr>
              <w:spacing w:before="0" w:after="0" w:line="240" w:lineRule="auto"/>
              <w:rPr>
                <w:sz w:val="24"/>
                <w:lang w:val="nl-NL"/>
              </w:rPr>
            </w:pPr>
            <w:r w:rsidRPr="00A01E10">
              <w:rPr>
                <w:sz w:val="24"/>
                <w:lang w:val="nl-NL"/>
              </w:rPr>
              <w:t>Nitrat (tính theo N)</w:t>
            </w:r>
          </w:p>
        </w:tc>
        <w:tc>
          <w:tcPr>
            <w:tcW w:w="899" w:type="pct"/>
            <w:vAlign w:val="center"/>
          </w:tcPr>
          <w:p w:rsidR="003D2957" w:rsidRPr="00A01E10" w:rsidRDefault="003D2957" w:rsidP="001748FB">
            <w:pPr>
              <w:spacing w:before="0" w:after="0" w:line="240" w:lineRule="auto"/>
              <w:jc w:val="center"/>
              <w:rPr>
                <w:sz w:val="24"/>
                <w:lang w:val="nl-NL"/>
              </w:rPr>
            </w:pPr>
            <w:r w:rsidRPr="00A01E10">
              <w:rPr>
                <w:sz w:val="24"/>
                <w:lang w:val="nl-NL"/>
              </w:rPr>
              <w:t>mg/l</w:t>
            </w:r>
          </w:p>
        </w:tc>
        <w:tc>
          <w:tcPr>
            <w:tcW w:w="826" w:type="pct"/>
            <w:vAlign w:val="center"/>
          </w:tcPr>
          <w:p w:rsidR="003D2957" w:rsidRPr="00A01E10" w:rsidRDefault="003D2957" w:rsidP="000317DC">
            <w:pPr>
              <w:spacing w:before="0" w:after="0" w:line="240" w:lineRule="auto"/>
              <w:jc w:val="center"/>
              <w:rPr>
                <w:bCs/>
                <w:sz w:val="24"/>
                <w:lang w:val="nl-NL"/>
              </w:rPr>
            </w:pPr>
            <w:r w:rsidRPr="00A01E10">
              <w:rPr>
                <w:bCs/>
                <w:sz w:val="24"/>
                <w:lang w:val="nl-NL"/>
              </w:rPr>
              <w:t>0,</w:t>
            </w:r>
            <w:r>
              <w:rPr>
                <w:bCs/>
                <w:sz w:val="24"/>
                <w:lang w:val="nl-NL"/>
              </w:rPr>
              <w:t>23</w:t>
            </w:r>
          </w:p>
        </w:tc>
        <w:tc>
          <w:tcPr>
            <w:tcW w:w="1257" w:type="pct"/>
            <w:vAlign w:val="center"/>
          </w:tcPr>
          <w:p w:rsidR="003D2957" w:rsidRPr="00A01E10" w:rsidRDefault="003D2957" w:rsidP="001748FB">
            <w:pPr>
              <w:spacing w:before="0" w:after="0" w:line="240" w:lineRule="auto"/>
              <w:jc w:val="center"/>
              <w:rPr>
                <w:sz w:val="24"/>
                <w:lang w:val="nl-NL"/>
              </w:rPr>
            </w:pPr>
            <w:r w:rsidRPr="00A01E10">
              <w:rPr>
                <w:sz w:val="24"/>
                <w:lang w:val="nl-NL"/>
              </w:rPr>
              <w:t>10</w:t>
            </w:r>
          </w:p>
        </w:tc>
      </w:tr>
      <w:tr w:rsidR="003D2957" w:rsidRPr="00A01E10" w:rsidTr="003D2957">
        <w:trPr>
          <w:trHeight w:val="340"/>
          <w:jc w:val="center"/>
        </w:trPr>
        <w:tc>
          <w:tcPr>
            <w:tcW w:w="384" w:type="pct"/>
            <w:vAlign w:val="center"/>
          </w:tcPr>
          <w:p w:rsidR="003D2957" w:rsidRPr="00A01E10" w:rsidRDefault="003D2957" w:rsidP="009C641F">
            <w:pPr>
              <w:spacing w:before="0" w:after="0" w:line="240" w:lineRule="auto"/>
              <w:jc w:val="center"/>
              <w:rPr>
                <w:sz w:val="24"/>
                <w:lang w:val="nl-NL"/>
              </w:rPr>
            </w:pPr>
            <w:r w:rsidRPr="00A01E10">
              <w:rPr>
                <w:sz w:val="24"/>
                <w:lang w:val="nl-NL"/>
              </w:rPr>
              <w:t>7</w:t>
            </w:r>
          </w:p>
        </w:tc>
        <w:tc>
          <w:tcPr>
            <w:tcW w:w="1634" w:type="pct"/>
            <w:vAlign w:val="center"/>
          </w:tcPr>
          <w:p w:rsidR="003D2957" w:rsidRPr="00A01E10" w:rsidRDefault="003D2957" w:rsidP="001748FB">
            <w:pPr>
              <w:spacing w:before="0" w:after="0" w:line="240" w:lineRule="auto"/>
              <w:rPr>
                <w:sz w:val="24"/>
                <w:lang w:val="nl-NL"/>
              </w:rPr>
            </w:pPr>
            <w:r w:rsidRPr="00A01E10">
              <w:rPr>
                <w:spacing w:val="10"/>
                <w:sz w:val="24"/>
              </w:rPr>
              <w:t>Phosphat (PO</w:t>
            </w:r>
            <w:r w:rsidRPr="00A01E10">
              <w:rPr>
                <w:spacing w:val="10"/>
                <w:sz w:val="24"/>
                <w:vertAlign w:val="subscript"/>
              </w:rPr>
              <w:t>4</w:t>
            </w:r>
            <w:r w:rsidRPr="00A01E10">
              <w:rPr>
                <w:spacing w:val="10"/>
                <w:sz w:val="24"/>
                <w:vertAlign w:val="superscript"/>
              </w:rPr>
              <w:t>3-</w:t>
            </w:r>
            <w:r w:rsidRPr="00A01E10">
              <w:rPr>
                <w:spacing w:val="10"/>
                <w:sz w:val="24"/>
              </w:rPr>
              <w:t>)(tính theo P)</w:t>
            </w:r>
          </w:p>
        </w:tc>
        <w:tc>
          <w:tcPr>
            <w:tcW w:w="899" w:type="pct"/>
            <w:vAlign w:val="center"/>
          </w:tcPr>
          <w:p w:rsidR="003D2957" w:rsidRPr="00A01E10" w:rsidRDefault="003D2957" w:rsidP="001748FB">
            <w:pPr>
              <w:spacing w:before="0" w:after="0" w:line="240" w:lineRule="auto"/>
              <w:jc w:val="center"/>
              <w:rPr>
                <w:sz w:val="24"/>
                <w:lang w:val="nl-NL"/>
              </w:rPr>
            </w:pPr>
            <w:r w:rsidRPr="00A01E10">
              <w:rPr>
                <w:sz w:val="24"/>
                <w:lang w:val="nl-NL"/>
              </w:rPr>
              <w:t>mg/l</w:t>
            </w:r>
          </w:p>
        </w:tc>
        <w:tc>
          <w:tcPr>
            <w:tcW w:w="826" w:type="pct"/>
            <w:vAlign w:val="center"/>
          </w:tcPr>
          <w:p w:rsidR="003D2957" w:rsidRPr="00A01E10" w:rsidRDefault="003D2957" w:rsidP="001748FB">
            <w:pPr>
              <w:spacing w:before="0" w:after="0" w:line="240" w:lineRule="auto"/>
              <w:jc w:val="center"/>
              <w:rPr>
                <w:bCs/>
                <w:sz w:val="24"/>
                <w:lang w:val="nl-NL"/>
              </w:rPr>
            </w:pPr>
            <w:r w:rsidRPr="00A01E10">
              <w:rPr>
                <w:bCs/>
                <w:sz w:val="24"/>
                <w:lang w:val="nl-NL"/>
              </w:rPr>
              <w:t>0,13</w:t>
            </w:r>
          </w:p>
        </w:tc>
        <w:tc>
          <w:tcPr>
            <w:tcW w:w="1257" w:type="pct"/>
            <w:vAlign w:val="center"/>
          </w:tcPr>
          <w:p w:rsidR="003D2957" w:rsidRPr="00A01E10" w:rsidRDefault="003D2957" w:rsidP="001748FB">
            <w:pPr>
              <w:spacing w:before="0" w:after="0" w:line="240" w:lineRule="auto"/>
              <w:jc w:val="center"/>
              <w:rPr>
                <w:sz w:val="24"/>
                <w:lang w:val="nl-NL"/>
              </w:rPr>
            </w:pPr>
            <w:r w:rsidRPr="00A01E10">
              <w:rPr>
                <w:sz w:val="24"/>
                <w:lang w:val="nl-NL"/>
              </w:rPr>
              <w:t>0,3</w:t>
            </w:r>
          </w:p>
        </w:tc>
      </w:tr>
      <w:tr w:rsidR="003D2957" w:rsidRPr="00A01E10" w:rsidTr="003D2957">
        <w:trPr>
          <w:trHeight w:val="340"/>
          <w:jc w:val="center"/>
        </w:trPr>
        <w:tc>
          <w:tcPr>
            <w:tcW w:w="384" w:type="pct"/>
            <w:vAlign w:val="center"/>
          </w:tcPr>
          <w:p w:rsidR="003D2957" w:rsidRPr="00A01E10" w:rsidRDefault="003D2957" w:rsidP="009C641F">
            <w:pPr>
              <w:spacing w:before="0" w:after="0" w:line="240" w:lineRule="auto"/>
              <w:jc w:val="center"/>
              <w:rPr>
                <w:sz w:val="24"/>
                <w:lang w:val="nl-NL"/>
              </w:rPr>
            </w:pPr>
            <w:r w:rsidRPr="00A01E10">
              <w:rPr>
                <w:sz w:val="24"/>
                <w:lang w:val="nl-NL"/>
              </w:rPr>
              <w:t>8</w:t>
            </w:r>
          </w:p>
        </w:tc>
        <w:tc>
          <w:tcPr>
            <w:tcW w:w="1634" w:type="pct"/>
            <w:vAlign w:val="center"/>
          </w:tcPr>
          <w:p w:rsidR="003D2957" w:rsidRPr="00A01E10" w:rsidRDefault="003D2957" w:rsidP="001748FB">
            <w:pPr>
              <w:spacing w:before="0" w:after="0" w:line="240" w:lineRule="auto"/>
              <w:rPr>
                <w:sz w:val="24"/>
                <w:lang w:val="nl-NL"/>
              </w:rPr>
            </w:pPr>
            <w:r w:rsidRPr="00A01E10">
              <w:rPr>
                <w:sz w:val="24"/>
                <w:lang w:val="nl-NL"/>
              </w:rPr>
              <w:t>Hàm lượng sắt (Fe)</w:t>
            </w:r>
          </w:p>
        </w:tc>
        <w:tc>
          <w:tcPr>
            <w:tcW w:w="899" w:type="pct"/>
            <w:vAlign w:val="center"/>
          </w:tcPr>
          <w:p w:rsidR="003D2957" w:rsidRPr="00A01E10" w:rsidRDefault="003D2957" w:rsidP="001748FB">
            <w:pPr>
              <w:spacing w:before="0" w:after="0" w:line="240" w:lineRule="auto"/>
              <w:jc w:val="center"/>
              <w:rPr>
                <w:sz w:val="24"/>
                <w:lang w:val="nl-NL"/>
              </w:rPr>
            </w:pPr>
            <w:r w:rsidRPr="00A01E10">
              <w:rPr>
                <w:sz w:val="24"/>
                <w:lang w:val="nl-NL"/>
              </w:rPr>
              <w:t>mg/l</w:t>
            </w:r>
          </w:p>
        </w:tc>
        <w:tc>
          <w:tcPr>
            <w:tcW w:w="826" w:type="pct"/>
            <w:vAlign w:val="center"/>
          </w:tcPr>
          <w:p w:rsidR="003D2957" w:rsidRPr="00A01E10" w:rsidRDefault="003D2957" w:rsidP="001748FB">
            <w:pPr>
              <w:spacing w:before="0" w:after="0" w:line="240" w:lineRule="auto"/>
              <w:jc w:val="center"/>
              <w:rPr>
                <w:bCs/>
                <w:sz w:val="24"/>
                <w:lang w:val="nl-NL"/>
              </w:rPr>
            </w:pPr>
            <w:r w:rsidRPr="00A01E10">
              <w:rPr>
                <w:bCs/>
                <w:sz w:val="24"/>
                <w:lang w:val="nl-NL"/>
              </w:rPr>
              <w:t>0,12</w:t>
            </w:r>
          </w:p>
        </w:tc>
        <w:tc>
          <w:tcPr>
            <w:tcW w:w="1257" w:type="pct"/>
            <w:vAlign w:val="center"/>
          </w:tcPr>
          <w:p w:rsidR="003D2957" w:rsidRPr="00A01E10" w:rsidRDefault="003D2957" w:rsidP="001748FB">
            <w:pPr>
              <w:spacing w:before="0" w:after="0" w:line="240" w:lineRule="auto"/>
              <w:jc w:val="center"/>
              <w:rPr>
                <w:sz w:val="24"/>
                <w:lang w:val="nl-NL"/>
              </w:rPr>
            </w:pPr>
            <w:r w:rsidRPr="00A01E10">
              <w:rPr>
                <w:sz w:val="24"/>
                <w:lang w:val="nl-NL"/>
              </w:rPr>
              <w:t>1,5</w:t>
            </w:r>
          </w:p>
        </w:tc>
      </w:tr>
      <w:tr w:rsidR="003D2957" w:rsidRPr="00A01E10" w:rsidTr="003D2957">
        <w:trPr>
          <w:trHeight w:val="340"/>
          <w:jc w:val="center"/>
        </w:trPr>
        <w:tc>
          <w:tcPr>
            <w:tcW w:w="384" w:type="pct"/>
            <w:vAlign w:val="center"/>
          </w:tcPr>
          <w:p w:rsidR="003D2957" w:rsidRPr="00A01E10" w:rsidRDefault="003D2957" w:rsidP="009C641F">
            <w:pPr>
              <w:spacing w:before="0" w:after="0" w:line="240" w:lineRule="auto"/>
              <w:jc w:val="center"/>
              <w:rPr>
                <w:sz w:val="24"/>
                <w:lang w:val="nl-NL"/>
              </w:rPr>
            </w:pPr>
            <w:r w:rsidRPr="00A01E10">
              <w:rPr>
                <w:sz w:val="24"/>
                <w:lang w:val="nl-NL"/>
              </w:rPr>
              <w:t>9</w:t>
            </w:r>
          </w:p>
        </w:tc>
        <w:tc>
          <w:tcPr>
            <w:tcW w:w="1634" w:type="pct"/>
            <w:vAlign w:val="center"/>
          </w:tcPr>
          <w:p w:rsidR="003D2957" w:rsidRPr="00A01E10" w:rsidRDefault="003D2957" w:rsidP="001748FB">
            <w:pPr>
              <w:spacing w:before="0" w:after="0" w:line="240" w:lineRule="auto"/>
              <w:rPr>
                <w:sz w:val="24"/>
                <w:lang w:val="nl-NL"/>
              </w:rPr>
            </w:pPr>
            <w:r w:rsidRPr="00A01E10">
              <w:rPr>
                <w:sz w:val="24"/>
                <w:lang w:val="nl-NL"/>
              </w:rPr>
              <w:t>As</w:t>
            </w:r>
          </w:p>
        </w:tc>
        <w:tc>
          <w:tcPr>
            <w:tcW w:w="899" w:type="pct"/>
            <w:vAlign w:val="center"/>
          </w:tcPr>
          <w:p w:rsidR="003D2957" w:rsidRPr="00A01E10" w:rsidRDefault="003D2957" w:rsidP="001748FB">
            <w:pPr>
              <w:spacing w:before="0" w:after="0" w:line="240" w:lineRule="auto"/>
              <w:jc w:val="center"/>
              <w:rPr>
                <w:sz w:val="24"/>
                <w:lang w:val="nl-NL"/>
              </w:rPr>
            </w:pPr>
            <w:r w:rsidRPr="00A01E10">
              <w:rPr>
                <w:sz w:val="24"/>
                <w:lang w:val="nl-NL"/>
              </w:rPr>
              <w:t>mg/l</w:t>
            </w:r>
          </w:p>
        </w:tc>
        <w:tc>
          <w:tcPr>
            <w:tcW w:w="826" w:type="pct"/>
            <w:vAlign w:val="center"/>
          </w:tcPr>
          <w:p w:rsidR="003D2957" w:rsidRPr="00A01E10" w:rsidRDefault="003D2957" w:rsidP="001748FB">
            <w:pPr>
              <w:spacing w:before="0" w:after="0" w:line="240" w:lineRule="auto"/>
              <w:jc w:val="center"/>
              <w:rPr>
                <w:bCs/>
                <w:sz w:val="24"/>
                <w:lang w:val="nl-NL"/>
              </w:rPr>
            </w:pPr>
            <w:r w:rsidRPr="00A01E10">
              <w:rPr>
                <w:bCs/>
                <w:sz w:val="24"/>
                <w:lang w:val="nl-NL"/>
              </w:rPr>
              <w:t>0,005</w:t>
            </w:r>
          </w:p>
        </w:tc>
        <w:tc>
          <w:tcPr>
            <w:tcW w:w="1257" w:type="pct"/>
            <w:vAlign w:val="center"/>
          </w:tcPr>
          <w:p w:rsidR="003D2957" w:rsidRPr="00A01E10" w:rsidRDefault="003D2957" w:rsidP="001748FB">
            <w:pPr>
              <w:spacing w:before="0" w:after="0" w:line="240" w:lineRule="auto"/>
              <w:jc w:val="center"/>
              <w:rPr>
                <w:sz w:val="24"/>
                <w:lang w:val="nl-NL"/>
              </w:rPr>
            </w:pPr>
            <w:r w:rsidRPr="00A01E10">
              <w:rPr>
                <w:sz w:val="24"/>
                <w:lang w:val="nl-NL"/>
              </w:rPr>
              <w:t>0,05</w:t>
            </w:r>
          </w:p>
        </w:tc>
      </w:tr>
      <w:tr w:rsidR="003D2957" w:rsidRPr="00A01E10" w:rsidTr="003D2957">
        <w:trPr>
          <w:trHeight w:val="340"/>
          <w:jc w:val="center"/>
        </w:trPr>
        <w:tc>
          <w:tcPr>
            <w:tcW w:w="384" w:type="pct"/>
            <w:vAlign w:val="center"/>
          </w:tcPr>
          <w:p w:rsidR="003D2957" w:rsidRPr="00A01E10" w:rsidRDefault="003D2957" w:rsidP="009C641F">
            <w:pPr>
              <w:spacing w:before="0" w:after="0" w:line="240" w:lineRule="auto"/>
              <w:jc w:val="center"/>
              <w:rPr>
                <w:sz w:val="24"/>
                <w:lang w:val="nl-NL"/>
              </w:rPr>
            </w:pPr>
            <w:r w:rsidRPr="00A01E10">
              <w:rPr>
                <w:sz w:val="24"/>
                <w:lang w:val="nl-NL"/>
              </w:rPr>
              <w:t>10</w:t>
            </w:r>
          </w:p>
        </w:tc>
        <w:tc>
          <w:tcPr>
            <w:tcW w:w="1634" w:type="pct"/>
            <w:vAlign w:val="center"/>
          </w:tcPr>
          <w:p w:rsidR="003D2957" w:rsidRPr="00A01E10" w:rsidRDefault="003D2957" w:rsidP="001748FB">
            <w:pPr>
              <w:spacing w:before="0" w:after="0" w:line="240" w:lineRule="auto"/>
              <w:rPr>
                <w:sz w:val="24"/>
                <w:lang w:val="nl-NL"/>
              </w:rPr>
            </w:pPr>
            <w:r w:rsidRPr="00A01E10">
              <w:rPr>
                <w:sz w:val="24"/>
                <w:lang w:val="nl-NL"/>
              </w:rPr>
              <w:t>Cl</w:t>
            </w:r>
            <w:r w:rsidRPr="00A01E10">
              <w:rPr>
                <w:sz w:val="24"/>
                <w:vertAlign w:val="superscript"/>
                <w:lang w:val="nl-NL"/>
              </w:rPr>
              <w:t>-</w:t>
            </w:r>
          </w:p>
        </w:tc>
        <w:tc>
          <w:tcPr>
            <w:tcW w:w="899" w:type="pct"/>
            <w:vAlign w:val="center"/>
          </w:tcPr>
          <w:p w:rsidR="003D2957" w:rsidRPr="00A01E10" w:rsidRDefault="003D2957" w:rsidP="001748FB">
            <w:pPr>
              <w:spacing w:before="0" w:after="0"/>
              <w:jc w:val="center"/>
              <w:rPr>
                <w:sz w:val="24"/>
              </w:rPr>
            </w:pPr>
            <w:r w:rsidRPr="00A01E10">
              <w:rPr>
                <w:sz w:val="24"/>
                <w:lang w:val="nl-NL"/>
              </w:rPr>
              <w:t>mg/l</w:t>
            </w:r>
          </w:p>
        </w:tc>
        <w:tc>
          <w:tcPr>
            <w:tcW w:w="826" w:type="pct"/>
            <w:vAlign w:val="center"/>
          </w:tcPr>
          <w:p w:rsidR="003D2957" w:rsidRPr="00A01E10" w:rsidRDefault="003D2957" w:rsidP="001748FB">
            <w:pPr>
              <w:spacing w:before="0" w:after="0" w:line="240" w:lineRule="auto"/>
              <w:jc w:val="center"/>
              <w:rPr>
                <w:bCs/>
                <w:sz w:val="24"/>
                <w:lang w:val="nl-NL"/>
              </w:rPr>
            </w:pPr>
            <w:r w:rsidRPr="00A01E10">
              <w:rPr>
                <w:bCs/>
                <w:sz w:val="24"/>
                <w:lang w:val="nl-NL"/>
              </w:rPr>
              <w:t>31,6</w:t>
            </w:r>
          </w:p>
        </w:tc>
        <w:tc>
          <w:tcPr>
            <w:tcW w:w="1257" w:type="pct"/>
            <w:vAlign w:val="center"/>
          </w:tcPr>
          <w:p w:rsidR="003D2957" w:rsidRPr="00A01E10" w:rsidRDefault="003D2957" w:rsidP="001748FB">
            <w:pPr>
              <w:spacing w:before="0" w:after="0" w:line="240" w:lineRule="auto"/>
              <w:jc w:val="center"/>
              <w:rPr>
                <w:sz w:val="24"/>
                <w:lang w:val="nl-NL"/>
              </w:rPr>
            </w:pPr>
            <w:r w:rsidRPr="00A01E10">
              <w:rPr>
                <w:sz w:val="24"/>
                <w:lang w:val="nl-NL"/>
              </w:rPr>
              <w:t>600</w:t>
            </w:r>
          </w:p>
        </w:tc>
      </w:tr>
      <w:tr w:rsidR="003D2957" w:rsidRPr="00A01E10" w:rsidTr="003D2957">
        <w:trPr>
          <w:trHeight w:val="340"/>
          <w:jc w:val="center"/>
        </w:trPr>
        <w:tc>
          <w:tcPr>
            <w:tcW w:w="384" w:type="pct"/>
            <w:vAlign w:val="center"/>
          </w:tcPr>
          <w:p w:rsidR="003D2957" w:rsidRPr="00A01E10" w:rsidRDefault="003D2957" w:rsidP="009C641F">
            <w:pPr>
              <w:spacing w:before="0" w:after="0" w:line="240" w:lineRule="auto"/>
              <w:jc w:val="center"/>
              <w:rPr>
                <w:sz w:val="24"/>
                <w:lang w:val="nl-NL"/>
              </w:rPr>
            </w:pPr>
            <w:r w:rsidRPr="00A01E10">
              <w:rPr>
                <w:sz w:val="24"/>
                <w:lang w:val="nl-NL"/>
              </w:rPr>
              <w:t>11</w:t>
            </w:r>
          </w:p>
        </w:tc>
        <w:tc>
          <w:tcPr>
            <w:tcW w:w="1634" w:type="pct"/>
            <w:vAlign w:val="center"/>
          </w:tcPr>
          <w:p w:rsidR="003D2957" w:rsidRPr="00A01E10" w:rsidRDefault="003D2957" w:rsidP="001748FB">
            <w:pPr>
              <w:spacing w:before="0" w:after="0" w:line="240" w:lineRule="auto"/>
              <w:rPr>
                <w:sz w:val="24"/>
                <w:lang w:val="nl-NL"/>
              </w:rPr>
            </w:pPr>
            <w:r w:rsidRPr="00A01E10">
              <w:rPr>
                <w:sz w:val="24"/>
                <w:lang w:val="nl-NL"/>
              </w:rPr>
              <w:t>Tổng dầu mỡ</w:t>
            </w:r>
          </w:p>
        </w:tc>
        <w:tc>
          <w:tcPr>
            <w:tcW w:w="899" w:type="pct"/>
            <w:vAlign w:val="center"/>
          </w:tcPr>
          <w:p w:rsidR="003D2957" w:rsidRPr="00A01E10" w:rsidRDefault="003D2957" w:rsidP="001748FB">
            <w:pPr>
              <w:spacing w:before="0" w:after="0"/>
              <w:jc w:val="center"/>
              <w:rPr>
                <w:sz w:val="24"/>
              </w:rPr>
            </w:pPr>
            <w:r w:rsidRPr="00A01E10">
              <w:rPr>
                <w:sz w:val="24"/>
                <w:lang w:val="nl-NL"/>
              </w:rPr>
              <w:t>mg/l</w:t>
            </w:r>
          </w:p>
        </w:tc>
        <w:tc>
          <w:tcPr>
            <w:tcW w:w="826" w:type="pct"/>
            <w:vAlign w:val="center"/>
          </w:tcPr>
          <w:p w:rsidR="003D2957" w:rsidRPr="00A01E10" w:rsidRDefault="003D2957" w:rsidP="001748FB">
            <w:pPr>
              <w:spacing w:before="0" w:after="0" w:line="240" w:lineRule="auto"/>
              <w:jc w:val="center"/>
              <w:rPr>
                <w:bCs/>
                <w:sz w:val="24"/>
                <w:lang w:val="nl-NL"/>
              </w:rPr>
            </w:pPr>
            <w:r w:rsidRPr="00A01E10">
              <w:rPr>
                <w:bCs/>
                <w:sz w:val="24"/>
                <w:lang w:val="nl-NL"/>
              </w:rPr>
              <w:t>0,08</w:t>
            </w:r>
          </w:p>
        </w:tc>
        <w:tc>
          <w:tcPr>
            <w:tcW w:w="1257" w:type="pct"/>
            <w:vAlign w:val="center"/>
          </w:tcPr>
          <w:p w:rsidR="003D2957" w:rsidRPr="00A01E10" w:rsidRDefault="003D2957" w:rsidP="001748FB">
            <w:pPr>
              <w:spacing w:before="0" w:after="0" w:line="240" w:lineRule="auto"/>
              <w:jc w:val="center"/>
              <w:rPr>
                <w:sz w:val="24"/>
                <w:lang w:val="nl-NL"/>
              </w:rPr>
            </w:pPr>
            <w:r w:rsidRPr="00A01E10">
              <w:rPr>
                <w:sz w:val="24"/>
                <w:lang w:val="nl-NL"/>
              </w:rPr>
              <w:t>0,1</w:t>
            </w:r>
          </w:p>
        </w:tc>
      </w:tr>
      <w:tr w:rsidR="003D2957" w:rsidRPr="00A01E10" w:rsidTr="003D2957">
        <w:trPr>
          <w:trHeight w:val="340"/>
          <w:jc w:val="center"/>
        </w:trPr>
        <w:tc>
          <w:tcPr>
            <w:tcW w:w="384" w:type="pct"/>
            <w:vAlign w:val="center"/>
          </w:tcPr>
          <w:p w:rsidR="003D2957" w:rsidRPr="00A01E10" w:rsidRDefault="003D2957" w:rsidP="009C641F">
            <w:pPr>
              <w:spacing w:before="0" w:after="0" w:line="240" w:lineRule="auto"/>
              <w:jc w:val="center"/>
              <w:rPr>
                <w:sz w:val="24"/>
                <w:lang w:val="nl-NL"/>
              </w:rPr>
            </w:pPr>
            <w:r w:rsidRPr="00A01E10">
              <w:rPr>
                <w:sz w:val="24"/>
                <w:lang w:val="nl-NL"/>
              </w:rPr>
              <w:t>12</w:t>
            </w:r>
          </w:p>
        </w:tc>
        <w:tc>
          <w:tcPr>
            <w:tcW w:w="1634" w:type="pct"/>
            <w:vAlign w:val="center"/>
          </w:tcPr>
          <w:p w:rsidR="003D2957" w:rsidRPr="00A01E10" w:rsidRDefault="003D2957" w:rsidP="001748FB">
            <w:pPr>
              <w:spacing w:before="0" w:after="0" w:line="240" w:lineRule="auto"/>
              <w:rPr>
                <w:sz w:val="24"/>
                <w:lang w:val="nl-NL"/>
              </w:rPr>
            </w:pPr>
            <w:r w:rsidRPr="00A01E10">
              <w:rPr>
                <w:sz w:val="24"/>
                <w:lang w:val="nl-NL"/>
              </w:rPr>
              <w:t>E.Coli</w:t>
            </w:r>
          </w:p>
        </w:tc>
        <w:tc>
          <w:tcPr>
            <w:tcW w:w="899" w:type="pct"/>
            <w:vAlign w:val="center"/>
          </w:tcPr>
          <w:p w:rsidR="003D2957" w:rsidRPr="00A01E10" w:rsidRDefault="003D2957" w:rsidP="001748FB">
            <w:pPr>
              <w:spacing w:before="0" w:after="0" w:line="240" w:lineRule="auto"/>
              <w:jc w:val="center"/>
              <w:rPr>
                <w:sz w:val="24"/>
                <w:lang w:val="nl-NL"/>
              </w:rPr>
            </w:pPr>
            <w:r w:rsidRPr="00A01E10">
              <w:rPr>
                <w:sz w:val="24"/>
                <w:lang w:val="nl-NL"/>
              </w:rPr>
              <w:t>MPN/100ml</w:t>
            </w:r>
          </w:p>
        </w:tc>
        <w:tc>
          <w:tcPr>
            <w:tcW w:w="826" w:type="pct"/>
            <w:vAlign w:val="center"/>
          </w:tcPr>
          <w:p w:rsidR="003D2957" w:rsidRPr="00A01E10" w:rsidRDefault="003D2957" w:rsidP="001748FB">
            <w:pPr>
              <w:spacing w:before="0" w:after="0" w:line="240" w:lineRule="auto"/>
              <w:jc w:val="center"/>
              <w:rPr>
                <w:bCs/>
                <w:sz w:val="24"/>
                <w:lang w:val="nl-NL"/>
              </w:rPr>
            </w:pPr>
            <w:r w:rsidRPr="00A01E10">
              <w:rPr>
                <w:bCs/>
                <w:sz w:val="24"/>
                <w:lang w:val="nl-NL"/>
              </w:rPr>
              <w:t>57</w:t>
            </w:r>
          </w:p>
        </w:tc>
        <w:tc>
          <w:tcPr>
            <w:tcW w:w="1257" w:type="pct"/>
            <w:vAlign w:val="center"/>
          </w:tcPr>
          <w:p w:rsidR="003D2957" w:rsidRPr="00A01E10" w:rsidRDefault="003D2957" w:rsidP="001748FB">
            <w:pPr>
              <w:spacing w:before="0" w:after="0" w:line="240" w:lineRule="auto"/>
              <w:jc w:val="center"/>
              <w:rPr>
                <w:sz w:val="24"/>
                <w:lang w:val="nl-NL"/>
              </w:rPr>
            </w:pPr>
            <w:r w:rsidRPr="00A01E10">
              <w:rPr>
                <w:sz w:val="24"/>
                <w:lang w:val="nl-NL"/>
              </w:rPr>
              <w:t>100</w:t>
            </w:r>
          </w:p>
        </w:tc>
      </w:tr>
      <w:tr w:rsidR="003D2957" w:rsidRPr="00A01E10" w:rsidTr="003D2957">
        <w:trPr>
          <w:trHeight w:val="340"/>
          <w:jc w:val="center"/>
        </w:trPr>
        <w:tc>
          <w:tcPr>
            <w:tcW w:w="384" w:type="pct"/>
            <w:vAlign w:val="center"/>
          </w:tcPr>
          <w:p w:rsidR="003D2957" w:rsidRPr="00A01E10" w:rsidRDefault="003D2957" w:rsidP="009C641F">
            <w:pPr>
              <w:spacing w:before="0" w:after="0" w:line="240" w:lineRule="auto"/>
              <w:jc w:val="center"/>
              <w:rPr>
                <w:sz w:val="24"/>
                <w:lang w:val="nl-NL"/>
              </w:rPr>
            </w:pPr>
            <w:r w:rsidRPr="00A01E10">
              <w:rPr>
                <w:sz w:val="24"/>
                <w:lang w:val="nl-NL"/>
              </w:rPr>
              <w:t>13</w:t>
            </w:r>
          </w:p>
        </w:tc>
        <w:tc>
          <w:tcPr>
            <w:tcW w:w="1634" w:type="pct"/>
            <w:vAlign w:val="center"/>
          </w:tcPr>
          <w:p w:rsidR="003D2957" w:rsidRPr="00A01E10" w:rsidRDefault="003D2957" w:rsidP="00762890">
            <w:pPr>
              <w:spacing w:before="0" w:after="0" w:line="240" w:lineRule="auto"/>
              <w:rPr>
                <w:sz w:val="24"/>
                <w:lang w:val="nl-NL"/>
              </w:rPr>
            </w:pPr>
            <w:r w:rsidRPr="00A01E10">
              <w:rPr>
                <w:sz w:val="24"/>
                <w:lang w:val="nl-NL"/>
              </w:rPr>
              <w:t xml:space="preserve">Coliform </w:t>
            </w:r>
          </w:p>
        </w:tc>
        <w:tc>
          <w:tcPr>
            <w:tcW w:w="899" w:type="pct"/>
            <w:vAlign w:val="center"/>
          </w:tcPr>
          <w:p w:rsidR="003D2957" w:rsidRPr="00A01E10" w:rsidRDefault="003D2957" w:rsidP="001748FB">
            <w:pPr>
              <w:spacing w:before="0" w:after="0" w:line="240" w:lineRule="auto"/>
              <w:jc w:val="center"/>
              <w:rPr>
                <w:sz w:val="24"/>
                <w:lang w:val="nl-NL"/>
              </w:rPr>
            </w:pPr>
            <w:r w:rsidRPr="00A01E10">
              <w:rPr>
                <w:sz w:val="24"/>
                <w:lang w:val="nl-NL"/>
              </w:rPr>
              <w:t>MPN/100ml</w:t>
            </w:r>
          </w:p>
        </w:tc>
        <w:tc>
          <w:tcPr>
            <w:tcW w:w="826" w:type="pct"/>
            <w:vAlign w:val="center"/>
          </w:tcPr>
          <w:p w:rsidR="003D2957" w:rsidRPr="00A01E10" w:rsidRDefault="003D2957" w:rsidP="001748FB">
            <w:pPr>
              <w:spacing w:before="0" w:after="0" w:line="240" w:lineRule="auto"/>
              <w:jc w:val="center"/>
              <w:rPr>
                <w:bCs/>
                <w:sz w:val="24"/>
                <w:lang w:val="nl-NL"/>
              </w:rPr>
            </w:pPr>
            <w:r w:rsidRPr="00A01E10">
              <w:rPr>
                <w:bCs/>
                <w:sz w:val="24"/>
                <w:lang w:val="nl-NL"/>
              </w:rPr>
              <w:t>4,8.10</w:t>
            </w:r>
            <w:r w:rsidRPr="00A01E10">
              <w:rPr>
                <w:bCs/>
                <w:sz w:val="24"/>
                <w:vertAlign w:val="superscript"/>
                <w:lang w:val="nl-NL"/>
              </w:rPr>
              <w:t>3</w:t>
            </w:r>
          </w:p>
        </w:tc>
        <w:tc>
          <w:tcPr>
            <w:tcW w:w="1257" w:type="pct"/>
            <w:vAlign w:val="center"/>
          </w:tcPr>
          <w:p w:rsidR="003D2957" w:rsidRPr="00A01E10" w:rsidRDefault="003D2957" w:rsidP="001748FB">
            <w:pPr>
              <w:spacing w:before="0" w:after="0" w:line="240" w:lineRule="auto"/>
              <w:jc w:val="center"/>
              <w:rPr>
                <w:sz w:val="24"/>
                <w:lang w:val="nl-NL"/>
              </w:rPr>
            </w:pPr>
            <w:r w:rsidRPr="00A01E10">
              <w:rPr>
                <w:sz w:val="24"/>
                <w:lang w:val="nl-NL"/>
              </w:rPr>
              <w:t>7.500</w:t>
            </w:r>
          </w:p>
        </w:tc>
      </w:tr>
    </w:tbl>
    <w:p w:rsidR="007A3F8D" w:rsidRPr="00A01E10" w:rsidRDefault="007A3F8D" w:rsidP="007A3F8D">
      <w:pPr>
        <w:pStyle w:val="Bng0"/>
        <w:spacing w:line="276" w:lineRule="auto"/>
        <w:jc w:val="right"/>
        <w:rPr>
          <w:b w:val="0"/>
          <w:i/>
          <w:sz w:val="24"/>
        </w:rPr>
      </w:pPr>
      <w:bookmarkStart w:id="1283" w:name="_Toc212536135"/>
      <w:bookmarkStart w:id="1284" w:name="_Toc213832785"/>
      <w:bookmarkStart w:id="1285" w:name="_Toc217458009"/>
      <w:bookmarkStart w:id="1286" w:name="_Toc217976413"/>
      <w:bookmarkStart w:id="1287" w:name="_Toc219003815"/>
      <w:bookmarkStart w:id="1288" w:name="_Toc219020052"/>
      <w:bookmarkStart w:id="1289" w:name="_Toc219346925"/>
      <w:bookmarkStart w:id="1290" w:name="_Toc219519566"/>
      <w:bookmarkStart w:id="1291" w:name="_Toc219702865"/>
      <w:bookmarkStart w:id="1292" w:name="_Toc223834895"/>
      <w:bookmarkStart w:id="1293" w:name="_Toc369099310"/>
      <w:bookmarkStart w:id="1294" w:name="_Toc197413566"/>
      <w:bookmarkStart w:id="1295" w:name="_Toc197414515"/>
      <w:bookmarkStart w:id="1296" w:name="_Toc197416435"/>
      <w:bookmarkStart w:id="1297" w:name="_Toc197715624"/>
      <w:bookmarkStart w:id="1298" w:name="_Toc197716247"/>
      <w:bookmarkStart w:id="1299" w:name="_Toc198048234"/>
      <w:bookmarkStart w:id="1300" w:name="_Toc198048887"/>
      <w:bookmarkStart w:id="1301" w:name="_Toc198107922"/>
      <w:bookmarkStart w:id="1302" w:name="_Toc198108775"/>
      <w:bookmarkStart w:id="1303" w:name="_Toc198109830"/>
      <w:bookmarkStart w:id="1304" w:name="_Toc198111882"/>
      <w:bookmarkStart w:id="1305" w:name="_Toc198117984"/>
      <w:bookmarkStart w:id="1306" w:name="_Toc198118797"/>
      <w:bookmarkStart w:id="1307" w:name="_Toc198119439"/>
      <w:bookmarkStart w:id="1308" w:name="_Toc198119942"/>
      <w:bookmarkStart w:id="1309" w:name="_Toc202591991"/>
      <w:bookmarkStart w:id="1310" w:name="_Toc202596744"/>
      <w:bookmarkStart w:id="1311" w:name="_Toc202691212"/>
      <w:bookmarkStart w:id="1312" w:name="_Toc202752814"/>
      <w:bookmarkStart w:id="1313" w:name="_Toc202861555"/>
      <w:bookmarkStart w:id="1314" w:name="_Toc202861981"/>
      <w:bookmarkStart w:id="1315" w:name="_Toc204242157"/>
      <w:bookmarkStart w:id="1316" w:name="_Toc170547860"/>
      <w:bookmarkStart w:id="1317" w:name="_Toc170550208"/>
      <w:bookmarkStart w:id="1318" w:name="_Toc170628777"/>
      <w:r w:rsidRPr="00A01E10">
        <w:rPr>
          <w:b w:val="0"/>
          <w:i/>
          <w:sz w:val="24"/>
        </w:rPr>
        <w:t xml:space="preserve">Nguồn: </w:t>
      </w:r>
      <w:r w:rsidRPr="00A01E10">
        <w:rPr>
          <w:b w:val="0"/>
          <w:i/>
          <w:sz w:val="24"/>
          <w:lang w:val="pt-BR"/>
        </w:rPr>
        <w:t>Trung tâm</w:t>
      </w:r>
      <w:r w:rsidRPr="00A01E10">
        <w:rPr>
          <w:b w:val="0"/>
          <w:i/>
          <w:sz w:val="24"/>
        </w:rPr>
        <w:t xml:space="preserve"> </w:t>
      </w:r>
      <w:r w:rsidRPr="00A01E10">
        <w:rPr>
          <w:b w:val="0"/>
          <w:i/>
          <w:sz w:val="24"/>
          <w:lang w:val="pt-BR"/>
        </w:rPr>
        <w:t>Quan Trắc &amp; Phân Tích Môi Trường Tỉnh Đắk Lắk</w:t>
      </w:r>
      <w:r w:rsidRPr="00A01E10">
        <w:rPr>
          <w:b w:val="0"/>
          <w:i/>
          <w:sz w:val="24"/>
        </w:rPr>
        <w:t xml:space="preserve">, 9/2013. </w:t>
      </w:r>
    </w:p>
    <w:p w:rsidR="007A3F8D" w:rsidRPr="00A01E10" w:rsidRDefault="007A3F8D" w:rsidP="007A3F8D">
      <w:pPr>
        <w:contextualSpacing/>
        <w:jc w:val="both"/>
        <w:rPr>
          <w:i/>
          <w:sz w:val="26"/>
          <w:szCs w:val="26"/>
          <w:lang w:val="fr-FR"/>
        </w:rPr>
      </w:pPr>
      <w:r w:rsidRPr="00A01E10">
        <w:rPr>
          <w:i/>
          <w:sz w:val="26"/>
          <w:szCs w:val="26"/>
          <w:lang w:val="fr-FR"/>
        </w:rPr>
        <w:t xml:space="preserve">Ghi chú: </w:t>
      </w:r>
    </w:p>
    <w:p w:rsidR="007A3F8D" w:rsidRPr="00A01E10" w:rsidRDefault="007A3F8D" w:rsidP="007A3F8D">
      <w:pPr>
        <w:tabs>
          <w:tab w:val="left" w:pos="142"/>
        </w:tabs>
        <w:ind w:right="-93" w:firstLine="284"/>
        <w:jc w:val="both"/>
        <w:rPr>
          <w:rFonts w:eastAsia="Batang"/>
          <w:i/>
          <w:sz w:val="26"/>
          <w:szCs w:val="26"/>
          <w:lang w:val="fr-FR"/>
        </w:rPr>
      </w:pPr>
      <w:r w:rsidRPr="00A01E10">
        <w:rPr>
          <w:rFonts w:eastAsia="Batang"/>
          <w:i/>
          <w:sz w:val="26"/>
          <w:szCs w:val="26"/>
          <w:lang w:val="fr-FR"/>
        </w:rPr>
        <w:t>- QCVN 08:2008/BTNMT : Q</w:t>
      </w:r>
      <w:r w:rsidRPr="00A01E10">
        <w:rPr>
          <w:i/>
          <w:sz w:val="26"/>
          <w:szCs w:val="26"/>
          <w:lang w:val="fr-FR"/>
        </w:rPr>
        <w:t>uy chuẩn kỹ thuật Quốc gia về chất lượng nước mặt.</w:t>
      </w:r>
    </w:p>
    <w:p w:rsidR="007A3F8D" w:rsidRPr="00A01E10" w:rsidRDefault="007A3F8D" w:rsidP="007A3F8D">
      <w:pPr>
        <w:ind w:firstLine="284"/>
        <w:jc w:val="both"/>
        <w:rPr>
          <w:i/>
          <w:sz w:val="26"/>
          <w:szCs w:val="26"/>
          <w:lang w:val="fr-FR"/>
        </w:rPr>
      </w:pPr>
      <w:r w:rsidRPr="00A01E10">
        <w:rPr>
          <w:i/>
          <w:sz w:val="26"/>
          <w:szCs w:val="26"/>
          <w:lang w:val="fr-FR"/>
        </w:rPr>
        <w:t xml:space="preserve">- Vị trí lấy mẫu: </w:t>
      </w:r>
      <w:r w:rsidRPr="00A01E10">
        <w:rPr>
          <w:i/>
          <w:sz w:val="26"/>
          <w:szCs w:val="26"/>
          <w:lang w:val="pt-BR"/>
        </w:rPr>
        <w:t xml:space="preserve">Tại hồ </w:t>
      </w:r>
      <w:r w:rsidR="005A0CFC" w:rsidRPr="00A01E10">
        <w:rPr>
          <w:i/>
          <w:sz w:val="26"/>
          <w:szCs w:val="26"/>
          <w:lang w:val="pt-BR"/>
        </w:rPr>
        <w:t>Tiếng</w:t>
      </w:r>
      <w:r w:rsidRPr="00A01E10">
        <w:rPr>
          <w:i/>
          <w:sz w:val="26"/>
          <w:szCs w:val="26"/>
          <w:lang w:val="pt-BR"/>
        </w:rPr>
        <w:t>, xã Ea Hồ, huyện Krông Năng, tỉnh Đắk Lắk.</w:t>
      </w:r>
      <w:r w:rsidRPr="00A01E10">
        <w:rPr>
          <w:bCs/>
          <w:i/>
          <w:sz w:val="26"/>
          <w:szCs w:val="26"/>
          <w:lang w:val="pt-BR"/>
        </w:rPr>
        <w:t xml:space="preserve"> </w:t>
      </w:r>
    </w:p>
    <w:p w:rsidR="007A3F8D" w:rsidRPr="00A01E10" w:rsidRDefault="007A3F8D" w:rsidP="007A3F8D">
      <w:pPr>
        <w:pStyle w:val="NHiND"/>
        <w:spacing w:line="276" w:lineRule="auto"/>
        <w:ind w:firstLine="360"/>
        <w:jc w:val="both"/>
        <w:rPr>
          <w:szCs w:val="28"/>
          <w:lang w:val="en-US"/>
        </w:rPr>
      </w:pPr>
      <w:r w:rsidRPr="00A01E10">
        <w:rPr>
          <w:i/>
          <w:szCs w:val="28"/>
        </w:rPr>
        <w:t>Nhận xét</w:t>
      </w:r>
      <w:r w:rsidRPr="00A01E10">
        <w:rPr>
          <w:szCs w:val="28"/>
        </w:rPr>
        <w:t xml:space="preserve">: Qua kết quả phân tích chất lượng nước mặt tại khu vực dự án </w:t>
      </w:r>
      <w:r w:rsidRPr="00A01E10">
        <w:rPr>
          <w:szCs w:val="28"/>
          <w:lang w:val="fr-FR"/>
        </w:rPr>
        <w:t>cho thấy</w:t>
      </w:r>
      <w:r w:rsidRPr="00A01E10">
        <w:rPr>
          <w:szCs w:val="28"/>
        </w:rPr>
        <w:t xml:space="preserve"> nồng độ </w:t>
      </w:r>
      <w:r w:rsidR="00120ACE" w:rsidRPr="00A01E10">
        <w:rPr>
          <w:szCs w:val="28"/>
          <w:lang w:val="fr-FR"/>
        </w:rPr>
        <w:t>hầu hết</w:t>
      </w:r>
      <w:r w:rsidRPr="00A01E10">
        <w:rPr>
          <w:szCs w:val="28"/>
          <w:lang w:val="fr-FR"/>
        </w:rPr>
        <w:t xml:space="preserve"> </w:t>
      </w:r>
      <w:r w:rsidRPr="00A01E10">
        <w:rPr>
          <w:szCs w:val="28"/>
        </w:rPr>
        <w:t>các thông số môi trường đều nằm</w:t>
      </w:r>
      <w:r w:rsidRPr="00A01E10">
        <w:rPr>
          <w:szCs w:val="28"/>
          <w:lang w:val="fr-FR"/>
        </w:rPr>
        <w:t xml:space="preserve"> giới hạn cho phép của</w:t>
      </w:r>
      <w:r w:rsidRPr="00A01E10">
        <w:rPr>
          <w:szCs w:val="28"/>
        </w:rPr>
        <w:t xml:space="preserve"> quy chuẩn QCVN 08:2008/BTNMT, cột B</w:t>
      </w:r>
      <w:r w:rsidR="00690821" w:rsidRPr="00A01E10">
        <w:rPr>
          <w:szCs w:val="28"/>
          <w:lang w:val="fr-FR"/>
        </w:rPr>
        <w:t>1</w:t>
      </w:r>
      <w:r w:rsidRPr="00A01E10">
        <w:rPr>
          <w:szCs w:val="28"/>
          <w:lang w:val="fr-FR"/>
        </w:rPr>
        <w:t xml:space="preserve"> (</w:t>
      </w:r>
      <w:r w:rsidRPr="00A01E10">
        <w:rPr>
          <w:rFonts w:eastAsia="Batang"/>
          <w:szCs w:val="28"/>
          <w:lang w:val="fr-FR"/>
        </w:rPr>
        <w:t>Nước</w:t>
      </w:r>
      <w:r w:rsidRPr="00A01E10">
        <w:rPr>
          <w:rFonts w:eastAsia="Batang"/>
          <w:b/>
          <w:szCs w:val="28"/>
          <w:lang w:val="fr-FR"/>
        </w:rPr>
        <w:t xml:space="preserve"> </w:t>
      </w:r>
      <w:r w:rsidRPr="00A01E10">
        <w:rPr>
          <w:rFonts w:eastAsia="Batang"/>
          <w:szCs w:val="28"/>
          <w:lang w:val="fr-FR"/>
        </w:rPr>
        <w:t>d</w:t>
      </w:r>
      <w:r w:rsidRPr="00A01E10">
        <w:rPr>
          <w:szCs w:val="28"/>
          <w:lang w:val="fr-FR"/>
        </w:rPr>
        <w:t>ùng cho mục đích tưới tiêu thủy lợi hoặc các mục đích sử dụng khác có yêu cầu chất lượng nước tương tự)</w:t>
      </w:r>
      <w:r w:rsidR="00C44418" w:rsidRPr="00A01E10">
        <w:rPr>
          <w:szCs w:val="28"/>
          <w:lang w:val="en-US"/>
        </w:rPr>
        <w:t>, riêng chỉ tiêu BOD vượt 3,92 lần, COD vượt 2,75 lần nguyên nhân do lẫy mẫu tại thời điểm vừa mưa xong nên nước mưa cuốn theo lá cây, sinh khối thực vật xuống hồ dẫn đến BOD, COD tăng cao. Tỷ lệ BOD/COD = 0,71 (71% lượng chất hữu cơ trong nước mặt có khả năng phân hủy sinh học)</w:t>
      </w:r>
    </w:p>
    <w:p w:rsidR="00606CFF" w:rsidRPr="00A01E10" w:rsidRDefault="00606CFF" w:rsidP="00337A19">
      <w:pPr>
        <w:pStyle w:val="Heading3"/>
        <w:rPr>
          <w:lang w:val="nl-NL"/>
        </w:rPr>
      </w:pPr>
      <w:bookmarkStart w:id="1319" w:name="_Toc372532991"/>
      <w:r w:rsidRPr="00A01E10">
        <w:rPr>
          <w:lang w:val="nl-NL"/>
        </w:rPr>
        <w:t>2.1.</w:t>
      </w:r>
      <w:r w:rsidR="00337A19" w:rsidRPr="00A01E10">
        <w:rPr>
          <w:lang w:val="nl-NL"/>
        </w:rPr>
        <w:t>4</w:t>
      </w:r>
      <w:r w:rsidRPr="00A01E10">
        <w:rPr>
          <w:lang w:val="nl-NL"/>
        </w:rPr>
        <w:t>.</w:t>
      </w:r>
      <w:r w:rsidR="001A369A" w:rsidRPr="00A01E10">
        <w:rPr>
          <w:lang w:val="nl-NL"/>
        </w:rPr>
        <w:t>3</w:t>
      </w:r>
      <w:r w:rsidRPr="00A01E10">
        <w:rPr>
          <w:lang w:val="nl-NL"/>
        </w:rPr>
        <w:t xml:space="preserve">. </w:t>
      </w:r>
      <w:r w:rsidRPr="00A01E10">
        <w:rPr>
          <w:lang w:val="vi-VN"/>
        </w:rPr>
        <w:t xml:space="preserve">Hiện trạng môi trường </w:t>
      </w:r>
      <w:r w:rsidRPr="00A01E10">
        <w:rPr>
          <w:lang w:val="nl-NL"/>
        </w:rPr>
        <w:t>nước ngầm</w:t>
      </w:r>
      <w:bookmarkEnd w:id="1283"/>
      <w:bookmarkEnd w:id="1284"/>
      <w:bookmarkEnd w:id="1285"/>
      <w:bookmarkEnd w:id="1286"/>
      <w:bookmarkEnd w:id="1287"/>
      <w:bookmarkEnd w:id="1288"/>
      <w:bookmarkEnd w:id="1289"/>
      <w:bookmarkEnd w:id="1290"/>
      <w:bookmarkEnd w:id="1291"/>
      <w:bookmarkEnd w:id="1292"/>
      <w:bookmarkEnd w:id="1293"/>
      <w:bookmarkEnd w:id="1319"/>
    </w:p>
    <w:p w:rsidR="00A66F57" w:rsidRPr="00A01E10" w:rsidRDefault="00606CFF" w:rsidP="000B2EF5">
      <w:pPr>
        <w:pStyle w:val="chuChar"/>
        <w:spacing w:before="60" w:after="60"/>
        <w:ind w:firstLine="426"/>
        <w:rPr>
          <w:szCs w:val="28"/>
          <w:lang w:val="nl-NL"/>
        </w:rPr>
      </w:pPr>
      <w:r w:rsidRPr="00A01E10">
        <w:rPr>
          <w:lang w:val="nl-NL"/>
        </w:rPr>
        <w:t xml:space="preserve">Kết quả phân tích và quan trắc chất lượng nước ngầm được thu thập ngày </w:t>
      </w:r>
      <w:r w:rsidR="008711F7" w:rsidRPr="00A01E10">
        <w:rPr>
          <w:lang w:val="nl-NL"/>
        </w:rPr>
        <w:t>27/09/2013</w:t>
      </w:r>
      <w:r w:rsidRPr="00A01E10">
        <w:rPr>
          <w:lang w:val="nl-NL"/>
        </w:rPr>
        <w:t xml:space="preserve">. </w:t>
      </w:r>
      <w:bookmarkStart w:id="1320" w:name="_Toc173637254"/>
      <w:bookmarkStart w:id="1321" w:name="_Toc175053378"/>
      <w:bookmarkStart w:id="1322" w:name="_Toc181268670"/>
      <w:bookmarkStart w:id="1323" w:name="_Toc183516071"/>
      <w:bookmarkStart w:id="1324" w:name="_Toc189034140"/>
      <w:bookmarkStart w:id="1325" w:name="_Toc198569557"/>
      <w:bookmarkStart w:id="1326" w:name="_Toc198579468"/>
      <w:bookmarkStart w:id="1327" w:name="_Toc198806637"/>
      <w:bookmarkStart w:id="1328" w:name="_Toc199147051"/>
      <w:bookmarkStart w:id="1329" w:name="_Toc199153103"/>
      <w:bookmarkStart w:id="1330" w:name="_Toc199155676"/>
      <w:bookmarkStart w:id="1331" w:name="_Toc199156173"/>
      <w:bookmarkStart w:id="1332" w:name="_Toc202858094"/>
      <w:bookmarkStart w:id="1333" w:name="_Toc203755630"/>
      <w:bookmarkStart w:id="1334" w:name="_Toc204334864"/>
      <w:bookmarkStart w:id="1335" w:name="_Toc205308138"/>
      <w:bookmarkStart w:id="1336" w:name="_Toc212536136"/>
      <w:bookmarkStart w:id="1337" w:name="_Toc212538987"/>
      <w:bookmarkStart w:id="1338" w:name="_Toc213832786"/>
      <w:bookmarkStart w:id="1339" w:name="_Toc217976414"/>
      <w:bookmarkStart w:id="1340" w:name="_Toc219003816"/>
      <w:bookmarkStart w:id="1341" w:name="_Toc219020053"/>
      <w:bookmarkStart w:id="1342" w:name="_Toc219346926"/>
      <w:bookmarkStart w:id="1343" w:name="_Toc219519567"/>
      <w:bookmarkStart w:id="1344" w:name="_Toc219702866"/>
      <w:bookmarkStart w:id="1345" w:name="_Toc223834896"/>
    </w:p>
    <w:p w:rsidR="00606CFF" w:rsidRPr="00A01E10" w:rsidRDefault="00606CFF" w:rsidP="002C220B">
      <w:pPr>
        <w:pStyle w:val="Bang0"/>
        <w:rPr>
          <w:lang w:val="nl-NL"/>
        </w:rPr>
      </w:pPr>
      <w:bookmarkStart w:id="1346" w:name="_Toc386030030"/>
      <w:r w:rsidRPr="00A01E10">
        <w:rPr>
          <w:lang w:val="nl-NL"/>
        </w:rPr>
        <w:t>Bảng 2.</w:t>
      </w:r>
      <w:r w:rsidR="00394F72" w:rsidRPr="00A01E10">
        <w:rPr>
          <w:lang w:val="nl-NL"/>
        </w:rPr>
        <w:t>9</w:t>
      </w:r>
      <w:r w:rsidRPr="00A01E10">
        <w:rPr>
          <w:lang w:val="nl-NL"/>
        </w:rPr>
        <w:t>. Kết quả phân tích chất lượng nước ngầm</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tbl>
      <w:tblPr>
        <w:tblW w:w="9679" w:type="dxa"/>
        <w:jc w:val="center"/>
        <w:tblLook w:val="0000" w:firstRow="0" w:lastRow="0" w:firstColumn="0" w:lastColumn="0" w:noHBand="0" w:noVBand="0"/>
      </w:tblPr>
      <w:tblGrid>
        <w:gridCol w:w="600"/>
        <w:gridCol w:w="3069"/>
        <w:gridCol w:w="1662"/>
        <w:gridCol w:w="1847"/>
        <w:gridCol w:w="2501"/>
      </w:tblGrid>
      <w:tr w:rsidR="00A15D69" w:rsidRPr="00A01E10" w:rsidTr="0021476B">
        <w:trPr>
          <w:trHeight w:val="643"/>
          <w:tblHeader/>
          <w:jc w:val="center"/>
        </w:trPr>
        <w:tc>
          <w:tcPr>
            <w:tcW w:w="600" w:type="dxa"/>
            <w:tcBorders>
              <w:top w:val="single" w:sz="4" w:space="0" w:color="auto"/>
              <w:left w:val="single" w:sz="4" w:space="0" w:color="auto"/>
              <w:bottom w:val="single" w:sz="4" w:space="0" w:color="auto"/>
              <w:right w:val="single" w:sz="4" w:space="0" w:color="auto"/>
            </w:tcBorders>
            <w:vAlign w:val="center"/>
          </w:tcPr>
          <w:p w:rsidR="00A15D69" w:rsidRPr="00A01E10" w:rsidRDefault="00A15D69" w:rsidP="00D73E07">
            <w:pPr>
              <w:spacing w:before="0" w:after="0" w:line="240" w:lineRule="auto"/>
              <w:jc w:val="center"/>
              <w:rPr>
                <w:b/>
                <w:bCs/>
                <w:sz w:val="24"/>
                <w:lang w:val="nl-NL"/>
              </w:rPr>
            </w:pPr>
            <w:r w:rsidRPr="00A01E10">
              <w:rPr>
                <w:b/>
                <w:bCs/>
                <w:sz w:val="24"/>
                <w:lang w:val="nl-NL"/>
              </w:rPr>
              <w:t>Stt</w:t>
            </w:r>
          </w:p>
        </w:tc>
        <w:tc>
          <w:tcPr>
            <w:tcW w:w="3069" w:type="dxa"/>
            <w:tcBorders>
              <w:top w:val="single" w:sz="4" w:space="0" w:color="auto"/>
              <w:left w:val="nil"/>
              <w:bottom w:val="single" w:sz="4" w:space="0" w:color="auto"/>
              <w:right w:val="single" w:sz="4" w:space="0" w:color="auto"/>
            </w:tcBorders>
            <w:vAlign w:val="center"/>
          </w:tcPr>
          <w:p w:rsidR="00A15D69" w:rsidRPr="00A01E10" w:rsidRDefault="00A15D69" w:rsidP="00D73E07">
            <w:pPr>
              <w:spacing w:before="0" w:after="0" w:line="240" w:lineRule="auto"/>
              <w:jc w:val="center"/>
              <w:rPr>
                <w:b/>
                <w:bCs/>
                <w:sz w:val="24"/>
              </w:rPr>
            </w:pPr>
            <w:r w:rsidRPr="00A01E10">
              <w:rPr>
                <w:b/>
                <w:bCs/>
                <w:sz w:val="24"/>
                <w:lang w:val="nl-NL"/>
              </w:rPr>
              <w:t>Th</w:t>
            </w:r>
            <w:r w:rsidRPr="00A01E10">
              <w:rPr>
                <w:b/>
                <w:bCs/>
                <w:sz w:val="24"/>
              </w:rPr>
              <w:t>ông số</w:t>
            </w:r>
          </w:p>
        </w:tc>
        <w:tc>
          <w:tcPr>
            <w:tcW w:w="1662" w:type="dxa"/>
            <w:tcBorders>
              <w:top w:val="single" w:sz="4" w:space="0" w:color="auto"/>
              <w:left w:val="nil"/>
              <w:bottom w:val="single" w:sz="4" w:space="0" w:color="auto"/>
              <w:right w:val="single" w:sz="4" w:space="0" w:color="auto"/>
            </w:tcBorders>
            <w:vAlign w:val="center"/>
          </w:tcPr>
          <w:p w:rsidR="00A15D69" w:rsidRPr="00A01E10" w:rsidRDefault="00A15D69" w:rsidP="00D73E07">
            <w:pPr>
              <w:spacing w:before="0" w:after="0" w:line="240" w:lineRule="auto"/>
              <w:jc w:val="center"/>
              <w:rPr>
                <w:b/>
                <w:bCs/>
                <w:sz w:val="24"/>
              </w:rPr>
            </w:pPr>
            <w:r w:rsidRPr="00A01E10">
              <w:rPr>
                <w:b/>
                <w:bCs/>
                <w:sz w:val="24"/>
              </w:rPr>
              <w:t>Đơn vị tính</w:t>
            </w:r>
          </w:p>
        </w:tc>
        <w:tc>
          <w:tcPr>
            <w:tcW w:w="1847" w:type="dxa"/>
            <w:tcBorders>
              <w:top w:val="single" w:sz="4" w:space="0" w:color="auto"/>
              <w:left w:val="nil"/>
              <w:bottom w:val="single" w:sz="4" w:space="0" w:color="auto"/>
              <w:right w:val="single" w:sz="4" w:space="0" w:color="auto"/>
            </w:tcBorders>
            <w:vAlign w:val="center"/>
          </w:tcPr>
          <w:p w:rsidR="00A15D69" w:rsidRPr="00A01E10" w:rsidRDefault="00A15D69" w:rsidP="00D73E07">
            <w:pPr>
              <w:spacing w:before="0" w:after="0" w:line="240" w:lineRule="auto"/>
              <w:jc w:val="center"/>
              <w:rPr>
                <w:b/>
                <w:bCs/>
                <w:sz w:val="24"/>
              </w:rPr>
            </w:pPr>
            <w:r w:rsidRPr="00A01E10">
              <w:rPr>
                <w:b/>
                <w:bCs/>
                <w:sz w:val="24"/>
              </w:rPr>
              <w:t>Kết quả mẫu NN</w:t>
            </w:r>
          </w:p>
        </w:tc>
        <w:tc>
          <w:tcPr>
            <w:tcW w:w="2501" w:type="dxa"/>
            <w:tcBorders>
              <w:top w:val="single" w:sz="4" w:space="0" w:color="auto"/>
              <w:left w:val="single" w:sz="4" w:space="0" w:color="auto"/>
              <w:bottom w:val="single" w:sz="4" w:space="0" w:color="auto"/>
              <w:right w:val="single" w:sz="4" w:space="0" w:color="auto"/>
            </w:tcBorders>
            <w:vAlign w:val="center"/>
          </w:tcPr>
          <w:p w:rsidR="00A15D69" w:rsidRPr="00A01E10" w:rsidRDefault="00A15D69" w:rsidP="00D73E07">
            <w:pPr>
              <w:spacing w:before="0" w:after="0" w:line="240" w:lineRule="auto"/>
              <w:jc w:val="center"/>
              <w:rPr>
                <w:b/>
                <w:bCs/>
                <w:sz w:val="24"/>
              </w:rPr>
            </w:pPr>
            <w:r w:rsidRPr="00A01E10">
              <w:rPr>
                <w:b/>
                <w:bCs/>
                <w:sz w:val="24"/>
              </w:rPr>
              <w:t>QCVN 09:2008/BTNMT</w:t>
            </w:r>
          </w:p>
        </w:tc>
      </w:tr>
      <w:tr w:rsidR="00A15D69"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A15D69" w:rsidRPr="00A01E10" w:rsidRDefault="00A15D69" w:rsidP="00D73E07">
            <w:pPr>
              <w:spacing w:before="0" w:after="0" w:line="240" w:lineRule="auto"/>
              <w:jc w:val="center"/>
              <w:rPr>
                <w:sz w:val="24"/>
              </w:rPr>
            </w:pPr>
            <w:r w:rsidRPr="00A01E10">
              <w:rPr>
                <w:sz w:val="24"/>
              </w:rPr>
              <w:t>1</w:t>
            </w:r>
          </w:p>
        </w:tc>
        <w:tc>
          <w:tcPr>
            <w:tcW w:w="3069" w:type="dxa"/>
            <w:tcBorders>
              <w:top w:val="nil"/>
              <w:left w:val="nil"/>
              <w:bottom w:val="single" w:sz="4" w:space="0" w:color="auto"/>
              <w:right w:val="single" w:sz="4" w:space="0" w:color="auto"/>
            </w:tcBorders>
            <w:vAlign w:val="center"/>
          </w:tcPr>
          <w:p w:rsidR="00A15D69" w:rsidRPr="00A01E10" w:rsidRDefault="00A15D69" w:rsidP="00D73E07">
            <w:pPr>
              <w:spacing w:before="0" w:after="0" w:line="240" w:lineRule="auto"/>
              <w:jc w:val="both"/>
              <w:rPr>
                <w:sz w:val="24"/>
              </w:rPr>
            </w:pPr>
            <w:r w:rsidRPr="00A01E10">
              <w:rPr>
                <w:sz w:val="24"/>
              </w:rPr>
              <w:t>pH</w:t>
            </w:r>
          </w:p>
        </w:tc>
        <w:tc>
          <w:tcPr>
            <w:tcW w:w="1662" w:type="dxa"/>
            <w:tcBorders>
              <w:top w:val="nil"/>
              <w:left w:val="nil"/>
              <w:bottom w:val="single" w:sz="4" w:space="0" w:color="auto"/>
              <w:right w:val="single" w:sz="4" w:space="0" w:color="auto"/>
            </w:tcBorders>
            <w:vAlign w:val="center"/>
          </w:tcPr>
          <w:p w:rsidR="00A15D69" w:rsidRPr="00A01E10" w:rsidRDefault="00A15D69" w:rsidP="00D73E07">
            <w:pPr>
              <w:spacing w:before="0" w:after="0" w:line="240" w:lineRule="auto"/>
              <w:jc w:val="center"/>
              <w:rPr>
                <w:sz w:val="24"/>
              </w:rPr>
            </w:pPr>
            <w:r w:rsidRPr="00A01E10">
              <w:rPr>
                <w:sz w:val="24"/>
              </w:rPr>
              <w:t>-</w:t>
            </w:r>
          </w:p>
        </w:tc>
        <w:tc>
          <w:tcPr>
            <w:tcW w:w="1847" w:type="dxa"/>
            <w:tcBorders>
              <w:top w:val="nil"/>
              <w:left w:val="nil"/>
              <w:bottom w:val="single" w:sz="4" w:space="0" w:color="auto"/>
              <w:right w:val="single" w:sz="4" w:space="0" w:color="auto"/>
            </w:tcBorders>
            <w:vAlign w:val="center"/>
          </w:tcPr>
          <w:p w:rsidR="00A15D69" w:rsidRPr="00A01E10" w:rsidRDefault="00A15D69" w:rsidP="00D73E07">
            <w:pPr>
              <w:spacing w:before="0" w:after="0" w:line="240" w:lineRule="auto"/>
              <w:jc w:val="center"/>
              <w:rPr>
                <w:sz w:val="24"/>
              </w:rPr>
            </w:pPr>
            <w:r w:rsidRPr="00A01E10">
              <w:rPr>
                <w:sz w:val="24"/>
              </w:rPr>
              <w:t>6,</w:t>
            </w:r>
            <w:r w:rsidR="00B0325D" w:rsidRPr="00A01E10">
              <w:rPr>
                <w:sz w:val="24"/>
              </w:rPr>
              <w:t>3</w:t>
            </w:r>
          </w:p>
        </w:tc>
        <w:tc>
          <w:tcPr>
            <w:tcW w:w="2501" w:type="dxa"/>
            <w:tcBorders>
              <w:top w:val="nil"/>
              <w:left w:val="nil"/>
              <w:bottom w:val="single" w:sz="4" w:space="0" w:color="auto"/>
              <w:right w:val="single" w:sz="4" w:space="0" w:color="auto"/>
            </w:tcBorders>
            <w:vAlign w:val="center"/>
          </w:tcPr>
          <w:p w:rsidR="00A15D69" w:rsidRPr="00A01E10" w:rsidRDefault="00A15D69" w:rsidP="00D73E07">
            <w:pPr>
              <w:spacing w:before="0" w:after="0" w:line="240" w:lineRule="auto"/>
              <w:jc w:val="center"/>
              <w:rPr>
                <w:sz w:val="24"/>
              </w:rPr>
            </w:pPr>
            <w:r w:rsidRPr="00A01E10">
              <w:rPr>
                <w:sz w:val="24"/>
              </w:rPr>
              <w:t>5,5 - 8,5</w:t>
            </w:r>
          </w:p>
        </w:tc>
      </w:tr>
      <w:tr w:rsidR="00A15D69"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A15D69" w:rsidRPr="00A01E10" w:rsidRDefault="00A15D69" w:rsidP="00D73E07">
            <w:pPr>
              <w:spacing w:before="0" w:after="0" w:line="240" w:lineRule="auto"/>
              <w:jc w:val="center"/>
              <w:rPr>
                <w:sz w:val="24"/>
              </w:rPr>
            </w:pPr>
            <w:r w:rsidRPr="00A01E10">
              <w:rPr>
                <w:sz w:val="24"/>
              </w:rPr>
              <w:t>2</w:t>
            </w:r>
          </w:p>
        </w:tc>
        <w:tc>
          <w:tcPr>
            <w:tcW w:w="3069" w:type="dxa"/>
            <w:tcBorders>
              <w:top w:val="nil"/>
              <w:left w:val="nil"/>
              <w:bottom w:val="single" w:sz="4" w:space="0" w:color="auto"/>
              <w:right w:val="single" w:sz="4" w:space="0" w:color="auto"/>
            </w:tcBorders>
            <w:vAlign w:val="center"/>
          </w:tcPr>
          <w:p w:rsidR="00A15D69" w:rsidRPr="00A01E10" w:rsidRDefault="00A15D69" w:rsidP="00D73E07">
            <w:pPr>
              <w:spacing w:before="0" w:after="0" w:line="240" w:lineRule="auto"/>
              <w:jc w:val="both"/>
              <w:rPr>
                <w:sz w:val="24"/>
              </w:rPr>
            </w:pPr>
            <w:r w:rsidRPr="00A01E10">
              <w:rPr>
                <w:sz w:val="24"/>
              </w:rPr>
              <w:t>Độ cứng (tính theo CaCO</w:t>
            </w:r>
            <w:r w:rsidRPr="00A01E10">
              <w:rPr>
                <w:sz w:val="24"/>
                <w:vertAlign w:val="subscript"/>
              </w:rPr>
              <w:t>3</w:t>
            </w:r>
            <w:r w:rsidRPr="00A01E10">
              <w:rPr>
                <w:sz w:val="24"/>
              </w:rPr>
              <w:t>)</w:t>
            </w:r>
          </w:p>
        </w:tc>
        <w:tc>
          <w:tcPr>
            <w:tcW w:w="1662" w:type="dxa"/>
            <w:tcBorders>
              <w:top w:val="nil"/>
              <w:left w:val="nil"/>
              <w:bottom w:val="single" w:sz="4" w:space="0" w:color="auto"/>
              <w:right w:val="single" w:sz="4" w:space="0" w:color="auto"/>
            </w:tcBorders>
            <w:vAlign w:val="center"/>
          </w:tcPr>
          <w:p w:rsidR="00A15D69" w:rsidRPr="00A01E10" w:rsidRDefault="00A15D69" w:rsidP="00D73E07">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A15D69" w:rsidRPr="00A01E10" w:rsidRDefault="00B0325D" w:rsidP="00D73E07">
            <w:pPr>
              <w:spacing w:before="0" w:after="0" w:line="240" w:lineRule="auto"/>
              <w:jc w:val="center"/>
              <w:rPr>
                <w:sz w:val="24"/>
              </w:rPr>
            </w:pPr>
            <w:r w:rsidRPr="00A01E10">
              <w:rPr>
                <w:sz w:val="24"/>
              </w:rPr>
              <w:t>219,5</w:t>
            </w:r>
          </w:p>
        </w:tc>
        <w:tc>
          <w:tcPr>
            <w:tcW w:w="2501" w:type="dxa"/>
            <w:tcBorders>
              <w:top w:val="nil"/>
              <w:left w:val="nil"/>
              <w:bottom w:val="single" w:sz="4" w:space="0" w:color="auto"/>
              <w:right w:val="single" w:sz="4" w:space="0" w:color="auto"/>
            </w:tcBorders>
            <w:vAlign w:val="center"/>
          </w:tcPr>
          <w:p w:rsidR="00A15D69" w:rsidRPr="00A01E10" w:rsidRDefault="00A15D69" w:rsidP="00D73E07">
            <w:pPr>
              <w:spacing w:before="0" w:after="0" w:line="240" w:lineRule="auto"/>
              <w:jc w:val="center"/>
              <w:rPr>
                <w:sz w:val="24"/>
              </w:rPr>
            </w:pPr>
            <w:r w:rsidRPr="00A01E10">
              <w:rPr>
                <w:sz w:val="24"/>
              </w:rPr>
              <w:t>500</w:t>
            </w:r>
          </w:p>
        </w:tc>
      </w:tr>
      <w:tr w:rsidR="00A15D69"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A15D69" w:rsidRPr="00A01E10" w:rsidRDefault="00A15D69" w:rsidP="00D73E07">
            <w:pPr>
              <w:spacing w:before="0" w:after="0" w:line="240" w:lineRule="auto"/>
              <w:jc w:val="center"/>
              <w:rPr>
                <w:sz w:val="24"/>
              </w:rPr>
            </w:pPr>
            <w:r w:rsidRPr="00A01E10">
              <w:rPr>
                <w:sz w:val="24"/>
              </w:rPr>
              <w:t>3</w:t>
            </w:r>
          </w:p>
        </w:tc>
        <w:tc>
          <w:tcPr>
            <w:tcW w:w="3069" w:type="dxa"/>
            <w:tcBorders>
              <w:top w:val="nil"/>
              <w:left w:val="nil"/>
              <w:bottom w:val="single" w:sz="4" w:space="0" w:color="auto"/>
              <w:right w:val="single" w:sz="4" w:space="0" w:color="auto"/>
            </w:tcBorders>
            <w:vAlign w:val="center"/>
          </w:tcPr>
          <w:p w:rsidR="00A15D69" w:rsidRPr="00A01E10" w:rsidRDefault="00A15D69" w:rsidP="00D73E07">
            <w:pPr>
              <w:spacing w:before="0" w:after="0" w:line="240" w:lineRule="auto"/>
              <w:jc w:val="both"/>
              <w:rPr>
                <w:sz w:val="24"/>
              </w:rPr>
            </w:pPr>
            <w:r w:rsidRPr="00A01E10">
              <w:rPr>
                <w:sz w:val="24"/>
              </w:rPr>
              <w:t>Chất rắn tổng số</w:t>
            </w:r>
          </w:p>
        </w:tc>
        <w:tc>
          <w:tcPr>
            <w:tcW w:w="1662" w:type="dxa"/>
            <w:tcBorders>
              <w:top w:val="nil"/>
              <w:left w:val="nil"/>
              <w:bottom w:val="single" w:sz="4" w:space="0" w:color="auto"/>
              <w:right w:val="single" w:sz="4" w:space="0" w:color="auto"/>
            </w:tcBorders>
            <w:vAlign w:val="center"/>
          </w:tcPr>
          <w:p w:rsidR="00A15D69" w:rsidRPr="00A01E10" w:rsidRDefault="00A15D69" w:rsidP="00D73E07">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A15D69" w:rsidRPr="00A01E10" w:rsidRDefault="00B0325D" w:rsidP="00D73E07">
            <w:pPr>
              <w:spacing w:before="0" w:after="0" w:line="240" w:lineRule="auto"/>
              <w:jc w:val="center"/>
              <w:rPr>
                <w:sz w:val="24"/>
              </w:rPr>
            </w:pPr>
            <w:r w:rsidRPr="00A01E10">
              <w:rPr>
                <w:sz w:val="24"/>
              </w:rPr>
              <w:t>235,2</w:t>
            </w:r>
          </w:p>
        </w:tc>
        <w:tc>
          <w:tcPr>
            <w:tcW w:w="2501" w:type="dxa"/>
            <w:tcBorders>
              <w:top w:val="nil"/>
              <w:left w:val="nil"/>
              <w:bottom w:val="single" w:sz="4" w:space="0" w:color="auto"/>
              <w:right w:val="single" w:sz="4" w:space="0" w:color="auto"/>
            </w:tcBorders>
            <w:vAlign w:val="center"/>
          </w:tcPr>
          <w:p w:rsidR="00A15D69" w:rsidRPr="00A01E10" w:rsidRDefault="00A15D69" w:rsidP="00D73E07">
            <w:pPr>
              <w:spacing w:before="0" w:after="0" w:line="240" w:lineRule="auto"/>
              <w:jc w:val="center"/>
              <w:rPr>
                <w:sz w:val="24"/>
              </w:rPr>
            </w:pPr>
            <w:r w:rsidRPr="00A01E10">
              <w:rPr>
                <w:sz w:val="24"/>
              </w:rPr>
              <w:t>1.500</w:t>
            </w:r>
          </w:p>
        </w:tc>
      </w:tr>
      <w:tr w:rsidR="00B0325D"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4</w:t>
            </w:r>
          </w:p>
        </w:tc>
        <w:tc>
          <w:tcPr>
            <w:tcW w:w="3069" w:type="dxa"/>
            <w:tcBorders>
              <w:top w:val="nil"/>
              <w:left w:val="nil"/>
              <w:bottom w:val="single" w:sz="4" w:space="0" w:color="auto"/>
              <w:right w:val="single" w:sz="4" w:space="0" w:color="auto"/>
            </w:tcBorders>
            <w:vAlign w:val="center"/>
          </w:tcPr>
          <w:p w:rsidR="00B0325D" w:rsidRPr="00A01E10" w:rsidRDefault="00B0325D" w:rsidP="00097B55">
            <w:pPr>
              <w:spacing w:before="0" w:after="0" w:line="240" w:lineRule="auto"/>
              <w:jc w:val="both"/>
              <w:rPr>
                <w:sz w:val="24"/>
              </w:rPr>
            </w:pPr>
            <w:r w:rsidRPr="00A01E10">
              <w:rPr>
                <w:sz w:val="24"/>
              </w:rPr>
              <w:t>Amoni (tính theo N)</w:t>
            </w:r>
          </w:p>
        </w:tc>
        <w:tc>
          <w:tcPr>
            <w:tcW w:w="1662" w:type="dxa"/>
            <w:tcBorders>
              <w:top w:val="nil"/>
              <w:left w:val="nil"/>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0,014</w:t>
            </w:r>
          </w:p>
        </w:tc>
        <w:tc>
          <w:tcPr>
            <w:tcW w:w="2501" w:type="dxa"/>
            <w:tcBorders>
              <w:top w:val="nil"/>
              <w:left w:val="nil"/>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0,1</w:t>
            </w:r>
          </w:p>
        </w:tc>
      </w:tr>
      <w:tr w:rsidR="00B0325D"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5</w:t>
            </w:r>
          </w:p>
        </w:tc>
        <w:tc>
          <w:tcPr>
            <w:tcW w:w="3069"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both"/>
              <w:rPr>
                <w:sz w:val="24"/>
              </w:rPr>
            </w:pPr>
            <w:r w:rsidRPr="00A01E10">
              <w:rPr>
                <w:sz w:val="24"/>
              </w:rPr>
              <w:t>COD</w:t>
            </w:r>
          </w:p>
        </w:tc>
        <w:tc>
          <w:tcPr>
            <w:tcW w:w="1662"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3,2</w:t>
            </w:r>
          </w:p>
        </w:tc>
        <w:tc>
          <w:tcPr>
            <w:tcW w:w="2501"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4</w:t>
            </w:r>
          </w:p>
        </w:tc>
      </w:tr>
      <w:tr w:rsidR="00B0325D"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6</w:t>
            </w:r>
          </w:p>
        </w:tc>
        <w:tc>
          <w:tcPr>
            <w:tcW w:w="3069"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both"/>
              <w:rPr>
                <w:sz w:val="24"/>
              </w:rPr>
            </w:pPr>
            <w:r w:rsidRPr="00A01E10">
              <w:rPr>
                <w:sz w:val="24"/>
              </w:rPr>
              <w:t>Clorua (Cl-)</w:t>
            </w:r>
          </w:p>
        </w:tc>
        <w:tc>
          <w:tcPr>
            <w:tcW w:w="1662"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37,4</w:t>
            </w:r>
          </w:p>
        </w:tc>
        <w:tc>
          <w:tcPr>
            <w:tcW w:w="2501"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250</w:t>
            </w:r>
          </w:p>
        </w:tc>
      </w:tr>
      <w:tr w:rsidR="00B0325D"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7</w:t>
            </w:r>
          </w:p>
        </w:tc>
        <w:tc>
          <w:tcPr>
            <w:tcW w:w="3069"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both"/>
              <w:rPr>
                <w:sz w:val="24"/>
              </w:rPr>
            </w:pPr>
            <w:r w:rsidRPr="00A01E10">
              <w:rPr>
                <w:sz w:val="24"/>
              </w:rPr>
              <w:t>Nitrit (NO</w:t>
            </w:r>
            <w:r w:rsidRPr="00A01E10">
              <w:rPr>
                <w:sz w:val="24"/>
                <w:vertAlign w:val="subscript"/>
              </w:rPr>
              <w:t>2</w:t>
            </w:r>
            <w:r w:rsidRPr="00A01E10">
              <w:rPr>
                <w:sz w:val="24"/>
                <w:vertAlign w:val="superscript"/>
              </w:rPr>
              <w:t>-</w:t>
            </w:r>
            <w:r w:rsidRPr="00A01E10">
              <w:rPr>
                <w:sz w:val="24"/>
              </w:rPr>
              <w:t>)</w:t>
            </w:r>
          </w:p>
        </w:tc>
        <w:tc>
          <w:tcPr>
            <w:tcW w:w="1662"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0,01</w:t>
            </w:r>
          </w:p>
        </w:tc>
        <w:tc>
          <w:tcPr>
            <w:tcW w:w="2501"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1</w:t>
            </w:r>
          </w:p>
        </w:tc>
      </w:tr>
      <w:tr w:rsidR="00B0325D"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8</w:t>
            </w:r>
          </w:p>
        </w:tc>
        <w:tc>
          <w:tcPr>
            <w:tcW w:w="3069"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both"/>
              <w:rPr>
                <w:sz w:val="24"/>
              </w:rPr>
            </w:pPr>
            <w:r w:rsidRPr="00A01E10">
              <w:rPr>
                <w:sz w:val="24"/>
              </w:rPr>
              <w:t>Nitrat (NO</w:t>
            </w:r>
            <w:r w:rsidRPr="00A01E10">
              <w:rPr>
                <w:sz w:val="24"/>
                <w:vertAlign w:val="subscript"/>
              </w:rPr>
              <w:t>3</w:t>
            </w:r>
            <w:r w:rsidRPr="00A01E10">
              <w:rPr>
                <w:sz w:val="24"/>
                <w:vertAlign w:val="superscript"/>
              </w:rPr>
              <w:t>-</w:t>
            </w:r>
            <w:r w:rsidRPr="00A01E10">
              <w:rPr>
                <w:sz w:val="24"/>
              </w:rPr>
              <w:t>)</w:t>
            </w:r>
          </w:p>
        </w:tc>
        <w:tc>
          <w:tcPr>
            <w:tcW w:w="1662"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2,6</w:t>
            </w:r>
          </w:p>
        </w:tc>
        <w:tc>
          <w:tcPr>
            <w:tcW w:w="2501"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15</w:t>
            </w:r>
          </w:p>
        </w:tc>
      </w:tr>
      <w:tr w:rsidR="00B0325D"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9</w:t>
            </w:r>
          </w:p>
        </w:tc>
        <w:tc>
          <w:tcPr>
            <w:tcW w:w="3069"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both"/>
              <w:rPr>
                <w:sz w:val="24"/>
              </w:rPr>
            </w:pPr>
            <w:r w:rsidRPr="00A01E10">
              <w:rPr>
                <w:sz w:val="24"/>
              </w:rPr>
              <w:t>Sunfat (SO</w:t>
            </w:r>
            <w:r w:rsidRPr="00A01E10">
              <w:rPr>
                <w:sz w:val="24"/>
                <w:vertAlign w:val="subscript"/>
              </w:rPr>
              <w:t>4</w:t>
            </w:r>
            <w:r w:rsidRPr="00A01E10">
              <w:rPr>
                <w:sz w:val="24"/>
                <w:vertAlign w:val="superscript"/>
              </w:rPr>
              <w:t>2-</w:t>
            </w:r>
            <w:r w:rsidRPr="00A01E10">
              <w:rPr>
                <w:sz w:val="24"/>
              </w:rPr>
              <w:t>)</w:t>
            </w:r>
          </w:p>
        </w:tc>
        <w:tc>
          <w:tcPr>
            <w:tcW w:w="1662"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3,39</w:t>
            </w:r>
          </w:p>
        </w:tc>
        <w:tc>
          <w:tcPr>
            <w:tcW w:w="2501"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400</w:t>
            </w:r>
          </w:p>
        </w:tc>
      </w:tr>
      <w:tr w:rsidR="00B0325D"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10</w:t>
            </w:r>
          </w:p>
        </w:tc>
        <w:tc>
          <w:tcPr>
            <w:tcW w:w="3069" w:type="dxa"/>
            <w:tcBorders>
              <w:top w:val="nil"/>
              <w:left w:val="nil"/>
              <w:bottom w:val="single" w:sz="4" w:space="0" w:color="auto"/>
              <w:right w:val="single" w:sz="4" w:space="0" w:color="auto"/>
            </w:tcBorders>
            <w:vAlign w:val="center"/>
          </w:tcPr>
          <w:p w:rsidR="00B0325D" w:rsidRPr="00A01E10" w:rsidRDefault="00B0325D" w:rsidP="00097B55">
            <w:pPr>
              <w:spacing w:before="0" w:after="0" w:line="240" w:lineRule="auto"/>
              <w:jc w:val="both"/>
              <w:rPr>
                <w:sz w:val="24"/>
              </w:rPr>
            </w:pPr>
            <w:r w:rsidRPr="00A01E10">
              <w:rPr>
                <w:sz w:val="24"/>
              </w:rPr>
              <w:t>Sắt (Fe)</w:t>
            </w:r>
          </w:p>
        </w:tc>
        <w:tc>
          <w:tcPr>
            <w:tcW w:w="1662" w:type="dxa"/>
            <w:tcBorders>
              <w:top w:val="nil"/>
              <w:left w:val="nil"/>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0,27</w:t>
            </w:r>
          </w:p>
        </w:tc>
        <w:tc>
          <w:tcPr>
            <w:tcW w:w="2501" w:type="dxa"/>
            <w:tcBorders>
              <w:top w:val="nil"/>
              <w:left w:val="nil"/>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5</w:t>
            </w:r>
          </w:p>
        </w:tc>
      </w:tr>
      <w:tr w:rsidR="00FF1106"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11</w:t>
            </w:r>
          </w:p>
        </w:tc>
        <w:tc>
          <w:tcPr>
            <w:tcW w:w="3069"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both"/>
              <w:rPr>
                <w:sz w:val="24"/>
                <w:vertAlign w:val="superscript"/>
              </w:rPr>
            </w:pPr>
            <w:r w:rsidRPr="00A01E10">
              <w:rPr>
                <w:sz w:val="24"/>
              </w:rPr>
              <w:t>Cr</w:t>
            </w:r>
            <w:r w:rsidRPr="00A01E10">
              <w:rPr>
                <w:sz w:val="24"/>
                <w:vertAlign w:val="superscript"/>
              </w:rPr>
              <w:t>6+</w:t>
            </w:r>
          </w:p>
        </w:tc>
        <w:tc>
          <w:tcPr>
            <w:tcW w:w="1662" w:type="dxa"/>
            <w:tcBorders>
              <w:top w:val="nil"/>
              <w:left w:val="nil"/>
              <w:bottom w:val="single" w:sz="4" w:space="0" w:color="auto"/>
              <w:right w:val="single" w:sz="4" w:space="0" w:color="auto"/>
            </w:tcBorders>
            <w:vAlign w:val="center"/>
          </w:tcPr>
          <w:p w:rsidR="00FF1106" w:rsidRPr="00A01E10" w:rsidRDefault="00FF1106" w:rsidP="006C5115">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0,008</w:t>
            </w:r>
          </w:p>
        </w:tc>
        <w:tc>
          <w:tcPr>
            <w:tcW w:w="2501"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0,05</w:t>
            </w:r>
          </w:p>
        </w:tc>
      </w:tr>
      <w:tr w:rsidR="00FF1106"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lastRenderedPageBreak/>
              <w:t>12</w:t>
            </w:r>
          </w:p>
        </w:tc>
        <w:tc>
          <w:tcPr>
            <w:tcW w:w="3069"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both"/>
              <w:rPr>
                <w:sz w:val="24"/>
              </w:rPr>
            </w:pPr>
            <w:r w:rsidRPr="00A01E10">
              <w:rPr>
                <w:sz w:val="24"/>
              </w:rPr>
              <w:t>As</w:t>
            </w:r>
          </w:p>
        </w:tc>
        <w:tc>
          <w:tcPr>
            <w:tcW w:w="1662" w:type="dxa"/>
            <w:tcBorders>
              <w:top w:val="nil"/>
              <w:left w:val="nil"/>
              <w:bottom w:val="single" w:sz="4" w:space="0" w:color="auto"/>
              <w:right w:val="single" w:sz="4" w:space="0" w:color="auto"/>
            </w:tcBorders>
            <w:vAlign w:val="center"/>
          </w:tcPr>
          <w:p w:rsidR="00FF1106" w:rsidRPr="00A01E10" w:rsidRDefault="00FF1106" w:rsidP="006C5115">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0,002</w:t>
            </w:r>
          </w:p>
        </w:tc>
        <w:tc>
          <w:tcPr>
            <w:tcW w:w="2501"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0,05</w:t>
            </w:r>
          </w:p>
        </w:tc>
      </w:tr>
      <w:tr w:rsidR="00FF1106"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13</w:t>
            </w:r>
          </w:p>
        </w:tc>
        <w:tc>
          <w:tcPr>
            <w:tcW w:w="3069"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both"/>
              <w:rPr>
                <w:sz w:val="24"/>
              </w:rPr>
            </w:pPr>
            <w:r w:rsidRPr="00A01E10">
              <w:rPr>
                <w:sz w:val="24"/>
              </w:rPr>
              <w:t>Cd</w:t>
            </w:r>
          </w:p>
        </w:tc>
        <w:tc>
          <w:tcPr>
            <w:tcW w:w="1662" w:type="dxa"/>
            <w:tcBorders>
              <w:top w:val="nil"/>
              <w:left w:val="nil"/>
              <w:bottom w:val="single" w:sz="4" w:space="0" w:color="auto"/>
              <w:right w:val="single" w:sz="4" w:space="0" w:color="auto"/>
            </w:tcBorders>
            <w:vAlign w:val="center"/>
          </w:tcPr>
          <w:p w:rsidR="00FF1106" w:rsidRPr="00A01E10" w:rsidRDefault="00FF1106" w:rsidP="006C5115">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KPH</w:t>
            </w:r>
          </w:p>
        </w:tc>
        <w:tc>
          <w:tcPr>
            <w:tcW w:w="2501"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0,005</w:t>
            </w:r>
          </w:p>
        </w:tc>
      </w:tr>
      <w:tr w:rsidR="00FF1106"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14</w:t>
            </w:r>
          </w:p>
        </w:tc>
        <w:tc>
          <w:tcPr>
            <w:tcW w:w="3069"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both"/>
              <w:rPr>
                <w:sz w:val="24"/>
              </w:rPr>
            </w:pPr>
            <w:r w:rsidRPr="00A01E10">
              <w:rPr>
                <w:sz w:val="24"/>
              </w:rPr>
              <w:t>Hg</w:t>
            </w:r>
          </w:p>
        </w:tc>
        <w:tc>
          <w:tcPr>
            <w:tcW w:w="1662" w:type="dxa"/>
            <w:tcBorders>
              <w:top w:val="nil"/>
              <w:left w:val="nil"/>
              <w:bottom w:val="single" w:sz="4" w:space="0" w:color="auto"/>
              <w:right w:val="single" w:sz="4" w:space="0" w:color="auto"/>
            </w:tcBorders>
            <w:vAlign w:val="center"/>
          </w:tcPr>
          <w:p w:rsidR="00FF1106" w:rsidRPr="00A01E10" w:rsidRDefault="00FF1106" w:rsidP="006C5115">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KPH</w:t>
            </w:r>
          </w:p>
        </w:tc>
        <w:tc>
          <w:tcPr>
            <w:tcW w:w="2501"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0,001</w:t>
            </w:r>
          </w:p>
        </w:tc>
      </w:tr>
      <w:tr w:rsidR="00FF1106"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15</w:t>
            </w:r>
          </w:p>
        </w:tc>
        <w:tc>
          <w:tcPr>
            <w:tcW w:w="3069"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both"/>
              <w:rPr>
                <w:sz w:val="24"/>
              </w:rPr>
            </w:pPr>
            <w:r w:rsidRPr="00A01E10">
              <w:rPr>
                <w:sz w:val="24"/>
              </w:rPr>
              <w:t>Pb</w:t>
            </w:r>
          </w:p>
        </w:tc>
        <w:tc>
          <w:tcPr>
            <w:tcW w:w="1662" w:type="dxa"/>
            <w:tcBorders>
              <w:top w:val="nil"/>
              <w:left w:val="nil"/>
              <w:bottom w:val="single" w:sz="4" w:space="0" w:color="auto"/>
              <w:right w:val="single" w:sz="4" w:space="0" w:color="auto"/>
            </w:tcBorders>
            <w:vAlign w:val="center"/>
          </w:tcPr>
          <w:p w:rsidR="00FF1106" w:rsidRPr="00A01E10" w:rsidRDefault="00FF1106" w:rsidP="006C5115">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0,003</w:t>
            </w:r>
          </w:p>
        </w:tc>
        <w:tc>
          <w:tcPr>
            <w:tcW w:w="2501"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0,01</w:t>
            </w:r>
          </w:p>
        </w:tc>
      </w:tr>
      <w:tr w:rsidR="00FF1106"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16</w:t>
            </w:r>
          </w:p>
        </w:tc>
        <w:tc>
          <w:tcPr>
            <w:tcW w:w="3069"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both"/>
              <w:rPr>
                <w:sz w:val="24"/>
              </w:rPr>
            </w:pPr>
            <w:r w:rsidRPr="00A01E10">
              <w:rPr>
                <w:sz w:val="24"/>
              </w:rPr>
              <w:t>E.Coli</w:t>
            </w:r>
          </w:p>
        </w:tc>
        <w:tc>
          <w:tcPr>
            <w:tcW w:w="1662" w:type="dxa"/>
            <w:tcBorders>
              <w:top w:val="nil"/>
              <w:left w:val="nil"/>
              <w:bottom w:val="single" w:sz="4" w:space="0" w:color="auto"/>
              <w:right w:val="single" w:sz="4" w:space="0" w:color="auto"/>
            </w:tcBorders>
            <w:vAlign w:val="center"/>
          </w:tcPr>
          <w:p w:rsidR="00FF1106" w:rsidRPr="00A01E10" w:rsidRDefault="00FF1106" w:rsidP="006C5115">
            <w:pPr>
              <w:spacing w:before="0" w:after="0" w:line="240" w:lineRule="auto"/>
              <w:jc w:val="center"/>
              <w:rPr>
                <w:sz w:val="24"/>
              </w:rPr>
            </w:pPr>
            <w:r w:rsidRPr="00A01E10">
              <w:rPr>
                <w:sz w:val="24"/>
              </w:rPr>
              <w:t>mg/l</w:t>
            </w:r>
          </w:p>
        </w:tc>
        <w:tc>
          <w:tcPr>
            <w:tcW w:w="1847"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KPH</w:t>
            </w:r>
          </w:p>
        </w:tc>
        <w:tc>
          <w:tcPr>
            <w:tcW w:w="2501" w:type="dxa"/>
            <w:tcBorders>
              <w:top w:val="nil"/>
              <w:left w:val="nil"/>
              <w:bottom w:val="single" w:sz="4" w:space="0" w:color="auto"/>
              <w:right w:val="single" w:sz="4" w:space="0" w:color="auto"/>
            </w:tcBorders>
            <w:vAlign w:val="center"/>
          </w:tcPr>
          <w:p w:rsidR="00FF1106" w:rsidRPr="00A01E10" w:rsidRDefault="00FF1106" w:rsidP="00097B55">
            <w:pPr>
              <w:spacing w:before="0" w:after="0" w:line="240" w:lineRule="auto"/>
              <w:jc w:val="center"/>
              <w:rPr>
                <w:sz w:val="24"/>
              </w:rPr>
            </w:pPr>
            <w:r w:rsidRPr="00A01E10">
              <w:rPr>
                <w:sz w:val="24"/>
              </w:rPr>
              <w:t>KPH</w:t>
            </w:r>
          </w:p>
        </w:tc>
      </w:tr>
      <w:tr w:rsidR="00B0325D" w:rsidRPr="00A01E10" w:rsidTr="0021476B">
        <w:trPr>
          <w:trHeight w:val="284"/>
          <w:jc w:val="center"/>
        </w:trPr>
        <w:tc>
          <w:tcPr>
            <w:tcW w:w="600" w:type="dxa"/>
            <w:tcBorders>
              <w:top w:val="nil"/>
              <w:left w:val="single" w:sz="4" w:space="0" w:color="auto"/>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p>
        </w:tc>
        <w:tc>
          <w:tcPr>
            <w:tcW w:w="3069" w:type="dxa"/>
            <w:tcBorders>
              <w:top w:val="nil"/>
              <w:left w:val="nil"/>
              <w:bottom w:val="single" w:sz="4" w:space="0" w:color="auto"/>
              <w:right w:val="single" w:sz="4" w:space="0" w:color="auto"/>
            </w:tcBorders>
            <w:vAlign w:val="center"/>
          </w:tcPr>
          <w:p w:rsidR="00B0325D" w:rsidRPr="00A01E10" w:rsidRDefault="00B0325D" w:rsidP="00097B55">
            <w:pPr>
              <w:spacing w:before="0" w:after="0" w:line="240" w:lineRule="auto"/>
              <w:rPr>
                <w:sz w:val="24"/>
                <w:lang w:val="sv-SE"/>
              </w:rPr>
            </w:pPr>
            <w:r w:rsidRPr="00A01E10">
              <w:rPr>
                <w:sz w:val="24"/>
                <w:lang w:val="sv-SE"/>
              </w:rPr>
              <w:t>Tổng Coliform</w:t>
            </w:r>
          </w:p>
        </w:tc>
        <w:tc>
          <w:tcPr>
            <w:tcW w:w="1662" w:type="dxa"/>
            <w:tcBorders>
              <w:top w:val="nil"/>
              <w:left w:val="nil"/>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MPN/100ml</w:t>
            </w:r>
          </w:p>
        </w:tc>
        <w:tc>
          <w:tcPr>
            <w:tcW w:w="1847" w:type="dxa"/>
            <w:tcBorders>
              <w:top w:val="nil"/>
              <w:left w:val="nil"/>
              <w:bottom w:val="single" w:sz="4" w:space="0" w:color="auto"/>
              <w:right w:val="single" w:sz="4" w:space="0" w:color="auto"/>
            </w:tcBorders>
            <w:vAlign w:val="center"/>
          </w:tcPr>
          <w:p w:rsidR="00B0325D" w:rsidRPr="00A01E10" w:rsidRDefault="00B0325D" w:rsidP="00097B55">
            <w:pPr>
              <w:spacing w:before="0" w:after="0" w:line="240" w:lineRule="auto"/>
              <w:jc w:val="center"/>
              <w:rPr>
                <w:sz w:val="24"/>
              </w:rPr>
            </w:pPr>
            <w:r w:rsidRPr="00A01E10">
              <w:rPr>
                <w:sz w:val="24"/>
              </w:rPr>
              <w:t>3</w:t>
            </w:r>
          </w:p>
        </w:tc>
        <w:tc>
          <w:tcPr>
            <w:tcW w:w="2501" w:type="dxa"/>
            <w:tcBorders>
              <w:top w:val="nil"/>
              <w:left w:val="nil"/>
              <w:bottom w:val="single" w:sz="4" w:space="0" w:color="auto"/>
              <w:right w:val="single" w:sz="4" w:space="0" w:color="auto"/>
            </w:tcBorders>
            <w:vAlign w:val="center"/>
          </w:tcPr>
          <w:p w:rsidR="00B0325D" w:rsidRPr="00A01E10" w:rsidRDefault="00B0325D" w:rsidP="00D73E07">
            <w:pPr>
              <w:spacing w:before="0" w:after="0" w:line="240" w:lineRule="auto"/>
              <w:jc w:val="center"/>
              <w:rPr>
                <w:sz w:val="24"/>
              </w:rPr>
            </w:pPr>
            <w:r w:rsidRPr="00A01E10">
              <w:rPr>
                <w:sz w:val="24"/>
              </w:rPr>
              <w:t>3</w:t>
            </w:r>
          </w:p>
        </w:tc>
      </w:tr>
    </w:tbl>
    <w:p w:rsidR="00EE5113" w:rsidRPr="00A01E10" w:rsidRDefault="00EE5113" w:rsidP="00EE5113">
      <w:pPr>
        <w:pStyle w:val="Bng0"/>
        <w:spacing w:line="276" w:lineRule="auto"/>
        <w:jc w:val="right"/>
        <w:rPr>
          <w:b w:val="0"/>
          <w:i/>
          <w:sz w:val="24"/>
        </w:rPr>
      </w:pPr>
      <w:r w:rsidRPr="00A01E10">
        <w:rPr>
          <w:b w:val="0"/>
          <w:i/>
          <w:sz w:val="24"/>
        </w:rPr>
        <w:t xml:space="preserve">Nguồn: </w:t>
      </w:r>
      <w:r w:rsidRPr="00A01E10">
        <w:rPr>
          <w:b w:val="0"/>
          <w:i/>
          <w:sz w:val="24"/>
          <w:lang w:val="pt-BR"/>
        </w:rPr>
        <w:t>Trung tâm</w:t>
      </w:r>
      <w:r w:rsidRPr="00A01E10">
        <w:rPr>
          <w:b w:val="0"/>
          <w:i/>
          <w:sz w:val="24"/>
        </w:rPr>
        <w:t xml:space="preserve"> </w:t>
      </w:r>
      <w:r w:rsidRPr="00A01E10">
        <w:rPr>
          <w:b w:val="0"/>
          <w:i/>
          <w:sz w:val="24"/>
          <w:lang w:val="pt-BR"/>
        </w:rPr>
        <w:t>Quan Trắc &amp; Phân Tích Môi Trường Tỉnh Đắk Lắk</w:t>
      </w:r>
      <w:r w:rsidRPr="00A01E10">
        <w:rPr>
          <w:b w:val="0"/>
          <w:i/>
          <w:sz w:val="24"/>
        </w:rPr>
        <w:t xml:space="preserve">, 9/2013. </w:t>
      </w:r>
    </w:p>
    <w:p w:rsidR="00EE5113" w:rsidRPr="00A01E10" w:rsidRDefault="00EE5113" w:rsidP="00EE5113">
      <w:pPr>
        <w:jc w:val="both"/>
        <w:rPr>
          <w:b/>
          <w:i/>
          <w:sz w:val="26"/>
          <w:szCs w:val="26"/>
          <w:lang w:val="fr-FR"/>
        </w:rPr>
      </w:pPr>
      <w:r w:rsidRPr="00A01E10">
        <w:rPr>
          <w:b/>
          <w:i/>
          <w:sz w:val="26"/>
          <w:szCs w:val="26"/>
          <w:lang w:val="fr-FR"/>
        </w:rPr>
        <w:t xml:space="preserve">Ghi chú: </w:t>
      </w:r>
    </w:p>
    <w:p w:rsidR="00EE5113" w:rsidRPr="00A01E10" w:rsidRDefault="00EE5113" w:rsidP="00852701">
      <w:pPr>
        <w:pStyle w:val="Gachy0"/>
        <w:numPr>
          <w:ilvl w:val="0"/>
          <w:numId w:val="24"/>
        </w:numPr>
        <w:tabs>
          <w:tab w:val="clear" w:pos="680"/>
        </w:tabs>
        <w:spacing w:before="60" w:after="60" w:line="276" w:lineRule="auto"/>
        <w:ind w:left="426" w:firstLine="11"/>
        <w:jc w:val="both"/>
        <w:rPr>
          <w:i/>
          <w:sz w:val="26"/>
          <w:szCs w:val="26"/>
          <w:lang w:val="fr-FR"/>
        </w:rPr>
      </w:pPr>
      <w:r w:rsidRPr="00A01E10">
        <w:rPr>
          <w:i/>
          <w:sz w:val="26"/>
          <w:szCs w:val="26"/>
          <w:lang w:val="fr-FR"/>
        </w:rPr>
        <w:t>Vị trí lấy mẫu: Tại giếng nước ngầm khu vực văn phòng Công ty TNHH MTV Cao su Krông Búk.</w:t>
      </w:r>
    </w:p>
    <w:p w:rsidR="00EE5113" w:rsidRPr="00A01E10" w:rsidRDefault="00EE5113" w:rsidP="00852701">
      <w:pPr>
        <w:pStyle w:val="Gachy0"/>
        <w:numPr>
          <w:ilvl w:val="0"/>
          <w:numId w:val="24"/>
        </w:numPr>
        <w:tabs>
          <w:tab w:val="clear" w:pos="680"/>
        </w:tabs>
        <w:spacing w:before="60" w:after="60" w:line="276" w:lineRule="auto"/>
        <w:ind w:left="426" w:firstLine="11"/>
        <w:jc w:val="both"/>
        <w:rPr>
          <w:i/>
          <w:sz w:val="26"/>
          <w:szCs w:val="26"/>
          <w:lang w:val="fr-FR"/>
        </w:rPr>
      </w:pPr>
      <w:r w:rsidRPr="00A01E10">
        <w:rPr>
          <w:i/>
          <w:sz w:val="26"/>
          <w:szCs w:val="26"/>
          <w:lang w:val="fr-FR"/>
        </w:rPr>
        <w:t xml:space="preserve">QCVN 09:2008/BTNMT: </w:t>
      </w:r>
      <w:r w:rsidRPr="00A01E10">
        <w:rPr>
          <w:rFonts w:eastAsia="Batang"/>
          <w:i/>
          <w:sz w:val="26"/>
          <w:szCs w:val="26"/>
          <w:lang w:val="fr-FR"/>
        </w:rPr>
        <w:t>Q</w:t>
      </w:r>
      <w:r w:rsidRPr="00A01E10">
        <w:rPr>
          <w:i/>
          <w:sz w:val="26"/>
          <w:szCs w:val="26"/>
          <w:lang w:val="fr-FR"/>
        </w:rPr>
        <w:t>uy chuẩn kỹ thuật Quốc gia về chất lượng nước ngầm.</w:t>
      </w:r>
    </w:p>
    <w:p w:rsidR="00EE5113" w:rsidRPr="00A01E10" w:rsidRDefault="00EE5113" w:rsidP="00EE5113">
      <w:pPr>
        <w:autoSpaceDE w:val="0"/>
        <w:autoSpaceDN w:val="0"/>
        <w:adjustRightInd w:val="0"/>
        <w:jc w:val="both"/>
        <w:rPr>
          <w:b/>
          <w:bCs/>
          <w:i/>
          <w:iCs/>
          <w:szCs w:val="28"/>
          <w:lang w:val="fr-FR"/>
        </w:rPr>
      </w:pPr>
      <w:r w:rsidRPr="00A01E10">
        <w:rPr>
          <w:i/>
          <w:szCs w:val="28"/>
          <w:lang w:val="fr-FR"/>
        </w:rPr>
        <w:t>Nhận xét</w:t>
      </w:r>
      <w:r w:rsidRPr="00A01E10">
        <w:rPr>
          <w:szCs w:val="28"/>
          <w:lang w:val="fr-FR"/>
        </w:rPr>
        <w:t xml:space="preserve">: So sánh kết quả phân tích với </w:t>
      </w:r>
      <w:r w:rsidRPr="00A01E10">
        <w:rPr>
          <w:rFonts w:eastAsia="Batang"/>
          <w:szCs w:val="28"/>
          <w:lang w:val="fr-FR"/>
        </w:rPr>
        <w:t>Q</w:t>
      </w:r>
      <w:r w:rsidRPr="00A01E10">
        <w:rPr>
          <w:szCs w:val="28"/>
          <w:lang w:val="fr-FR"/>
        </w:rPr>
        <w:t xml:space="preserve">uy chuẩn QCVN 09:2008/BTNMT về giới hạn các thông số và nồng độ cho phép của các chất ô nhiễm trong nước ngầm cho thấy tất cả các chỉ tiêu đều đạt tiêu chuẩn cho </w:t>
      </w:r>
      <w:r w:rsidR="009F10E1" w:rsidRPr="00A01E10">
        <w:rPr>
          <w:szCs w:val="28"/>
          <w:lang w:val="fr-FR"/>
        </w:rPr>
        <w:t>phép (riêng đối với chỉ tiêu Coliform vừa đạt ngưỡng tiêu chuẩn quy định)</w:t>
      </w:r>
      <w:r w:rsidR="00C53059" w:rsidRPr="00A01E10">
        <w:rPr>
          <w:szCs w:val="28"/>
          <w:lang w:val="fr-FR"/>
        </w:rPr>
        <w:t>.</w:t>
      </w:r>
    </w:p>
    <w:p w:rsidR="00606CFF" w:rsidRPr="00A01E10" w:rsidRDefault="002F0EC3" w:rsidP="00D64CC6">
      <w:pPr>
        <w:pStyle w:val="Heading3"/>
      </w:pPr>
      <w:r w:rsidRPr="00A01E10">
        <w:t xml:space="preserve"> </w:t>
      </w:r>
      <w:bookmarkStart w:id="1347" w:name="_Toc217458010"/>
      <w:bookmarkStart w:id="1348" w:name="_Toc217976415"/>
      <w:bookmarkStart w:id="1349" w:name="_Toc219003817"/>
      <w:bookmarkStart w:id="1350" w:name="_Toc219020054"/>
      <w:bookmarkStart w:id="1351" w:name="_Toc219346927"/>
      <w:bookmarkStart w:id="1352" w:name="_Toc219519568"/>
      <w:bookmarkStart w:id="1353" w:name="_Toc219702867"/>
      <w:bookmarkStart w:id="1354" w:name="_Toc369099311"/>
      <w:bookmarkStart w:id="1355" w:name="_Toc372532992"/>
      <w:r w:rsidR="00606CFF" w:rsidRPr="00A01E10">
        <w:t>2.1.</w:t>
      </w:r>
      <w:r w:rsidR="001A369A" w:rsidRPr="00A01E10">
        <w:t>4</w:t>
      </w:r>
      <w:r w:rsidR="00606CFF" w:rsidRPr="00A01E10">
        <w:t xml:space="preserve">.4. </w:t>
      </w:r>
      <w:r w:rsidR="00D9625A" w:rsidRPr="00A01E10">
        <w:t>Hiện trạng t</w:t>
      </w:r>
      <w:r w:rsidR="00606CFF" w:rsidRPr="00A01E10">
        <w:t>ài nguyên đất</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47"/>
      <w:bookmarkEnd w:id="1348"/>
      <w:bookmarkEnd w:id="1349"/>
      <w:bookmarkEnd w:id="1350"/>
      <w:bookmarkEnd w:id="1351"/>
      <w:bookmarkEnd w:id="1352"/>
      <w:bookmarkEnd w:id="1353"/>
      <w:bookmarkEnd w:id="1354"/>
      <w:bookmarkEnd w:id="1355"/>
    </w:p>
    <w:p w:rsidR="001107D1" w:rsidRPr="00A01E10" w:rsidRDefault="001107D1" w:rsidP="001107D1">
      <w:pPr>
        <w:pStyle w:val="chuChar"/>
        <w:spacing w:before="60" w:after="60"/>
        <w:ind w:firstLine="426"/>
        <w:rPr>
          <w:szCs w:val="28"/>
          <w:lang w:val="nl-NL"/>
        </w:rPr>
      </w:pPr>
      <w:r w:rsidRPr="00A01E10">
        <w:rPr>
          <w:lang w:val="nl-NL"/>
        </w:rPr>
        <w:t xml:space="preserve">Kết quả phân tích và quan trắc chất lượng đất được thu thập ngày 27/09/2013. </w:t>
      </w:r>
    </w:p>
    <w:p w:rsidR="00AD555D" w:rsidRPr="00A01E10" w:rsidRDefault="00AD555D" w:rsidP="001A369A">
      <w:pPr>
        <w:pStyle w:val="Bang0"/>
      </w:pPr>
      <w:bookmarkStart w:id="1356" w:name="_Toc202858103"/>
      <w:bookmarkStart w:id="1357" w:name="_Toc203755639"/>
      <w:bookmarkStart w:id="1358" w:name="_Toc204334874"/>
      <w:bookmarkStart w:id="1359" w:name="_Toc205308148"/>
      <w:bookmarkStart w:id="1360" w:name="_Toc212536155"/>
      <w:bookmarkStart w:id="1361" w:name="_Toc212539007"/>
      <w:bookmarkStart w:id="1362" w:name="_Toc223834897"/>
      <w:bookmarkStart w:id="1363" w:name="_Toc386030031"/>
      <w:r w:rsidRPr="00A01E10">
        <w:t>B</w:t>
      </w:r>
      <w:r w:rsidRPr="00A01E10">
        <w:rPr>
          <w:lang w:val="vi-VN"/>
        </w:rPr>
        <w:t>ảng 2.</w:t>
      </w:r>
      <w:r w:rsidR="00394F72" w:rsidRPr="00A01E10">
        <w:t>10</w:t>
      </w:r>
      <w:r w:rsidR="001A369A" w:rsidRPr="00A01E10">
        <w:t>.</w:t>
      </w:r>
      <w:r w:rsidRPr="00A01E10">
        <w:rPr>
          <w:lang w:val="vi-VN"/>
        </w:rPr>
        <w:t xml:space="preserve"> </w:t>
      </w:r>
      <w:r w:rsidR="00ED7347" w:rsidRPr="00A01E10">
        <w:rPr>
          <w:lang w:val="vi-VN"/>
        </w:rPr>
        <w:t xml:space="preserve">Kết </w:t>
      </w:r>
      <w:r w:rsidR="00ED7347" w:rsidRPr="00A01E10">
        <w:t>quả</w:t>
      </w:r>
      <w:r w:rsidR="00ED7347" w:rsidRPr="00A01E10">
        <w:rPr>
          <w:lang w:val="vi-VN"/>
        </w:rPr>
        <w:t xml:space="preserve"> phân </w:t>
      </w:r>
      <w:r w:rsidR="00ED7347" w:rsidRPr="00A01E10">
        <w:t>tích</w:t>
      </w:r>
      <w:r w:rsidR="00566C1F" w:rsidRPr="00A01E10">
        <w:t xml:space="preserve"> các chỉ tiêu kim loại nặng trong</w:t>
      </w:r>
      <w:r w:rsidRPr="00A01E10">
        <w:rPr>
          <w:lang w:val="vi-VN"/>
        </w:rPr>
        <w:t xml:space="preserve"> đấ</w:t>
      </w:r>
      <w:bookmarkEnd w:id="1356"/>
      <w:bookmarkEnd w:id="1357"/>
      <w:bookmarkEnd w:id="1358"/>
      <w:bookmarkEnd w:id="1359"/>
      <w:bookmarkEnd w:id="1360"/>
      <w:bookmarkEnd w:id="1361"/>
      <w:bookmarkEnd w:id="1362"/>
      <w:r w:rsidR="00566C1F" w:rsidRPr="00A01E10">
        <w:t>t.</w:t>
      </w:r>
      <w:bookmarkEnd w:id="1363"/>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828"/>
        <w:gridCol w:w="1747"/>
        <w:gridCol w:w="1559"/>
        <w:gridCol w:w="3370"/>
      </w:tblGrid>
      <w:tr w:rsidR="00394209" w:rsidRPr="00A01E10" w:rsidTr="00394209">
        <w:trPr>
          <w:trHeight w:val="276"/>
          <w:jc w:val="center"/>
        </w:trPr>
        <w:tc>
          <w:tcPr>
            <w:tcW w:w="624" w:type="dxa"/>
            <w:vAlign w:val="center"/>
          </w:tcPr>
          <w:p w:rsidR="00394209" w:rsidRPr="00A01E10" w:rsidRDefault="00394209" w:rsidP="001748FB">
            <w:pPr>
              <w:spacing w:line="240" w:lineRule="auto"/>
              <w:jc w:val="center"/>
              <w:rPr>
                <w:b/>
                <w:sz w:val="24"/>
                <w:lang w:val="nl-NL"/>
              </w:rPr>
            </w:pPr>
            <w:r w:rsidRPr="00A01E10">
              <w:rPr>
                <w:b/>
                <w:sz w:val="24"/>
                <w:lang w:val="nl-NL"/>
              </w:rPr>
              <w:t>TT</w:t>
            </w:r>
          </w:p>
        </w:tc>
        <w:tc>
          <w:tcPr>
            <w:tcW w:w="1828" w:type="dxa"/>
            <w:vAlign w:val="center"/>
          </w:tcPr>
          <w:p w:rsidR="00394209" w:rsidRPr="00A01E10" w:rsidRDefault="00394209" w:rsidP="001748FB">
            <w:pPr>
              <w:pStyle w:val="NormalWeb"/>
              <w:spacing w:before="60" w:beforeAutospacing="0" w:after="60" w:afterAutospacing="0" w:line="240" w:lineRule="auto"/>
              <w:jc w:val="center"/>
              <w:rPr>
                <w:sz w:val="24"/>
              </w:rPr>
            </w:pPr>
            <w:r w:rsidRPr="00A01E10">
              <w:rPr>
                <w:b/>
                <w:bCs/>
                <w:spacing w:val="10"/>
                <w:sz w:val="24"/>
              </w:rPr>
              <w:t>Thông số</w:t>
            </w:r>
          </w:p>
        </w:tc>
        <w:tc>
          <w:tcPr>
            <w:tcW w:w="1747" w:type="dxa"/>
            <w:vAlign w:val="center"/>
          </w:tcPr>
          <w:p w:rsidR="00394209" w:rsidRPr="00A01E10" w:rsidRDefault="00394209" w:rsidP="001748FB">
            <w:pPr>
              <w:spacing w:line="240" w:lineRule="auto"/>
              <w:jc w:val="center"/>
              <w:rPr>
                <w:b/>
                <w:bCs/>
                <w:spacing w:val="10"/>
                <w:sz w:val="24"/>
              </w:rPr>
            </w:pPr>
            <w:r w:rsidRPr="00A01E10">
              <w:rPr>
                <w:b/>
                <w:bCs/>
                <w:spacing w:val="10"/>
                <w:sz w:val="24"/>
              </w:rPr>
              <w:t>Đơn vị</w:t>
            </w:r>
          </w:p>
        </w:tc>
        <w:tc>
          <w:tcPr>
            <w:tcW w:w="1559" w:type="dxa"/>
            <w:vAlign w:val="center"/>
          </w:tcPr>
          <w:p w:rsidR="00394209" w:rsidRPr="00A01E10" w:rsidRDefault="00394209" w:rsidP="001748FB">
            <w:pPr>
              <w:spacing w:line="240" w:lineRule="auto"/>
              <w:ind w:firstLine="17"/>
              <w:jc w:val="center"/>
              <w:rPr>
                <w:b/>
                <w:sz w:val="24"/>
              </w:rPr>
            </w:pPr>
            <w:r w:rsidRPr="00A01E10">
              <w:rPr>
                <w:b/>
                <w:bCs/>
                <w:spacing w:val="10"/>
                <w:sz w:val="24"/>
                <w:lang w:val="it-IT"/>
              </w:rPr>
              <w:t>Kết quả đất</w:t>
            </w:r>
          </w:p>
        </w:tc>
        <w:tc>
          <w:tcPr>
            <w:tcW w:w="3370" w:type="dxa"/>
            <w:vAlign w:val="center"/>
          </w:tcPr>
          <w:p w:rsidR="00394209" w:rsidRPr="00A01E10" w:rsidRDefault="00394209" w:rsidP="001748FB">
            <w:pPr>
              <w:spacing w:line="240" w:lineRule="auto"/>
              <w:ind w:hanging="3"/>
              <w:jc w:val="center"/>
              <w:rPr>
                <w:b/>
                <w:bCs/>
                <w:spacing w:val="10"/>
                <w:sz w:val="24"/>
              </w:rPr>
            </w:pPr>
            <w:r w:rsidRPr="00A01E10">
              <w:rPr>
                <w:b/>
                <w:bCs/>
                <w:spacing w:val="10"/>
                <w:sz w:val="24"/>
              </w:rPr>
              <w:t>QCVN 0</w:t>
            </w:r>
            <w:r w:rsidR="00D33178" w:rsidRPr="00A01E10">
              <w:rPr>
                <w:b/>
                <w:bCs/>
                <w:spacing w:val="10"/>
                <w:sz w:val="24"/>
              </w:rPr>
              <w:t>3</w:t>
            </w:r>
            <w:r w:rsidRPr="00A01E10">
              <w:rPr>
                <w:b/>
                <w:bCs/>
                <w:spacing w:val="10"/>
                <w:sz w:val="24"/>
              </w:rPr>
              <w:t>:2008/BTNMT</w:t>
            </w:r>
          </w:p>
        </w:tc>
      </w:tr>
      <w:tr w:rsidR="00394209" w:rsidRPr="00A01E10" w:rsidTr="00394209">
        <w:trPr>
          <w:jc w:val="center"/>
        </w:trPr>
        <w:tc>
          <w:tcPr>
            <w:tcW w:w="624" w:type="dxa"/>
            <w:vAlign w:val="center"/>
          </w:tcPr>
          <w:p w:rsidR="00394209" w:rsidRPr="00A01E10" w:rsidRDefault="00394209" w:rsidP="001748FB">
            <w:pPr>
              <w:spacing w:line="240" w:lineRule="auto"/>
              <w:jc w:val="center"/>
              <w:rPr>
                <w:sz w:val="24"/>
                <w:lang w:val="nl-NL"/>
              </w:rPr>
            </w:pPr>
            <w:r w:rsidRPr="00A01E10">
              <w:rPr>
                <w:sz w:val="24"/>
                <w:lang w:val="nl-NL"/>
              </w:rPr>
              <w:t>1</w:t>
            </w:r>
          </w:p>
        </w:tc>
        <w:tc>
          <w:tcPr>
            <w:tcW w:w="1828" w:type="dxa"/>
            <w:vAlign w:val="center"/>
          </w:tcPr>
          <w:p w:rsidR="00394209" w:rsidRPr="00A01E10" w:rsidRDefault="00394209" w:rsidP="001748FB">
            <w:pPr>
              <w:spacing w:line="240" w:lineRule="auto"/>
              <w:ind w:left="-81" w:firstLine="30"/>
              <w:jc w:val="center"/>
              <w:rPr>
                <w:sz w:val="24"/>
                <w:lang w:val="nl-NL"/>
              </w:rPr>
            </w:pPr>
            <w:r w:rsidRPr="00A01E10">
              <w:rPr>
                <w:sz w:val="24"/>
                <w:lang w:val="nl-NL"/>
              </w:rPr>
              <w:t>Cu</w:t>
            </w:r>
          </w:p>
        </w:tc>
        <w:tc>
          <w:tcPr>
            <w:tcW w:w="1747" w:type="dxa"/>
            <w:vAlign w:val="center"/>
          </w:tcPr>
          <w:p w:rsidR="00394209" w:rsidRPr="00A01E10" w:rsidRDefault="00394209" w:rsidP="001748FB">
            <w:pPr>
              <w:spacing w:line="240" w:lineRule="auto"/>
              <w:ind w:left="-81" w:firstLine="30"/>
              <w:jc w:val="center"/>
              <w:rPr>
                <w:sz w:val="24"/>
                <w:lang w:val="nl-NL"/>
              </w:rPr>
            </w:pPr>
            <w:r w:rsidRPr="00A01E10">
              <w:rPr>
                <w:sz w:val="24"/>
                <w:lang w:val="nl-NL"/>
              </w:rPr>
              <w:t>mg/kg đất khô</w:t>
            </w:r>
          </w:p>
        </w:tc>
        <w:tc>
          <w:tcPr>
            <w:tcW w:w="1559" w:type="dxa"/>
            <w:vAlign w:val="center"/>
          </w:tcPr>
          <w:p w:rsidR="00394209" w:rsidRPr="00A01E10" w:rsidRDefault="00394209" w:rsidP="001748FB">
            <w:pPr>
              <w:spacing w:line="240" w:lineRule="auto"/>
              <w:ind w:left="-81" w:firstLine="30"/>
              <w:jc w:val="center"/>
              <w:rPr>
                <w:sz w:val="24"/>
                <w:lang w:val="nl-NL"/>
              </w:rPr>
            </w:pPr>
            <w:r w:rsidRPr="00A01E10">
              <w:rPr>
                <w:sz w:val="24"/>
                <w:lang w:val="nl-NL"/>
              </w:rPr>
              <w:t>37,4</w:t>
            </w:r>
          </w:p>
        </w:tc>
        <w:tc>
          <w:tcPr>
            <w:tcW w:w="3370" w:type="dxa"/>
            <w:vAlign w:val="center"/>
          </w:tcPr>
          <w:p w:rsidR="00394209" w:rsidRPr="00A01E10" w:rsidRDefault="00D33178" w:rsidP="001748FB">
            <w:pPr>
              <w:spacing w:line="240" w:lineRule="auto"/>
              <w:ind w:left="-81" w:firstLine="30"/>
              <w:jc w:val="center"/>
              <w:rPr>
                <w:sz w:val="24"/>
                <w:lang w:val="nl-NL"/>
              </w:rPr>
            </w:pPr>
            <w:r w:rsidRPr="00A01E10">
              <w:rPr>
                <w:sz w:val="24"/>
                <w:lang w:val="nl-NL"/>
              </w:rPr>
              <w:t>50</w:t>
            </w:r>
          </w:p>
        </w:tc>
      </w:tr>
      <w:tr w:rsidR="00394209" w:rsidRPr="00A01E10" w:rsidTr="00394209">
        <w:trPr>
          <w:jc w:val="center"/>
        </w:trPr>
        <w:tc>
          <w:tcPr>
            <w:tcW w:w="624" w:type="dxa"/>
            <w:vAlign w:val="center"/>
          </w:tcPr>
          <w:p w:rsidR="00394209" w:rsidRPr="00A01E10" w:rsidRDefault="00394209" w:rsidP="001748FB">
            <w:pPr>
              <w:spacing w:line="240" w:lineRule="auto"/>
              <w:jc w:val="center"/>
              <w:rPr>
                <w:sz w:val="24"/>
                <w:lang w:val="nl-NL"/>
              </w:rPr>
            </w:pPr>
            <w:r w:rsidRPr="00A01E10">
              <w:rPr>
                <w:sz w:val="24"/>
                <w:lang w:val="nl-NL"/>
              </w:rPr>
              <w:t>2</w:t>
            </w:r>
          </w:p>
        </w:tc>
        <w:tc>
          <w:tcPr>
            <w:tcW w:w="1828" w:type="dxa"/>
            <w:vAlign w:val="center"/>
          </w:tcPr>
          <w:p w:rsidR="00394209" w:rsidRPr="00A01E10" w:rsidRDefault="00394209" w:rsidP="001748FB">
            <w:pPr>
              <w:spacing w:line="240" w:lineRule="auto"/>
              <w:ind w:left="-81" w:firstLine="30"/>
              <w:jc w:val="center"/>
              <w:rPr>
                <w:sz w:val="24"/>
                <w:lang w:val="nl-NL"/>
              </w:rPr>
            </w:pPr>
            <w:r w:rsidRPr="00A01E10">
              <w:rPr>
                <w:sz w:val="24"/>
                <w:lang w:val="nl-NL"/>
              </w:rPr>
              <w:t>Cd</w:t>
            </w:r>
          </w:p>
        </w:tc>
        <w:tc>
          <w:tcPr>
            <w:tcW w:w="1747" w:type="dxa"/>
            <w:vAlign w:val="center"/>
          </w:tcPr>
          <w:p w:rsidR="00394209" w:rsidRPr="00A01E10" w:rsidRDefault="00394209" w:rsidP="001748FB">
            <w:pPr>
              <w:spacing w:line="240" w:lineRule="auto"/>
              <w:jc w:val="center"/>
              <w:rPr>
                <w:sz w:val="24"/>
              </w:rPr>
            </w:pPr>
            <w:r w:rsidRPr="00A01E10">
              <w:rPr>
                <w:sz w:val="24"/>
                <w:lang w:val="nl-NL"/>
              </w:rPr>
              <w:t>mg/kg đất khô</w:t>
            </w:r>
          </w:p>
        </w:tc>
        <w:tc>
          <w:tcPr>
            <w:tcW w:w="1559" w:type="dxa"/>
            <w:vAlign w:val="center"/>
          </w:tcPr>
          <w:p w:rsidR="00394209" w:rsidRPr="00A01E10" w:rsidRDefault="00394209" w:rsidP="001748FB">
            <w:pPr>
              <w:spacing w:line="240" w:lineRule="auto"/>
              <w:ind w:left="-81" w:firstLine="30"/>
              <w:jc w:val="center"/>
              <w:rPr>
                <w:sz w:val="24"/>
                <w:lang w:val="nl-NL"/>
              </w:rPr>
            </w:pPr>
            <w:r w:rsidRPr="00A01E10">
              <w:rPr>
                <w:sz w:val="24"/>
                <w:lang w:val="nl-NL"/>
              </w:rPr>
              <w:t>2,8</w:t>
            </w:r>
          </w:p>
        </w:tc>
        <w:tc>
          <w:tcPr>
            <w:tcW w:w="3370" w:type="dxa"/>
            <w:vAlign w:val="center"/>
          </w:tcPr>
          <w:p w:rsidR="00394209" w:rsidRPr="00A01E10" w:rsidRDefault="00D33178" w:rsidP="001748FB">
            <w:pPr>
              <w:spacing w:line="240" w:lineRule="auto"/>
              <w:ind w:left="-81" w:firstLine="30"/>
              <w:jc w:val="center"/>
              <w:rPr>
                <w:sz w:val="24"/>
                <w:lang w:val="nl-NL"/>
              </w:rPr>
            </w:pPr>
            <w:r w:rsidRPr="00A01E10">
              <w:rPr>
                <w:sz w:val="24"/>
                <w:lang w:val="nl-NL"/>
              </w:rPr>
              <w:t>2</w:t>
            </w:r>
          </w:p>
        </w:tc>
      </w:tr>
      <w:tr w:rsidR="00394209" w:rsidRPr="00A01E10" w:rsidTr="00394209">
        <w:trPr>
          <w:jc w:val="center"/>
        </w:trPr>
        <w:tc>
          <w:tcPr>
            <w:tcW w:w="624" w:type="dxa"/>
            <w:vAlign w:val="center"/>
          </w:tcPr>
          <w:p w:rsidR="00394209" w:rsidRPr="00A01E10" w:rsidRDefault="00394209" w:rsidP="001748FB">
            <w:pPr>
              <w:spacing w:line="240" w:lineRule="auto"/>
              <w:jc w:val="center"/>
              <w:rPr>
                <w:sz w:val="24"/>
                <w:lang w:val="nl-NL"/>
              </w:rPr>
            </w:pPr>
            <w:r w:rsidRPr="00A01E10">
              <w:rPr>
                <w:sz w:val="24"/>
                <w:lang w:val="nl-NL"/>
              </w:rPr>
              <w:t>3</w:t>
            </w:r>
          </w:p>
        </w:tc>
        <w:tc>
          <w:tcPr>
            <w:tcW w:w="1828" w:type="dxa"/>
            <w:vAlign w:val="center"/>
          </w:tcPr>
          <w:p w:rsidR="00394209" w:rsidRPr="00A01E10" w:rsidRDefault="00394209" w:rsidP="001748FB">
            <w:pPr>
              <w:spacing w:line="240" w:lineRule="auto"/>
              <w:ind w:left="-81" w:firstLine="30"/>
              <w:jc w:val="center"/>
              <w:rPr>
                <w:sz w:val="24"/>
                <w:lang w:val="nl-NL"/>
              </w:rPr>
            </w:pPr>
            <w:r w:rsidRPr="00A01E10">
              <w:rPr>
                <w:sz w:val="24"/>
                <w:lang w:val="nl-NL"/>
              </w:rPr>
              <w:t>Pb</w:t>
            </w:r>
          </w:p>
        </w:tc>
        <w:tc>
          <w:tcPr>
            <w:tcW w:w="1747" w:type="dxa"/>
            <w:vAlign w:val="center"/>
          </w:tcPr>
          <w:p w:rsidR="00394209" w:rsidRPr="00A01E10" w:rsidRDefault="00394209" w:rsidP="001748FB">
            <w:pPr>
              <w:spacing w:line="240" w:lineRule="auto"/>
              <w:jc w:val="center"/>
              <w:rPr>
                <w:sz w:val="24"/>
              </w:rPr>
            </w:pPr>
            <w:r w:rsidRPr="00A01E10">
              <w:rPr>
                <w:sz w:val="24"/>
                <w:lang w:val="nl-NL"/>
              </w:rPr>
              <w:t>mg/kg đất khô</w:t>
            </w:r>
          </w:p>
        </w:tc>
        <w:tc>
          <w:tcPr>
            <w:tcW w:w="1559" w:type="dxa"/>
            <w:vAlign w:val="center"/>
          </w:tcPr>
          <w:p w:rsidR="00394209" w:rsidRPr="00A01E10" w:rsidRDefault="00394209" w:rsidP="001748FB">
            <w:pPr>
              <w:spacing w:line="240" w:lineRule="auto"/>
              <w:ind w:left="-81" w:firstLine="30"/>
              <w:jc w:val="center"/>
              <w:rPr>
                <w:sz w:val="24"/>
                <w:lang w:val="nl-NL"/>
              </w:rPr>
            </w:pPr>
            <w:r w:rsidRPr="00A01E10">
              <w:rPr>
                <w:sz w:val="24"/>
                <w:lang w:val="nl-NL"/>
              </w:rPr>
              <w:t>53,2</w:t>
            </w:r>
          </w:p>
        </w:tc>
        <w:tc>
          <w:tcPr>
            <w:tcW w:w="3370" w:type="dxa"/>
            <w:vAlign w:val="center"/>
          </w:tcPr>
          <w:p w:rsidR="00394209" w:rsidRPr="00A01E10" w:rsidRDefault="00D33178" w:rsidP="001748FB">
            <w:pPr>
              <w:spacing w:line="240" w:lineRule="auto"/>
              <w:ind w:left="-81" w:firstLine="30"/>
              <w:jc w:val="center"/>
              <w:rPr>
                <w:sz w:val="24"/>
                <w:lang w:val="nl-NL"/>
              </w:rPr>
            </w:pPr>
            <w:r w:rsidRPr="00A01E10">
              <w:rPr>
                <w:sz w:val="24"/>
                <w:lang w:val="nl-NL"/>
              </w:rPr>
              <w:t>70</w:t>
            </w:r>
          </w:p>
        </w:tc>
      </w:tr>
      <w:tr w:rsidR="00394209" w:rsidRPr="00A01E10" w:rsidTr="00394209">
        <w:trPr>
          <w:jc w:val="center"/>
        </w:trPr>
        <w:tc>
          <w:tcPr>
            <w:tcW w:w="624" w:type="dxa"/>
            <w:vAlign w:val="center"/>
          </w:tcPr>
          <w:p w:rsidR="00394209" w:rsidRPr="00A01E10" w:rsidRDefault="00394209" w:rsidP="001748FB">
            <w:pPr>
              <w:spacing w:line="240" w:lineRule="auto"/>
              <w:jc w:val="center"/>
              <w:rPr>
                <w:sz w:val="24"/>
                <w:lang w:val="nl-NL"/>
              </w:rPr>
            </w:pPr>
            <w:r w:rsidRPr="00A01E10">
              <w:rPr>
                <w:sz w:val="24"/>
                <w:lang w:val="nl-NL"/>
              </w:rPr>
              <w:t>4</w:t>
            </w:r>
          </w:p>
        </w:tc>
        <w:tc>
          <w:tcPr>
            <w:tcW w:w="1828" w:type="dxa"/>
            <w:vAlign w:val="center"/>
          </w:tcPr>
          <w:p w:rsidR="00394209" w:rsidRPr="00A01E10" w:rsidRDefault="00394209" w:rsidP="001748FB">
            <w:pPr>
              <w:spacing w:line="240" w:lineRule="auto"/>
              <w:ind w:left="-81" w:firstLine="30"/>
              <w:jc w:val="center"/>
              <w:rPr>
                <w:sz w:val="24"/>
                <w:lang w:val="nl-NL"/>
              </w:rPr>
            </w:pPr>
            <w:r w:rsidRPr="00A01E10">
              <w:rPr>
                <w:sz w:val="24"/>
                <w:lang w:val="nl-NL"/>
              </w:rPr>
              <w:t>Zn</w:t>
            </w:r>
          </w:p>
        </w:tc>
        <w:tc>
          <w:tcPr>
            <w:tcW w:w="1747" w:type="dxa"/>
            <w:vAlign w:val="center"/>
          </w:tcPr>
          <w:p w:rsidR="00394209" w:rsidRPr="00A01E10" w:rsidRDefault="00394209" w:rsidP="001748FB">
            <w:pPr>
              <w:spacing w:line="240" w:lineRule="auto"/>
              <w:jc w:val="center"/>
              <w:rPr>
                <w:sz w:val="24"/>
              </w:rPr>
            </w:pPr>
            <w:r w:rsidRPr="00A01E10">
              <w:rPr>
                <w:sz w:val="24"/>
                <w:lang w:val="nl-NL"/>
              </w:rPr>
              <w:t>mg/kg đất khô</w:t>
            </w:r>
          </w:p>
        </w:tc>
        <w:tc>
          <w:tcPr>
            <w:tcW w:w="1559" w:type="dxa"/>
            <w:vAlign w:val="center"/>
          </w:tcPr>
          <w:p w:rsidR="00394209" w:rsidRPr="00A01E10" w:rsidRDefault="00394209" w:rsidP="001748FB">
            <w:pPr>
              <w:spacing w:line="240" w:lineRule="auto"/>
              <w:ind w:left="-81" w:firstLine="30"/>
              <w:jc w:val="center"/>
              <w:rPr>
                <w:sz w:val="24"/>
                <w:lang w:val="nl-NL"/>
              </w:rPr>
            </w:pPr>
            <w:r w:rsidRPr="00A01E10">
              <w:rPr>
                <w:sz w:val="24"/>
                <w:lang w:val="nl-NL"/>
              </w:rPr>
              <w:t>172,5</w:t>
            </w:r>
          </w:p>
        </w:tc>
        <w:tc>
          <w:tcPr>
            <w:tcW w:w="3370" w:type="dxa"/>
            <w:vAlign w:val="center"/>
          </w:tcPr>
          <w:p w:rsidR="00394209" w:rsidRPr="00A01E10" w:rsidRDefault="00D33178" w:rsidP="001748FB">
            <w:pPr>
              <w:spacing w:line="240" w:lineRule="auto"/>
              <w:ind w:left="-81" w:firstLine="30"/>
              <w:jc w:val="center"/>
              <w:rPr>
                <w:sz w:val="24"/>
                <w:lang w:val="nl-NL"/>
              </w:rPr>
            </w:pPr>
            <w:r w:rsidRPr="00A01E10">
              <w:rPr>
                <w:sz w:val="24"/>
                <w:lang w:val="nl-NL"/>
              </w:rPr>
              <w:t>200</w:t>
            </w:r>
          </w:p>
        </w:tc>
      </w:tr>
      <w:tr w:rsidR="00394209" w:rsidRPr="00A01E10" w:rsidTr="00394209">
        <w:trPr>
          <w:jc w:val="center"/>
        </w:trPr>
        <w:tc>
          <w:tcPr>
            <w:tcW w:w="624" w:type="dxa"/>
            <w:vAlign w:val="center"/>
          </w:tcPr>
          <w:p w:rsidR="00394209" w:rsidRPr="00A01E10" w:rsidRDefault="00394209" w:rsidP="001748FB">
            <w:pPr>
              <w:spacing w:line="240" w:lineRule="auto"/>
              <w:jc w:val="center"/>
              <w:rPr>
                <w:sz w:val="24"/>
                <w:lang w:val="nl-NL"/>
              </w:rPr>
            </w:pPr>
            <w:r w:rsidRPr="00A01E10">
              <w:rPr>
                <w:sz w:val="24"/>
                <w:lang w:val="nl-NL"/>
              </w:rPr>
              <w:t>5</w:t>
            </w:r>
          </w:p>
        </w:tc>
        <w:tc>
          <w:tcPr>
            <w:tcW w:w="1828" w:type="dxa"/>
            <w:vAlign w:val="center"/>
          </w:tcPr>
          <w:p w:rsidR="00394209" w:rsidRPr="00A01E10" w:rsidRDefault="00394209" w:rsidP="001748FB">
            <w:pPr>
              <w:spacing w:line="240" w:lineRule="auto"/>
              <w:ind w:left="-81" w:firstLine="30"/>
              <w:jc w:val="center"/>
              <w:rPr>
                <w:sz w:val="24"/>
                <w:lang w:val="nl-NL"/>
              </w:rPr>
            </w:pPr>
            <w:r w:rsidRPr="00A01E10">
              <w:rPr>
                <w:sz w:val="24"/>
                <w:lang w:val="nl-NL"/>
              </w:rPr>
              <w:t>As</w:t>
            </w:r>
          </w:p>
        </w:tc>
        <w:tc>
          <w:tcPr>
            <w:tcW w:w="1747" w:type="dxa"/>
            <w:vAlign w:val="center"/>
          </w:tcPr>
          <w:p w:rsidR="00394209" w:rsidRPr="00A01E10" w:rsidRDefault="00394209" w:rsidP="001748FB">
            <w:pPr>
              <w:spacing w:line="240" w:lineRule="auto"/>
              <w:jc w:val="center"/>
              <w:rPr>
                <w:sz w:val="24"/>
              </w:rPr>
            </w:pPr>
            <w:r w:rsidRPr="00A01E10">
              <w:rPr>
                <w:sz w:val="24"/>
                <w:lang w:val="nl-NL"/>
              </w:rPr>
              <w:t>mg/kg đất khô</w:t>
            </w:r>
          </w:p>
        </w:tc>
        <w:tc>
          <w:tcPr>
            <w:tcW w:w="1559" w:type="dxa"/>
            <w:vAlign w:val="center"/>
          </w:tcPr>
          <w:p w:rsidR="00394209" w:rsidRPr="00A01E10" w:rsidRDefault="00394209" w:rsidP="001748FB">
            <w:pPr>
              <w:spacing w:line="240" w:lineRule="auto"/>
              <w:ind w:left="-81" w:firstLine="30"/>
              <w:jc w:val="center"/>
              <w:rPr>
                <w:sz w:val="24"/>
                <w:lang w:val="nl-NL"/>
              </w:rPr>
            </w:pPr>
            <w:r w:rsidRPr="00A01E10">
              <w:rPr>
                <w:sz w:val="24"/>
                <w:lang w:val="nl-NL"/>
              </w:rPr>
              <w:t>1,6</w:t>
            </w:r>
          </w:p>
        </w:tc>
        <w:tc>
          <w:tcPr>
            <w:tcW w:w="3370" w:type="dxa"/>
            <w:vAlign w:val="center"/>
          </w:tcPr>
          <w:p w:rsidR="00394209" w:rsidRPr="00A01E10" w:rsidRDefault="00D33178" w:rsidP="001748FB">
            <w:pPr>
              <w:spacing w:line="240" w:lineRule="auto"/>
              <w:ind w:left="-81" w:firstLine="30"/>
              <w:jc w:val="center"/>
              <w:rPr>
                <w:sz w:val="24"/>
                <w:lang w:val="nl-NL"/>
              </w:rPr>
            </w:pPr>
            <w:r w:rsidRPr="00A01E10">
              <w:rPr>
                <w:sz w:val="24"/>
                <w:lang w:val="nl-NL"/>
              </w:rPr>
              <w:t>12</w:t>
            </w:r>
          </w:p>
        </w:tc>
      </w:tr>
    </w:tbl>
    <w:p w:rsidR="002460A7" w:rsidRPr="00A01E10" w:rsidRDefault="002460A7" w:rsidP="002460A7">
      <w:pPr>
        <w:pStyle w:val="Bng0"/>
        <w:spacing w:line="276" w:lineRule="auto"/>
        <w:jc w:val="right"/>
        <w:rPr>
          <w:b w:val="0"/>
          <w:i/>
          <w:sz w:val="24"/>
        </w:rPr>
      </w:pPr>
      <w:r w:rsidRPr="00A01E10">
        <w:rPr>
          <w:b w:val="0"/>
          <w:i/>
          <w:sz w:val="24"/>
        </w:rPr>
        <w:t xml:space="preserve">Nguồn: </w:t>
      </w:r>
      <w:r w:rsidRPr="00A01E10">
        <w:rPr>
          <w:b w:val="0"/>
          <w:i/>
          <w:sz w:val="24"/>
          <w:lang w:val="pt-BR"/>
        </w:rPr>
        <w:t>Trung tâm</w:t>
      </w:r>
      <w:r w:rsidRPr="00A01E10">
        <w:rPr>
          <w:b w:val="0"/>
          <w:i/>
          <w:sz w:val="24"/>
        </w:rPr>
        <w:t xml:space="preserve"> </w:t>
      </w:r>
      <w:r w:rsidRPr="00A01E10">
        <w:rPr>
          <w:b w:val="0"/>
          <w:i/>
          <w:sz w:val="24"/>
          <w:lang w:val="pt-BR"/>
        </w:rPr>
        <w:t>Quan Trắc &amp; Phân Tích Môi Trường Tỉnh Đắk Lắk</w:t>
      </w:r>
      <w:r w:rsidRPr="00A01E10">
        <w:rPr>
          <w:b w:val="0"/>
          <w:i/>
          <w:sz w:val="24"/>
        </w:rPr>
        <w:t xml:space="preserve">, 9/2013. </w:t>
      </w:r>
    </w:p>
    <w:p w:rsidR="00660EDB" w:rsidRPr="00A01E10" w:rsidRDefault="00660EDB" w:rsidP="00660EDB">
      <w:pPr>
        <w:jc w:val="both"/>
        <w:rPr>
          <w:b/>
          <w:i/>
          <w:sz w:val="26"/>
          <w:szCs w:val="26"/>
          <w:lang w:val="fr-FR"/>
        </w:rPr>
      </w:pPr>
      <w:r w:rsidRPr="00A01E10">
        <w:rPr>
          <w:b/>
          <w:i/>
          <w:sz w:val="26"/>
          <w:szCs w:val="26"/>
          <w:lang w:val="fr-FR"/>
        </w:rPr>
        <w:t xml:space="preserve">Ghi chú: </w:t>
      </w:r>
    </w:p>
    <w:p w:rsidR="00660EDB" w:rsidRPr="00A01E10" w:rsidRDefault="00660EDB" w:rsidP="00660EDB">
      <w:pPr>
        <w:pStyle w:val="Gachy0"/>
        <w:numPr>
          <w:ilvl w:val="0"/>
          <w:numId w:val="24"/>
        </w:numPr>
        <w:tabs>
          <w:tab w:val="clear" w:pos="680"/>
        </w:tabs>
        <w:spacing w:before="60" w:after="60" w:line="276" w:lineRule="auto"/>
        <w:ind w:left="426" w:firstLine="11"/>
        <w:jc w:val="both"/>
        <w:rPr>
          <w:i/>
          <w:sz w:val="26"/>
          <w:szCs w:val="26"/>
          <w:lang w:val="fr-FR"/>
        </w:rPr>
      </w:pPr>
      <w:r w:rsidRPr="00A01E10">
        <w:rPr>
          <w:i/>
          <w:sz w:val="26"/>
          <w:szCs w:val="26"/>
          <w:lang w:val="fr-FR"/>
        </w:rPr>
        <w:t>Vị trí lấy mẫu: Tại lô cao su xã Phú Lộc, Công ty TNHH MTV Cao su Krông Búk.</w:t>
      </w:r>
    </w:p>
    <w:p w:rsidR="00660EDB" w:rsidRPr="00A01E10" w:rsidRDefault="00660EDB" w:rsidP="00660EDB">
      <w:pPr>
        <w:pStyle w:val="Gachy0"/>
        <w:numPr>
          <w:ilvl w:val="0"/>
          <w:numId w:val="24"/>
        </w:numPr>
        <w:tabs>
          <w:tab w:val="clear" w:pos="680"/>
        </w:tabs>
        <w:spacing w:before="60" w:after="60" w:line="276" w:lineRule="auto"/>
        <w:ind w:left="426" w:firstLine="11"/>
        <w:jc w:val="both"/>
        <w:rPr>
          <w:i/>
          <w:sz w:val="26"/>
          <w:szCs w:val="26"/>
          <w:lang w:val="fr-FR"/>
        </w:rPr>
      </w:pPr>
      <w:r w:rsidRPr="00A01E10">
        <w:rPr>
          <w:i/>
          <w:sz w:val="26"/>
          <w:szCs w:val="26"/>
          <w:lang w:val="fr-FR"/>
        </w:rPr>
        <w:t xml:space="preserve">QCVN 03:2008/BTNMT: </w:t>
      </w:r>
      <w:r w:rsidRPr="00A01E10">
        <w:rPr>
          <w:rFonts w:eastAsia="Batang"/>
          <w:i/>
          <w:sz w:val="26"/>
          <w:szCs w:val="26"/>
          <w:lang w:val="fr-FR"/>
        </w:rPr>
        <w:t>Q</w:t>
      </w:r>
      <w:r w:rsidRPr="00A01E10">
        <w:rPr>
          <w:i/>
          <w:sz w:val="26"/>
          <w:szCs w:val="26"/>
          <w:lang w:val="fr-FR"/>
        </w:rPr>
        <w:t>uy chuẩn kỹ thuật Quốc gia về giới hạn cho phép của kim loại nặng trong đất (đối với đất nông nghiệp).</w:t>
      </w:r>
    </w:p>
    <w:p w:rsidR="00660EDB" w:rsidRPr="00A01E10" w:rsidRDefault="00660EDB" w:rsidP="00660EDB">
      <w:pPr>
        <w:autoSpaceDE w:val="0"/>
        <w:autoSpaceDN w:val="0"/>
        <w:adjustRightInd w:val="0"/>
        <w:jc w:val="both"/>
        <w:rPr>
          <w:szCs w:val="28"/>
          <w:lang w:val="fr-FR"/>
        </w:rPr>
      </w:pPr>
      <w:r w:rsidRPr="00A01E10">
        <w:rPr>
          <w:i/>
          <w:szCs w:val="28"/>
          <w:lang w:val="fr-FR"/>
        </w:rPr>
        <w:t>Nhận xét</w:t>
      </w:r>
      <w:r w:rsidRPr="00A01E10">
        <w:rPr>
          <w:szCs w:val="28"/>
          <w:lang w:val="fr-FR"/>
        </w:rPr>
        <w:t xml:space="preserve">: So sánh kết quả phân tích với </w:t>
      </w:r>
      <w:r w:rsidRPr="00A01E10">
        <w:rPr>
          <w:rFonts w:eastAsia="Batang"/>
          <w:szCs w:val="28"/>
          <w:lang w:val="fr-FR"/>
        </w:rPr>
        <w:t>Q</w:t>
      </w:r>
      <w:r w:rsidRPr="00A01E10">
        <w:rPr>
          <w:szCs w:val="28"/>
          <w:lang w:val="fr-FR"/>
        </w:rPr>
        <w:t>uy chuẩn QCVN 03:2008/BTNMT về giới hạn các thông số và nồng độ cho phép của kim loại nặng trong đất cho thấy hầu hết các chỉ t</w:t>
      </w:r>
      <w:r w:rsidR="000B0158" w:rsidRPr="00A01E10">
        <w:rPr>
          <w:szCs w:val="28"/>
          <w:lang w:val="fr-FR"/>
        </w:rPr>
        <w:t>iêu đều đạt tiêu chuẩn cho phép, riêng chỉ tiêu Cd vượt 1,4 lần.</w:t>
      </w:r>
    </w:p>
    <w:p w:rsidR="00566C1F" w:rsidRPr="00A01E10" w:rsidRDefault="00566C1F" w:rsidP="00566C1F">
      <w:pPr>
        <w:pStyle w:val="Bang0"/>
      </w:pPr>
      <w:bookmarkStart w:id="1364" w:name="_Toc386030032"/>
      <w:r w:rsidRPr="00A01E10">
        <w:t>B</w:t>
      </w:r>
      <w:r w:rsidRPr="00A01E10">
        <w:rPr>
          <w:lang w:val="vi-VN"/>
        </w:rPr>
        <w:t>ảng 2.</w:t>
      </w:r>
      <w:r w:rsidRPr="00A01E10">
        <w:t>11</w:t>
      </w:r>
      <w:r w:rsidR="00ED7347" w:rsidRPr="00A01E10">
        <w:rPr>
          <w:lang w:val="vi-VN"/>
        </w:rPr>
        <w:t xml:space="preserve"> Kết </w:t>
      </w:r>
      <w:r w:rsidR="00ED7347" w:rsidRPr="00A01E10">
        <w:t>quả</w:t>
      </w:r>
      <w:r w:rsidR="00ED7347" w:rsidRPr="00A01E10">
        <w:rPr>
          <w:lang w:val="vi-VN"/>
        </w:rPr>
        <w:t xml:space="preserve"> phân </w:t>
      </w:r>
      <w:r w:rsidR="00ED7347" w:rsidRPr="00A01E10">
        <w:t>tích</w:t>
      </w:r>
      <w:r w:rsidR="00ED7347" w:rsidRPr="00A01E10">
        <w:rPr>
          <w:lang w:val="vi-VN"/>
        </w:rPr>
        <w:t xml:space="preserve"> </w:t>
      </w:r>
      <w:r w:rsidRPr="00A01E10">
        <w:t>độ phì nhiêu trong</w:t>
      </w:r>
      <w:r w:rsidRPr="00A01E10">
        <w:rPr>
          <w:lang w:val="vi-VN"/>
        </w:rPr>
        <w:t xml:space="preserve"> đất</w:t>
      </w:r>
      <w:r w:rsidRPr="00A01E10">
        <w:t>.</w:t>
      </w:r>
      <w:bookmarkEnd w:id="1364"/>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96"/>
        <w:gridCol w:w="2541"/>
        <w:gridCol w:w="2334"/>
      </w:tblGrid>
      <w:tr w:rsidR="0085478A" w:rsidRPr="00A01E10" w:rsidTr="0021476B">
        <w:trPr>
          <w:trHeight w:val="276"/>
          <w:tblHeader/>
          <w:jc w:val="center"/>
        </w:trPr>
        <w:tc>
          <w:tcPr>
            <w:tcW w:w="959" w:type="dxa"/>
            <w:vAlign w:val="center"/>
          </w:tcPr>
          <w:p w:rsidR="0085478A" w:rsidRPr="00A01E10" w:rsidRDefault="0085478A" w:rsidP="00D5559F">
            <w:pPr>
              <w:spacing w:line="240" w:lineRule="auto"/>
              <w:jc w:val="center"/>
              <w:rPr>
                <w:b/>
                <w:sz w:val="24"/>
                <w:lang w:val="nl-NL"/>
              </w:rPr>
            </w:pPr>
            <w:r w:rsidRPr="00A01E10">
              <w:rPr>
                <w:b/>
                <w:sz w:val="24"/>
                <w:lang w:val="nl-NL"/>
              </w:rPr>
              <w:t>TT</w:t>
            </w:r>
          </w:p>
        </w:tc>
        <w:tc>
          <w:tcPr>
            <w:tcW w:w="3196" w:type="dxa"/>
            <w:vAlign w:val="center"/>
          </w:tcPr>
          <w:p w:rsidR="0085478A" w:rsidRPr="00A01E10" w:rsidRDefault="0085478A" w:rsidP="00D5559F">
            <w:pPr>
              <w:pStyle w:val="NormalWeb"/>
              <w:spacing w:before="60" w:beforeAutospacing="0" w:after="60" w:afterAutospacing="0" w:line="240" w:lineRule="auto"/>
              <w:jc w:val="center"/>
              <w:rPr>
                <w:sz w:val="24"/>
              </w:rPr>
            </w:pPr>
            <w:r w:rsidRPr="00A01E10">
              <w:rPr>
                <w:b/>
                <w:bCs/>
                <w:spacing w:val="10"/>
                <w:sz w:val="24"/>
              </w:rPr>
              <w:t>Thông số</w:t>
            </w:r>
          </w:p>
        </w:tc>
        <w:tc>
          <w:tcPr>
            <w:tcW w:w="2541" w:type="dxa"/>
            <w:vAlign w:val="center"/>
          </w:tcPr>
          <w:p w:rsidR="0085478A" w:rsidRPr="00A01E10" w:rsidRDefault="0085478A" w:rsidP="00D5559F">
            <w:pPr>
              <w:spacing w:line="240" w:lineRule="auto"/>
              <w:jc w:val="center"/>
              <w:rPr>
                <w:b/>
                <w:bCs/>
                <w:spacing w:val="10"/>
                <w:sz w:val="24"/>
              </w:rPr>
            </w:pPr>
            <w:r w:rsidRPr="00A01E10">
              <w:rPr>
                <w:b/>
                <w:bCs/>
                <w:spacing w:val="10"/>
                <w:sz w:val="24"/>
              </w:rPr>
              <w:t>Đơn vị</w:t>
            </w:r>
          </w:p>
        </w:tc>
        <w:tc>
          <w:tcPr>
            <w:tcW w:w="2334" w:type="dxa"/>
            <w:vAlign w:val="center"/>
          </w:tcPr>
          <w:p w:rsidR="0085478A" w:rsidRPr="00A01E10" w:rsidRDefault="0085478A" w:rsidP="00D5559F">
            <w:pPr>
              <w:spacing w:line="240" w:lineRule="auto"/>
              <w:ind w:firstLine="17"/>
              <w:jc w:val="center"/>
              <w:rPr>
                <w:b/>
                <w:sz w:val="24"/>
              </w:rPr>
            </w:pPr>
            <w:r w:rsidRPr="00A01E10">
              <w:rPr>
                <w:b/>
                <w:bCs/>
                <w:spacing w:val="10"/>
                <w:sz w:val="24"/>
                <w:lang w:val="it-IT"/>
              </w:rPr>
              <w:t>Kết quả đất</w:t>
            </w:r>
          </w:p>
        </w:tc>
      </w:tr>
      <w:tr w:rsidR="001311FF" w:rsidRPr="00A01E10" w:rsidTr="0085478A">
        <w:trPr>
          <w:jc w:val="center"/>
        </w:trPr>
        <w:tc>
          <w:tcPr>
            <w:tcW w:w="959" w:type="dxa"/>
            <w:vAlign w:val="center"/>
          </w:tcPr>
          <w:p w:rsidR="001311FF" w:rsidRPr="00A01E10" w:rsidRDefault="001311FF" w:rsidP="0042153B">
            <w:pPr>
              <w:spacing w:line="240" w:lineRule="auto"/>
              <w:jc w:val="center"/>
              <w:rPr>
                <w:sz w:val="24"/>
              </w:rPr>
            </w:pPr>
            <w:r w:rsidRPr="00A01E10">
              <w:rPr>
                <w:sz w:val="24"/>
              </w:rPr>
              <w:t>1</w:t>
            </w:r>
          </w:p>
        </w:tc>
        <w:tc>
          <w:tcPr>
            <w:tcW w:w="3196" w:type="dxa"/>
            <w:vAlign w:val="center"/>
          </w:tcPr>
          <w:p w:rsidR="001311FF" w:rsidRPr="00A01E10" w:rsidRDefault="001311FF" w:rsidP="0042153B">
            <w:pPr>
              <w:spacing w:line="240" w:lineRule="auto"/>
              <w:jc w:val="both"/>
              <w:rPr>
                <w:sz w:val="24"/>
                <w:vertAlign w:val="subscript"/>
              </w:rPr>
            </w:pPr>
            <w:r w:rsidRPr="00A01E10">
              <w:rPr>
                <w:sz w:val="24"/>
              </w:rPr>
              <w:t>pH</w:t>
            </w:r>
            <w:r w:rsidRPr="00A01E10">
              <w:rPr>
                <w:sz w:val="24"/>
                <w:vertAlign w:val="subscript"/>
              </w:rPr>
              <w:t>KCl</w:t>
            </w:r>
          </w:p>
        </w:tc>
        <w:tc>
          <w:tcPr>
            <w:tcW w:w="2541" w:type="dxa"/>
            <w:vAlign w:val="center"/>
          </w:tcPr>
          <w:p w:rsidR="001311FF" w:rsidRPr="00A01E10" w:rsidRDefault="001311FF" w:rsidP="0042153B">
            <w:pPr>
              <w:spacing w:line="240" w:lineRule="auto"/>
              <w:jc w:val="center"/>
              <w:rPr>
                <w:sz w:val="24"/>
              </w:rPr>
            </w:pPr>
            <w:r w:rsidRPr="00A01E10">
              <w:rPr>
                <w:sz w:val="24"/>
              </w:rPr>
              <w:t>-</w:t>
            </w:r>
          </w:p>
        </w:tc>
        <w:tc>
          <w:tcPr>
            <w:tcW w:w="2334" w:type="dxa"/>
            <w:vAlign w:val="center"/>
          </w:tcPr>
          <w:p w:rsidR="001311FF" w:rsidRPr="00A01E10" w:rsidRDefault="001311FF" w:rsidP="0042153B">
            <w:pPr>
              <w:pStyle w:val="CHUBANG0"/>
              <w:spacing w:before="60" w:after="60"/>
              <w:jc w:val="center"/>
            </w:pPr>
            <w:r w:rsidRPr="00A01E10">
              <w:t>5,45</w:t>
            </w:r>
          </w:p>
        </w:tc>
      </w:tr>
      <w:tr w:rsidR="001311FF" w:rsidRPr="00A01E10" w:rsidTr="0085478A">
        <w:trPr>
          <w:jc w:val="center"/>
        </w:trPr>
        <w:tc>
          <w:tcPr>
            <w:tcW w:w="959" w:type="dxa"/>
            <w:vAlign w:val="center"/>
          </w:tcPr>
          <w:p w:rsidR="001311FF" w:rsidRPr="00A01E10" w:rsidRDefault="001311FF" w:rsidP="0042153B">
            <w:pPr>
              <w:spacing w:line="240" w:lineRule="auto"/>
              <w:jc w:val="center"/>
              <w:rPr>
                <w:sz w:val="24"/>
              </w:rPr>
            </w:pPr>
            <w:r w:rsidRPr="00A01E10">
              <w:rPr>
                <w:sz w:val="24"/>
              </w:rPr>
              <w:t>2</w:t>
            </w:r>
          </w:p>
        </w:tc>
        <w:tc>
          <w:tcPr>
            <w:tcW w:w="3196" w:type="dxa"/>
            <w:vAlign w:val="center"/>
          </w:tcPr>
          <w:p w:rsidR="001311FF" w:rsidRPr="00A01E10" w:rsidRDefault="001311FF" w:rsidP="0042153B">
            <w:pPr>
              <w:spacing w:line="240" w:lineRule="auto"/>
              <w:jc w:val="both"/>
              <w:rPr>
                <w:sz w:val="24"/>
              </w:rPr>
            </w:pPr>
            <w:r w:rsidRPr="00A01E10">
              <w:rPr>
                <w:sz w:val="24"/>
              </w:rPr>
              <w:t>K</w:t>
            </w:r>
            <w:r w:rsidRPr="00A01E10">
              <w:rPr>
                <w:sz w:val="24"/>
                <w:vertAlign w:val="subscript"/>
              </w:rPr>
              <w:t>2</w:t>
            </w:r>
            <w:r w:rsidRPr="00A01E10">
              <w:rPr>
                <w:sz w:val="24"/>
              </w:rPr>
              <w:t>O dễ tiêu</w:t>
            </w:r>
          </w:p>
        </w:tc>
        <w:tc>
          <w:tcPr>
            <w:tcW w:w="2541" w:type="dxa"/>
            <w:vAlign w:val="center"/>
          </w:tcPr>
          <w:p w:rsidR="001311FF" w:rsidRPr="00A01E10" w:rsidRDefault="001311FF" w:rsidP="0042153B">
            <w:pPr>
              <w:spacing w:line="240" w:lineRule="auto"/>
              <w:jc w:val="center"/>
              <w:rPr>
                <w:sz w:val="24"/>
              </w:rPr>
            </w:pPr>
            <w:r w:rsidRPr="00A01E10">
              <w:rPr>
                <w:sz w:val="24"/>
              </w:rPr>
              <w:t>mg/100g đất khô</w:t>
            </w:r>
          </w:p>
        </w:tc>
        <w:tc>
          <w:tcPr>
            <w:tcW w:w="2334" w:type="dxa"/>
            <w:vAlign w:val="center"/>
          </w:tcPr>
          <w:p w:rsidR="001311FF" w:rsidRPr="00A01E10" w:rsidRDefault="001311FF" w:rsidP="0042153B">
            <w:pPr>
              <w:pStyle w:val="CHUBANG0"/>
              <w:spacing w:before="60" w:after="60"/>
              <w:jc w:val="center"/>
            </w:pPr>
            <w:r w:rsidRPr="00A01E10">
              <w:t>7,2</w:t>
            </w:r>
          </w:p>
        </w:tc>
      </w:tr>
      <w:tr w:rsidR="001311FF" w:rsidRPr="00A01E10" w:rsidTr="0085478A">
        <w:trPr>
          <w:jc w:val="center"/>
        </w:trPr>
        <w:tc>
          <w:tcPr>
            <w:tcW w:w="959" w:type="dxa"/>
            <w:vAlign w:val="center"/>
          </w:tcPr>
          <w:p w:rsidR="001311FF" w:rsidRPr="00A01E10" w:rsidRDefault="001311FF" w:rsidP="0042153B">
            <w:pPr>
              <w:spacing w:line="240" w:lineRule="auto"/>
              <w:jc w:val="center"/>
              <w:rPr>
                <w:sz w:val="24"/>
              </w:rPr>
            </w:pPr>
            <w:r w:rsidRPr="00A01E10">
              <w:rPr>
                <w:sz w:val="24"/>
              </w:rPr>
              <w:lastRenderedPageBreak/>
              <w:t>3</w:t>
            </w:r>
          </w:p>
        </w:tc>
        <w:tc>
          <w:tcPr>
            <w:tcW w:w="3196" w:type="dxa"/>
            <w:vAlign w:val="center"/>
          </w:tcPr>
          <w:p w:rsidR="001311FF" w:rsidRPr="00A01E10" w:rsidRDefault="001311FF" w:rsidP="0042153B">
            <w:pPr>
              <w:spacing w:line="240" w:lineRule="auto"/>
              <w:jc w:val="both"/>
              <w:rPr>
                <w:sz w:val="24"/>
              </w:rPr>
            </w:pPr>
            <w:r w:rsidRPr="00A01E10">
              <w:t>P</w:t>
            </w:r>
            <w:r w:rsidRPr="00A01E10">
              <w:rPr>
                <w:vertAlign w:val="subscript"/>
              </w:rPr>
              <w:t>2</w:t>
            </w:r>
            <w:r w:rsidRPr="00A01E10">
              <w:t>O</w:t>
            </w:r>
            <w:r w:rsidRPr="00A01E10">
              <w:rPr>
                <w:vertAlign w:val="subscript"/>
              </w:rPr>
              <w:t>5</w:t>
            </w:r>
            <w:r w:rsidRPr="00A01E10">
              <w:rPr>
                <w:rStyle w:val="apple-converted-space"/>
              </w:rPr>
              <w:t> </w:t>
            </w:r>
            <w:r w:rsidRPr="00A01E10">
              <w:t>dễ tiêu</w:t>
            </w:r>
          </w:p>
        </w:tc>
        <w:tc>
          <w:tcPr>
            <w:tcW w:w="2541" w:type="dxa"/>
            <w:vAlign w:val="center"/>
          </w:tcPr>
          <w:p w:rsidR="001311FF" w:rsidRPr="00A01E10" w:rsidRDefault="001311FF" w:rsidP="0042153B">
            <w:pPr>
              <w:spacing w:after="0"/>
              <w:jc w:val="center"/>
            </w:pPr>
            <w:r w:rsidRPr="00A01E10">
              <w:rPr>
                <w:sz w:val="24"/>
              </w:rPr>
              <w:t>mg/100g đất khô</w:t>
            </w:r>
          </w:p>
        </w:tc>
        <w:tc>
          <w:tcPr>
            <w:tcW w:w="2334" w:type="dxa"/>
            <w:vAlign w:val="center"/>
          </w:tcPr>
          <w:p w:rsidR="001311FF" w:rsidRPr="00A01E10" w:rsidRDefault="001311FF" w:rsidP="0042153B">
            <w:pPr>
              <w:pStyle w:val="CHUBANG0"/>
              <w:spacing w:before="60" w:after="60"/>
              <w:jc w:val="center"/>
            </w:pPr>
            <w:r w:rsidRPr="00A01E10">
              <w:t>4,1</w:t>
            </w:r>
          </w:p>
        </w:tc>
      </w:tr>
      <w:tr w:rsidR="001311FF" w:rsidRPr="00A01E10" w:rsidTr="0085478A">
        <w:trPr>
          <w:jc w:val="center"/>
        </w:trPr>
        <w:tc>
          <w:tcPr>
            <w:tcW w:w="959" w:type="dxa"/>
            <w:vAlign w:val="center"/>
          </w:tcPr>
          <w:p w:rsidR="001311FF" w:rsidRPr="00A01E10" w:rsidRDefault="001311FF" w:rsidP="0042153B">
            <w:pPr>
              <w:spacing w:line="240" w:lineRule="auto"/>
              <w:jc w:val="center"/>
              <w:rPr>
                <w:sz w:val="24"/>
              </w:rPr>
            </w:pPr>
            <w:r w:rsidRPr="00A01E10">
              <w:rPr>
                <w:sz w:val="24"/>
              </w:rPr>
              <w:t>4</w:t>
            </w:r>
          </w:p>
        </w:tc>
        <w:tc>
          <w:tcPr>
            <w:tcW w:w="3196" w:type="dxa"/>
            <w:vAlign w:val="center"/>
          </w:tcPr>
          <w:p w:rsidR="001311FF" w:rsidRPr="00A01E10" w:rsidRDefault="001311FF" w:rsidP="0042153B">
            <w:pPr>
              <w:spacing w:line="240" w:lineRule="auto"/>
              <w:jc w:val="both"/>
              <w:rPr>
                <w:sz w:val="24"/>
              </w:rPr>
            </w:pPr>
            <w:r w:rsidRPr="00A01E10">
              <w:rPr>
                <w:sz w:val="24"/>
              </w:rPr>
              <w:t>CEC</w:t>
            </w:r>
          </w:p>
        </w:tc>
        <w:tc>
          <w:tcPr>
            <w:tcW w:w="2541" w:type="dxa"/>
            <w:vAlign w:val="center"/>
          </w:tcPr>
          <w:p w:rsidR="001311FF" w:rsidRPr="00A01E10" w:rsidRDefault="001311FF" w:rsidP="0042153B">
            <w:pPr>
              <w:spacing w:after="0"/>
              <w:jc w:val="center"/>
            </w:pPr>
            <w:r w:rsidRPr="00A01E10">
              <w:rPr>
                <w:sz w:val="24"/>
              </w:rPr>
              <w:t>lđl/100g đất khô</w:t>
            </w:r>
          </w:p>
        </w:tc>
        <w:tc>
          <w:tcPr>
            <w:tcW w:w="2334" w:type="dxa"/>
            <w:vAlign w:val="center"/>
          </w:tcPr>
          <w:p w:rsidR="001311FF" w:rsidRPr="00A01E10" w:rsidRDefault="001311FF" w:rsidP="0042153B">
            <w:pPr>
              <w:pStyle w:val="CHUBANG0"/>
              <w:spacing w:before="60" w:after="60"/>
              <w:jc w:val="center"/>
            </w:pPr>
            <w:r w:rsidRPr="00A01E10">
              <w:t>7,7</w:t>
            </w:r>
          </w:p>
        </w:tc>
      </w:tr>
      <w:tr w:rsidR="001311FF" w:rsidRPr="00A01E10" w:rsidTr="0085478A">
        <w:trPr>
          <w:jc w:val="center"/>
        </w:trPr>
        <w:tc>
          <w:tcPr>
            <w:tcW w:w="959" w:type="dxa"/>
            <w:vAlign w:val="center"/>
          </w:tcPr>
          <w:p w:rsidR="001311FF" w:rsidRPr="00A01E10" w:rsidRDefault="001311FF" w:rsidP="0042153B">
            <w:pPr>
              <w:spacing w:line="240" w:lineRule="auto"/>
              <w:jc w:val="center"/>
              <w:rPr>
                <w:sz w:val="24"/>
              </w:rPr>
            </w:pPr>
            <w:r w:rsidRPr="00A01E10">
              <w:rPr>
                <w:sz w:val="24"/>
              </w:rPr>
              <w:t>5</w:t>
            </w:r>
          </w:p>
        </w:tc>
        <w:tc>
          <w:tcPr>
            <w:tcW w:w="3196" w:type="dxa"/>
            <w:vAlign w:val="center"/>
          </w:tcPr>
          <w:p w:rsidR="001311FF" w:rsidRPr="00A01E10" w:rsidRDefault="001311FF" w:rsidP="0042153B">
            <w:pPr>
              <w:spacing w:line="240" w:lineRule="auto"/>
              <w:jc w:val="both"/>
              <w:rPr>
                <w:sz w:val="24"/>
              </w:rPr>
            </w:pPr>
            <w:r w:rsidRPr="00A01E10">
              <w:t xml:space="preserve">Nitơ </w:t>
            </w:r>
            <w:r w:rsidRPr="00A01E10">
              <w:rPr>
                <w:sz w:val="24"/>
              </w:rPr>
              <w:t>dễ tiêu</w:t>
            </w:r>
          </w:p>
        </w:tc>
        <w:tc>
          <w:tcPr>
            <w:tcW w:w="2541" w:type="dxa"/>
            <w:vAlign w:val="center"/>
          </w:tcPr>
          <w:p w:rsidR="001311FF" w:rsidRPr="00A01E10" w:rsidRDefault="001311FF" w:rsidP="0042153B">
            <w:pPr>
              <w:spacing w:after="0"/>
              <w:jc w:val="center"/>
              <w:rPr>
                <w:sz w:val="24"/>
              </w:rPr>
            </w:pPr>
            <w:r w:rsidRPr="00A01E10">
              <w:rPr>
                <w:sz w:val="24"/>
              </w:rPr>
              <w:t>%</w:t>
            </w:r>
          </w:p>
        </w:tc>
        <w:tc>
          <w:tcPr>
            <w:tcW w:w="2334" w:type="dxa"/>
            <w:vAlign w:val="center"/>
          </w:tcPr>
          <w:p w:rsidR="001311FF" w:rsidRPr="00A01E10" w:rsidRDefault="001311FF" w:rsidP="0042153B">
            <w:pPr>
              <w:pStyle w:val="CHUBANG0"/>
              <w:spacing w:before="60" w:after="60"/>
              <w:jc w:val="center"/>
            </w:pPr>
            <w:r w:rsidRPr="00A01E10">
              <w:t>0,12</w:t>
            </w:r>
          </w:p>
        </w:tc>
      </w:tr>
      <w:tr w:rsidR="001311FF" w:rsidRPr="00A01E10" w:rsidTr="0085478A">
        <w:trPr>
          <w:jc w:val="center"/>
        </w:trPr>
        <w:tc>
          <w:tcPr>
            <w:tcW w:w="959" w:type="dxa"/>
            <w:vAlign w:val="center"/>
          </w:tcPr>
          <w:p w:rsidR="001311FF" w:rsidRPr="00A01E10" w:rsidRDefault="001311FF" w:rsidP="0042153B">
            <w:pPr>
              <w:spacing w:line="240" w:lineRule="auto"/>
              <w:jc w:val="center"/>
              <w:rPr>
                <w:sz w:val="24"/>
              </w:rPr>
            </w:pPr>
            <w:r w:rsidRPr="00A01E10">
              <w:rPr>
                <w:sz w:val="24"/>
              </w:rPr>
              <w:t>6</w:t>
            </w:r>
          </w:p>
        </w:tc>
        <w:tc>
          <w:tcPr>
            <w:tcW w:w="3196" w:type="dxa"/>
            <w:vAlign w:val="center"/>
          </w:tcPr>
          <w:p w:rsidR="001311FF" w:rsidRPr="00A01E10" w:rsidRDefault="001311FF" w:rsidP="0042153B">
            <w:pPr>
              <w:spacing w:line="240" w:lineRule="auto"/>
              <w:jc w:val="both"/>
              <w:rPr>
                <w:sz w:val="24"/>
              </w:rPr>
            </w:pPr>
            <w:r w:rsidRPr="00A01E10">
              <w:rPr>
                <w:sz w:val="24"/>
              </w:rPr>
              <w:t>OC</w:t>
            </w:r>
          </w:p>
        </w:tc>
        <w:tc>
          <w:tcPr>
            <w:tcW w:w="2541" w:type="dxa"/>
            <w:vAlign w:val="center"/>
          </w:tcPr>
          <w:p w:rsidR="001311FF" w:rsidRPr="00A01E10" w:rsidRDefault="001311FF" w:rsidP="0042153B">
            <w:pPr>
              <w:spacing w:after="0"/>
              <w:jc w:val="center"/>
              <w:rPr>
                <w:sz w:val="24"/>
              </w:rPr>
            </w:pPr>
            <w:r w:rsidRPr="00A01E10">
              <w:rPr>
                <w:sz w:val="24"/>
              </w:rPr>
              <w:t>%</w:t>
            </w:r>
          </w:p>
        </w:tc>
        <w:tc>
          <w:tcPr>
            <w:tcW w:w="2334" w:type="dxa"/>
            <w:vAlign w:val="center"/>
          </w:tcPr>
          <w:p w:rsidR="001311FF" w:rsidRPr="00A01E10" w:rsidRDefault="001311FF" w:rsidP="0042153B">
            <w:pPr>
              <w:pStyle w:val="CHUBANG0"/>
              <w:spacing w:before="60" w:after="60"/>
              <w:jc w:val="center"/>
            </w:pPr>
            <w:r w:rsidRPr="00A01E10">
              <w:t>2,8</w:t>
            </w:r>
          </w:p>
        </w:tc>
      </w:tr>
    </w:tbl>
    <w:p w:rsidR="0028721E" w:rsidRPr="00A01E10" w:rsidRDefault="0028721E" w:rsidP="0028721E">
      <w:pPr>
        <w:pStyle w:val="Bng0"/>
        <w:spacing w:line="276" w:lineRule="auto"/>
        <w:jc w:val="right"/>
        <w:rPr>
          <w:b w:val="0"/>
          <w:i/>
          <w:sz w:val="24"/>
        </w:rPr>
      </w:pPr>
      <w:r w:rsidRPr="00A01E10">
        <w:rPr>
          <w:b w:val="0"/>
          <w:i/>
          <w:sz w:val="24"/>
        </w:rPr>
        <w:t xml:space="preserve">Nguồn: </w:t>
      </w:r>
      <w:r w:rsidRPr="00A01E10">
        <w:rPr>
          <w:b w:val="0"/>
          <w:i/>
          <w:sz w:val="24"/>
          <w:lang w:val="pt-BR"/>
        </w:rPr>
        <w:t>Trung tâm</w:t>
      </w:r>
      <w:r w:rsidRPr="00A01E10">
        <w:rPr>
          <w:b w:val="0"/>
          <w:i/>
          <w:sz w:val="24"/>
        </w:rPr>
        <w:t xml:space="preserve"> </w:t>
      </w:r>
      <w:r w:rsidRPr="00A01E10">
        <w:rPr>
          <w:b w:val="0"/>
          <w:i/>
          <w:sz w:val="24"/>
          <w:lang w:val="pt-BR"/>
        </w:rPr>
        <w:t>Quan Trắc &amp; Phân Tích Môi Trường Tỉnh Đắk Lắk</w:t>
      </w:r>
      <w:r w:rsidRPr="00A01E10">
        <w:rPr>
          <w:b w:val="0"/>
          <w:i/>
          <w:sz w:val="24"/>
        </w:rPr>
        <w:t>, 1/2014.</w:t>
      </w:r>
    </w:p>
    <w:p w:rsidR="002460A7" w:rsidRPr="00A01E10" w:rsidRDefault="002460A7" w:rsidP="003E4D98">
      <w:pPr>
        <w:jc w:val="both"/>
        <w:rPr>
          <w:b/>
          <w:i/>
          <w:sz w:val="26"/>
          <w:szCs w:val="26"/>
          <w:lang w:val="fr-FR"/>
        </w:rPr>
      </w:pPr>
      <w:r w:rsidRPr="00A01E10">
        <w:rPr>
          <w:b/>
          <w:i/>
          <w:sz w:val="26"/>
          <w:szCs w:val="26"/>
          <w:lang w:val="fr-FR"/>
        </w:rPr>
        <w:t xml:space="preserve">Ghi chú: </w:t>
      </w:r>
    </w:p>
    <w:p w:rsidR="002460A7" w:rsidRPr="00A01E10" w:rsidRDefault="002460A7" w:rsidP="003E4D98">
      <w:pPr>
        <w:pStyle w:val="Gachy0"/>
        <w:numPr>
          <w:ilvl w:val="0"/>
          <w:numId w:val="24"/>
        </w:numPr>
        <w:tabs>
          <w:tab w:val="clear" w:pos="680"/>
        </w:tabs>
        <w:spacing w:before="60" w:after="60" w:line="276" w:lineRule="auto"/>
        <w:ind w:left="426" w:firstLine="11"/>
        <w:jc w:val="both"/>
        <w:rPr>
          <w:i/>
          <w:sz w:val="26"/>
          <w:szCs w:val="26"/>
          <w:lang w:val="fr-FR"/>
        </w:rPr>
      </w:pPr>
      <w:r w:rsidRPr="00A01E10">
        <w:rPr>
          <w:i/>
          <w:sz w:val="26"/>
          <w:szCs w:val="26"/>
          <w:lang w:val="fr-FR"/>
        </w:rPr>
        <w:t>Vị trí lấy mẫu: Tại lô cao su xã Phú Lộc, Công ty TNHH MTV Cao su Krông Búk.</w:t>
      </w:r>
    </w:p>
    <w:p w:rsidR="00C30492" w:rsidRPr="00A01E10" w:rsidRDefault="002460A7" w:rsidP="002665E2">
      <w:pPr>
        <w:autoSpaceDE w:val="0"/>
        <w:autoSpaceDN w:val="0"/>
        <w:adjustRightInd w:val="0"/>
        <w:ind w:firstLine="426"/>
        <w:jc w:val="both"/>
        <w:rPr>
          <w:rFonts w:eastAsia="Batang"/>
          <w:szCs w:val="28"/>
          <w:lang w:val="fr-FR"/>
        </w:rPr>
      </w:pPr>
      <w:r w:rsidRPr="00A01E10">
        <w:rPr>
          <w:b/>
          <w:i/>
          <w:szCs w:val="28"/>
          <w:lang w:val="fr-FR"/>
        </w:rPr>
        <w:t>Nhận xét</w:t>
      </w:r>
      <w:r w:rsidRPr="00A01E10">
        <w:rPr>
          <w:b/>
          <w:szCs w:val="28"/>
          <w:lang w:val="fr-FR"/>
        </w:rPr>
        <w:t>:</w:t>
      </w:r>
      <w:r w:rsidRPr="00A01E10">
        <w:rPr>
          <w:szCs w:val="28"/>
          <w:lang w:val="fr-FR"/>
        </w:rPr>
        <w:t xml:space="preserve"> So sánh kết quả phân tích với </w:t>
      </w:r>
      <w:r w:rsidR="00B854FE" w:rsidRPr="00A01E10">
        <w:rPr>
          <w:rFonts w:eastAsia="Batang"/>
          <w:szCs w:val="28"/>
          <w:lang w:val="fr-FR"/>
        </w:rPr>
        <w:t xml:space="preserve">Báo cáo nghiên cứu đặc điểm đất đỏ Bazan của Sở Khoa học Công nghệ Đắk Lắk cho thấy  đất trong khu vực dự án </w:t>
      </w:r>
      <w:r w:rsidR="007A796F" w:rsidRPr="00A01E10">
        <w:rPr>
          <w:rFonts w:eastAsia="Batang"/>
          <w:szCs w:val="28"/>
          <w:lang w:val="fr-FR"/>
        </w:rPr>
        <w:t xml:space="preserve"> </w:t>
      </w:r>
      <w:r w:rsidR="00A15012" w:rsidRPr="00A01E10">
        <w:rPr>
          <w:rFonts w:eastAsia="Batang"/>
          <w:szCs w:val="28"/>
          <w:lang w:val="fr-FR"/>
        </w:rPr>
        <w:t xml:space="preserve">có </w:t>
      </w:r>
      <w:r w:rsidR="007A796F" w:rsidRPr="00A01E10">
        <w:rPr>
          <w:rFonts w:eastAsia="Batang"/>
          <w:szCs w:val="28"/>
          <w:lang w:val="fr-FR"/>
        </w:rPr>
        <w:t xml:space="preserve">lượng </w:t>
      </w:r>
      <w:r w:rsidR="009A5CA4" w:rsidRPr="00A01E10">
        <w:rPr>
          <w:rFonts w:eastAsia="Batang"/>
          <w:szCs w:val="28"/>
          <w:lang w:val="fr-FR"/>
        </w:rPr>
        <w:t>Kali dễ tiêu (</w:t>
      </w:r>
      <w:r w:rsidR="009A5CA4" w:rsidRPr="00A01E10">
        <w:rPr>
          <w:szCs w:val="28"/>
        </w:rPr>
        <w:t>K</w:t>
      </w:r>
      <w:r w:rsidR="009A5CA4" w:rsidRPr="00A01E10">
        <w:rPr>
          <w:szCs w:val="28"/>
          <w:vertAlign w:val="subscript"/>
        </w:rPr>
        <w:t>2</w:t>
      </w:r>
      <w:r w:rsidR="009A5CA4" w:rsidRPr="00A01E10">
        <w:rPr>
          <w:szCs w:val="28"/>
        </w:rPr>
        <w:t>O</w:t>
      </w:r>
      <w:r w:rsidR="009A5CA4" w:rsidRPr="00A01E10">
        <w:rPr>
          <w:rFonts w:eastAsia="Batang"/>
          <w:szCs w:val="28"/>
          <w:lang w:val="fr-FR"/>
        </w:rPr>
        <w:t>)</w:t>
      </w:r>
      <w:r w:rsidR="007A796F" w:rsidRPr="00A01E10">
        <w:rPr>
          <w:rFonts w:eastAsia="Batang"/>
          <w:szCs w:val="28"/>
          <w:lang w:val="fr-FR"/>
        </w:rPr>
        <w:t xml:space="preserve"> </w:t>
      </w:r>
      <w:r w:rsidR="007A796F" w:rsidRPr="00A01E10">
        <w:rPr>
          <w:szCs w:val="28"/>
        </w:rPr>
        <w:t>7,2</w:t>
      </w:r>
      <w:r w:rsidR="007A796F" w:rsidRPr="00A01E10">
        <w:rPr>
          <w:rFonts w:eastAsia="Batang"/>
          <w:szCs w:val="28"/>
          <w:lang w:val="fr-FR"/>
        </w:rPr>
        <w:t xml:space="preserve"> mg</w:t>
      </w:r>
      <w:r w:rsidR="00266A50" w:rsidRPr="00A01E10">
        <w:rPr>
          <w:rFonts w:eastAsia="Batang"/>
          <w:szCs w:val="28"/>
          <w:lang w:val="fr-FR"/>
        </w:rPr>
        <w:t xml:space="preserve"> </w:t>
      </w:r>
      <w:r w:rsidR="007A796F" w:rsidRPr="00A01E10">
        <w:rPr>
          <w:szCs w:val="28"/>
        </w:rPr>
        <w:t>K</w:t>
      </w:r>
      <w:r w:rsidR="007A796F" w:rsidRPr="00A01E10">
        <w:rPr>
          <w:szCs w:val="28"/>
          <w:vertAlign w:val="subscript"/>
        </w:rPr>
        <w:t>2</w:t>
      </w:r>
      <w:r w:rsidR="007A796F" w:rsidRPr="00A01E10">
        <w:rPr>
          <w:szCs w:val="28"/>
        </w:rPr>
        <w:t>O</w:t>
      </w:r>
      <w:r w:rsidR="007A796F" w:rsidRPr="00A01E10">
        <w:rPr>
          <w:rFonts w:eastAsia="Batang"/>
          <w:szCs w:val="28"/>
          <w:lang w:val="fr-FR"/>
        </w:rPr>
        <w:t>/100g đất</w:t>
      </w:r>
      <w:r w:rsidR="009A5CA4" w:rsidRPr="00A01E10">
        <w:rPr>
          <w:rFonts w:eastAsia="Batang"/>
          <w:szCs w:val="28"/>
          <w:lang w:val="fr-FR"/>
        </w:rPr>
        <w:t xml:space="preserve">, </w:t>
      </w:r>
      <w:r w:rsidR="00B854FE" w:rsidRPr="00A01E10">
        <w:rPr>
          <w:rFonts w:eastAsia="Batang"/>
          <w:szCs w:val="28"/>
          <w:lang w:val="fr-FR"/>
        </w:rPr>
        <w:t>Lân dễ tiêu (P</w:t>
      </w:r>
      <w:r w:rsidR="00B854FE" w:rsidRPr="00A01E10">
        <w:rPr>
          <w:rFonts w:eastAsia="Batang"/>
          <w:szCs w:val="28"/>
          <w:vertAlign w:val="subscript"/>
          <w:lang w:val="fr-FR"/>
        </w:rPr>
        <w:t>2</w:t>
      </w:r>
      <w:r w:rsidR="00B854FE" w:rsidRPr="00A01E10">
        <w:rPr>
          <w:rFonts w:eastAsia="Batang"/>
          <w:szCs w:val="28"/>
          <w:lang w:val="fr-FR"/>
        </w:rPr>
        <w:t>O</w:t>
      </w:r>
      <w:r w:rsidR="00B854FE" w:rsidRPr="00A01E10">
        <w:rPr>
          <w:rFonts w:eastAsia="Batang"/>
          <w:szCs w:val="28"/>
          <w:vertAlign w:val="subscript"/>
          <w:lang w:val="fr-FR"/>
        </w:rPr>
        <w:t>5</w:t>
      </w:r>
      <w:r w:rsidR="00B854FE" w:rsidRPr="00A01E10">
        <w:rPr>
          <w:rFonts w:eastAsia="Batang"/>
          <w:szCs w:val="28"/>
          <w:lang w:val="fr-FR"/>
        </w:rPr>
        <w:t>)</w:t>
      </w:r>
      <w:r w:rsidR="00D7102B" w:rsidRPr="00A01E10">
        <w:rPr>
          <w:rFonts w:eastAsia="Batang"/>
          <w:szCs w:val="28"/>
          <w:lang w:val="fr-FR"/>
        </w:rPr>
        <w:t xml:space="preserve"> </w:t>
      </w:r>
      <w:r w:rsidR="007A796F" w:rsidRPr="00A01E10">
        <w:rPr>
          <w:rFonts w:eastAsia="Batang"/>
          <w:szCs w:val="28"/>
          <w:lang w:val="fr-FR"/>
        </w:rPr>
        <w:t>4,1 mgP</w:t>
      </w:r>
      <w:r w:rsidR="007A796F" w:rsidRPr="00A01E10">
        <w:rPr>
          <w:rFonts w:eastAsia="Batang"/>
          <w:szCs w:val="28"/>
          <w:vertAlign w:val="subscript"/>
          <w:lang w:val="fr-FR"/>
        </w:rPr>
        <w:t>2</w:t>
      </w:r>
      <w:r w:rsidR="007A796F" w:rsidRPr="00A01E10">
        <w:rPr>
          <w:rFonts w:eastAsia="Batang"/>
          <w:szCs w:val="28"/>
          <w:lang w:val="fr-FR"/>
        </w:rPr>
        <w:t>O</w:t>
      </w:r>
      <w:r w:rsidR="007A796F" w:rsidRPr="00A01E10">
        <w:rPr>
          <w:rFonts w:eastAsia="Batang"/>
          <w:szCs w:val="28"/>
          <w:vertAlign w:val="subscript"/>
          <w:lang w:val="fr-FR"/>
        </w:rPr>
        <w:t>5</w:t>
      </w:r>
      <w:r w:rsidR="007A796F" w:rsidRPr="00A01E10">
        <w:rPr>
          <w:rFonts w:eastAsia="Batang"/>
          <w:szCs w:val="28"/>
          <w:lang w:val="fr-FR"/>
        </w:rPr>
        <w:t xml:space="preserve">/100g đất, </w:t>
      </w:r>
      <w:r w:rsidR="009A5CA4" w:rsidRPr="00A01E10">
        <w:rPr>
          <w:rFonts w:eastAsia="Batang"/>
          <w:szCs w:val="28"/>
          <w:lang w:val="fr-FR"/>
        </w:rPr>
        <w:t>đều</w:t>
      </w:r>
      <w:r w:rsidR="00B854FE" w:rsidRPr="00A01E10">
        <w:rPr>
          <w:rFonts w:eastAsia="Batang"/>
          <w:szCs w:val="28"/>
          <w:lang w:val="fr-FR"/>
        </w:rPr>
        <w:t xml:space="preserve"> nằm trong mức trung bình (quy định </w:t>
      </w:r>
      <w:r w:rsidR="009A5CA4" w:rsidRPr="00A01E10">
        <w:rPr>
          <w:rFonts w:eastAsia="Batang"/>
          <w:szCs w:val="28"/>
          <w:lang w:val="fr-FR"/>
        </w:rPr>
        <w:t>đối với Kali dễ tiêu: 2,6 – 10,6 mg</w:t>
      </w:r>
      <w:r w:rsidR="009A5CA4" w:rsidRPr="00A01E10">
        <w:rPr>
          <w:szCs w:val="28"/>
        </w:rPr>
        <w:t xml:space="preserve"> K</w:t>
      </w:r>
      <w:r w:rsidR="009A5CA4" w:rsidRPr="00A01E10">
        <w:rPr>
          <w:szCs w:val="28"/>
          <w:vertAlign w:val="subscript"/>
        </w:rPr>
        <w:t>2</w:t>
      </w:r>
      <w:r w:rsidR="009A5CA4" w:rsidRPr="00A01E10">
        <w:rPr>
          <w:szCs w:val="28"/>
        </w:rPr>
        <w:t>O</w:t>
      </w:r>
      <w:r w:rsidR="009A5CA4" w:rsidRPr="00A01E10">
        <w:rPr>
          <w:rFonts w:eastAsia="Batang"/>
          <w:szCs w:val="28"/>
          <w:lang w:val="fr-FR"/>
        </w:rPr>
        <w:t xml:space="preserve">/100g đất, đối với Lân dễ tiêu  </w:t>
      </w:r>
      <w:r w:rsidR="00B854FE" w:rsidRPr="00A01E10">
        <w:rPr>
          <w:rFonts w:eastAsia="Batang"/>
          <w:szCs w:val="28"/>
          <w:lang w:val="fr-FR"/>
        </w:rPr>
        <w:t>1,7 - 6,9 mg</w:t>
      </w:r>
      <w:r w:rsidR="009A5CA4" w:rsidRPr="00A01E10">
        <w:rPr>
          <w:rFonts w:eastAsia="Batang"/>
          <w:szCs w:val="28"/>
          <w:lang w:val="fr-FR"/>
        </w:rPr>
        <w:t xml:space="preserve"> P</w:t>
      </w:r>
      <w:r w:rsidR="009A5CA4" w:rsidRPr="00A01E10">
        <w:rPr>
          <w:rFonts w:eastAsia="Batang"/>
          <w:szCs w:val="28"/>
          <w:vertAlign w:val="subscript"/>
          <w:lang w:val="fr-FR"/>
        </w:rPr>
        <w:t>2</w:t>
      </w:r>
      <w:r w:rsidR="009A5CA4" w:rsidRPr="00A01E10">
        <w:rPr>
          <w:rFonts w:eastAsia="Batang"/>
          <w:szCs w:val="28"/>
          <w:lang w:val="fr-FR"/>
        </w:rPr>
        <w:t>O</w:t>
      </w:r>
      <w:r w:rsidR="009A5CA4" w:rsidRPr="00A01E10">
        <w:rPr>
          <w:rFonts w:eastAsia="Batang"/>
          <w:szCs w:val="28"/>
          <w:vertAlign w:val="subscript"/>
          <w:lang w:val="fr-FR"/>
        </w:rPr>
        <w:t>5</w:t>
      </w:r>
      <w:r w:rsidR="00B854FE" w:rsidRPr="00A01E10">
        <w:rPr>
          <w:rFonts w:eastAsia="Batang"/>
          <w:szCs w:val="28"/>
          <w:lang w:val="fr-FR"/>
        </w:rPr>
        <w:t>/100g đất</w:t>
      </w:r>
      <w:r w:rsidR="00D7102B" w:rsidRPr="00A01E10">
        <w:rPr>
          <w:rFonts w:eastAsia="Batang"/>
          <w:szCs w:val="28"/>
          <w:lang w:val="fr-FR"/>
        </w:rPr>
        <w:t>)</w:t>
      </w:r>
      <w:r w:rsidR="009A5CA4" w:rsidRPr="00A01E10">
        <w:rPr>
          <w:rFonts w:eastAsia="Batang"/>
          <w:szCs w:val="28"/>
          <w:lang w:val="fr-FR"/>
        </w:rPr>
        <w:t xml:space="preserve">, </w:t>
      </w:r>
      <w:r w:rsidR="007A796F" w:rsidRPr="00A01E10">
        <w:rPr>
          <w:rFonts w:eastAsia="Batang"/>
          <w:szCs w:val="28"/>
          <w:lang w:val="fr-FR"/>
        </w:rPr>
        <w:t xml:space="preserve">Dung tích cation trao đổi thấp </w:t>
      </w:r>
      <w:r w:rsidR="009A5CA4" w:rsidRPr="00A01E10">
        <w:rPr>
          <w:rFonts w:eastAsia="Batang"/>
          <w:szCs w:val="28"/>
          <w:lang w:val="fr-FR"/>
        </w:rPr>
        <w:t>(CEC)</w:t>
      </w:r>
      <w:r w:rsidR="007A796F" w:rsidRPr="00A01E10">
        <w:rPr>
          <w:rFonts w:eastAsia="Batang"/>
          <w:szCs w:val="28"/>
          <w:lang w:val="fr-FR"/>
        </w:rPr>
        <w:t xml:space="preserve"> 7,7 </w:t>
      </w:r>
      <w:r w:rsidR="009A5CA4" w:rsidRPr="00A01E10">
        <w:rPr>
          <w:szCs w:val="28"/>
        </w:rPr>
        <w:t>lđl/100g đất</w:t>
      </w:r>
      <w:r w:rsidR="007A796F" w:rsidRPr="00A01E10">
        <w:rPr>
          <w:szCs w:val="28"/>
        </w:rPr>
        <w:t>, nằm trong khoảng 4,3 – 13,5 lđl/100g đất</w:t>
      </w:r>
      <w:r w:rsidR="00E24151" w:rsidRPr="00A01E10">
        <w:rPr>
          <w:rFonts w:eastAsia="Batang"/>
          <w:szCs w:val="28"/>
          <w:lang w:val="fr-FR"/>
        </w:rPr>
        <w:t xml:space="preserve">. </w:t>
      </w:r>
      <w:r w:rsidR="008A2BDA" w:rsidRPr="00A01E10">
        <w:rPr>
          <w:rFonts w:eastAsia="Batang"/>
          <w:szCs w:val="28"/>
          <w:lang w:val="fr-FR"/>
        </w:rPr>
        <w:t xml:space="preserve"> Đất n</w:t>
      </w:r>
      <w:r w:rsidR="00E24151" w:rsidRPr="00A01E10">
        <w:rPr>
          <w:rFonts w:eastAsia="Batang"/>
          <w:szCs w:val="28"/>
          <w:lang w:val="fr-FR"/>
        </w:rPr>
        <w:t xml:space="preserve">ghèo đạm tổng số ở tầng mặt </w:t>
      </w:r>
      <w:r w:rsidR="00A140F8" w:rsidRPr="00A01E10">
        <w:rPr>
          <w:rFonts w:eastAsia="Batang"/>
          <w:szCs w:val="28"/>
          <w:lang w:val="fr-FR"/>
        </w:rPr>
        <w:t xml:space="preserve">đạt </w:t>
      </w:r>
      <w:r w:rsidR="00E24151" w:rsidRPr="00A01E10">
        <w:rPr>
          <w:rFonts w:eastAsia="Batang"/>
          <w:szCs w:val="28"/>
          <w:lang w:val="fr-FR"/>
        </w:rPr>
        <w:t>0,12% nằm trong khoảng quy định &lt; 0,22%</w:t>
      </w:r>
      <w:r w:rsidR="008A2BDA" w:rsidRPr="00A01E10">
        <w:rPr>
          <w:rFonts w:eastAsia="Batang"/>
          <w:szCs w:val="28"/>
          <w:lang w:val="fr-FR"/>
        </w:rPr>
        <w:t>, g</w:t>
      </w:r>
      <w:r w:rsidR="00E24151" w:rsidRPr="00A01E10">
        <w:rPr>
          <w:rFonts w:eastAsia="Batang"/>
          <w:szCs w:val="28"/>
          <w:lang w:val="fr-FR"/>
        </w:rPr>
        <w:t>iàu chất hữu cơ ở tầng mặt </w:t>
      </w:r>
      <w:r w:rsidR="008A2BDA" w:rsidRPr="00A01E10">
        <w:rPr>
          <w:rFonts w:eastAsia="Batang"/>
          <w:szCs w:val="28"/>
          <w:lang w:val="fr-FR"/>
        </w:rPr>
        <w:t>đạt</w:t>
      </w:r>
      <w:r w:rsidR="00E24151" w:rsidRPr="00A01E10">
        <w:rPr>
          <w:rFonts w:eastAsia="Batang"/>
          <w:szCs w:val="28"/>
          <w:lang w:val="fr-FR"/>
        </w:rPr>
        <w:t xml:space="preserve"> 2,8% nằm trong khoảng quy định 2,4 – 3,5%</w:t>
      </w:r>
      <w:r w:rsidR="00A15012" w:rsidRPr="00A01E10">
        <w:rPr>
          <w:rFonts w:eastAsia="Batang"/>
          <w:szCs w:val="28"/>
          <w:lang w:val="fr-FR"/>
        </w:rPr>
        <w:t xml:space="preserve">. </w:t>
      </w:r>
    </w:p>
    <w:p w:rsidR="00C30492" w:rsidRPr="00A01E10" w:rsidRDefault="00015E2B" w:rsidP="00C30492">
      <w:pPr>
        <w:autoSpaceDE w:val="0"/>
        <w:autoSpaceDN w:val="0"/>
        <w:adjustRightInd w:val="0"/>
        <w:ind w:firstLine="720"/>
        <w:jc w:val="both"/>
        <w:rPr>
          <w:szCs w:val="28"/>
          <w:lang w:val="fr-FR"/>
        </w:rPr>
      </w:pPr>
      <w:r w:rsidRPr="00A01E10">
        <w:rPr>
          <w:rFonts w:eastAsia="Batang"/>
          <w:szCs w:val="28"/>
          <w:lang w:val="fr-FR"/>
        </w:rPr>
        <w:t xml:space="preserve">Đất trong khu vực dự án </w:t>
      </w:r>
      <w:r w:rsidR="00C30492" w:rsidRPr="00A01E10">
        <w:rPr>
          <w:rFonts w:eastAsia="Batang"/>
          <w:szCs w:val="28"/>
          <w:lang w:val="fr-FR"/>
        </w:rPr>
        <w:t xml:space="preserve">có </w:t>
      </w:r>
      <w:r w:rsidR="00C30492" w:rsidRPr="00A01E10">
        <w:rPr>
          <w:szCs w:val="28"/>
          <w:lang w:val="fr-FR"/>
        </w:rPr>
        <w:t>có pH</w:t>
      </w:r>
      <w:r w:rsidR="00C30492" w:rsidRPr="00A01E10">
        <w:rPr>
          <w:szCs w:val="28"/>
          <w:vertAlign w:val="subscript"/>
          <w:lang w:val="fr-FR"/>
        </w:rPr>
        <w:t xml:space="preserve">KCl </w:t>
      </w:r>
      <w:r w:rsidR="00C30492" w:rsidRPr="00A01E10">
        <w:rPr>
          <w:szCs w:val="28"/>
          <w:lang w:val="fr-FR"/>
        </w:rPr>
        <w:t>= 5,45, Chất hữu cơ ở tầng mặt (OC = 2,8%)</w:t>
      </w:r>
      <w:r w:rsidR="00C30492" w:rsidRPr="00A01E10">
        <w:rPr>
          <w:rFonts w:eastAsia="Batang"/>
          <w:szCs w:val="28"/>
          <w:lang w:val="fr-FR"/>
        </w:rPr>
        <w:t xml:space="preserve">, </w:t>
      </w:r>
      <w:r w:rsidRPr="00A01E10">
        <w:rPr>
          <w:rFonts w:eastAsia="Batang"/>
          <w:szCs w:val="28"/>
          <w:lang w:val="fr-FR"/>
        </w:rPr>
        <w:t xml:space="preserve"> </w:t>
      </w:r>
      <w:r w:rsidR="00C30492" w:rsidRPr="00A01E10">
        <w:rPr>
          <w:szCs w:val="28"/>
          <w:lang w:val="fr-FR"/>
        </w:rPr>
        <w:t>phù hợp với Quy định về hóa tính đối với đất trồng cao su quy định tại thông tư 58/2009/TT-BNNPTNT ban hành ngày 9/9/2009 của Bộ Nông nghiệp và Phát triển Nông thôn</w:t>
      </w:r>
      <w:r w:rsidR="00297A43" w:rsidRPr="00A01E10">
        <w:rPr>
          <w:szCs w:val="28"/>
          <w:lang w:val="fr-FR"/>
        </w:rPr>
        <w:t xml:space="preserve"> (</w:t>
      </w:r>
      <w:r w:rsidR="006B77A2" w:rsidRPr="00A01E10">
        <w:rPr>
          <w:szCs w:val="28"/>
          <w:lang w:val="fr-FR"/>
        </w:rPr>
        <w:t>pH</w:t>
      </w:r>
      <w:r w:rsidR="006B77A2" w:rsidRPr="00A01E10">
        <w:rPr>
          <w:szCs w:val="28"/>
          <w:vertAlign w:val="subscript"/>
          <w:lang w:val="fr-FR"/>
        </w:rPr>
        <w:t>KCl </w:t>
      </w:r>
      <w:r w:rsidR="006B77A2" w:rsidRPr="00A01E10">
        <w:rPr>
          <w:szCs w:val="28"/>
          <w:lang w:val="fr-FR"/>
        </w:rPr>
        <w:t>: 4 – 6, OC &gt; 1%).</w:t>
      </w:r>
    </w:p>
    <w:p w:rsidR="00606CFF" w:rsidRPr="00A01E10" w:rsidRDefault="00D07652" w:rsidP="00205EB6">
      <w:pPr>
        <w:pStyle w:val="Heading2"/>
        <w:rPr>
          <w:lang w:val="vi-VN"/>
        </w:rPr>
      </w:pPr>
      <w:bookmarkStart w:id="1365" w:name="_Toc197413567"/>
      <w:bookmarkStart w:id="1366" w:name="_Toc197414516"/>
      <w:bookmarkStart w:id="1367" w:name="_Toc197416436"/>
      <w:bookmarkStart w:id="1368" w:name="_Toc197715625"/>
      <w:bookmarkStart w:id="1369" w:name="_Toc197716248"/>
      <w:bookmarkStart w:id="1370" w:name="_Toc198048235"/>
      <w:bookmarkStart w:id="1371" w:name="_Toc198048888"/>
      <w:bookmarkStart w:id="1372" w:name="_Toc198108776"/>
      <w:bookmarkStart w:id="1373" w:name="_Toc198109831"/>
      <w:bookmarkStart w:id="1374" w:name="_Toc198111883"/>
      <w:bookmarkStart w:id="1375" w:name="_Toc198117985"/>
      <w:bookmarkStart w:id="1376" w:name="_Toc198118798"/>
      <w:bookmarkStart w:id="1377" w:name="_Toc198119440"/>
      <w:bookmarkStart w:id="1378" w:name="_Toc198119943"/>
      <w:bookmarkStart w:id="1379" w:name="_Toc202591992"/>
      <w:bookmarkStart w:id="1380" w:name="_Toc202596745"/>
      <w:bookmarkStart w:id="1381" w:name="_Toc202691213"/>
      <w:bookmarkStart w:id="1382" w:name="_Toc202752815"/>
      <w:bookmarkStart w:id="1383" w:name="_Toc202861556"/>
      <w:bookmarkStart w:id="1384" w:name="_Toc202861982"/>
      <w:bookmarkStart w:id="1385" w:name="_Toc204242158"/>
      <w:bookmarkStart w:id="1386" w:name="_Toc217458012"/>
      <w:bookmarkStart w:id="1387" w:name="_Toc217976418"/>
      <w:bookmarkStart w:id="1388" w:name="_Toc219003820"/>
      <w:bookmarkStart w:id="1389" w:name="_Toc219020057"/>
      <w:bookmarkStart w:id="1390" w:name="_Toc219346930"/>
      <w:bookmarkStart w:id="1391" w:name="_Toc219519571"/>
      <w:bookmarkStart w:id="1392" w:name="_Toc219702870"/>
      <w:bookmarkStart w:id="1393" w:name="_Toc223834899"/>
      <w:bookmarkStart w:id="1394" w:name="_Toc369099312"/>
      <w:bookmarkStart w:id="1395" w:name="_Toc372532993"/>
      <w:bookmarkStart w:id="1396" w:name="_Toc386029941"/>
      <w:bookmarkEnd w:id="1316"/>
      <w:bookmarkEnd w:id="1317"/>
      <w:bookmarkEnd w:id="1318"/>
      <w:r w:rsidRPr="00A01E10">
        <w:rPr>
          <w:lang w:val="vi-VN"/>
        </w:rPr>
        <w:t>2.1</w:t>
      </w:r>
      <w:r w:rsidR="00606CFF" w:rsidRPr="00A01E10">
        <w:rPr>
          <w:lang w:val="vi-VN"/>
        </w:rPr>
        <w:t xml:space="preserve">.5. Tài </w:t>
      </w:r>
      <w:r w:rsidR="00606CFF" w:rsidRPr="00A01E10">
        <w:t>nguyên</w:t>
      </w:r>
      <w:r w:rsidR="00606CFF" w:rsidRPr="00A01E10">
        <w:rPr>
          <w:lang w:val="vi-VN"/>
        </w:rPr>
        <w:t xml:space="preserve"> </w:t>
      </w:r>
      <w:bookmarkEnd w:id="1365"/>
      <w:bookmarkEnd w:id="1366"/>
      <w:bookmarkEnd w:id="1367"/>
      <w:bookmarkEnd w:id="1368"/>
      <w:bookmarkEnd w:id="1369"/>
      <w:r w:rsidR="00606CFF" w:rsidRPr="00A01E10">
        <w:t>sinh</w:t>
      </w:r>
      <w:r w:rsidR="00606CFF" w:rsidRPr="00A01E10">
        <w:rPr>
          <w:lang w:val="vi-VN"/>
        </w:rPr>
        <w:t xml:space="preserve"> học</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rsidR="00606CFF" w:rsidRPr="00A01E10" w:rsidRDefault="00460DB5" w:rsidP="003E4D98">
      <w:pPr>
        <w:pStyle w:val="Heading4"/>
      </w:pPr>
      <w:bookmarkStart w:id="1397" w:name="_Toc202858097"/>
      <w:bookmarkStart w:id="1398" w:name="_Toc203755633"/>
      <w:bookmarkStart w:id="1399" w:name="_Toc204334867"/>
      <w:bookmarkStart w:id="1400" w:name="_Toc205308141"/>
      <w:bookmarkStart w:id="1401" w:name="_Toc212536139"/>
      <w:bookmarkStart w:id="1402" w:name="_Toc213832789"/>
      <w:r w:rsidRPr="00A01E10">
        <w:t>a</w:t>
      </w:r>
      <w:r w:rsidR="00606CFF" w:rsidRPr="00A01E10">
        <w:rPr>
          <w:lang w:val="vi-VN"/>
        </w:rPr>
        <w:t>. Hệ thực vật cạn và thảm thực vật</w:t>
      </w:r>
      <w:bookmarkEnd w:id="1397"/>
      <w:bookmarkEnd w:id="1398"/>
      <w:bookmarkEnd w:id="1399"/>
      <w:bookmarkEnd w:id="1400"/>
      <w:bookmarkEnd w:id="1401"/>
      <w:bookmarkEnd w:id="1402"/>
    </w:p>
    <w:p w:rsidR="003F297A" w:rsidRPr="00A01E10" w:rsidRDefault="003F297A" w:rsidP="003E4D98">
      <w:pPr>
        <w:ind w:firstLine="426"/>
        <w:contextualSpacing/>
        <w:jc w:val="both"/>
        <w:rPr>
          <w:rFonts w:eastAsia="Calibri"/>
          <w:szCs w:val="22"/>
        </w:rPr>
      </w:pPr>
      <w:r w:rsidRPr="00A01E10">
        <w:rPr>
          <w:rFonts w:eastAsia="Calibri"/>
          <w:szCs w:val="22"/>
        </w:rPr>
        <w:t xml:space="preserve">Khu vực dự án nằm trong khu vực trồng cao su của Công ty TNHH MTV Cao su Krông Búk nên thảm thực vật tương đối nghèo nàn, chủ yếu là cây cao su. Ngoài ra còn có các loại cây nông nghiệp khác như cà phê, một số loại cây ăn quả như bơ, mít và các loại cây họ đậu xen lẫn cùng cây tạp, lùm bụi cũng như cỏ dại. </w:t>
      </w:r>
    </w:p>
    <w:p w:rsidR="00606CFF" w:rsidRPr="00A01E10" w:rsidRDefault="00FE06E8" w:rsidP="003E4D98">
      <w:pPr>
        <w:pStyle w:val="Heading4"/>
      </w:pPr>
      <w:bookmarkStart w:id="1403" w:name="_Toc197413568"/>
      <w:bookmarkStart w:id="1404" w:name="_Toc197414517"/>
      <w:bookmarkStart w:id="1405" w:name="_Toc197416437"/>
      <w:r w:rsidRPr="00A01E10">
        <w:t>b.</w:t>
      </w:r>
      <w:r w:rsidR="00606CFF" w:rsidRPr="00A01E10">
        <w:t xml:space="preserve"> Hệ động vật</w:t>
      </w:r>
      <w:bookmarkEnd w:id="1403"/>
      <w:bookmarkEnd w:id="1404"/>
      <w:bookmarkEnd w:id="1405"/>
      <w:r w:rsidR="00606CFF" w:rsidRPr="00A01E10">
        <w:t xml:space="preserve"> cạn</w:t>
      </w:r>
    </w:p>
    <w:p w:rsidR="00B30839" w:rsidRPr="00A01E10" w:rsidRDefault="00B30839" w:rsidP="003E4D98">
      <w:pPr>
        <w:ind w:firstLine="426"/>
        <w:contextualSpacing/>
        <w:jc w:val="both"/>
        <w:rPr>
          <w:rFonts w:eastAsia="Calibri"/>
          <w:szCs w:val="22"/>
        </w:rPr>
      </w:pPr>
      <w:r w:rsidRPr="00A01E10">
        <w:rPr>
          <w:rFonts w:eastAsia="Calibri"/>
          <w:szCs w:val="22"/>
        </w:rPr>
        <w:t xml:space="preserve">Đối với khu vực dự án cho thấy do đã có nhiều tác động của con người, xung quanh vùng dự án và nội khu vực </w:t>
      </w:r>
      <w:r w:rsidR="003F297A" w:rsidRPr="00A01E10">
        <w:rPr>
          <w:rFonts w:eastAsia="Calibri"/>
          <w:szCs w:val="22"/>
        </w:rPr>
        <w:t xml:space="preserve">có </w:t>
      </w:r>
      <w:r w:rsidRPr="00A01E10">
        <w:rPr>
          <w:rFonts w:eastAsia="Calibri"/>
          <w:szCs w:val="22"/>
        </w:rPr>
        <w:t xml:space="preserve">các hộ dân sinh sống và canh tác nông nghiệp. </w:t>
      </w:r>
      <w:r w:rsidR="003F297A" w:rsidRPr="00A01E10">
        <w:rPr>
          <w:rFonts w:eastAsia="Calibri"/>
          <w:szCs w:val="22"/>
        </w:rPr>
        <w:t>nên hệ động vật trong khu vực chủ yếu là động vật nuôi như: gia súc, gia cầm nuôi để lấy thịt. Bên cạnh đó, trong khu vực trồng cao su còn có một số loài thú hoang như nhím sóc, chim, ...</w:t>
      </w:r>
    </w:p>
    <w:p w:rsidR="00606CFF" w:rsidRPr="00A01E10" w:rsidRDefault="00815808" w:rsidP="003E4D98">
      <w:pPr>
        <w:pStyle w:val="Heading4"/>
      </w:pPr>
      <w:r w:rsidRPr="00A01E10">
        <w:t>c.</w:t>
      </w:r>
      <w:r w:rsidR="00606CFF" w:rsidRPr="00A01E10">
        <w:t xml:space="preserve"> Hệ thuỷ sinh</w:t>
      </w:r>
    </w:p>
    <w:p w:rsidR="00233065" w:rsidRPr="00A01E10" w:rsidRDefault="00233065" w:rsidP="003E4D98">
      <w:pPr>
        <w:ind w:firstLine="426"/>
        <w:jc w:val="both"/>
        <w:rPr>
          <w:szCs w:val="28"/>
        </w:rPr>
      </w:pPr>
      <w:r w:rsidRPr="00A01E10">
        <w:rPr>
          <w:szCs w:val="28"/>
        </w:rPr>
        <w:t xml:space="preserve">Trong khu vực </w:t>
      </w:r>
      <w:r w:rsidR="0037546E" w:rsidRPr="00A01E10">
        <w:rPr>
          <w:szCs w:val="28"/>
        </w:rPr>
        <w:t>dự án</w:t>
      </w:r>
      <w:r w:rsidRPr="00A01E10">
        <w:rPr>
          <w:szCs w:val="28"/>
        </w:rPr>
        <w:t xml:space="preserve"> có </w:t>
      </w:r>
      <w:r w:rsidR="0037546E" w:rsidRPr="00A01E10">
        <w:rPr>
          <w:szCs w:val="28"/>
        </w:rPr>
        <w:t xml:space="preserve">hồ </w:t>
      </w:r>
      <w:r w:rsidR="005A0CFC" w:rsidRPr="00A01E10">
        <w:rPr>
          <w:szCs w:val="28"/>
        </w:rPr>
        <w:t>Tiếng</w:t>
      </w:r>
      <w:r w:rsidR="0037546E" w:rsidRPr="00A01E10">
        <w:rPr>
          <w:szCs w:val="28"/>
        </w:rPr>
        <w:t xml:space="preserve"> thuộc xã Ea Hồ được công ty xây dựng với mục đích tưới tiêu thủy lợi cho vườn ươm cao su</w:t>
      </w:r>
      <w:r w:rsidR="00433E59" w:rsidRPr="00A01E10">
        <w:rPr>
          <w:szCs w:val="28"/>
        </w:rPr>
        <w:t>, n</w:t>
      </w:r>
      <w:r w:rsidRPr="00A01E10">
        <w:rPr>
          <w:szCs w:val="28"/>
        </w:rPr>
        <w:t xml:space="preserve">goài ra còn có một số </w:t>
      </w:r>
      <w:r w:rsidR="00433E59" w:rsidRPr="00A01E10">
        <w:rPr>
          <w:szCs w:val="28"/>
        </w:rPr>
        <w:t xml:space="preserve">sông suối (sông Krông Búk, sông Krông Năng, các suối chính như Ea Kay, Ea Hồ, Ea </w:t>
      </w:r>
      <w:r w:rsidR="00433E59" w:rsidRPr="00A01E10">
        <w:rPr>
          <w:szCs w:val="28"/>
        </w:rPr>
        <w:lastRenderedPageBreak/>
        <w:t>Muich, ...) nằm gần khu vực dự án</w:t>
      </w:r>
      <w:r w:rsidRPr="00A01E10">
        <w:rPr>
          <w:szCs w:val="28"/>
        </w:rPr>
        <w:t xml:space="preserve">. </w:t>
      </w:r>
      <w:r w:rsidR="00EA2579" w:rsidRPr="00A01E10">
        <w:rPr>
          <w:szCs w:val="28"/>
        </w:rPr>
        <w:t>Qua khảo sát, m</w:t>
      </w:r>
      <w:r w:rsidRPr="00A01E10">
        <w:rPr>
          <w:szCs w:val="28"/>
        </w:rPr>
        <w:t>ột số nét chính</w:t>
      </w:r>
      <w:r w:rsidR="00EA2579" w:rsidRPr="00A01E10">
        <w:rPr>
          <w:szCs w:val="28"/>
        </w:rPr>
        <w:t xml:space="preserve"> về hệ thủy sinh </w:t>
      </w:r>
      <w:r w:rsidRPr="00A01E10">
        <w:rPr>
          <w:szCs w:val="28"/>
        </w:rPr>
        <w:t xml:space="preserve">khu vực dự án </w:t>
      </w:r>
      <w:r w:rsidR="00EA2579" w:rsidRPr="00A01E10">
        <w:rPr>
          <w:szCs w:val="28"/>
        </w:rPr>
        <w:t xml:space="preserve">được trình bày </w:t>
      </w:r>
      <w:r w:rsidRPr="00A01E10">
        <w:rPr>
          <w:szCs w:val="28"/>
        </w:rPr>
        <w:t>như sau:</w:t>
      </w:r>
    </w:p>
    <w:p w:rsidR="00233065" w:rsidRPr="00A01E10" w:rsidRDefault="00C92955" w:rsidP="003E4D98">
      <w:pPr>
        <w:ind w:firstLine="426"/>
        <w:jc w:val="both"/>
        <w:rPr>
          <w:szCs w:val="28"/>
        </w:rPr>
      </w:pPr>
      <w:r w:rsidRPr="00A01E10">
        <w:rPr>
          <w:szCs w:val="28"/>
        </w:rPr>
        <w:t xml:space="preserve">- </w:t>
      </w:r>
      <w:r w:rsidR="00233065" w:rsidRPr="00A01E10">
        <w:rPr>
          <w:szCs w:val="28"/>
        </w:rPr>
        <w:t>Thực vật nổi: có các loài tảo lục và tảo lam dạng sợi, tỷ lệ các loài tảo lục đơn bào đặc trưng chiếm ưu thế ở ch</w:t>
      </w:r>
      <w:r w:rsidR="00746CB6" w:rsidRPr="00A01E10">
        <w:rPr>
          <w:szCs w:val="28"/>
        </w:rPr>
        <w:t>ỗ</w:t>
      </w:r>
      <w:r w:rsidR="00233065" w:rsidRPr="00A01E10">
        <w:rPr>
          <w:szCs w:val="28"/>
        </w:rPr>
        <w:t xml:space="preserve"> nước đọng. Hiện có tảo silic, tảo lục, tảo lam,…</w:t>
      </w:r>
    </w:p>
    <w:p w:rsidR="00233065" w:rsidRPr="00A01E10" w:rsidRDefault="00C92955" w:rsidP="003E4D98">
      <w:pPr>
        <w:ind w:firstLine="426"/>
        <w:jc w:val="both"/>
        <w:rPr>
          <w:szCs w:val="28"/>
        </w:rPr>
      </w:pPr>
      <w:r w:rsidRPr="00A01E10">
        <w:rPr>
          <w:szCs w:val="28"/>
        </w:rPr>
        <w:t xml:space="preserve">- </w:t>
      </w:r>
      <w:r w:rsidR="00233065" w:rsidRPr="00A01E10">
        <w:rPr>
          <w:szCs w:val="28"/>
        </w:rPr>
        <w:t>Động vật nổi: trong khu vực có một số loài động vật nổi tiêu biểu thuộc các nhóm trùng bánh xe, giáp xác râu ngành, giáp xác chân chèo, có bao, ấu trùng, côn trùng và tôm, cá.</w:t>
      </w:r>
    </w:p>
    <w:p w:rsidR="00233065" w:rsidRPr="00A01E10" w:rsidRDefault="00C92955" w:rsidP="003E4D98">
      <w:pPr>
        <w:ind w:firstLine="426"/>
        <w:jc w:val="both"/>
        <w:rPr>
          <w:szCs w:val="28"/>
        </w:rPr>
      </w:pPr>
      <w:r w:rsidRPr="00A01E10">
        <w:rPr>
          <w:szCs w:val="28"/>
        </w:rPr>
        <w:t xml:space="preserve">- </w:t>
      </w:r>
      <w:r w:rsidR="00233065" w:rsidRPr="00A01E10">
        <w:rPr>
          <w:szCs w:val="28"/>
        </w:rPr>
        <w:t>Động vật đáy: có các họ điển hình như ốc, hến, tôm, cua…</w:t>
      </w:r>
    </w:p>
    <w:p w:rsidR="006517EB" w:rsidRPr="00A01E10" w:rsidRDefault="00C92955" w:rsidP="003E4D98">
      <w:pPr>
        <w:ind w:firstLine="426"/>
        <w:jc w:val="both"/>
        <w:rPr>
          <w:szCs w:val="28"/>
        </w:rPr>
      </w:pPr>
      <w:r w:rsidRPr="00A01E10">
        <w:rPr>
          <w:szCs w:val="28"/>
        </w:rPr>
        <w:t xml:space="preserve">- </w:t>
      </w:r>
      <w:r w:rsidR="00233065" w:rsidRPr="00A01E10">
        <w:rPr>
          <w:szCs w:val="28"/>
        </w:rPr>
        <w:t>Cá: qua điều tra cho thấy hệ thủy sinh vật khu vực chủ y</w:t>
      </w:r>
      <w:r w:rsidR="00B74146" w:rsidRPr="00A01E10">
        <w:rPr>
          <w:szCs w:val="28"/>
        </w:rPr>
        <w:t>ế</w:t>
      </w:r>
      <w:r w:rsidR="00233065" w:rsidRPr="00A01E10">
        <w:rPr>
          <w:szCs w:val="28"/>
        </w:rPr>
        <w:t>u là các loài cá như: cá trê (Clariidae), cá chạch suối (Noemacheilus pulches), cá lóc (Channa striata), cá bông trắng (Glossogobius giuris), cá lòng tong (Esomus longgimanus), cá trắm cỏ (Ctenopharyngodon idellus), cá rô (Anabas testudineus), cá chép (Cyprinus carpio Linneaus),…</w:t>
      </w:r>
    </w:p>
    <w:p w:rsidR="00E07646" w:rsidRPr="00A01E10" w:rsidRDefault="00E07646" w:rsidP="00205EB6">
      <w:pPr>
        <w:pStyle w:val="Heading2"/>
      </w:pPr>
      <w:bookmarkStart w:id="1406" w:name="_Toc386029942"/>
      <w:r w:rsidRPr="00A01E10">
        <w:rPr>
          <w:lang w:val="vi-VN"/>
        </w:rPr>
        <w:t>2.1.</w:t>
      </w:r>
      <w:r w:rsidR="00205EB6" w:rsidRPr="00A01E10">
        <w:t>6</w:t>
      </w:r>
      <w:r w:rsidRPr="00A01E10">
        <w:rPr>
          <w:lang w:val="vi-VN"/>
        </w:rPr>
        <w:t xml:space="preserve">. </w:t>
      </w:r>
      <w:r w:rsidR="00AE676B" w:rsidRPr="00A01E10">
        <w:t>Hiện trạng khu vực dự án</w:t>
      </w:r>
      <w:bookmarkEnd w:id="1406"/>
    </w:p>
    <w:p w:rsidR="00E07646" w:rsidRPr="00A01E10" w:rsidRDefault="009222A7" w:rsidP="009222A7">
      <w:pPr>
        <w:ind w:firstLine="567"/>
        <w:jc w:val="both"/>
        <w:rPr>
          <w:szCs w:val="28"/>
        </w:rPr>
      </w:pPr>
      <w:r w:rsidRPr="00A01E10">
        <w:rPr>
          <w:szCs w:val="28"/>
        </w:rPr>
        <w:t xml:space="preserve">Đây là dự án </w:t>
      </w:r>
      <w:r w:rsidR="0099368F" w:rsidRPr="00A01E10">
        <w:rPr>
          <w:szCs w:val="28"/>
        </w:rPr>
        <w:t>tái canh</w:t>
      </w:r>
      <w:r w:rsidRPr="00A01E10">
        <w:rPr>
          <w:szCs w:val="28"/>
        </w:rPr>
        <w:t xml:space="preserve"> cao su sau khi hết thời gian khai thác, nên toàn bộ khu vực dự án là các lô cao su già, đã hết thời hạn khai thác</w:t>
      </w:r>
      <w:r w:rsidR="00DE5378" w:rsidRPr="00A01E10">
        <w:rPr>
          <w:szCs w:val="28"/>
        </w:rPr>
        <w:t xml:space="preserve"> </w:t>
      </w:r>
      <w:r w:rsidR="00DE5378" w:rsidRPr="00A01E10">
        <w:rPr>
          <w:szCs w:val="28"/>
          <w:shd w:val="clear" w:color="auto" w:fill="FFFFFF"/>
        </w:rPr>
        <w:t>(</w:t>
      </w:r>
      <w:r w:rsidR="00DE5378" w:rsidRPr="00A01E10">
        <w:rPr>
          <w:szCs w:val="28"/>
        </w:rPr>
        <w:t xml:space="preserve">Năng suất vườn cây tại thời điểm thanh lý: 1,0 – 1,4 tấn/ha/năm. Tuổi cây cao su tại thời điểm thanh lý: 28 – </w:t>
      </w:r>
      <w:r w:rsidR="00F502D3" w:rsidRPr="00A01E10">
        <w:rPr>
          <w:szCs w:val="28"/>
        </w:rPr>
        <w:t>30</w:t>
      </w:r>
      <w:r w:rsidR="00DE5378" w:rsidRPr="00A01E10">
        <w:rPr>
          <w:szCs w:val="28"/>
        </w:rPr>
        <w:t xml:space="preserve"> năm. Thời gian kinh doanh khai thác mủ cao su là 20 – 22 năm/chu kỳ).</w:t>
      </w:r>
      <w:r w:rsidRPr="00A01E10">
        <w:rPr>
          <w:szCs w:val="28"/>
        </w:rPr>
        <w:t xml:space="preserve"> </w:t>
      </w:r>
      <w:r w:rsidR="00CA47CA" w:rsidRPr="00A01E10">
        <w:rPr>
          <w:szCs w:val="28"/>
        </w:rPr>
        <w:t xml:space="preserve">Các hạng mục cở sở hạ tầng kỹ thuật như: </w:t>
      </w:r>
      <w:r w:rsidR="002808BD" w:rsidRPr="00A01E10">
        <w:rPr>
          <w:szCs w:val="28"/>
        </w:rPr>
        <w:t xml:space="preserve">phân lô, đường lô, đường liên lô, văn phòng, nhà xưởng, máy móc thiết bị đều đã được xây dựng từ trước và </w:t>
      </w:r>
      <w:r w:rsidR="004229DF" w:rsidRPr="00A01E10">
        <w:rPr>
          <w:szCs w:val="28"/>
        </w:rPr>
        <w:t xml:space="preserve">đến nay </w:t>
      </w:r>
      <w:r w:rsidR="002808BD" w:rsidRPr="00A01E10">
        <w:rPr>
          <w:szCs w:val="28"/>
        </w:rPr>
        <w:t xml:space="preserve">vẫn còn trong tình trạng </w:t>
      </w:r>
      <w:r w:rsidR="006A4196" w:rsidRPr="00A01E10">
        <w:rPr>
          <w:szCs w:val="28"/>
        </w:rPr>
        <w:t>sử dụng</w:t>
      </w:r>
      <w:r w:rsidR="002808BD" w:rsidRPr="00A01E10">
        <w:rPr>
          <w:szCs w:val="28"/>
        </w:rPr>
        <w:t xml:space="preserve"> tốt, </w:t>
      </w:r>
      <w:r w:rsidR="004229DF" w:rsidRPr="00A01E10">
        <w:rPr>
          <w:szCs w:val="28"/>
        </w:rPr>
        <w:t xml:space="preserve">đáp ứng được đầy đủ nhu cầu của dự án </w:t>
      </w:r>
      <w:r w:rsidR="002808BD" w:rsidRPr="00A01E10">
        <w:rPr>
          <w:szCs w:val="28"/>
        </w:rPr>
        <w:t xml:space="preserve">vì thế không cần </w:t>
      </w:r>
      <w:r w:rsidR="008C688B" w:rsidRPr="00A01E10">
        <w:rPr>
          <w:szCs w:val="28"/>
        </w:rPr>
        <w:t>đầu tư mở rộng hay nâng cấp các hạng mục cơ sở hạ tầng.</w:t>
      </w:r>
    </w:p>
    <w:p w:rsidR="00DC7754" w:rsidRPr="00A01E10" w:rsidRDefault="00DC7754" w:rsidP="009222A7">
      <w:pPr>
        <w:ind w:firstLine="567"/>
        <w:jc w:val="both"/>
        <w:rPr>
          <w:szCs w:val="28"/>
        </w:rPr>
      </w:pPr>
      <w:r w:rsidRPr="00A01E10">
        <w:rPr>
          <w:szCs w:val="28"/>
        </w:rPr>
        <w:t>Đất trồng cao su được che phủ bằng cách trồng các loại cây như Kudzu, Mucuna Ấn Độ.</w:t>
      </w:r>
    </w:p>
    <w:p w:rsidR="00B47E3D" w:rsidRPr="00A01E10" w:rsidRDefault="00B47E3D" w:rsidP="009222A7">
      <w:pPr>
        <w:ind w:firstLine="567"/>
        <w:jc w:val="both"/>
        <w:rPr>
          <w:b/>
          <w:szCs w:val="28"/>
        </w:rPr>
      </w:pPr>
      <w:r w:rsidRPr="00A01E10">
        <w:rPr>
          <w:b/>
          <w:szCs w:val="28"/>
        </w:rPr>
        <w:t>Lý lịch vườn cây cao su:</w:t>
      </w:r>
    </w:p>
    <w:p w:rsidR="00AB3C78" w:rsidRPr="00A01E10" w:rsidRDefault="00B47E3D" w:rsidP="00E403AB">
      <w:pPr>
        <w:ind w:firstLine="720"/>
        <w:jc w:val="both"/>
        <w:rPr>
          <w:szCs w:val="28"/>
        </w:rPr>
      </w:pPr>
      <w:r w:rsidRPr="00A01E10">
        <w:rPr>
          <w:szCs w:val="28"/>
        </w:rPr>
        <w:t xml:space="preserve">Vườn cây cao su trước đây đã được </w:t>
      </w:r>
      <w:r w:rsidR="00E403AB" w:rsidRPr="00A01E10">
        <w:rPr>
          <w:szCs w:val="28"/>
        </w:rPr>
        <w:t xml:space="preserve">công ty TNHH MTV Cao su Krông Búk </w:t>
      </w:r>
      <w:r w:rsidRPr="00A01E10">
        <w:rPr>
          <w:szCs w:val="28"/>
        </w:rPr>
        <w:t xml:space="preserve">trồng từ năm </w:t>
      </w:r>
      <w:r w:rsidR="00E403AB" w:rsidRPr="00A01E10">
        <w:rPr>
          <w:szCs w:val="28"/>
        </w:rPr>
        <w:t xml:space="preserve">1985, để đảm bảo cây sinh trưởng và phát triển tốt, trong thời kỳ khai thác cây cao su được chăm sóc hàng năm như sau: </w:t>
      </w:r>
    </w:p>
    <w:p w:rsidR="00AB3C78" w:rsidRPr="00A01E10" w:rsidRDefault="00AB3C78" w:rsidP="00E403AB">
      <w:pPr>
        <w:ind w:firstLine="720"/>
        <w:jc w:val="both"/>
        <w:rPr>
          <w:szCs w:val="28"/>
        </w:rPr>
      </w:pPr>
      <w:r w:rsidRPr="00A01E10">
        <w:rPr>
          <w:szCs w:val="28"/>
        </w:rPr>
        <w:t xml:space="preserve">- </w:t>
      </w:r>
      <w:r w:rsidR="00CF2342" w:rsidRPr="00A01E10">
        <w:rPr>
          <w:szCs w:val="28"/>
        </w:rPr>
        <w:t>Vào mùa mưa: công ty tiến hành d</w:t>
      </w:r>
      <w:r w:rsidR="00E403AB" w:rsidRPr="00A01E10">
        <w:rPr>
          <w:szCs w:val="28"/>
        </w:rPr>
        <w:t xml:space="preserve">ãy cỏ luồng 3mét (luồng trồng cao su) 3 lần/năm (thời gian từ tháng 6 đến tháng 11). Phát cỏ luồng 6mét (luồng giữa 2 hàng cao su) 3lần/năm (thời gian từ tháng 6 đến tháng 11). </w:t>
      </w:r>
    </w:p>
    <w:p w:rsidR="00AB3C78" w:rsidRPr="00A01E10" w:rsidRDefault="00AB3C78" w:rsidP="00E403AB">
      <w:pPr>
        <w:ind w:firstLine="720"/>
        <w:jc w:val="both"/>
        <w:rPr>
          <w:szCs w:val="28"/>
        </w:rPr>
      </w:pPr>
      <w:r w:rsidRPr="00A01E10">
        <w:rPr>
          <w:szCs w:val="28"/>
        </w:rPr>
        <w:t xml:space="preserve">- </w:t>
      </w:r>
      <w:r w:rsidR="00E403AB" w:rsidRPr="00A01E10">
        <w:rPr>
          <w:szCs w:val="28"/>
        </w:rPr>
        <w:t xml:space="preserve">Bón phân 3 lần/năm. Lần 1 gồm các loại phân: Hữu </w:t>
      </w:r>
      <w:r w:rsidR="00CF2342" w:rsidRPr="00A01E10">
        <w:rPr>
          <w:szCs w:val="28"/>
        </w:rPr>
        <w:t>cơ vi sinh, phân lân Văn Đ</w:t>
      </w:r>
      <w:r w:rsidR="00E403AB" w:rsidRPr="00A01E10">
        <w:rPr>
          <w:szCs w:val="28"/>
        </w:rPr>
        <w:t xml:space="preserve">iển, phân </w:t>
      </w:r>
      <w:r w:rsidR="00CF2342" w:rsidRPr="00A01E10">
        <w:rPr>
          <w:szCs w:val="28"/>
        </w:rPr>
        <w:t>U</w:t>
      </w:r>
      <w:r w:rsidR="00E403AB" w:rsidRPr="00A01E10">
        <w:rPr>
          <w:szCs w:val="28"/>
        </w:rPr>
        <w:t xml:space="preserve">rê, phân </w:t>
      </w:r>
      <w:r w:rsidR="00CF2342" w:rsidRPr="00A01E10">
        <w:rPr>
          <w:szCs w:val="28"/>
        </w:rPr>
        <w:t>K</w:t>
      </w:r>
      <w:r w:rsidR="00E403AB" w:rsidRPr="00A01E10">
        <w:rPr>
          <w:szCs w:val="28"/>
        </w:rPr>
        <w:t>al</w:t>
      </w:r>
      <w:r w:rsidR="00CF2342" w:rsidRPr="00A01E10">
        <w:rPr>
          <w:szCs w:val="28"/>
        </w:rPr>
        <w:t>i</w:t>
      </w:r>
      <w:r w:rsidR="00E403AB" w:rsidRPr="00A01E10">
        <w:rPr>
          <w:szCs w:val="28"/>
        </w:rPr>
        <w:t>. Lần 2 gồm các loại phân: Phân urê, phân kaly. Lần 3 gồm cá</w:t>
      </w:r>
      <w:r w:rsidR="00842264" w:rsidRPr="00A01E10">
        <w:rPr>
          <w:szCs w:val="28"/>
        </w:rPr>
        <w:t>c loại phân: Phân urê, phân kali</w:t>
      </w:r>
      <w:r w:rsidR="00E403AB" w:rsidRPr="00A01E10">
        <w:rPr>
          <w:szCs w:val="28"/>
        </w:rPr>
        <w:t xml:space="preserve"> (thời gian bón từ tháng 5 đến tháng 10, khối lượng từng loại theo mục 6). </w:t>
      </w:r>
    </w:p>
    <w:p w:rsidR="00E403AB" w:rsidRPr="00A01E10" w:rsidRDefault="00AB3C78" w:rsidP="00E403AB">
      <w:pPr>
        <w:ind w:firstLine="720"/>
        <w:jc w:val="both"/>
        <w:rPr>
          <w:szCs w:val="28"/>
        </w:rPr>
      </w:pPr>
      <w:r w:rsidRPr="00A01E10">
        <w:rPr>
          <w:szCs w:val="28"/>
        </w:rPr>
        <w:t xml:space="preserve">- </w:t>
      </w:r>
      <w:r w:rsidR="003C42A5" w:rsidRPr="00A01E10">
        <w:rPr>
          <w:szCs w:val="28"/>
        </w:rPr>
        <w:t xml:space="preserve">Vào mùa khô: </w:t>
      </w:r>
      <w:r w:rsidR="00E403AB" w:rsidRPr="00A01E10">
        <w:rPr>
          <w:szCs w:val="28"/>
        </w:rPr>
        <w:t>Phun thuốc phòng và trị bệnh phấn trắng khi cây mới ra lá non 2 – 3 lần tùy mức độ phát sinh của bệnh (</w:t>
      </w:r>
      <w:r w:rsidR="00764113" w:rsidRPr="00A01E10">
        <w:rPr>
          <w:szCs w:val="28"/>
        </w:rPr>
        <w:t>từ tháng 1 đến tháng 4).</w:t>
      </w:r>
    </w:p>
    <w:p w:rsidR="00CF2342" w:rsidRPr="00A01E10" w:rsidRDefault="00CF2342" w:rsidP="00E403AB">
      <w:pPr>
        <w:ind w:firstLine="720"/>
        <w:jc w:val="both"/>
        <w:rPr>
          <w:szCs w:val="28"/>
        </w:rPr>
      </w:pPr>
      <w:r w:rsidRPr="00A01E10">
        <w:rPr>
          <w:szCs w:val="28"/>
        </w:rPr>
        <w:lastRenderedPageBreak/>
        <w:t xml:space="preserve">- Ngoài ra </w:t>
      </w:r>
      <w:r w:rsidR="000842D1" w:rsidRPr="00A01E10">
        <w:rPr>
          <w:szCs w:val="28"/>
        </w:rPr>
        <w:t xml:space="preserve">công ty tiến hành </w:t>
      </w:r>
      <w:r w:rsidR="000842D1" w:rsidRPr="00A01E10">
        <w:rPr>
          <w:szCs w:val="28"/>
          <w:lang w:val="vi-VN"/>
        </w:rPr>
        <w:t>trồng xen</w:t>
      </w:r>
      <w:r w:rsidR="000842D1" w:rsidRPr="00A01E10">
        <w:rPr>
          <w:szCs w:val="28"/>
        </w:rPr>
        <w:t xml:space="preserve"> các loại cây họ đậu </w:t>
      </w:r>
      <w:r w:rsidRPr="00A01E10">
        <w:rPr>
          <w:szCs w:val="28"/>
        </w:rPr>
        <w:t xml:space="preserve">để </w:t>
      </w:r>
      <w:r w:rsidR="00F24AC2" w:rsidRPr="00A01E10">
        <w:rPr>
          <w:szCs w:val="28"/>
        </w:rPr>
        <w:t xml:space="preserve">giảm thiểu </w:t>
      </w:r>
      <w:r w:rsidR="000842D1" w:rsidRPr="00A01E10">
        <w:rPr>
          <w:szCs w:val="28"/>
          <w:lang w:val="vi-VN"/>
        </w:rPr>
        <w:t>che phủ và cải tạo đấ</w:t>
      </w:r>
      <w:r w:rsidR="000842D1" w:rsidRPr="00A01E10">
        <w:rPr>
          <w:szCs w:val="28"/>
        </w:rPr>
        <w:t>t</w:t>
      </w:r>
      <w:r w:rsidR="00F24AC2" w:rsidRPr="00A01E10">
        <w:rPr>
          <w:szCs w:val="28"/>
        </w:rPr>
        <w:t>.</w:t>
      </w:r>
    </w:p>
    <w:p w:rsidR="00B47E3D" w:rsidRPr="00A01E10" w:rsidRDefault="00764113" w:rsidP="00CF2342">
      <w:pPr>
        <w:ind w:firstLine="720"/>
        <w:jc w:val="both"/>
        <w:rPr>
          <w:szCs w:val="28"/>
        </w:rPr>
      </w:pPr>
      <w:r w:rsidRPr="00A01E10">
        <w:rPr>
          <w:szCs w:val="28"/>
        </w:rPr>
        <w:t>Trong thời gian chăm sóc và khai thác mủ, cây cao su sinh trưởng, phát triển tốt, năng suất mủ trung bình 2 tấn/ha</w:t>
      </w:r>
      <w:r w:rsidR="00CF2342" w:rsidRPr="00A01E10">
        <w:rPr>
          <w:szCs w:val="28"/>
        </w:rPr>
        <w:t>.</w:t>
      </w:r>
    </w:p>
    <w:p w:rsidR="00606CFF" w:rsidRPr="00A01E10" w:rsidRDefault="00606CFF" w:rsidP="003E4D98">
      <w:pPr>
        <w:pStyle w:val="Heading2"/>
      </w:pPr>
      <w:bookmarkStart w:id="1407" w:name="_Toc127634003"/>
      <w:bookmarkStart w:id="1408" w:name="_Toc127722091"/>
      <w:bookmarkStart w:id="1409" w:name="_Toc127722286"/>
      <w:bookmarkStart w:id="1410" w:name="_Toc148760128"/>
      <w:bookmarkStart w:id="1411" w:name="_Toc148760422"/>
      <w:bookmarkStart w:id="1412" w:name="_Toc148772173"/>
      <w:bookmarkStart w:id="1413" w:name="_Toc151262965"/>
      <w:bookmarkStart w:id="1414" w:name="_Toc151263071"/>
      <w:bookmarkStart w:id="1415" w:name="_Toc151263218"/>
      <w:bookmarkStart w:id="1416" w:name="_Toc153243112"/>
      <w:bookmarkStart w:id="1417" w:name="_Toc153360409"/>
      <w:bookmarkStart w:id="1418" w:name="_Toc153360506"/>
      <w:bookmarkStart w:id="1419" w:name="_Toc153360809"/>
      <w:bookmarkStart w:id="1420" w:name="_Toc153361058"/>
      <w:bookmarkStart w:id="1421" w:name="_Toc153361186"/>
      <w:bookmarkStart w:id="1422" w:name="_Toc153788496"/>
      <w:bookmarkStart w:id="1423" w:name="_Toc154198163"/>
      <w:bookmarkStart w:id="1424" w:name="_Toc158609175"/>
      <w:bookmarkStart w:id="1425" w:name="_Toc158609279"/>
      <w:bookmarkStart w:id="1426" w:name="_Toc158862271"/>
      <w:bookmarkStart w:id="1427" w:name="_Toc160328788"/>
      <w:bookmarkStart w:id="1428" w:name="_Toc170547873"/>
      <w:bookmarkStart w:id="1429" w:name="_Toc170550221"/>
      <w:bookmarkStart w:id="1430" w:name="_Toc170628790"/>
      <w:bookmarkStart w:id="1431" w:name="_Toc194711835"/>
      <w:bookmarkStart w:id="1432" w:name="_Toc195169851"/>
      <w:bookmarkStart w:id="1433" w:name="_Toc195328493"/>
      <w:bookmarkStart w:id="1434" w:name="_Toc195692420"/>
      <w:bookmarkStart w:id="1435" w:name="_Toc195692938"/>
      <w:bookmarkStart w:id="1436" w:name="_Toc196212929"/>
      <w:bookmarkStart w:id="1437" w:name="_Toc196214080"/>
      <w:bookmarkStart w:id="1438" w:name="_Toc196372694"/>
      <w:bookmarkStart w:id="1439" w:name="_Toc196465582"/>
      <w:bookmarkStart w:id="1440" w:name="_Toc196466367"/>
      <w:bookmarkStart w:id="1441" w:name="_Toc196799635"/>
      <w:bookmarkStart w:id="1442" w:name="_Toc197413572"/>
      <w:bookmarkStart w:id="1443" w:name="_Toc197414521"/>
      <w:bookmarkStart w:id="1444" w:name="_Toc197416441"/>
      <w:bookmarkStart w:id="1445" w:name="_Toc197715629"/>
      <w:bookmarkStart w:id="1446" w:name="_Toc197716252"/>
      <w:bookmarkStart w:id="1447" w:name="_Toc198048236"/>
      <w:bookmarkStart w:id="1448" w:name="_Toc198048889"/>
      <w:bookmarkStart w:id="1449" w:name="_Toc198107923"/>
      <w:bookmarkStart w:id="1450" w:name="_Toc198108777"/>
      <w:bookmarkStart w:id="1451" w:name="_Toc198109832"/>
      <w:bookmarkStart w:id="1452" w:name="_Toc198111884"/>
      <w:bookmarkStart w:id="1453" w:name="_Toc198117986"/>
      <w:bookmarkStart w:id="1454" w:name="_Toc198118799"/>
      <w:bookmarkStart w:id="1455" w:name="_Toc198119441"/>
      <w:bookmarkStart w:id="1456" w:name="_Toc198119944"/>
      <w:bookmarkStart w:id="1457" w:name="_Toc202591993"/>
      <w:bookmarkStart w:id="1458" w:name="_Toc202596746"/>
      <w:bookmarkStart w:id="1459" w:name="_Toc202691214"/>
      <w:bookmarkStart w:id="1460" w:name="_Toc202752816"/>
      <w:bookmarkStart w:id="1461" w:name="_Toc202861557"/>
      <w:bookmarkStart w:id="1462" w:name="_Toc202861983"/>
      <w:bookmarkStart w:id="1463" w:name="_Toc204242159"/>
      <w:bookmarkStart w:id="1464" w:name="_Toc217458017"/>
      <w:bookmarkStart w:id="1465" w:name="_Toc217976424"/>
      <w:bookmarkStart w:id="1466" w:name="_Toc219003826"/>
      <w:bookmarkStart w:id="1467" w:name="_Toc219020063"/>
      <w:bookmarkStart w:id="1468" w:name="_Toc219346936"/>
      <w:bookmarkStart w:id="1469" w:name="_Toc219519577"/>
      <w:bookmarkStart w:id="1470" w:name="_Toc219702876"/>
      <w:bookmarkStart w:id="1471" w:name="_Toc223834902"/>
      <w:bookmarkStart w:id="1472" w:name="_Toc372532994"/>
      <w:bookmarkStart w:id="1473" w:name="_Toc386029943"/>
      <w:bookmarkStart w:id="1474" w:name="_Toc99520778"/>
      <w:bookmarkStart w:id="1475" w:name="_Toc99520889"/>
      <w:bookmarkStart w:id="1476" w:name="_Toc99781210"/>
      <w:bookmarkStart w:id="1477" w:name="_Toc106888751"/>
      <w:r w:rsidRPr="00A01E10">
        <w:t>2.2. TÌNH HÌNH KINH TẾ XÃ HỘI KHU VỰC DỰ ÁN</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rsidR="00606CFF" w:rsidRPr="00A01E10" w:rsidRDefault="00606CFF" w:rsidP="003E4D98">
      <w:pPr>
        <w:pStyle w:val="Heading2"/>
        <w:rPr>
          <w:caps/>
        </w:rPr>
      </w:pPr>
      <w:bookmarkStart w:id="1478" w:name="_Toc160328789"/>
      <w:bookmarkStart w:id="1479" w:name="_Toc170547874"/>
      <w:bookmarkStart w:id="1480" w:name="_Toc170550222"/>
      <w:bookmarkStart w:id="1481" w:name="_Toc170628791"/>
      <w:bookmarkStart w:id="1482" w:name="_Toc194711836"/>
      <w:bookmarkStart w:id="1483" w:name="_Toc195169852"/>
      <w:bookmarkStart w:id="1484" w:name="_Toc195328494"/>
      <w:bookmarkStart w:id="1485" w:name="_Toc195692421"/>
      <w:bookmarkStart w:id="1486" w:name="_Toc195692939"/>
      <w:bookmarkStart w:id="1487" w:name="_Toc196212930"/>
      <w:bookmarkStart w:id="1488" w:name="_Toc196214081"/>
      <w:bookmarkStart w:id="1489" w:name="_Toc196372695"/>
      <w:bookmarkStart w:id="1490" w:name="_Toc196465583"/>
      <w:bookmarkStart w:id="1491" w:name="_Toc196466368"/>
      <w:bookmarkStart w:id="1492" w:name="_Toc196799636"/>
      <w:bookmarkStart w:id="1493" w:name="_Toc197413573"/>
      <w:bookmarkStart w:id="1494" w:name="_Toc197414522"/>
      <w:bookmarkStart w:id="1495" w:name="_Toc197416442"/>
      <w:bookmarkStart w:id="1496" w:name="_Toc197715630"/>
      <w:bookmarkStart w:id="1497" w:name="_Toc197716253"/>
      <w:bookmarkStart w:id="1498" w:name="_Toc217458018"/>
      <w:bookmarkStart w:id="1499" w:name="_Toc217976425"/>
      <w:bookmarkStart w:id="1500" w:name="_Toc219003827"/>
      <w:bookmarkStart w:id="1501" w:name="_Toc219020064"/>
      <w:bookmarkStart w:id="1502" w:name="_Toc219346937"/>
      <w:bookmarkStart w:id="1503" w:name="_Toc219519578"/>
      <w:bookmarkStart w:id="1504" w:name="_Toc219702877"/>
      <w:bookmarkStart w:id="1505" w:name="_Toc223834903"/>
      <w:bookmarkStart w:id="1506" w:name="_Toc372532995"/>
      <w:bookmarkStart w:id="1507" w:name="_Toc386029944"/>
      <w:r w:rsidRPr="00A01E10">
        <w:rPr>
          <w:caps/>
        </w:rPr>
        <w:t xml:space="preserve">2.2.1. </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sidR="00210E24" w:rsidRPr="00A01E10">
        <w:t>Điều kiện tự nhiên</w:t>
      </w:r>
      <w:r w:rsidR="005839F2" w:rsidRPr="00A01E10">
        <w:t xml:space="preserve"> khu vực dự án</w:t>
      </w:r>
      <w:bookmarkEnd w:id="1506"/>
      <w:bookmarkEnd w:id="1507"/>
    </w:p>
    <w:p w:rsidR="002E3CE3" w:rsidRPr="00A01E10" w:rsidRDefault="002E3CE3" w:rsidP="003E4D98">
      <w:pPr>
        <w:ind w:firstLine="743"/>
        <w:jc w:val="both"/>
        <w:rPr>
          <w:szCs w:val="28"/>
        </w:rPr>
      </w:pPr>
      <w:bookmarkStart w:id="1508" w:name="_Toc217458019"/>
      <w:bookmarkStart w:id="1509" w:name="_Toc217976426"/>
      <w:bookmarkStart w:id="1510" w:name="_Toc219003828"/>
      <w:bookmarkStart w:id="1511" w:name="_Toc219020065"/>
      <w:bookmarkStart w:id="1512" w:name="_Toc219346938"/>
      <w:bookmarkStart w:id="1513" w:name="_Toc219519579"/>
      <w:bookmarkStart w:id="1514" w:name="_Toc219702878"/>
      <w:r w:rsidRPr="00A01E10">
        <w:rPr>
          <w:szCs w:val="28"/>
        </w:rPr>
        <w:t>Huyện Krông Năng có tổng diện tích là 61.479 ha, trong đó đất đã sử dụng cho sản xuất nông nghiệp 42.603ha chiếm 69,29%, đất lâm nghiệp  8.494ha chiếm 13,82%, đất phi nông nghiệp 4.945ha chiếm 8,04%, đất ở 1.114ha chiếm 1,81%, đất chưa sử dụng và sông suối 4.323ha chiếm 7,03% diện tích đất tự nhiên (chủ yếu là đất đồi núi 3.942 ha)</w:t>
      </w:r>
      <w:r w:rsidR="00746CB6" w:rsidRPr="00A01E10">
        <w:rPr>
          <w:szCs w:val="28"/>
        </w:rPr>
        <w:t>.</w:t>
      </w:r>
    </w:p>
    <w:p w:rsidR="002E3CE3" w:rsidRPr="00A01E10" w:rsidRDefault="002E3CE3" w:rsidP="003E4D98">
      <w:pPr>
        <w:ind w:firstLine="426"/>
        <w:jc w:val="both"/>
        <w:rPr>
          <w:szCs w:val="28"/>
        </w:rPr>
      </w:pPr>
      <w:r w:rsidRPr="00A01E10">
        <w:rPr>
          <w:szCs w:val="28"/>
        </w:rPr>
        <w:t>Diện tích đất nông nghiệp có xu hướng tăng, trong đó có diện tích cây công nghiệp lâu năm, diện tích đất chưa sử dụng còn, nhưng có xu hướng giảm và ngày càng giảm do một phần đất chưa sử dụng là đồi núi trọc chuyển sang phát triển rừng kinh tế nhằm phủ xanh đất trống đồi núi tạo cảnh quan và đảm bảo ổn định môi trường sinh thái của vùng</w:t>
      </w:r>
      <w:r w:rsidR="00606CFF" w:rsidRPr="00A01E10">
        <w:rPr>
          <w:szCs w:val="28"/>
        </w:rPr>
        <w:t>.</w:t>
      </w:r>
      <w:bookmarkEnd w:id="1508"/>
      <w:bookmarkEnd w:id="1509"/>
      <w:bookmarkEnd w:id="1510"/>
      <w:bookmarkEnd w:id="1511"/>
      <w:bookmarkEnd w:id="1512"/>
      <w:bookmarkEnd w:id="1513"/>
      <w:bookmarkEnd w:id="1514"/>
      <w:r w:rsidR="00606CFF" w:rsidRPr="00A01E10">
        <w:rPr>
          <w:szCs w:val="28"/>
        </w:rPr>
        <w:t xml:space="preserve"> </w:t>
      </w:r>
    </w:p>
    <w:p w:rsidR="00210E24" w:rsidRPr="00A01E10" w:rsidRDefault="00210E24" w:rsidP="003E4D98">
      <w:pPr>
        <w:pStyle w:val="Heading2"/>
      </w:pPr>
      <w:bookmarkStart w:id="1515" w:name="_Toc372532996"/>
      <w:bookmarkStart w:id="1516" w:name="_Toc386029945"/>
      <w:r w:rsidRPr="00A01E10">
        <w:t>2.2.2 Tình hình kinh tế</w:t>
      </w:r>
      <w:r w:rsidR="005839F2" w:rsidRPr="00A01E10">
        <w:t xml:space="preserve"> khu vực dự án</w:t>
      </w:r>
      <w:bookmarkEnd w:id="1515"/>
      <w:bookmarkEnd w:id="1516"/>
    </w:p>
    <w:p w:rsidR="00210E24" w:rsidRPr="00A01E10" w:rsidRDefault="00210E24" w:rsidP="003E4D98">
      <w:pPr>
        <w:ind w:firstLine="720"/>
        <w:jc w:val="both"/>
        <w:rPr>
          <w:spacing w:val="-2"/>
          <w:szCs w:val="28"/>
        </w:rPr>
      </w:pPr>
      <w:r w:rsidRPr="00A01E10">
        <w:rPr>
          <w:szCs w:val="28"/>
          <w:lang w:val="nl-NL"/>
        </w:rPr>
        <w:t>Năm 201</w:t>
      </w:r>
      <w:r w:rsidR="000E1745" w:rsidRPr="00A01E10">
        <w:rPr>
          <w:szCs w:val="28"/>
          <w:lang w:val="nl-NL"/>
        </w:rPr>
        <w:t>2</w:t>
      </w:r>
      <w:r w:rsidRPr="00A01E10">
        <w:rPr>
          <w:szCs w:val="28"/>
          <w:lang w:val="nl-NL"/>
        </w:rPr>
        <w:t xml:space="preserve">, </w:t>
      </w:r>
      <w:r w:rsidRPr="00A01E10">
        <w:rPr>
          <w:rFonts w:eastAsia=".VnTime"/>
          <w:szCs w:val="28"/>
          <w:lang w:val="nl-NL"/>
        </w:rPr>
        <w:t xml:space="preserve">ngành </w:t>
      </w:r>
      <w:r w:rsidRPr="00A01E10">
        <w:rPr>
          <w:szCs w:val="28"/>
          <w:lang w:val="nl-NL"/>
        </w:rPr>
        <w:t xml:space="preserve"> nông nghiệp của huyện đạt </w:t>
      </w:r>
      <w:r w:rsidRPr="00A01E10">
        <w:rPr>
          <w:spacing w:val="-4"/>
          <w:szCs w:val="28"/>
          <w:lang w:val="nl-NL"/>
        </w:rPr>
        <w:t>4.482.210</w:t>
      </w:r>
      <w:r w:rsidRPr="00A01E10">
        <w:rPr>
          <w:szCs w:val="28"/>
          <w:lang w:val="nl-NL"/>
        </w:rPr>
        <w:t xml:space="preserve"> triệu đồng chiếm 72,98% và đật tốc độ phát triển hàng năm cao nhất ( 56,40%)</w:t>
      </w:r>
      <w:r w:rsidRPr="00A01E10">
        <w:rPr>
          <w:spacing w:val="-4"/>
          <w:szCs w:val="28"/>
          <w:lang w:val="nl-NL"/>
        </w:rPr>
        <w:t xml:space="preserve">,  trong đó cây công nghiệp lâu năm đạt </w:t>
      </w:r>
      <w:r w:rsidRPr="00A01E10">
        <w:rPr>
          <w:iCs/>
          <w:spacing w:val="-8"/>
          <w:szCs w:val="28"/>
          <w:lang w:val="nl-NL"/>
        </w:rPr>
        <w:t>3.660.832 triệu đồng</w:t>
      </w:r>
      <w:r w:rsidRPr="00A01E10">
        <w:rPr>
          <w:i/>
          <w:iCs/>
          <w:spacing w:val="-8"/>
          <w:szCs w:val="28"/>
          <w:lang w:val="nl-NL"/>
        </w:rPr>
        <w:t xml:space="preserve"> </w:t>
      </w:r>
      <w:r w:rsidRPr="00A01E10">
        <w:rPr>
          <w:spacing w:val="-4"/>
          <w:szCs w:val="28"/>
          <w:lang w:val="nl-NL"/>
        </w:rPr>
        <w:t xml:space="preserve">chiếm tới 88,24% ngành nông nghiệp. Tiếp đến là ngành Thương mại dịch vụ đứng thứ hai đạt 1.512.932 triệu đồng chiếm 24,68%, ngành công nghiệp 142.124 triệu đồng chiếm 2,31%, còn lại là ngành thủy sản 1.229 triệu đồng chiếm 0,02%. </w:t>
      </w:r>
      <w:r w:rsidRPr="00A01E10">
        <w:rPr>
          <w:spacing w:val="-2"/>
          <w:szCs w:val="28"/>
        </w:rPr>
        <w:t>Tốc độ phát triển bình quân hàng năm cao nhất là ngành nông nghiệp 161,59%, tiếp đến là ngành công nghiệp 150,80%, thương mại dịch vụ 131,50%, ngành thủy sản 125,12% nhưng giá trị của ngành nà</w:t>
      </w:r>
      <w:r w:rsidR="005839F2" w:rsidRPr="00A01E10">
        <w:rPr>
          <w:spacing w:val="-2"/>
          <w:szCs w:val="28"/>
        </w:rPr>
        <w:t>y chỉ đạt 1.229 tỷ đồng.</w:t>
      </w:r>
    </w:p>
    <w:p w:rsidR="005839F2" w:rsidRPr="00A01E10" w:rsidRDefault="00216C96" w:rsidP="005244DD">
      <w:pPr>
        <w:tabs>
          <w:tab w:val="left" w:pos="7088"/>
        </w:tabs>
        <w:ind w:firstLine="720"/>
        <w:jc w:val="both"/>
        <w:rPr>
          <w:spacing w:val="-2"/>
          <w:szCs w:val="28"/>
        </w:rPr>
      </w:pPr>
      <w:r w:rsidRPr="00A01E10">
        <w:rPr>
          <w:spacing w:val="-2"/>
          <w:szCs w:val="28"/>
        </w:rPr>
        <w:t>Huyện Krông Năng đang tiến hành triển khai thực hiện Dự án hỗ trợ đầu tư trồng rừng sản xuất giai đoạn 2012-2015 và lập quy hoạch, kế hoạch bảo vệ và phát triển rừng giai đoạn 2012-2015. Phát hiện và xử lý 42 vụ vi phạm Luật bảo vệ rừng, tịch thu 34,785 m</w:t>
      </w:r>
      <w:r w:rsidRPr="00A01E10">
        <w:rPr>
          <w:spacing w:val="-2"/>
          <w:szCs w:val="28"/>
          <w:vertAlign w:val="superscript"/>
        </w:rPr>
        <w:t>3</w:t>
      </w:r>
      <w:r w:rsidRPr="00A01E10">
        <w:rPr>
          <w:spacing w:val="-2"/>
          <w:szCs w:val="28"/>
        </w:rPr>
        <w:t xml:space="preserve"> gỗ, thu tiền nộp ngân sách 375.764 triệu đồng. Thực hiện kế hoạch trồng cây phân tán với tổng số cây 209.100/113.000 cây kế hoạch, trong đó trong khuôn viên cơ quan đơn vị 838 cây, hỗ trợ cho đồng bảo dân tộc thiểu số trồng trong nương rẫy 166.000 cây, vận động người dân tự mua cây giống về trồng 42.262 cây.</w:t>
      </w:r>
    </w:p>
    <w:p w:rsidR="005839F2" w:rsidRPr="00A01E10" w:rsidRDefault="005839F2" w:rsidP="003E4D98">
      <w:pPr>
        <w:pStyle w:val="Heading2"/>
      </w:pPr>
      <w:bookmarkStart w:id="1517" w:name="_Toc372532997"/>
      <w:bookmarkStart w:id="1518" w:name="_Toc386029946"/>
      <w:r w:rsidRPr="00A01E10">
        <w:t>2.2.3 Tình hình xã hội khu vực dự án</w:t>
      </w:r>
      <w:bookmarkEnd w:id="1517"/>
      <w:bookmarkEnd w:id="1518"/>
    </w:p>
    <w:p w:rsidR="00FF4B09" w:rsidRPr="00A01E10" w:rsidRDefault="00FF4B09" w:rsidP="003E4D98">
      <w:pPr>
        <w:pStyle w:val="ListParagraph"/>
        <w:numPr>
          <w:ilvl w:val="0"/>
          <w:numId w:val="25"/>
        </w:numPr>
        <w:spacing w:after="60"/>
        <w:jc w:val="both"/>
        <w:rPr>
          <w:b/>
          <w:spacing w:val="2"/>
          <w:szCs w:val="28"/>
        </w:rPr>
      </w:pPr>
      <w:r w:rsidRPr="00A01E10">
        <w:rPr>
          <w:b/>
          <w:spacing w:val="2"/>
          <w:szCs w:val="28"/>
        </w:rPr>
        <w:t>Dân số</w:t>
      </w:r>
    </w:p>
    <w:p w:rsidR="002E3CE3" w:rsidRPr="00A01E10" w:rsidRDefault="002E3CE3" w:rsidP="003E4D98">
      <w:pPr>
        <w:ind w:firstLine="426"/>
        <w:jc w:val="both"/>
        <w:rPr>
          <w:spacing w:val="2"/>
          <w:szCs w:val="28"/>
        </w:rPr>
      </w:pPr>
      <w:r w:rsidRPr="00A01E10">
        <w:rPr>
          <w:spacing w:val="2"/>
          <w:szCs w:val="28"/>
          <w:lang w:val="vi-VN"/>
        </w:rPr>
        <w:lastRenderedPageBreak/>
        <w:t>Dân số trung bình của toàn huyện đến năm 2011 là 120.075 người, bao gồm 24 dân tộc sống trên địa bàn; trong đó đồng bào dân tộc thiểu số chiếm 32,8% dân số toàn huyện. Tỷ lệ tăng dân số trung bình cả giai đoạn 2009-2011 là 0,7% năm.</w:t>
      </w:r>
    </w:p>
    <w:p w:rsidR="002E3CE3" w:rsidRPr="00A01E10" w:rsidRDefault="002E3CE3" w:rsidP="003E4D98">
      <w:pPr>
        <w:ind w:firstLine="720"/>
        <w:jc w:val="both"/>
        <w:rPr>
          <w:szCs w:val="28"/>
          <w:lang w:val="nl-NL"/>
        </w:rPr>
      </w:pPr>
      <w:r w:rsidRPr="00A01E10">
        <w:rPr>
          <w:szCs w:val="28"/>
          <w:lang w:val="nl-NL"/>
        </w:rPr>
        <w:t>Dân cư phân bố không đều, dân cư thành thị chiếm 10,1%, nông thôn 89,90%. Mật độ dân số trung bình trên địa bàn huyện năm 2011 là 195 người/km</w:t>
      </w:r>
      <w:r w:rsidRPr="00A01E10">
        <w:rPr>
          <w:szCs w:val="28"/>
          <w:vertAlign w:val="superscript"/>
          <w:lang w:val="nl-NL"/>
        </w:rPr>
        <w:t>2</w:t>
      </w:r>
      <w:r w:rsidRPr="00A01E10">
        <w:rPr>
          <w:szCs w:val="28"/>
          <w:lang w:val="nl-NL"/>
        </w:rPr>
        <w:t>, trong đó thị trấn Krông Năng là 491 người/km</w:t>
      </w:r>
      <w:r w:rsidRPr="00A01E10">
        <w:rPr>
          <w:szCs w:val="28"/>
          <w:vertAlign w:val="superscript"/>
          <w:lang w:val="nl-NL"/>
        </w:rPr>
        <w:t>2</w:t>
      </w:r>
      <w:r w:rsidRPr="00A01E10">
        <w:rPr>
          <w:szCs w:val="28"/>
          <w:lang w:val="nl-NL"/>
        </w:rPr>
        <w:t>, xã có mật độ dân số trung bình cao nhất là xã Phú Xuân có 395 người/km</w:t>
      </w:r>
      <w:r w:rsidRPr="00A01E10">
        <w:rPr>
          <w:szCs w:val="28"/>
          <w:vertAlign w:val="superscript"/>
          <w:lang w:val="nl-NL"/>
        </w:rPr>
        <w:t>2</w:t>
      </w:r>
      <w:r w:rsidRPr="00A01E10">
        <w:rPr>
          <w:szCs w:val="28"/>
          <w:lang w:val="nl-NL"/>
        </w:rPr>
        <w:t xml:space="preserve"> và xã có mật độ dân số thấp nhất là xã Cư Klông 51 người/km</w:t>
      </w:r>
      <w:r w:rsidRPr="00A01E10">
        <w:rPr>
          <w:szCs w:val="28"/>
          <w:vertAlign w:val="superscript"/>
          <w:lang w:val="nl-NL"/>
        </w:rPr>
        <w:t>2</w:t>
      </w:r>
      <w:r w:rsidRPr="00A01E10">
        <w:rPr>
          <w:szCs w:val="28"/>
          <w:lang w:val="nl-NL"/>
        </w:rPr>
        <w:t>.</w:t>
      </w:r>
    </w:p>
    <w:p w:rsidR="002E3CE3" w:rsidRPr="00A01E10" w:rsidRDefault="002E3CE3" w:rsidP="003E4D98">
      <w:pPr>
        <w:ind w:firstLine="426"/>
        <w:jc w:val="both"/>
        <w:rPr>
          <w:spacing w:val="-4"/>
          <w:szCs w:val="28"/>
          <w:lang w:val="nl-NL" w:eastAsia="fr-FR"/>
        </w:rPr>
      </w:pPr>
      <w:r w:rsidRPr="00A01E10">
        <w:rPr>
          <w:szCs w:val="28"/>
          <w:lang w:val="nl-NL"/>
        </w:rPr>
        <w:t xml:space="preserve">Theo số liệu báo cáo của huyện thì dân số trong độ tuổi lao động của huyện năm 2011 là 73.751 người, chiếm 62,41% trong tổng số nhân khẩu toàn huyện. </w:t>
      </w:r>
      <w:r w:rsidRPr="00A01E10">
        <w:rPr>
          <w:szCs w:val="28"/>
          <w:lang w:val="nl-NL" w:eastAsia="fr-FR"/>
        </w:rPr>
        <w:t xml:space="preserve">Tổng nguồn lao động là 74.909 người, bao gồm: 73.751 người trong độ tuổi lao động và 1.158 người ngoài độ tuổi lao động thực tế có tham gia lao động. </w:t>
      </w:r>
      <w:r w:rsidRPr="00A01E10">
        <w:rPr>
          <w:spacing w:val="2"/>
          <w:szCs w:val="28"/>
          <w:lang w:val="nl-NL" w:eastAsia="fr-FR"/>
        </w:rPr>
        <w:tab/>
        <w:t>Số</w:t>
      </w:r>
      <w:r w:rsidRPr="00A01E10">
        <w:rPr>
          <w:spacing w:val="-4"/>
          <w:szCs w:val="28"/>
          <w:lang w:val="nl-NL" w:eastAsia="fr-FR"/>
        </w:rPr>
        <w:t xml:space="preserve"> lao động trong độ tuổi đang làm việc trong các ngành kinh tế  là 66.999 người; trong đó lao động đang làm việc trong ngành nông nghiệp tỷ lệ khá cao là 54.266 người chiếm đến 81% , số lao động còn lại làm việc trong các ngành công nghiệp, tiểu thủ công nghiệp, xây dựng, dịch vụ, hành chính sự nghiệp và ngành khác chiếm 19%.</w:t>
      </w:r>
    </w:p>
    <w:p w:rsidR="002E3CE3" w:rsidRPr="00A01E10" w:rsidRDefault="00FF4B09" w:rsidP="003E4D98">
      <w:pPr>
        <w:pStyle w:val="ListParagraph"/>
        <w:numPr>
          <w:ilvl w:val="0"/>
          <w:numId w:val="25"/>
        </w:numPr>
        <w:spacing w:after="60"/>
        <w:jc w:val="both"/>
        <w:rPr>
          <w:b/>
          <w:szCs w:val="28"/>
        </w:rPr>
      </w:pPr>
      <w:r w:rsidRPr="00A01E10">
        <w:rPr>
          <w:b/>
          <w:szCs w:val="28"/>
        </w:rPr>
        <w:t>Y tế, giáo dục</w:t>
      </w:r>
    </w:p>
    <w:p w:rsidR="00FF4B09" w:rsidRPr="00A01E10" w:rsidRDefault="00FF4B09" w:rsidP="003E4D98">
      <w:pPr>
        <w:ind w:firstLine="360"/>
        <w:jc w:val="both"/>
        <w:rPr>
          <w:szCs w:val="28"/>
          <w:lang w:val="nl-NL"/>
        </w:rPr>
      </w:pPr>
      <w:r w:rsidRPr="00A01E10">
        <w:rPr>
          <w:szCs w:val="28"/>
          <w:lang w:val="nl-NL"/>
        </w:rPr>
        <w:t>Cùng với sự tiến bộ chung của ngành y tế tỉnh Đắk Lắk, trong những năm qua công tác chăm sóc sức khoẻ, phòng chống dịch bệnh huyện Krông Năng ngày càng tốt hơn, không còn xã trắng về y tế, các trạm y tế đều được xây dựng kiên cố và có trang thiết bị, giường bệnh, thuốc chữa bệnh tương đối đầy đủ. Các bệnh xã hội như bướu cổ, phong, sốt rét…giảm nhiều, chương trình tiêm chủng mở rộng đạt kết quả cao: có đến 96% số trẻ em được tiêm chủng, số người áp dụng biện pháp tránh thai tăng đều hàng năm.</w:t>
      </w:r>
    </w:p>
    <w:p w:rsidR="00FF4B09" w:rsidRPr="00A01E10" w:rsidRDefault="00FF4B09" w:rsidP="003E4D98">
      <w:pPr>
        <w:ind w:firstLine="360"/>
        <w:jc w:val="both"/>
        <w:rPr>
          <w:szCs w:val="28"/>
          <w:lang w:val="nl-NL"/>
        </w:rPr>
      </w:pPr>
      <w:r w:rsidRPr="00A01E10">
        <w:rPr>
          <w:szCs w:val="28"/>
          <w:lang w:val="nl-NL"/>
        </w:rPr>
        <w:t xml:space="preserve">Hệ thống giáo dục toàn huyện hiện nay có 03 trường trung học phổ thông, 14 trường trung học cơ sở và 31 trường tiểu học được bố trí trên địa bàn khá thuận lợi giữa các vùng. Chất lượng học tập cũng không ngừng được nâng lên, hàng năm tỷ lệ học sinh thi đậu tốt nghiệp đạt tỷ lệ khá cao, đều có học sinh đạt danh hiệu học sinh giỏi các cấp: huyện, tỉnh, Quốc gia. Đội ngũ giáo viên của huyện từ 889 giáo viên năm học 2001 - 2002 tăng lên 1.551 giáo viên năm học 2010 - 2011, trình độ giáo viên ngày càng được nâng cao. Ngoài ra trường phổ thông dân tộc nội trú cũng đã được đầu tư xây dựng với quy mô 150 học sinh tạo điều kiện thuận lợi cho đối tượng học sinh đồng bào dân tộc vùng sâu, vùng xa. </w:t>
      </w:r>
    </w:p>
    <w:p w:rsidR="00FF4B09" w:rsidRPr="00A01E10" w:rsidRDefault="00FF4B09" w:rsidP="003E4D98">
      <w:pPr>
        <w:ind w:firstLine="360"/>
        <w:jc w:val="both"/>
        <w:rPr>
          <w:szCs w:val="28"/>
          <w:lang w:val="nl-NL"/>
        </w:rPr>
      </w:pPr>
      <w:r w:rsidRPr="00A01E10">
        <w:rPr>
          <w:szCs w:val="28"/>
          <w:lang w:val="nl-NL"/>
        </w:rPr>
        <w:t>Tuy nhiên hạn chế hiện nay của giáo dục huyện là một số vùng có dân di cư tự do đến sinh sống nên tỷ lệ trẻ đến trường vùng này chưa cao chủ yếu nằm ở các xã như Dliê Ya, Ea Tam, Cư Klông, Ea Dah.</w:t>
      </w:r>
    </w:p>
    <w:p w:rsidR="00FF4B09" w:rsidRPr="00A01E10" w:rsidRDefault="00FF4B09" w:rsidP="003E4D98">
      <w:pPr>
        <w:pStyle w:val="ListParagraph"/>
        <w:numPr>
          <w:ilvl w:val="0"/>
          <w:numId w:val="26"/>
        </w:numPr>
        <w:spacing w:after="60"/>
        <w:jc w:val="both"/>
        <w:rPr>
          <w:rFonts w:eastAsia=".VnTime"/>
          <w:b/>
          <w:szCs w:val="28"/>
          <w:lang w:val="nl-NL"/>
        </w:rPr>
      </w:pPr>
      <w:r w:rsidRPr="00A01E10">
        <w:rPr>
          <w:rFonts w:eastAsia=".VnTime"/>
          <w:b/>
          <w:szCs w:val="28"/>
          <w:lang w:val="nl-NL"/>
        </w:rPr>
        <w:t>Bưu chính viễn thông và phát thanh truyền hình</w:t>
      </w:r>
    </w:p>
    <w:p w:rsidR="00FF4B09" w:rsidRPr="00A01E10" w:rsidRDefault="00FF4B09" w:rsidP="003E4D98">
      <w:pPr>
        <w:pStyle w:val="BodyTextIndent2"/>
        <w:spacing w:before="60"/>
        <w:ind w:left="0" w:firstLine="357"/>
        <w:rPr>
          <w:rFonts w:ascii="Times New Roman" w:hAnsi="Times New Roman"/>
          <w:szCs w:val="28"/>
          <w:lang w:val="nl-NL"/>
        </w:rPr>
      </w:pPr>
      <w:r w:rsidRPr="00A01E10">
        <w:rPr>
          <w:rFonts w:ascii="Times New Roman" w:hAnsi="Times New Roman"/>
          <w:szCs w:val="28"/>
          <w:lang w:val="nl-NL"/>
        </w:rPr>
        <w:lastRenderedPageBreak/>
        <w:t>Hoạt động bưu chính viễn thông trong thời gian qua được đầu tư khai thác và có tốc độ phát triển khá nhanh. Bưu điện trung tâm huyện được trang bị tổng đài điện tử với 640 số, đến nay trên địa bàn huyện đã có 3 bưu cục (thị trấn Krông Năng, Dliê Ya và Công ty cà phê 49), 2 trung tâm bưu điện văn hoá xã. Có 12/12 đơn vị hành chính có điện thoại vào đến trung tâm xã nên thông tin liên lạc khá thuận lợi.</w:t>
      </w:r>
    </w:p>
    <w:p w:rsidR="00FF4B09" w:rsidRPr="00A01E10" w:rsidRDefault="00FF4B09" w:rsidP="003E4D98">
      <w:pPr>
        <w:pStyle w:val="BodyTextIndent2"/>
        <w:spacing w:before="60"/>
        <w:ind w:left="0" w:firstLine="357"/>
        <w:rPr>
          <w:rFonts w:ascii="Times New Roman" w:hAnsi="Times New Roman"/>
          <w:szCs w:val="28"/>
          <w:lang w:val="nl-NL"/>
        </w:rPr>
      </w:pPr>
      <w:r w:rsidRPr="00A01E10">
        <w:rPr>
          <w:rFonts w:ascii="Times New Roman" w:hAnsi="Times New Roman"/>
          <w:szCs w:val="28"/>
          <w:lang w:val="nl-NL"/>
        </w:rPr>
        <w:t>Hệ thống phát thanh, truyền hình hiện có một máy phát sóng FM và 3 máy phát hình và một số trang thiết bị dựng hình. Đài phát thanh và truyền hình huyện đã vận hành ổn định và quản lý tốt nội dung, chương trình của địa phương. Các xã có trạm truyền thanh phát thanh bằng hệ thống loa không dây; đảm bảo 100% số xã đã được phủ sóng truyền hình.</w:t>
      </w:r>
    </w:p>
    <w:p w:rsidR="00606CFF" w:rsidRPr="00A01E10" w:rsidRDefault="001D7F42" w:rsidP="003E4D98">
      <w:pPr>
        <w:pStyle w:val="Heading2"/>
      </w:pPr>
      <w:bookmarkStart w:id="1519" w:name="_Toc342718759"/>
      <w:bookmarkStart w:id="1520" w:name="_Toc342718960"/>
      <w:bookmarkStart w:id="1521" w:name="_Toc369099317"/>
      <w:bookmarkStart w:id="1522" w:name="_Toc372532998"/>
      <w:bookmarkStart w:id="1523" w:name="_Toc386029947"/>
      <w:r w:rsidRPr="00A01E10">
        <w:t>2.2.</w:t>
      </w:r>
      <w:r w:rsidR="003A340B" w:rsidRPr="00A01E10">
        <w:t>4</w:t>
      </w:r>
      <w:bookmarkEnd w:id="1519"/>
      <w:bookmarkEnd w:id="1520"/>
      <w:bookmarkEnd w:id="1521"/>
      <w:r w:rsidR="003A340B" w:rsidRPr="00A01E10">
        <w:t xml:space="preserve"> Cơ sở hạ tầng</w:t>
      </w:r>
      <w:bookmarkEnd w:id="1522"/>
      <w:bookmarkEnd w:id="1523"/>
    </w:p>
    <w:p w:rsidR="006A1B57" w:rsidRPr="00A01E10" w:rsidRDefault="00390CF1" w:rsidP="003E4D98">
      <w:pPr>
        <w:pStyle w:val="Heading3"/>
      </w:pPr>
      <w:bookmarkStart w:id="1524" w:name="_Toc372532999"/>
      <w:r w:rsidRPr="00A01E10">
        <w:t>2.2.4.1</w:t>
      </w:r>
      <w:r w:rsidR="005875F8" w:rsidRPr="00A01E10">
        <w:t xml:space="preserve">. </w:t>
      </w:r>
      <w:r w:rsidR="00606CFF" w:rsidRPr="00A01E10">
        <w:t>Giao thông</w:t>
      </w:r>
      <w:bookmarkEnd w:id="1524"/>
    </w:p>
    <w:p w:rsidR="00390CF1" w:rsidRPr="00A01E10" w:rsidRDefault="00390CF1" w:rsidP="00746CB6">
      <w:pPr>
        <w:ind w:firstLine="720"/>
        <w:jc w:val="both"/>
        <w:rPr>
          <w:rFonts w:eastAsia=".VnTime"/>
          <w:szCs w:val="28"/>
        </w:rPr>
      </w:pPr>
      <w:r w:rsidRPr="00A01E10">
        <w:rPr>
          <w:rFonts w:eastAsia=".VnTime"/>
          <w:szCs w:val="28"/>
        </w:rPr>
        <w:t>Hệ thống cơ sở vật chất k</w:t>
      </w:r>
      <w:r w:rsidR="00F502D3" w:rsidRPr="00A01E10">
        <w:rPr>
          <w:rFonts w:eastAsia=".VnTime"/>
          <w:szCs w:val="28"/>
        </w:rPr>
        <w:t>ỹ</w:t>
      </w:r>
      <w:r w:rsidRPr="00A01E10">
        <w:rPr>
          <w:rFonts w:eastAsia=".VnTime"/>
          <w:szCs w:val="28"/>
        </w:rPr>
        <w:t xml:space="preserve"> thuật của huyện Krông Năng từng bước được nâng cấp hoàn thiện, phân bố khá đều và hợp lý tạo đuợc sự liên kết giữa trung tâm huyện đến các xã.</w:t>
      </w:r>
    </w:p>
    <w:p w:rsidR="00A00FE1" w:rsidRPr="00A01E10" w:rsidRDefault="00A00FE1" w:rsidP="00746CB6">
      <w:pPr>
        <w:ind w:firstLine="720"/>
        <w:jc w:val="both"/>
        <w:rPr>
          <w:szCs w:val="28"/>
        </w:rPr>
      </w:pPr>
      <w:r w:rsidRPr="00A01E10">
        <w:rPr>
          <w:i/>
          <w:szCs w:val="28"/>
        </w:rPr>
        <w:t>- Tuyến đường tỉnh</w:t>
      </w:r>
      <w:r w:rsidRPr="00A01E10">
        <w:rPr>
          <w:szCs w:val="28"/>
        </w:rPr>
        <w:t xml:space="preserve">: Hai tuyến </w:t>
      </w:r>
      <w:r w:rsidR="00F502D3" w:rsidRPr="00A01E10">
        <w:rPr>
          <w:szCs w:val="28"/>
        </w:rPr>
        <w:t>quốc</w:t>
      </w:r>
      <w:r w:rsidRPr="00A01E10">
        <w:rPr>
          <w:szCs w:val="28"/>
        </w:rPr>
        <w:t xml:space="preserve"> lộ </w:t>
      </w:r>
      <w:r w:rsidR="00F502D3" w:rsidRPr="00A01E10">
        <w:rPr>
          <w:szCs w:val="28"/>
        </w:rPr>
        <w:t>29</w:t>
      </w:r>
      <w:r w:rsidRPr="00A01E10">
        <w:rPr>
          <w:szCs w:val="28"/>
        </w:rPr>
        <w:t xml:space="preserve"> (Krông Năng – Buôn Hồ) dài 11 km và tỉnh lộ 3 (Krông Năng – Ea Kar) dài 26 km là tuyến giao lưu kinh tế của huyện nối với các huyện Krông Búk và Ea Kar và hòa vào mạng lưới giao thông quốc lộ 14 và 2</w:t>
      </w:r>
      <w:r w:rsidR="001E425F" w:rsidRPr="00A01E10">
        <w:rPr>
          <w:szCs w:val="28"/>
        </w:rPr>
        <w:t>9</w:t>
      </w:r>
      <w:r w:rsidRPr="00A01E10">
        <w:rPr>
          <w:szCs w:val="28"/>
        </w:rPr>
        <w:t xml:space="preserve"> đến các tỉnh trong nước.</w:t>
      </w:r>
    </w:p>
    <w:p w:rsidR="00A00FE1" w:rsidRPr="00A01E10" w:rsidRDefault="00A00FE1" w:rsidP="00746CB6">
      <w:pPr>
        <w:ind w:firstLine="720"/>
        <w:jc w:val="both"/>
        <w:rPr>
          <w:szCs w:val="28"/>
        </w:rPr>
      </w:pPr>
      <w:r w:rsidRPr="00A01E10">
        <w:rPr>
          <w:i/>
          <w:szCs w:val="28"/>
        </w:rPr>
        <w:t>- Tuyến đường huyện đi các xã:</w:t>
      </w:r>
      <w:r w:rsidRPr="00A01E10">
        <w:rPr>
          <w:szCs w:val="28"/>
        </w:rPr>
        <w:t xml:space="preserve">  Hệ thống đường giao thông đi các xã đã được láng nhựa, việc đi lại từ huyện đến các xã hiện nay tương đối thuận lợi hơn trước.  Tuy nhiên các tuyến đường từ xã đến các thôn, lô trồng </w:t>
      </w:r>
      <w:r w:rsidR="00E24387" w:rsidRPr="00A01E10">
        <w:rPr>
          <w:szCs w:val="28"/>
        </w:rPr>
        <w:t>cao su</w:t>
      </w:r>
      <w:r w:rsidRPr="00A01E10">
        <w:rPr>
          <w:szCs w:val="28"/>
        </w:rPr>
        <w:t xml:space="preserve"> hiện vẫn là đường đất cấp phối (liên xã) và nền tự nhiên (liên thôn), do vậy vào mùa mưa giao thông thường đi lại khó khăn. Vì thực tế sản xuất </w:t>
      </w:r>
      <w:r w:rsidR="00E24387" w:rsidRPr="00A01E10">
        <w:rPr>
          <w:szCs w:val="28"/>
        </w:rPr>
        <w:t>cao su</w:t>
      </w:r>
      <w:r w:rsidRPr="00A01E10">
        <w:rPr>
          <w:szCs w:val="28"/>
        </w:rPr>
        <w:t xml:space="preserve"> ở đây thường cách xa nhà ở của các hộ từ 4-10 km, thậm chí có nơi cách tới vài chục cây số. Đường xá đi lại không thuận tiện đã làm tăng chi phí đi lại, nhất là trong thời buổi giá cả xăng dầu tăng mạnh thì càng làm cho giá thành sản xuất 1 tấn </w:t>
      </w:r>
      <w:r w:rsidR="00E24387" w:rsidRPr="00A01E10">
        <w:rPr>
          <w:szCs w:val="28"/>
        </w:rPr>
        <w:t>cao su</w:t>
      </w:r>
      <w:r w:rsidRPr="00A01E10">
        <w:rPr>
          <w:szCs w:val="28"/>
        </w:rPr>
        <w:t xml:space="preserve"> tăng lên sẽ làm giảm năng lực cạnh tranh </w:t>
      </w:r>
      <w:r w:rsidR="00E24387" w:rsidRPr="00A01E10">
        <w:rPr>
          <w:szCs w:val="28"/>
        </w:rPr>
        <w:t>cao su</w:t>
      </w:r>
      <w:r w:rsidRPr="00A01E10">
        <w:rPr>
          <w:szCs w:val="28"/>
        </w:rPr>
        <w:t xml:space="preserve"> của huyện.</w:t>
      </w:r>
    </w:p>
    <w:p w:rsidR="006A1B57" w:rsidRPr="00A01E10" w:rsidRDefault="00963D6A" w:rsidP="003E4D98">
      <w:pPr>
        <w:pStyle w:val="Heading3"/>
      </w:pPr>
      <w:bookmarkStart w:id="1525" w:name="_Toc372533000"/>
      <w:r w:rsidRPr="00A01E10">
        <w:t>2.2.4.2</w:t>
      </w:r>
      <w:r w:rsidR="005875F8" w:rsidRPr="00A01E10">
        <w:t xml:space="preserve">. </w:t>
      </w:r>
      <w:r w:rsidR="00606CFF" w:rsidRPr="00A01E10">
        <w:t>Hệ thống điện</w:t>
      </w:r>
      <w:bookmarkEnd w:id="1525"/>
    </w:p>
    <w:p w:rsidR="00606CFF" w:rsidRPr="00A01E10" w:rsidRDefault="00606CFF" w:rsidP="003E4D98">
      <w:pPr>
        <w:pStyle w:val="2Char"/>
        <w:spacing w:after="60" w:line="276" w:lineRule="auto"/>
        <w:ind w:firstLine="426"/>
        <w:jc w:val="both"/>
        <w:rPr>
          <w:rFonts w:ascii="Times New Roman" w:hAnsi="Times New Roman"/>
          <w:sz w:val="28"/>
          <w:szCs w:val="28"/>
        </w:rPr>
      </w:pPr>
      <w:r w:rsidRPr="00A01E10">
        <w:rPr>
          <w:rFonts w:ascii="Times New Roman" w:hAnsi="Times New Roman"/>
          <w:sz w:val="28"/>
          <w:szCs w:val="28"/>
        </w:rPr>
        <w:t xml:space="preserve">Dự án </w:t>
      </w:r>
      <w:r w:rsidR="00097B55" w:rsidRPr="00A01E10">
        <w:rPr>
          <w:rFonts w:ascii="Times New Roman" w:hAnsi="Times New Roman"/>
          <w:sz w:val="28"/>
          <w:szCs w:val="28"/>
        </w:rPr>
        <w:t xml:space="preserve">sự dụng </w:t>
      </w:r>
      <w:r w:rsidRPr="00A01E10">
        <w:rPr>
          <w:rFonts w:ascii="Times New Roman" w:hAnsi="Times New Roman"/>
          <w:sz w:val="28"/>
          <w:szCs w:val="28"/>
        </w:rPr>
        <w:t>hệ thống điện lưới nối với điện lưới quốc gia</w:t>
      </w:r>
      <w:r w:rsidR="00097B55" w:rsidRPr="00A01E10">
        <w:rPr>
          <w:rFonts w:ascii="Times New Roman" w:hAnsi="Times New Roman"/>
          <w:sz w:val="28"/>
          <w:szCs w:val="28"/>
        </w:rPr>
        <w:t xml:space="preserve"> từ các trạm hạ thế</w:t>
      </w:r>
      <w:r w:rsidRPr="00A01E10">
        <w:rPr>
          <w:rFonts w:ascii="Times New Roman" w:hAnsi="Times New Roman"/>
          <w:sz w:val="28"/>
          <w:szCs w:val="28"/>
        </w:rPr>
        <w:t xml:space="preserve"> để phục vụ sinh hoạt và sản xuấ</w:t>
      </w:r>
      <w:r w:rsidR="00097B55" w:rsidRPr="00A01E10">
        <w:rPr>
          <w:rFonts w:ascii="Times New Roman" w:hAnsi="Times New Roman"/>
          <w:sz w:val="28"/>
          <w:szCs w:val="28"/>
        </w:rPr>
        <w:t xml:space="preserve">t. </w:t>
      </w:r>
    </w:p>
    <w:p w:rsidR="00097B55" w:rsidRPr="00A01E10" w:rsidRDefault="00097B55" w:rsidP="003E4D98">
      <w:pPr>
        <w:pStyle w:val="2Char"/>
        <w:spacing w:after="60" w:line="276" w:lineRule="auto"/>
        <w:ind w:firstLine="426"/>
        <w:jc w:val="both"/>
        <w:rPr>
          <w:rFonts w:ascii="Times New Roman" w:hAnsi="Times New Roman"/>
          <w:sz w:val="28"/>
          <w:szCs w:val="28"/>
        </w:rPr>
      </w:pPr>
      <w:r w:rsidRPr="00A01E10">
        <w:rPr>
          <w:rFonts w:ascii="Times New Roman" w:hAnsi="Times New Roman"/>
          <w:sz w:val="28"/>
          <w:szCs w:val="28"/>
        </w:rPr>
        <w:t>Nguồn điện: từ đường dây 500KV của lưới điện quốc gia.</w:t>
      </w:r>
    </w:p>
    <w:p w:rsidR="00CB6271" w:rsidRPr="00A01E10" w:rsidRDefault="00963D6A" w:rsidP="003E4D98">
      <w:pPr>
        <w:pStyle w:val="Heading3"/>
      </w:pPr>
      <w:bookmarkStart w:id="1526" w:name="_Toc372533001"/>
      <w:r w:rsidRPr="00A01E10">
        <w:t>2.2.4.3</w:t>
      </w:r>
      <w:r w:rsidR="005875F8" w:rsidRPr="00A01E10">
        <w:t xml:space="preserve">. </w:t>
      </w:r>
      <w:r w:rsidR="00097B55" w:rsidRPr="00A01E10">
        <w:t>Thoát nước</w:t>
      </w:r>
      <w:bookmarkEnd w:id="1526"/>
    </w:p>
    <w:p w:rsidR="00CB6271" w:rsidRPr="00A01E10" w:rsidRDefault="008A4194" w:rsidP="003E4D98">
      <w:pPr>
        <w:pStyle w:val="2Char"/>
        <w:spacing w:after="60" w:line="276" w:lineRule="auto"/>
        <w:ind w:firstLine="426"/>
        <w:jc w:val="both"/>
        <w:rPr>
          <w:rFonts w:ascii="Times New Roman" w:hAnsi="Times New Roman"/>
          <w:sz w:val="28"/>
          <w:szCs w:val="28"/>
        </w:rPr>
      </w:pPr>
      <w:r w:rsidRPr="00A01E10">
        <w:rPr>
          <w:rFonts w:ascii="Times New Roman" w:hAnsi="Times New Roman"/>
          <w:sz w:val="28"/>
          <w:szCs w:val="28"/>
        </w:rPr>
        <w:t>Hệ thống thoát nước tại các lô cao su được thực hiện qua hệ thống cống, mương hở, dẫn ra nguồn tiếp nhận (sông, suối).</w:t>
      </w:r>
    </w:p>
    <w:p w:rsidR="008A4194" w:rsidRPr="00A01E10" w:rsidRDefault="008A4194" w:rsidP="003E4D98">
      <w:pPr>
        <w:pStyle w:val="2Char"/>
        <w:spacing w:after="60" w:line="276" w:lineRule="auto"/>
        <w:ind w:firstLine="426"/>
        <w:jc w:val="both"/>
        <w:rPr>
          <w:rFonts w:ascii="Times New Roman" w:hAnsi="Times New Roman"/>
          <w:sz w:val="28"/>
          <w:szCs w:val="28"/>
        </w:rPr>
      </w:pPr>
      <w:r w:rsidRPr="00A01E10">
        <w:rPr>
          <w:rFonts w:ascii="Times New Roman" w:hAnsi="Times New Roman"/>
          <w:sz w:val="28"/>
          <w:szCs w:val="28"/>
        </w:rPr>
        <w:lastRenderedPageBreak/>
        <w:t>Khu vực văn phòng: nước mưa thoát nước theo mạng lưới thoát nước mưa dẫn ra hệ thống thoát nước chung của khu vực. Nước thải sinh hoạt được xử lý sơ bộ bằng bể tự hoại trước khi thải ra môi trường.</w:t>
      </w:r>
    </w:p>
    <w:p w:rsidR="008A4194" w:rsidRPr="00A01E10" w:rsidRDefault="008A4194" w:rsidP="003E4D98">
      <w:pPr>
        <w:pStyle w:val="2Char"/>
        <w:spacing w:after="60" w:line="276" w:lineRule="auto"/>
        <w:ind w:firstLine="426"/>
        <w:jc w:val="both"/>
        <w:rPr>
          <w:rFonts w:ascii="Times New Roman" w:hAnsi="Times New Roman"/>
          <w:sz w:val="28"/>
          <w:szCs w:val="28"/>
        </w:rPr>
      </w:pPr>
      <w:r w:rsidRPr="00A01E10">
        <w:rPr>
          <w:rFonts w:ascii="Times New Roman" w:hAnsi="Times New Roman"/>
          <w:sz w:val="28"/>
          <w:szCs w:val="28"/>
        </w:rPr>
        <w:t>Nhà máy chế biến: Nước thải chế biến qua hệ thống mương dẫn ra bể gạn mủ sau đó qua hệ thống xử lý nước thải trước khi thải ra nguồn tiếp nhận.</w:t>
      </w:r>
    </w:p>
    <w:p w:rsidR="00CB6271" w:rsidRPr="00A01E10" w:rsidRDefault="00963D6A" w:rsidP="003E4D98">
      <w:pPr>
        <w:pStyle w:val="Heading3"/>
      </w:pPr>
      <w:bookmarkStart w:id="1527" w:name="_Toc372533002"/>
      <w:r w:rsidRPr="00A01E10">
        <w:t>2.2.4.4</w:t>
      </w:r>
      <w:r w:rsidR="005875F8" w:rsidRPr="00A01E10">
        <w:t xml:space="preserve">. </w:t>
      </w:r>
      <w:r w:rsidR="00CB6271" w:rsidRPr="00A01E10">
        <w:t>Nước sinh hoạt</w:t>
      </w:r>
      <w:bookmarkEnd w:id="1527"/>
    </w:p>
    <w:p w:rsidR="00CB6271" w:rsidRPr="00A01E10" w:rsidRDefault="00E80250" w:rsidP="003E4D98">
      <w:pPr>
        <w:pStyle w:val="2Char"/>
        <w:spacing w:after="60" w:line="276" w:lineRule="auto"/>
        <w:ind w:firstLine="426"/>
        <w:jc w:val="both"/>
        <w:rPr>
          <w:rFonts w:ascii="Times New Roman" w:hAnsi="Times New Roman"/>
          <w:sz w:val="28"/>
          <w:szCs w:val="28"/>
        </w:rPr>
      </w:pPr>
      <w:r w:rsidRPr="00A01E10">
        <w:rPr>
          <w:rFonts w:ascii="Times New Roman" w:hAnsi="Times New Roman"/>
          <w:sz w:val="28"/>
          <w:szCs w:val="28"/>
        </w:rPr>
        <w:t>Nước thải sản xuất, nước sinh hoạt của cán bộ công nhân viên làm việc tại dự án được lấy từ giếng khoan nước khu vực nhà máy, văn phòng của Công ty.</w:t>
      </w:r>
    </w:p>
    <w:p w:rsidR="00606CFF" w:rsidRPr="00A01E10" w:rsidRDefault="00606CFF" w:rsidP="003E4D98">
      <w:pPr>
        <w:pStyle w:val="Heading2"/>
        <w:jc w:val="both"/>
        <w:rPr>
          <w:lang w:val="vi-VN"/>
        </w:rPr>
      </w:pPr>
      <w:bookmarkStart w:id="1528" w:name="_Toc194711841"/>
      <w:bookmarkStart w:id="1529" w:name="_Toc195169857"/>
      <w:bookmarkStart w:id="1530" w:name="_Toc195328499"/>
      <w:bookmarkStart w:id="1531" w:name="_Toc195692426"/>
      <w:bookmarkStart w:id="1532" w:name="_Toc195692944"/>
      <w:bookmarkStart w:id="1533" w:name="_Toc196212935"/>
      <w:bookmarkStart w:id="1534" w:name="_Toc196214086"/>
      <w:bookmarkStart w:id="1535" w:name="_Toc196372698"/>
      <w:bookmarkStart w:id="1536" w:name="_Toc196465586"/>
      <w:bookmarkStart w:id="1537" w:name="_Toc196466371"/>
      <w:bookmarkStart w:id="1538" w:name="_Toc196799639"/>
      <w:bookmarkStart w:id="1539" w:name="_Toc197413580"/>
      <w:bookmarkStart w:id="1540" w:name="_Toc197414529"/>
      <w:bookmarkStart w:id="1541" w:name="_Toc197416449"/>
      <w:bookmarkStart w:id="1542" w:name="_Toc197715637"/>
      <w:bookmarkStart w:id="1543" w:name="_Toc197716260"/>
      <w:bookmarkStart w:id="1544" w:name="_Toc198048240"/>
      <w:bookmarkStart w:id="1545" w:name="_Toc198048893"/>
      <w:bookmarkStart w:id="1546" w:name="_Toc198107926"/>
      <w:bookmarkStart w:id="1547" w:name="_Toc198108781"/>
      <w:bookmarkStart w:id="1548" w:name="_Toc198109836"/>
      <w:bookmarkStart w:id="1549" w:name="_Toc198111888"/>
      <w:bookmarkStart w:id="1550" w:name="_Toc198117990"/>
      <w:bookmarkStart w:id="1551" w:name="_Toc198118803"/>
      <w:bookmarkStart w:id="1552" w:name="_Toc198119445"/>
      <w:bookmarkStart w:id="1553" w:name="_Toc198119948"/>
      <w:bookmarkStart w:id="1554" w:name="_Toc202591997"/>
      <w:bookmarkStart w:id="1555" w:name="_Toc202596750"/>
      <w:bookmarkStart w:id="1556" w:name="_Toc202691218"/>
      <w:bookmarkStart w:id="1557" w:name="_Toc202752820"/>
      <w:bookmarkStart w:id="1558" w:name="_Toc202861561"/>
      <w:bookmarkStart w:id="1559" w:name="_Toc202861987"/>
      <w:bookmarkStart w:id="1560" w:name="_Toc204242163"/>
      <w:bookmarkStart w:id="1561" w:name="_Toc217458020"/>
      <w:bookmarkStart w:id="1562" w:name="_Toc217976429"/>
      <w:bookmarkStart w:id="1563" w:name="_Toc219003831"/>
      <w:bookmarkStart w:id="1564" w:name="_Toc219020068"/>
      <w:bookmarkStart w:id="1565" w:name="_Toc219346941"/>
      <w:bookmarkStart w:id="1566" w:name="_Toc219519582"/>
      <w:bookmarkStart w:id="1567" w:name="_Toc219702881"/>
      <w:bookmarkStart w:id="1568" w:name="_Toc223834906"/>
      <w:bookmarkStart w:id="1569" w:name="_Toc372533003"/>
      <w:bookmarkStart w:id="1570" w:name="_Toc386029948"/>
      <w:bookmarkEnd w:id="1474"/>
      <w:bookmarkEnd w:id="1475"/>
      <w:bookmarkEnd w:id="1476"/>
      <w:bookmarkEnd w:id="1477"/>
      <w:r w:rsidRPr="00A01E10">
        <w:rPr>
          <w:lang w:val="vi-VN"/>
        </w:rPr>
        <w:t>2.3. ĐÁNH GIÁ CHUNG VỀ TÌNH HÌNH TỰ NHIÊN, MÔI TRƯỜNG VÀ KINH TẾ - XÃ HỘI</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rsidR="00606CFF" w:rsidRPr="00A01E10" w:rsidRDefault="00606CFF" w:rsidP="003E4D98">
      <w:pPr>
        <w:pStyle w:val="Heading2"/>
        <w:rPr>
          <w:lang w:val="vi-VN"/>
        </w:rPr>
      </w:pPr>
      <w:bookmarkStart w:id="1571" w:name="_Toc217976430"/>
      <w:bookmarkStart w:id="1572" w:name="_Toc219003832"/>
      <w:bookmarkStart w:id="1573" w:name="_Toc219020069"/>
      <w:bookmarkStart w:id="1574" w:name="_Toc219346942"/>
      <w:bookmarkStart w:id="1575" w:name="_Toc219519583"/>
      <w:bookmarkStart w:id="1576" w:name="_Toc219702882"/>
      <w:bookmarkStart w:id="1577" w:name="_Toc223834907"/>
      <w:bookmarkStart w:id="1578" w:name="_Toc342718763"/>
      <w:bookmarkStart w:id="1579" w:name="_Toc342718964"/>
      <w:bookmarkStart w:id="1580" w:name="_Toc372533004"/>
      <w:bookmarkStart w:id="1581" w:name="_Toc386029949"/>
      <w:r w:rsidRPr="00A01E10">
        <w:rPr>
          <w:lang w:val="vi-VN"/>
        </w:rPr>
        <w:t>2.3.1</w:t>
      </w:r>
      <w:r w:rsidR="0004438A" w:rsidRPr="00A01E10">
        <w:t>.</w:t>
      </w:r>
      <w:r w:rsidRPr="00A01E10">
        <w:rPr>
          <w:lang w:val="vi-VN"/>
        </w:rPr>
        <w:t xml:space="preserve"> Thuận lợi</w:t>
      </w:r>
      <w:bookmarkEnd w:id="1571"/>
      <w:bookmarkEnd w:id="1572"/>
      <w:bookmarkEnd w:id="1573"/>
      <w:bookmarkEnd w:id="1574"/>
      <w:bookmarkEnd w:id="1575"/>
      <w:bookmarkEnd w:id="1576"/>
      <w:bookmarkEnd w:id="1577"/>
      <w:bookmarkEnd w:id="1578"/>
      <w:bookmarkEnd w:id="1579"/>
      <w:bookmarkEnd w:id="1580"/>
      <w:bookmarkEnd w:id="1581"/>
    </w:p>
    <w:p w:rsidR="00A63582" w:rsidRPr="00A01E10" w:rsidRDefault="00076B91" w:rsidP="003E4D98">
      <w:pPr>
        <w:pStyle w:val="Normal14pt"/>
        <w:ind w:firstLine="426"/>
        <w:rPr>
          <w:color w:val="auto"/>
          <w:sz w:val="28"/>
          <w:szCs w:val="28"/>
        </w:rPr>
      </w:pPr>
      <w:r w:rsidRPr="00A01E10">
        <w:rPr>
          <w:color w:val="auto"/>
          <w:sz w:val="28"/>
          <w:szCs w:val="28"/>
          <w:lang w:val="vi-VN"/>
        </w:rPr>
        <w:t>-</w:t>
      </w:r>
      <w:r w:rsidRPr="00A01E10">
        <w:rPr>
          <w:color w:val="auto"/>
          <w:sz w:val="28"/>
          <w:szCs w:val="28"/>
        </w:rPr>
        <w:t xml:space="preserve"> </w:t>
      </w:r>
      <w:r w:rsidR="00A63582" w:rsidRPr="00A01E10">
        <w:rPr>
          <w:color w:val="auto"/>
          <w:sz w:val="28"/>
          <w:szCs w:val="28"/>
        </w:rPr>
        <w:t>Dự án là dự</w:t>
      </w:r>
      <w:r w:rsidR="00943619" w:rsidRPr="00A01E10">
        <w:rPr>
          <w:color w:val="auto"/>
          <w:sz w:val="28"/>
          <w:szCs w:val="28"/>
        </w:rPr>
        <w:t xml:space="preserve"> án tái canh cao su sau khi hết thời hạn khai thác, nên cơ sở hạ tầng dự án (nhà máy chế biến, văn phòng, hệ thống điện, nước, </w:t>
      </w:r>
      <w:r w:rsidR="00716257" w:rsidRPr="00A01E10">
        <w:rPr>
          <w:color w:val="auto"/>
          <w:sz w:val="28"/>
          <w:szCs w:val="28"/>
        </w:rPr>
        <w:t xml:space="preserve">đường liên lô, đường lô, ...) </w:t>
      </w:r>
      <w:r w:rsidR="00943619" w:rsidRPr="00A01E10">
        <w:rPr>
          <w:color w:val="auto"/>
          <w:sz w:val="28"/>
          <w:szCs w:val="28"/>
        </w:rPr>
        <w:t xml:space="preserve">đã được xây dựng và còn sử dụng tốt tạo điều kiện thuận </w:t>
      </w:r>
      <w:r w:rsidR="00716257" w:rsidRPr="00A01E10">
        <w:rPr>
          <w:color w:val="auto"/>
          <w:sz w:val="28"/>
          <w:szCs w:val="28"/>
        </w:rPr>
        <w:t>lợi cho việc thực hiện dự án.</w:t>
      </w:r>
    </w:p>
    <w:p w:rsidR="00652AB8" w:rsidRPr="00A01E10" w:rsidRDefault="0076554F" w:rsidP="003E4D98">
      <w:pPr>
        <w:pStyle w:val="Normal14pt"/>
        <w:ind w:firstLine="426"/>
        <w:rPr>
          <w:color w:val="auto"/>
          <w:sz w:val="28"/>
          <w:szCs w:val="28"/>
        </w:rPr>
      </w:pPr>
      <w:r w:rsidRPr="00A01E10">
        <w:rPr>
          <w:color w:val="auto"/>
          <w:sz w:val="28"/>
          <w:szCs w:val="28"/>
        </w:rPr>
        <w:t xml:space="preserve">- </w:t>
      </w:r>
      <w:r w:rsidR="00B50CC6" w:rsidRPr="00A01E10">
        <w:rPr>
          <w:color w:val="auto"/>
          <w:sz w:val="28"/>
          <w:szCs w:val="28"/>
          <w:lang w:val="vi-VN"/>
        </w:rPr>
        <w:t xml:space="preserve">Khu vực dự án có điều kiện địa hình, khí hậu, thủy văn, thành phần môi trường không khí, môi trường nước, môi trường đất </w:t>
      </w:r>
      <w:r w:rsidRPr="00A01E10">
        <w:rPr>
          <w:color w:val="auto"/>
          <w:sz w:val="28"/>
          <w:szCs w:val="28"/>
        </w:rPr>
        <w:t>phù hợp,</w:t>
      </w:r>
      <w:r w:rsidR="00B50CC6" w:rsidRPr="00A01E10">
        <w:rPr>
          <w:color w:val="auto"/>
          <w:sz w:val="28"/>
          <w:szCs w:val="28"/>
          <w:lang w:val="vi-VN"/>
        </w:rPr>
        <w:t xml:space="preserve"> thuận lợi cho trồng cao su. </w:t>
      </w:r>
    </w:p>
    <w:p w:rsidR="00652AB8" w:rsidRPr="00A01E10" w:rsidRDefault="00652AB8" w:rsidP="003E4D98">
      <w:pPr>
        <w:pStyle w:val="Normal14pt"/>
        <w:ind w:firstLine="426"/>
        <w:rPr>
          <w:color w:val="auto"/>
          <w:sz w:val="28"/>
          <w:szCs w:val="28"/>
        </w:rPr>
      </w:pPr>
      <w:r w:rsidRPr="00A01E10">
        <w:rPr>
          <w:color w:val="auto"/>
          <w:sz w:val="28"/>
          <w:szCs w:val="28"/>
        </w:rPr>
        <w:t>- Công ty TNHH MTV Cao Su Krông Búk đã có hơn 25 năm kinh nghiệm trong việc trồng, chăm sóc, chế biến cao su</w:t>
      </w:r>
      <w:r w:rsidR="00DA4238" w:rsidRPr="00A01E10">
        <w:rPr>
          <w:color w:val="auto"/>
          <w:sz w:val="28"/>
          <w:szCs w:val="28"/>
        </w:rPr>
        <w:t>, hiện tại công ty đã xây dựng được một đội ngũ công nhân viên lành nghề có kinh nghiệm trong việc trồng, chăm sóc cây cao su tạo điều kiện thuận lợi cho việc phát triển dự án.</w:t>
      </w:r>
    </w:p>
    <w:p w:rsidR="00076B91" w:rsidRPr="00A01E10" w:rsidRDefault="00C860EB" w:rsidP="003E4D98">
      <w:pPr>
        <w:pStyle w:val="Normal14pt"/>
        <w:ind w:firstLine="426"/>
        <w:rPr>
          <w:color w:val="auto"/>
          <w:sz w:val="28"/>
          <w:szCs w:val="28"/>
        </w:rPr>
      </w:pPr>
      <w:r w:rsidRPr="00A01E10">
        <w:rPr>
          <w:color w:val="auto"/>
          <w:sz w:val="28"/>
          <w:szCs w:val="28"/>
          <w:lang w:val="vi-VN"/>
        </w:rPr>
        <w:t>-</w:t>
      </w:r>
      <w:r w:rsidR="00076B91" w:rsidRPr="00A01E10">
        <w:rPr>
          <w:color w:val="auto"/>
          <w:sz w:val="28"/>
          <w:szCs w:val="28"/>
        </w:rPr>
        <w:t xml:space="preserve"> </w:t>
      </w:r>
      <w:r w:rsidRPr="00A01E10">
        <w:rPr>
          <w:color w:val="auto"/>
          <w:sz w:val="28"/>
          <w:szCs w:val="28"/>
          <w:lang w:val="vi-VN"/>
        </w:rPr>
        <w:t>Tình hình kinh tế - xã hội địa phương nơi thực hiện dự án tương đối ổn định, cơ cấu kinh tế ngành nông - lâm nghiệp chiếm chủ yếu. Các công trình xã hội như giáo dục, y tế luôn đảm bảo về số lượng và chất lượng phục vụ, khu vực có lực lượng lao động phổ thông tương đối dồi dào. Các điều kiện trên góp phần tạo thuận lợi cho việc triển khai cũng như hoạt động sản xuất của dự án.</w:t>
      </w:r>
    </w:p>
    <w:p w:rsidR="00B50CC6" w:rsidRPr="00A01E10" w:rsidRDefault="00076B91" w:rsidP="003E4D98">
      <w:pPr>
        <w:pStyle w:val="Normal14pt"/>
        <w:ind w:firstLine="426"/>
        <w:rPr>
          <w:color w:val="auto"/>
          <w:sz w:val="28"/>
          <w:szCs w:val="28"/>
          <w:lang w:val="it-IT"/>
        </w:rPr>
      </w:pPr>
      <w:r w:rsidRPr="00A01E10">
        <w:rPr>
          <w:color w:val="auto"/>
          <w:sz w:val="28"/>
          <w:szCs w:val="28"/>
          <w:lang w:val="it-IT"/>
        </w:rPr>
        <w:t xml:space="preserve">- Dự án phù hợp với định hướng phát triển xã hội tổng thể và qui hoạch phát triển nông nghiệp của Tỉnh ĐăkLăk, </w:t>
      </w:r>
      <w:r w:rsidR="00164ECF" w:rsidRPr="00A01E10">
        <w:rPr>
          <w:color w:val="auto"/>
          <w:sz w:val="28"/>
          <w:szCs w:val="28"/>
          <w:lang w:val="it-IT"/>
        </w:rPr>
        <w:t>tăng hiệu quả khai thác, góp phần tăng sản lượng cao</w:t>
      </w:r>
      <w:r w:rsidRPr="00A01E10">
        <w:rPr>
          <w:color w:val="auto"/>
          <w:sz w:val="28"/>
          <w:szCs w:val="28"/>
          <w:lang w:val="it-IT"/>
        </w:rPr>
        <w:t xml:space="preserve"> su </w:t>
      </w:r>
      <w:r w:rsidR="00164ECF" w:rsidRPr="00A01E10">
        <w:rPr>
          <w:color w:val="auto"/>
          <w:sz w:val="28"/>
          <w:szCs w:val="28"/>
          <w:lang w:val="it-IT"/>
        </w:rPr>
        <w:t>toàn</w:t>
      </w:r>
      <w:r w:rsidRPr="00A01E10">
        <w:rPr>
          <w:color w:val="auto"/>
          <w:sz w:val="28"/>
          <w:szCs w:val="28"/>
          <w:lang w:val="it-IT"/>
        </w:rPr>
        <w:t xml:space="preserve"> tỉnh ĐắkLăk.</w:t>
      </w:r>
      <w:r w:rsidR="00C860EB" w:rsidRPr="00A01E10">
        <w:rPr>
          <w:color w:val="auto"/>
          <w:sz w:val="28"/>
          <w:szCs w:val="28"/>
          <w:lang w:val="vi-VN"/>
        </w:rPr>
        <w:t xml:space="preserve">  </w:t>
      </w:r>
    </w:p>
    <w:p w:rsidR="00B50CC6" w:rsidRPr="00A01E10" w:rsidRDefault="00B50CC6" w:rsidP="003E4D98">
      <w:pPr>
        <w:pStyle w:val="Normal14pt"/>
        <w:ind w:firstLine="426"/>
        <w:rPr>
          <w:color w:val="auto"/>
          <w:sz w:val="28"/>
          <w:szCs w:val="28"/>
          <w:lang w:val="vi-VN"/>
        </w:rPr>
      </w:pPr>
      <w:r w:rsidRPr="00A01E10">
        <w:rPr>
          <w:color w:val="auto"/>
          <w:sz w:val="28"/>
          <w:szCs w:val="28"/>
          <w:lang w:val="vi-VN"/>
        </w:rPr>
        <w:t>Từ các điều kiện đã nêu trên góp phần tạo điều kiện thuận lợi cho việc triển khai cũng như hoạt động sản xuất của dự án</w:t>
      </w:r>
    </w:p>
    <w:p w:rsidR="00606CFF" w:rsidRPr="00A01E10" w:rsidRDefault="00606CFF" w:rsidP="003E4D98">
      <w:pPr>
        <w:pStyle w:val="Heading2"/>
        <w:rPr>
          <w:lang w:val="it-IT"/>
        </w:rPr>
      </w:pPr>
      <w:bookmarkStart w:id="1582" w:name="_Toc217976431"/>
      <w:bookmarkStart w:id="1583" w:name="_Toc219003833"/>
      <w:bookmarkStart w:id="1584" w:name="_Toc219020070"/>
      <w:bookmarkStart w:id="1585" w:name="_Toc219346943"/>
      <w:bookmarkStart w:id="1586" w:name="_Toc219519584"/>
      <w:bookmarkStart w:id="1587" w:name="_Toc219702883"/>
      <w:bookmarkStart w:id="1588" w:name="_Toc223834908"/>
      <w:bookmarkStart w:id="1589" w:name="_Toc342718764"/>
      <w:bookmarkStart w:id="1590" w:name="_Toc342718965"/>
      <w:bookmarkStart w:id="1591" w:name="_Toc372533005"/>
      <w:bookmarkStart w:id="1592" w:name="_Toc386029950"/>
      <w:r w:rsidRPr="00A01E10">
        <w:rPr>
          <w:lang w:val="it-IT"/>
        </w:rPr>
        <w:t>2.3.2. Khó khăn</w:t>
      </w:r>
      <w:bookmarkEnd w:id="1582"/>
      <w:bookmarkEnd w:id="1583"/>
      <w:bookmarkEnd w:id="1584"/>
      <w:bookmarkEnd w:id="1585"/>
      <w:bookmarkEnd w:id="1586"/>
      <w:bookmarkEnd w:id="1587"/>
      <w:bookmarkEnd w:id="1588"/>
      <w:bookmarkEnd w:id="1589"/>
      <w:bookmarkEnd w:id="1590"/>
      <w:bookmarkEnd w:id="1591"/>
      <w:bookmarkEnd w:id="1592"/>
    </w:p>
    <w:p w:rsidR="00A9091A" w:rsidRPr="00A01E10" w:rsidRDefault="00A9091A" w:rsidP="003E4D98">
      <w:pPr>
        <w:pStyle w:val="ListParagraph"/>
        <w:spacing w:after="60"/>
        <w:ind w:left="0" w:firstLine="426"/>
        <w:rPr>
          <w:szCs w:val="28"/>
        </w:rPr>
      </w:pPr>
      <w:r w:rsidRPr="00A01E10">
        <w:rPr>
          <w:szCs w:val="28"/>
        </w:rPr>
        <w:t>Bên canh những thuận lợi để thực hiện dự án còn có một số khó khăn sau:</w:t>
      </w:r>
    </w:p>
    <w:p w:rsidR="00A9091A" w:rsidRPr="00A01E10" w:rsidRDefault="00A9091A" w:rsidP="003E4D98">
      <w:pPr>
        <w:pStyle w:val="ListParagraph"/>
        <w:numPr>
          <w:ilvl w:val="0"/>
          <w:numId w:val="7"/>
        </w:numPr>
        <w:spacing w:after="60"/>
        <w:ind w:left="0" w:firstLine="426"/>
        <w:jc w:val="both"/>
        <w:rPr>
          <w:szCs w:val="28"/>
        </w:rPr>
      </w:pPr>
      <w:r w:rsidRPr="00A01E10">
        <w:rPr>
          <w:szCs w:val="28"/>
        </w:rPr>
        <w:t xml:space="preserve">Khu vực dự án có mùa mưa kéo dài 6 tháng nên sẽ ảnh hưởng đến quá trình </w:t>
      </w:r>
      <w:r w:rsidR="00DE1103" w:rsidRPr="00A01E10">
        <w:rPr>
          <w:szCs w:val="28"/>
        </w:rPr>
        <w:t>tận thu gỗ dẫn đến</w:t>
      </w:r>
      <w:r w:rsidRPr="00A01E10">
        <w:rPr>
          <w:szCs w:val="28"/>
        </w:rPr>
        <w:t xml:space="preserve"> </w:t>
      </w:r>
      <w:r w:rsidR="00DE1103" w:rsidRPr="00A01E10">
        <w:rPr>
          <w:szCs w:val="28"/>
        </w:rPr>
        <w:t>làm chậm</w:t>
      </w:r>
      <w:r w:rsidRPr="00A01E10">
        <w:rPr>
          <w:szCs w:val="28"/>
        </w:rPr>
        <w:t xml:space="preserve"> tiến độ thi công của dự án.</w:t>
      </w:r>
    </w:p>
    <w:p w:rsidR="005B1894" w:rsidRPr="00A01E10" w:rsidRDefault="00606CFF" w:rsidP="003E4D98">
      <w:pPr>
        <w:pStyle w:val="ListParagraph"/>
        <w:numPr>
          <w:ilvl w:val="0"/>
          <w:numId w:val="7"/>
        </w:numPr>
        <w:spacing w:after="60"/>
        <w:ind w:left="0" w:firstLine="426"/>
        <w:jc w:val="both"/>
        <w:rPr>
          <w:szCs w:val="28"/>
        </w:rPr>
      </w:pPr>
      <w:r w:rsidRPr="00A01E10">
        <w:rPr>
          <w:szCs w:val="28"/>
          <w:lang w:val="vi-VN"/>
        </w:rPr>
        <w:lastRenderedPageBreak/>
        <w:t>Cơ sở hạ tầng đã được quan tâm, xây dựng, nhưng vẫn còn nhiều yếu kém, chưa đáp ứng được nhu cầu của sản xuất và đời sống. Vì vậy, rất cần sự đầu tư của các doanh nghiệp đóng chân trên địa bàn để từng bước xây dựng được hệ thống đường sá thông suốt, thuận lợi quanh năm; thực hiện công nghiệp hoá, điện khí hoá trong sản xuất, chăm lo đến sức khoẻ người dân và thế hệ trẻ, đào tạo lực l</w:t>
      </w:r>
      <w:r w:rsidR="00746CB6" w:rsidRPr="00A01E10">
        <w:rPr>
          <w:szCs w:val="28"/>
        </w:rPr>
        <w:t>ư</w:t>
      </w:r>
      <w:r w:rsidRPr="00A01E10">
        <w:rPr>
          <w:szCs w:val="28"/>
          <w:lang w:val="vi-VN"/>
        </w:rPr>
        <w:t xml:space="preserve">ợng lao động, góp phần tạo ra những cộng đồng dân cư vùng gần biên giới ổn định về chính trị, sản xuất, thu nhập và có chất lượng cuộc sống vật chất, tinh thần ngày càng tốt hơn. </w:t>
      </w:r>
    </w:p>
    <w:p w:rsidR="00606CFF" w:rsidRPr="00A01E10" w:rsidRDefault="00606CFF" w:rsidP="00884857">
      <w:pPr>
        <w:pStyle w:val="Heading"/>
        <w:rPr>
          <w:color w:val="auto"/>
          <w:lang w:val="vi-VN"/>
        </w:rPr>
      </w:pPr>
      <w:r w:rsidRPr="00A01E10">
        <w:rPr>
          <w:color w:val="auto"/>
          <w:lang w:val="vi-VN"/>
        </w:rPr>
        <w:br w:type="page"/>
      </w:r>
      <w:bookmarkStart w:id="1593" w:name="_Toc203750166"/>
      <w:bookmarkStart w:id="1594" w:name="_Toc203752385"/>
      <w:bookmarkStart w:id="1595" w:name="_Toc203753078"/>
      <w:bookmarkStart w:id="1596" w:name="_Toc203787328"/>
      <w:bookmarkStart w:id="1597" w:name="_Toc210900109"/>
      <w:bookmarkStart w:id="1598" w:name="_Toc210900341"/>
      <w:bookmarkStart w:id="1599" w:name="_Toc211260769"/>
      <w:bookmarkStart w:id="1600" w:name="_Toc217458021"/>
      <w:bookmarkStart w:id="1601" w:name="_Toc217976432"/>
      <w:bookmarkStart w:id="1602" w:name="_Toc219003834"/>
      <w:bookmarkStart w:id="1603" w:name="_Toc219020071"/>
      <w:bookmarkStart w:id="1604" w:name="_Toc219346944"/>
      <w:bookmarkStart w:id="1605" w:name="_Toc219519585"/>
      <w:bookmarkStart w:id="1606" w:name="_Toc219702884"/>
      <w:bookmarkStart w:id="1607" w:name="_Toc223834909"/>
      <w:bookmarkStart w:id="1608" w:name="_Toc386029951"/>
      <w:r w:rsidRPr="00A01E10">
        <w:rPr>
          <w:color w:val="auto"/>
        </w:rPr>
        <w:lastRenderedPageBreak/>
        <w:t>CHƯƠNG</w:t>
      </w:r>
      <w:bookmarkEnd w:id="1593"/>
      <w:bookmarkEnd w:id="1594"/>
      <w:bookmarkEnd w:id="1595"/>
      <w:bookmarkEnd w:id="1596"/>
      <w:bookmarkEnd w:id="1597"/>
      <w:bookmarkEnd w:id="1598"/>
      <w:bookmarkEnd w:id="1599"/>
      <w:r w:rsidRPr="00A01E10">
        <w:rPr>
          <w:color w:val="auto"/>
          <w:lang w:val="vi-VN"/>
        </w:rPr>
        <w:t xml:space="preserve"> 3</w:t>
      </w:r>
      <w:bookmarkEnd w:id="1600"/>
      <w:bookmarkEnd w:id="1601"/>
      <w:bookmarkEnd w:id="1602"/>
      <w:bookmarkEnd w:id="1603"/>
      <w:bookmarkEnd w:id="1604"/>
      <w:bookmarkEnd w:id="1605"/>
      <w:bookmarkEnd w:id="1606"/>
      <w:bookmarkEnd w:id="1607"/>
      <w:bookmarkEnd w:id="1608"/>
    </w:p>
    <w:p w:rsidR="00606CFF" w:rsidRPr="00A01E10" w:rsidRDefault="00606CFF" w:rsidP="00884857">
      <w:pPr>
        <w:pStyle w:val="Heading"/>
        <w:rPr>
          <w:bCs/>
          <w:color w:val="auto"/>
          <w:lang w:val="vi-VN"/>
        </w:rPr>
      </w:pPr>
      <w:bookmarkStart w:id="1609" w:name="_Toc180481598"/>
      <w:bookmarkStart w:id="1610" w:name="_Toc181266370"/>
      <w:bookmarkStart w:id="1611" w:name="_Toc183515917"/>
      <w:bookmarkStart w:id="1612" w:name="_Toc191261037"/>
      <w:bookmarkStart w:id="1613" w:name="_Toc203750167"/>
      <w:bookmarkStart w:id="1614" w:name="_Toc203752386"/>
      <w:bookmarkStart w:id="1615" w:name="_Toc203753079"/>
      <w:bookmarkStart w:id="1616" w:name="_Toc203787329"/>
      <w:bookmarkStart w:id="1617" w:name="_Toc210900110"/>
      <w:bookmarkStart w:id="1618" w:name="_Toc210900342"/>
      <w:bookmarkStart w:id="1619" w:name="_Toc211260770"/>
      <w:bookmarkStart w:id="1620" w:name="_Toc217458022"/>
      <w:bookmarkStart w:id="1621" w:name="_Toc217976433"/>
      <w:bookmarkStart w:id="1622" w:name="_Toc219003835"/>
      <w:bookmarkStart w:id="1623" w:name="_Toc219020072"/>
      <w:bookmarkStart w:id="1624" w:name="_Toc219346945"/>
      <w:bookmarkStart w:id="1625" w:name="_Toc219519586"/>
      <w:bookmarkStart w:id="1626" w:name="_Toc219702885"/>
      <w:bookmarkStart w:id="1627" w:name="_Toc223834910"/>
      <w:bookmarkStart w:id="1628" w:name="_Toc342718766"/>
      <w:bookmarkStart w:id="1629" w:name="_Toc342718967"/>
      <w:bookmarkStart w:id="1630" w:name="_Toc386029952"/>
      <w:r w:rsidRPr="00A01E10">
        <w:rPr>
          <w:color w:val="auto"/>
          <w:lang w:val="vi-VN"/>
        </w:rPr>
        <w:t>ĐÁNH GIÁ TÁC ĐỘNG MÔI TRƯỜNG</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rsidR="00AB4EAB" w:rsidRPr="00A01E10" w:rsidRDefault="00AB4EAB" w:rsidP="00884857">
      <w:pPr>
        <w:ind w:firstLine="743"/>
        <w:jc w:val="both"/>
      </w:pPr>
    </w:p>
    <w:p w:rsidR="00676A09" w:rsidRPr="00A01E10" w:rsidRDefault="00606CFF" w:rsidP="00884857">
      <w:pPr>
        <w:ind w:firstLine="743"/>
        <w:jc w:val="both"/>
        <w:rPr>
          <w:bCs/>
          <w:iCs/>
          <w:szCs w:val="28"/>
          <w:lang w:val="vi-VN"/>
        </w:rPr>
      </w:pPr>
      <w:r w:rsidRPr="00A01E10">
        <w:rPr>
          <w:lang w:val="vi-VN"/>
        </w:rPr>
        <w:t xml:space="preserve">Căn cứ vào quy mô đầu tư của dự án của </w:t>
      </w:r>
      <w:r w:rsidR="007404B3" w:rsidRPr="00A01E10">
        <w:rPr>
          <w:lang w:val="vi-VN"/>
        </w:rPr>
        <w:t>Công ty TNHH MTV Cao su Krông Búk</w:t>
      </w:r>
      <w:r w:rsidRPr="00A01E10">
        <w:rPr>
          <w:lang w:val="vi-VN"/>
        </w:rPr>
        <w:t xml:space="preserve">, nên việc </w:t>
      </w:r>
      <w:r w:rsidRPr="00A01E10">
        <w:rPr>
          <w:bCs/>
          <w:iCs/>
          <w:szCs w:val="28"/>
          <w:lang w:val="vi-VN"/>
        </w:rPr>
        <w:t xml:space="preserve">đánh giá tác động môi trường của </w:t>
      </w:r>
      <w:r w:rsidR="007703D8" w:rsidRPr="00A01E10">
        <w:rPr>
          <w:bCs/>
          <w:iCs/>
          <w:szCs w:val="28"/>
          <w:lang w:val="vi-VN"/>
        </w:rPr>
        <w:t>Dự án đầu tư tái canh chăm sóc vườn cây cao su</w:t>
      </w:r>
      <w:r w:rsidRPr="00A01E10">
        <w:rPr>
          <w:bCs/>
          <w:iCs/>
          <w:szCs w:val="28"/>
          <w:lang w:val="vi-VN"/>
        </w:rPr>
        <w:t xml:space="preserve"> tại </w:t>
      </w:r>
      <w:r w:rsidR="005E7054" w:rsidRPr="00A01E10">
        <w:rPr>
          <w:bCs/>
          <w:iCs/>
          <w:szCs w:val="28"/>
        </w:rPr>
        <w:t>3 xã Ea Hồ, Phú Lộc, Tam Giang</w:t>
      </w:r>
      <w:r w:rsidRPr="00A01E10">
        <w:rPr>
          <w:bCs/>
          <w:iCs/>
          <w:szCs w:val="28"/>
          <w:lang w:val="vi-VN"/>
        </w:rPr>
        <w:t xml:space="preserve"> </w:t>
      </w:r>
      <w:r w:rsidRPr="00A01E10">
        <w:rPr>
          <w:lang w:val="vi-VN"/>
        </w:rPr>
        <w:t>chỉ tập trung vào đán</w:t>
      </w:r>
      <w:r w:rsidR="004B2BD7" w:rsidRPr="00A01E10">
        <w:rPr>
          <w:lang w:val="vi-VN"/>
        </w:rPr>
        <w:t xml:space="preserve">h giá tác động môi trường </w:t>
      </w:r>
      <w:r w:rsidR="00676A09" w:rsidRPr="00A01E10">
        <w:rPr>
          <w:lang w:val="vi-VN"/>
        </w:rPr>
        <w:t>trong</w:t>
      </w:r>
      <w:r w:rsidR="00676A09" w:rsidRPr="00A01E10">
        <w:rPr>
          <w:bCs/>
          <w:iCs/>
          <w:szCs w:val="28"/>
          <w:lang w:val="vi-VN"/>
        </w:rPr>
        <w:t xml:space="preserve"> </w:t>
      </w:r>
      <w:r w:rsidR="00E65F34" w:rsidRPr="00A01E10">
        <w:rPr>
          <w:bCs/>
          <w:iCs/>
          <w:szCs w:val="28"/>
        </w:rPr>
        <w:t xml:space="preserve">các </w:t>
      </w:r>
      <w:r w:rsidR="00676A09" w:rsidRPr="00A01E10">
        <w:rPr>
          <w:bCs/>
          <w:iCs/>
          <w:szCs w:val="28"/>
          <w:lang w:val="vi-VN"/>
        </w:rPr>
        <w:t xml:space="preserve">giai đoạn </w:t>
      </w:r>
      <w:r w:rsidR="00676A09" w:rsidRPr="00A01E10">
        <w:rPr>
          <w:bCs/>
          <w:iCs/>
          <w:szCs w:val="28"/>
        </w:rPr>
        <w:t>sau</w:t>
      </w:r>
      <w:r w:rsidR="00676A09" w:rsidRPr="00A01E10">
        <w:rPr>
          <w:bCs/>
          <w:iCs/>
          <w:szCs w:val="28"/>
          <w:lang w:val="vi-VN"/>
        </w:rPr>
        <w:t>:</w:t>
      </w:r>
    </w:p>
    <w:p w:rsidR="00676A09" w:rsidRPr="00A01E10" w:rsidRDefault="00676A09" w:rsidP="00884857">
      <w:pPr>
        <w:ind w:firstLine="743"/>
        <w:jc w:val="both"/>
        <w:rPr>
          <w:bCs/>
          <w:iCs/>
          <w:szCs w:val="28"/>
        </w:rPr>
      </w:pPr>
      <w:r w:rsidRPr="00A01E10">
        <w:rPr>
          <w:bCs/>
          <w:iCs/>
          <w:szCs w:val="28"/>
          <w:lang w:val="vi-VN"/>
        </w:rPr>
        <w:t xml:space="preserve">- Giai đoạn </w:t>
      </w:r>
      <w:r w:rsidR="005E7054" w:rsidRPr="00A01E10">
        <w:rPr>
          <w:bCs/>
          <w:iCs/>
          <w:szCs w:val="28"/>
        </w:rPr>
        <w:t>tận thu gỗ</w:t>
      </w:r>
    </w:p>
    <w:p w:rsidR="00676A09" w:rsidRPr="00A01E10" w:rsidRDefault="00676A09" w:rsidP="00884857">
      <w:pPr>
        <w:ind w:firstLine="743"/>
        <w:jc w:val="both"/>
        <w:rPr>
          <w:bCs/>
          <w:iCs/>
          <w:szCs w:val="28"/>
        </w:rPr>
      </w:pPr>
      <w:r w:rsidRPr="00A01E10">
        <w:rPr>
          <w:bCs/>
          <w:iCs/>
          <w:szCs w:val="28"/>
          <w:lang w:val="vi-VN"/>
        </w:rPr>
        <w:t xml:space="preserve">- Giai đoạn </w:t>
      </w:r>
      <w:r w:rsidR="00CE7252" w:rsidRPr="00A01E10">
        <w:rPr>
          <w:bCs/>
          <w:iCs/>
          <w:szCs w:val="28"/>
          <w:lang w:val="vi-VN"/>
        </w:rPr>
        <w:t>KTCB và khai thác mủ cao su</w:t>
      </w:r>
    </w:p>
    <w:p w:rsidR="00606CFF" w:rsidRPr="00A01E10" w:rsidRDefault="00606CFF" w:rsidP="00884857">
      <w:pPr>
        <w:pStyle w:val="Heading2"/>
        <w:rPr>
          <w:lang w:val="vi-VN"/>
        </w:rPr>
      </w:pPr>
      <w:bookmarkStart w:id="1631" w:name="_Toc155776543"/>
      <w:bookmarkStart w:id="1632" w:name="_Toc156103847"/>
      <w:bookmarkStart w:id="1633" w:name="_Toc156373679"/>
      <w:bookmarkStart w:id="1634" w:name="_Toc156615694"/>
      <w:bookmarkStart w:id="1635" w:name="_Toc157585881"/>
      <w:bookmarkStart w:id="1636" w:name="_Toc158609183"/>
      <w:bookmarkStart w:id="1637" w:name="_Toc158609287"/>
      <w:bookmarkStart w:id="1638" w:name="_Toc158862278"/>
      <w:bookmarkStart w:id="1639" w:name="_Toc160328795"/>
      <w:bookmarkStart w:id="1640" w:name="_Toc170547885"/>
      <w:bookmarkStart w:id="1641" w:name="_Toc170550233"/>
      <w:bookmarkStart w:id="1642" w:name="_Toc170628802"/>
      <w:bookmarkStart w:id="1643" w:name="_Toc194711844"/>
      <w:bookmarkStart w:id="1644" w:name="_Toc195169860"/>
      <w:bookmarkStart w:id="1645" w:name="_Toc195328502"/>
      <w:bookmarkStart w:id="1646" w:name="_Toc195692429"/>
      <w:bookmarkStart w:id="1647" w:name="_Toc195692947"/>
      <w:bookmarkStart w:id="1648" w:name="_Toc196212938"/>
      <w:bookmarkStart w:id="1649" w:name="_Toc196214089"/>
      <w:bookmarkStart w:id="1650" w:name="_Toc196372701"/>
      <w:bookmarkStart w:id="1651" w:name="_Toc196465589"/>
      <w:bookmarkStart w:id="1652" w:name="_Toc196466374"/>
      <w:bookmarkStart w:id="1653" w:name="_Toc196796110"/>
      <w:bookmarkStart w:id="1654" w:name="_Toc196799642"/>
      <w:bookmarkStart w:id="1655" w:name="_Toc197413583"/>
      <w:bookmarkStart w:id="1656" w:name="_Toc197414532"/>
      <w:bookmarkStart w:id="1657" w:name="_Toc197416452"/>
      <w:bookmarkStart w:id="1658" w:name="_Toc197715640"/>
      <w:bookmarkStart w:id="1659" w:name="_Toc197716263"/>
      <w:bookmarkStart w:id="1660" w:name="_Toc198048243"/>
      <w:bookmarkStart w:id="1661" w:name="_Toc198048896"/>
      <w:bookmarkStart w:id="1662" w:name="_Toc198107929"/>
      <w:bookmarkStart w:id="1663" w:name="_Toc198108784"/>
      <w:bookmarkStart w:id="1664" w:name="_Toc198109839"/>
      <w:bookmarkStart w:id="1665" w:name="_Toc198111891"/>
      <w:bookmarkStart w:id="1666" w:name="_Toc198117993"/>
      <w:bookmarkStart w:id="1667" w:name="_Toc198118806"/>
      <w:bookmarkStart w:id="1668" w:name="_Toc198119448"/>
      <w:bookmarkStart w:id="1669" w:name="_Toc198119951"/>
      <w:bookmarkStart w:id="1670" w:name="_Toc202592000"/>
      <w:bookmarkStart w:id="1671" w:name="_Toc202596753"/>
      <w:bookmarkStart w:id="1672" w:name="_Toc202691221"/>
      <w:bookmarkStart w:id="1673" w:name="_Toc202752823"/>
      <w:bookmarkStart w:id="1674" w:name="_Toc202861564"/>
      <w:bookmarkStart w:id="1675" w:name="_Toc202861990"/>
      <w:bookmarkStart w:id="1676" w:name="_Toc204242168"/>
      <w:bookmarkStart w:id="1677" w:name="_Toc217458023"/>
      <w:bookmarkStart w:id="1678" w:name="_Toc217976434"/>
      <w:bookmarkStart w:id="1679" w:name="_Toc219003836"/>
      <w:bookmarkStart w:id="1680" w:name="_Toc219020073"/>
      <w:bookmarkStart w:id="1681" w:name="_Toc219346946"/>
      <w:bookmarkStart w:id="1682" w:name="_Toc219519587"/>
      <w:bookmarkStart w:id="1683" w:name="_Toc219702886"/>
      <w:bookmarkStart w:id="1684" w:name="_Toc223834911"/>
      <w:bookmarkStart w:id="1685" w:name="_Toc372533006"/>
      <w:bookmarkStart w:id="1686" w:name="_Toc386029953"/>
      <w:r w:rsidRPr="00A01E10">
        <w:rPr>
          <w:lang w:val="vi-VN"/>
        </w:rPr>
        <w:t xml:space="preserve">3.1. </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sidRPr="00A01E10">
        <w:rPr>
          <w:lang w:val="vi-VN"/>
        </w:rPr>
        <w:t xml:space="preserve">ĐÁNH </w:t>
      </w:r>
      <w:r w:rsidRPr="00A01E10">
        <w:t>GIÁ</w:t>
      </w:r>
      <w:r w:rsidRPr="00A01E10">
        <w:rPr>
          <w:lang w:val="vi-VN"/>
        </w:rPr>
        <w:t xml:space="preserve"> TÁC ĐỘNG</w:t>
      </w:r>
      <w:bookmarkEnd w:id="1679"/>
      <w:bookmarkEnd w:id="1680"/>
      <w:bookmarkEnd w:id="1681"/>
      <w:bookmarkEnd w:id="1682"/>
      <w:bookmarkEnd w:id="1683"/>
      <w:bookmarkEnd w:id="1684"/>
      <w:bookmarkEnd w:id="1685"/>
      <w:bookmarkEnd w:id="1686"/>
    </w:p>
    <w:p w:rsidR="00606CFF" w:rsidRPr="00A01E10" w:rsidRDefault="00606CFF" w:rsidP="00884857">
      <w:pPr>
        <w:pStyle w:val="Heading2"/>
      </w:pPr>
      <w:bookmarkStart w:id="1687" w:name="_Toc217458024"/>
      <w:bookmarkStart w:id="1688" w:name="_Toc217976435"/>
      <w:bookmarkStart w:id="1689" w:name="_Toc219003837"/>
      <w:bookmarkStart w:id="1690" w:name="_Toc219020074"/>
      <w:bookmarkStart w:id="1691" w:name="_Toc219346947"/>
      <w:bookmarkStart w:id="1692" w:name="_Toc219519588"/>
      <w:bookmarkStart w:id="1693" w:name="_Toc219702887"/>
      <w:bookmarkStart w:id="1694" w:name="_Toc223834912"/>
      <w:bookmarkStart w:id="1695" w:name="_Toc372533007"/>
      <w:bookmarkStart w:id="1696" w:name="_Toc386029954"/>
      <w:bookmarkStart w:id="1697" w:name="_Toc191228001"/>
      <w:bookmarkStart w:id="1698" w:name="_Toc191228123"/>
      <w:bookmarkStart w:id="1699" w:name="_Toc191287888"/>
      <w:bookmarkStart w:id="1700" w:name="_Toc191348232"/>
      <w:bookmarkStart w:id="1701" w:name="_Toc191365892"/>
      <w:bookmarkStart w:id="1702" w:name="_Toc191375460"/>
      <w:bookmarkStart w:id="1703" w:name="_Toc191375656"/>
      <w:bookmarkStart w:id="1704" w:name="_Toc191375789"/>
      <w:bookmarkStart w:id="1705" w:name="_Toc194396584"/>
      <w:bookmarkStart w:id="1706" w:name="_Toc198048245"/>
      <w:bookmarkStart w:id="1707" w:name="_Toc198048898"/>
      <w:bookmarkStart w:id="1708" w:name="_Toc198107931"/>
      <w:bookmarkStart w:id="1709" w:name="_Toc198117995"/>
      <w:bookmarkStart w:id="1710" w:name="_Toc198118808"/>
      <w:bookmarkStart w:id="1711" w:name="_Toc198119450"/>
      <w:bookmarkStart w:id="1712" w:name="_Toc198119953"/>
      <w:bookmarkStart w:id="1713" w:name="_Toc202592002"/>
      <w:bookmarkStart w:id="1714" w:name="_Toc202596755"/>
      <w:bookmarkStart w:id="1715" w:name="_Toc202691223"/>
      <w:bookmarkStart w:id="1716" w:name="_Toc202752825"/>
      <w:bookmarkStart w:id="1717" w:name="_Toc202861566"/>
      <w:bookmarkStart w:id="1718" w:name="_Toc202861992"/>
      <w:bookmarkStart w:id="1719" w:name="_Toc204242170"/>
      <w:r w:rsidRPr="00A01E10">
        <w:rPr>
          <w:lang w:val="vi-VN"/>
        </w:rPr>
        <w:t>3.1.1. Đánh giá tác độ</w:t>
      </w:r>
      <w:r w:rsidR="006C4CB7" w:rsidRPr="00A01E10">
        <w:rPr>
          <w:lang w:val="vi-VN"/>
        </w:rPr>
        <w:t xml:space="preserve">ng trong giai đoạn </w:t>
      </w:r>
      <w:bookmarkEnd w:id="1687"/>
      <w:bookmarkEnd w:id="1688"/>
      <w:bookmarkEnd w:id="1689"/>
      <w:bookmarkEnd w:id="1690"/>
      <w:bookmarkEnd w:id="1691"/>
      <w:bookmarkEnd w:id="1692"/>
      <w:bookmarkEnd w:id="1693"/>
      <w:bookmarkEnd w:id="1694"/>
      <w:r w:rsidR="002A24C5" w:rsidRPr="00A01E10">
        <w:t>tận thu gỗ</w:t>
      </w:r>
      <w:r w:rsidR="00660E87" w:rsidRPr="00A01E10">
        <w:t xml:space="preserve">, </w:t>
      </w:r>
      <w:r w:rsidR="00D51B1C" w:rsidRPr="00A01E10">
        <w:t>tái canh cao su</w:t>
      </w:r>
      <w:bookmarkEnd w:id="1695"/>
      <w:bookmarkEnd w:id="1696"/>
    </w:p>
    <w:p w:rsidR="00606CFF" w:rsidRPr="00A01E10" w:rsidRDefault="00606CFF" w:rsidP="00884857">
      <w:pPr>
        <w:pStyle w:val="Heading3"/>
      </w:pPr>
      <w:bookmarkStart w:id="1720" w:name="_Toc217458025"/>
      <w:bookmarkStart w:id="1721" w:name="_Toc217976436"/>
      <w:bookmarkStart w:id="1722" w:name="_Toc219003838"/>
      <w:bookmarkStart w:id="1723" w:name="_Toc219020075"/>
      <w:bookmarkStart w:id="1724" w:name="_Toc219346948"/>
      <w:bookmarkStart w:id="1725" w:name="_Toc219519589"/>
      <w:bookmarkStart w:id="1726" w:name="_Toc219702888"/>
      <w:bookmarkStart w:id="1727" w:name="_Toc223834913"/>
      <w:bookmarkStart w:id="1728" w:name="_Toc369099327"/>
      <w:bookmarkStart w:id="1729" w:name="_Toc372533008"/>
      <w:r w:rsidRPr="00A01E10">
        <w:rPr>
          <w:lang w:val="vi-VN"/>
        </w:rPr>
        <w:t>3.1.1.1. Các nguồn tác động có liên quan đến chất thải</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sidRPr="00A01E10">
        <w:rPr>
          <w:lang w:val="vi-VN"/>
        </w:rPr>
        <w:t xml:space="preserve"> </w:t>
      </w:r>
    </w:p>
    <w:p w:rsidR="00606CFF" w:rsidRPr="00A01E10" w:rsidRDefault="00606CFF" w:rsidP="00884857">
      <w:pPr>
        <w:pStyle w:val="Bang0"/>
      </w:pPr>
      <w:bookmarkStart w:id="1730" w:name="_Toc198110848"/>
      <w:bookmarkStart w:id="1731" w:name="_Toc202595946"/>
      <w:bookmarkStart w:id="1732" w:name="_Toc202596204"/>
      <w:bookmarkStart w:id="1733" w:name="_Toc202596359"/>
      <w:bookmarkStart w:id="1734" w:name="_Toc202600973"/>
      <w:bookmarkStart w:id="1735" w:name="_Toc202862417"/>
      <w:bookmarkStart w:id="1736" w:name="_Toc205307216"/>
      <w:bookmarkStart w:id="1737" w:name="_Toc217976437"/>
      <w:bookmarkStart w:id="1738" w:name="_Toc219003839"/>
      <w:bookmarkStart w:id="1739" w:name="_Toc219020076"/>
      <w:bookmarkStart w:id="1740" w:name="_Toc219346949"/>
      <w:bookmarkStart w:id="1741" w:name="_Toc219519590"/>
      <w:bookmarkStart w:id="1742" w:name="_Toc219702889"/>
      <w:bookmarkStart w:id="1743" w:name="_Toc223834914"/>
      <w:bookmarkStart w:id="1744" w:name="_Toc386030033"/>
      <w:r w:rsidRPr="00A01E10">
        <w:rPr>
          <w:lang w:val="vi-VN"/>
        </w:rPr>
        <w:t>Bảng 3.</w:t>
      </w:r>
      <w:r w:rsidR="00D51B1C" w:rsidRPr="00A01E10">
        <w:t>1</w:t>
      </w:r>
      <w:r w:rsidRPr="00A01E10">
        <w:rPr>
          <w:lang w:val="vi-VN"/>
        </w:rPr>
        <w:t xml:space="preserve">. Các nguồn </w:t>
      </w:r>
      <w:r w:rsidRPr="00A01E10">
        <w:t>gây</w:t>
      </w:r>
      <w:r w:rsidRPr="00A01E10">
        <w:rPr>
          <w:lang w:val="vi-VN"/>
        </w:rPr>
        <w:t xml:space="preserve"> tác động có liên quan đến chất thải</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2835"/>
        <w:gridCol w:w="2301"/>
      </w:tblGrid>
      <w:tr w:rsidR="006252AE" w:rsidRPr="00A01E10" w:rsidTr="00F46E48">
        <w:tc>
          <w:tcPr>
            <w:tcW w:w="675" w:type="dxa"/>
          </w:tcPr>
          <w:p w:rsidR="006252AE" w:rsidRPr="00A01E10" w:rsidRDefault="00916E67" w:rsidP="00B974D2">
            <w:pPr>
              <w:spacing w:before="0" w:after="0" w:line="240" w:lineRule="auto"/>
              <w:jc w:val="center"/>
              <w:rPr>
                <w:rFonts w:eastAsia="Calibri"/>
                <w:b/>
                <w:sz w:val="24"/>
              </w:rPr>
            </w:pPr>
            <w:r w:rsidRPr="00A01E10">
              <w:rPr>
                <w:rFonts w:eastAsia="Calibri"/>
                <w:b/>
                <w:sz w:val="24"/>
              </w:rPr>
              <w:t>TT</w:t>
            </w:r>
          </w:p>
        </w:tc>
        <w:tc>
          <w:tcPr>
            <w:tcW w:w="3969" w:type="dxa"/>
          </w:tcPr>
          <w:p w:rsidR="006252AE" w:rsidRPr="00A01E10" w:rsidRDefault="00916E67" w:rsidP="00B974D2">
            <w:pPr>
              <w:spacing w:before="0" w:after="0" w:line="240" w:lineRule="auto"/>
              <w:jc w:val="center"/>
              <w:rPr>
                <w:rFonts w:eastAsia="Calibri"/>
                <w:b/>
                <w:sz w:val="24"/>
              </w:rPr>
            </w:pPr>
            <w:r w:rsidRPr="00A01E10">
              <w:rPr>
                <w:rFonts w:eastAsia="Calibri"/>
                <w:b/>
                <w:sz w:val="24"/>
              </w:rPr>
              <w:t>Hoạt động</w:t>
            </w:r>
          </w:p>
        </w:tc>
        <w:tc>
          <w:tcPr>
            <w:tcW w:w="2835" w:type="dxa"/>
          </w:tcPr>
          <w:p w:rsidR="006252AE" w:rsidRPr="00A01E10" w:rsidRDefault="00916E67" w:rsidP="00B974D2">
            <w:pPr>
              <w:spacing w:before="0" w:after="0" w:line="240" w:lineRule="auto"/>
              <w:jc w:val="center"/>
              <w:rPr>
                <w:rFonts w:eastAsia="Calibri"/>
                <w:b/>
                <w:sz w:val="24"/>
              </w:rPr>
            </w:pPr>
            <w:r w:rsidRPr="00A01E10">
              <w:rPr>
                <w:rFonts w:eastAsia="Calibri"/>
                <w:b/>
                <w:sz w:val="24"/>
              </w:rPr>
              <w:t>Nguồn gây tác động</w:t>
            </w:r>
          </w:p>
        </w:tc>
        <w:tc>
          <w:tcPr>
            <w:tcW w:w="2301" w:type="dxa"/>
          </w:tcPr>
          <w:p w:rsidR="006252AE" w:rsidRPr="00A01E10" w:rsidRDefault="00916E67" w:rsidP="00B974D2">
            <w:pPr>
              <w:spacing w:before="0" w:after="0" w:line="240" w:lineRule="auto"/>
              <w:jc w:val="center"/>
              <w:rPr>
                <w:rFonts w:eastAsia="Calibri"/>
                <w:b/>
                <w:sz w:val="24"/>
              </w:rPr>
            </w:pPr>
            <w:r w:rsidRPr="00A01E10">
              <w:rPr>
                <w:rFonts w:eastAsia="Calibri"/>
                <w:b/>
                <w:sz w:val="24"/>
              </w:rPr>
              <w:t>Chất gây ô nhiễm</w:t>
            </w:r>
          </w:p>
        </w:tc>
      </w:tr>
      <w:tr w:rsidR="00237722" w:rsidRPr="00A01E10" w:rsidTr="009C1FEE">
        <w:tc>
          <w:tcPr>
            <w:tcW w:w="675" w:type="dxa"/>
            <w:vAlign w:val="center"/>
          </w:tcPr>
          <w:p w:rsidR="00237722" w:rsidRPr="00A01E10" w:rsidRDefault="00237722" w:rsidP="00B974D2">
            <w:pPr>
              <w:spacing w:before="0" w:after="0" w:line="240" w:lineRule="auto"/>
              <w:jc w:val="center"/>
              <w:rPr>
                <w:rFonts w:eastAsia="Calibri"/>
                <w:b/>
                <w:sz w:val="24"/>
              </w:rPr>
            </w:pPr>
            <w:r w:rsidRPr="00A01E10">
              <w:rPr>
                <w:rFonts w:eastAsia="Calibri"/>
                <w:b/>
                <w:sz w:val="24"/>
              </w:rPr>
              <w:t>1</w:t>
            </w:r>
          </w:p>
        </w:tc>
        <w:tc>
          <w:tcPr>
            <w:tcW w:w="9105" w:type="dxa"/>
            <w:gridSpan w:val="3"/>
            <w:vAlign w:val="center"/>
          </w:tcPr>
          <w:p w:rsidR="00237722" w:rsidRPr="00A01E10" w:rsidRDefault="00D019F3" w:rsidP="00B974D2">
            <w:pPr>
              <w:tabs>
                <w:tab w:val="left" w:pos="210"/>
              </w:tabs>
              <w:spacing w:before="0" w:after="0" w:line="240" w:lineRule="auto"/>
              <w:ind w:left="34"/>
              <w:rPr>
                <w:rFonts w:eastAsia="Calibri"/>
                <w:sz w:val="24"/>
              </w:rPr>
            </w:pPr>
            <w:r w:rsidRPr="00A01E10">
              <w:rPr>
                <w:rFonts w:eastAsia="Calibri"/>
                <w:b/>
                <w:sz w:val="24"/>
              </w:rPr>
              <w:t>Tận thu gỗ</w:t>
            </w:r>
          </w:p>
        </w:tc>
      </w:tr>
      <w:tr w:rsidR="00F42ED0" w:rsidRPr="00A01E10" w:rsidTr="00F46E48">
        <w:tc>
          <w:tcPr>
            <w:tcW w:w="675" w:type="dxa"/>
            <w:vAlign w:val="center"/>
          </w:tcPr>
          <w:p w:rsidR="00F42ED0" w:rsidRPr="00A01E10" w:rsidRDefault="00F42ED0" w:rsidP="00B974D2">
            <w:pPr>
              <w:spacing w:before="0" w:after="0" w:line="240" w:lineRule="auto"/>
              <w:jc w:val="center"/>
              <w:rPr>
                <w:rFonts w:eastAsia="Calibri"/>
                <w:sz w:val="24"/>
              </w:rPr>
            </w:pPr>
            <w:r w:rsidRPr="00A01E10">
              <w:rPr>
                <w:rFonts w:eastAsia="Calibri"/>
                <w:sz w:val="24"/>
              </w:rPr>
              <w:t>1.1</w:t>
            </w:r>
          </w:p>
        </w:tc>
        <w:tc>
          <w:tcPr>
            <w:tcW w:w="3969" w:type="dxa"/>
            <w:vAlign w:val="center"/>
          </w:tcPr>
          <w:p w:rsidR="002A24C5" w:rsidRPr="00A01E10" w:rsidRDefault="002A24C5" w:rsidP="00714447">
            <w:pPr>
              <w:spacing w:before="0" w:after="0" w:line="240" w:lineRule="auto"/>
              <w:rPr>
                <w:rFonts w:eastAsia="Calibri"/>
                <w:sz w:val="24"/>
              </w:rPr>
            </w:pPr>
            <w:r w:rsidRPr="00A01E10">
              <w:rPr>
                <w:rFonts w:eastAsia="Calibri"/>
                <w:sz w:val="24"/>
              </w:rPr>
              <w:t xml:space="preserve">- Tận thu gỗ </w:t>
            </w:r>
            <w:r w:rsidR="004A7939" w:rsidRPr="00A01E10">
              <w:rPr>
                <w:rFonts w:eastAsia="Calibri"/>
                <w:sz w:val="24"/>
              </w:rPr>
              <w:t>168,5</w:t>
            </w:r>
            <w:r w:rsidRPr="00A01E10">
              <w:rPr>
                <w:rFonts w:eastAsia="Calibri"/>
                <w:sz w:val="24"/>
              </w:rPr>
              <w:t>ha năm 201</w:t>
            </w:r>
            <w:r w:rsidR="00AD69C5" w:rsidRPr="00A01E10">
              <w:rPr>
                <w:rFonts w:eastAsia="Calibri"/>
                <w:sz w:val="24"/>
              </w:rPr>
              <w:t>4</w:t>
            </w:r>
            <w:r w:rsidRPr="00A01E10">
              <w:rPr>
                <w:rFonts w:eastAsia="Calibri"/>
                <w:sz w:val="24"/>
              </w:rPr>
              <w:t>; 169ha năm 201</w:t>
            </w:r>
            <w:r w:rsidR="00AD69C5" w:rsidRPr="00A01E10">
              <w:rPr>
                <w:rFonts w:eastAsia="Calibri"/>
                <w:sz w:val="24"/>
              </w:rPr>
              <w:t>5</w:t>
            </w:r>
            <w:r w:rsidRPr="00A01E10">
              <w:rPr>
                <w:rFonts w:eastAsia="Calibri"/>
                <w:sz w:val="24"/>
              </w:rPr>
              <w:t>; 229,6ha năm 201</w:t>
            </w:r>
            <w:r w:rsidR="00AD69C5" w:rsidRPr="00A01E10">
              <w:rPr>
                <w:rFonts w:eastAsia="Calibri"/>
                <w:sz w:val="24"/>
              </w:rPr>
              <w:t>6</w:t>
            </w:r>
            <w:r w:rsidRPr="00A01E10">
              <w:rPr>
                <w:rFonts w:eastAsia="Calibri"/>
                <w:sz w:val="24"/>
              </w:rPr>
              <w:t>; 154,37ha năm 201</w:t>
            </w:r>
            <w:r w:rsidR="00AD69C5" w:rsidRPr="00A01E10">
              <w:rPr>
                <w:rFonts w:eastAsia="Calibri"/>
                <w:sz w:val="24"/>
              </w:rPr>
              <w:t>7</w:t>
            </w:r>
          </w:p>
          <w:p w:rsidR="00714447" w:rsidRPr="00A01E10" w:rsidRDefault="002A24C5" w:rsidP="002A24C5">
            <w:pPr>
              <w:spacing w:before="0" w:after="0" w:line="240" w:lineRule="auto"/>
              <w:rPr>
                <w:rFonts w:eastAsia="Calibri"/>
                <w:sz w:val="24"/>
              </w:rPr>
            </w:pPr>
            <w:r w:rsidRPr="00A01E10">
              <w:rPr>
                <w:rFonts w:eastAsia="Calibri"/>
                <w:sz w:val="24"/>
              </w:rPr>
              <w:t>- Vận chuyển gỗ tận thu</w:t>
            </w:r>
          </w:p>
        </w:tc>
        <w:tc>
          <w:tcPr>
            <w:tcW w:w="2835" w:type="dxa"/>
            <w:vMerge w:val="restart"/>
            <w:vAlign w:val="center"/>
          </w:tcPr>
          <w:p w:rsidR="00F42ED0" w:rsidRPr="00A01E10" w:rsidRDefault="00F42ED0" w:rsidP="00852701">
            <w:pPr>
              <w:numPr>
                <w:ilvl w:val="0"/>
                <w:numId w:val="7"/>
              </w:numPr>
              <w:tabs>
                <w:tab w:val="left" w:pos="165"/>
              </w:tabs>
              <w:spacing w:before="0" w:after="0" w:line="240" w:lineRule="auto"/>
              <w:ind w:left="0" w:firstLine="0"/>
              <w:rPr>
                <w:rFonts w:eastAsia="Calibri"/>
                <w:sz w:val="24"/>
              </w:rPr>
            </w:pPr>
            <w:r w:rsidRPr="00A01E10">
              <w:rPr>
                <w:rFonts w:eastAsia="Calibri"/>
                <w:sz w:val="24"/>
              </w:rPr>
              <w:t xml:space="preserve">Máy </w:t>
            </w:r>
            <w:r w:rsidR="00A33231" w:rsidRPr="00A01E10">
              <w:rPr>
                <w:rFonts w:eastAsia="Calibri"/>
                <w:sz w:val="24"/>
              </w:rPr>
              <w:t>cưa</w:t>
            </w:r>
            <w:r w:rsidRPr="00A01E10">
              <w:rPr>
                <w:rFonts w:eastAsia="Calibri"/>
                <w:sz w:val="24"/>
              </w:rPr>
              <w:t xml:space="preserve">, máy </w:t>
            </w:r>
            <w:r w:rsidR="00A33231" w:rsidRPr="00A01E10">
              <w:rPr>
                <w:rFonts w:eastAsia="Calibri"/>
                <w:sz w:val="24"/>
              </w:rPr>
              <w:t>múc</w:t>
            </w:r>
            <w:r w:rsidRPr="00A01E10">
              <w:rPr>
                <w:rFonts w:eastAsia="Calibri"/>
                <w:sz w:val="24"/>
              </w:rPr>
              <w:t xml:space="preserve">, mooc kéo, </w:t>
            </w:r>
            <w:r w:rsidR="002A24C5" w:rsidRPr="00A01E10">
              <w:rPr>
                <w:rFonts w:eastAsia="Calibri"/>
                <w:sz w:val="24"/>
              </w:rPr>
              <w:t xml:space="preserve">máy </w:t>
            </w:r>
            <w:r w:rsidR="00A33231" w:rsidRPr="00A01E10">
              <w:rPr>
                <w:rFonts w:eastAsia="Calibri"/>
                <w:sz w:val="24"/>
              </w:rPr>
              <w:t>cày</w:t>
            </w:r>
          </w:p>
          <w:p w:rsidR="00F42ED0" w:rsidRPr="00A01E10" w:rsidRDefault="00F42ED0" w:rsidP="00852701">
            <w:pPr>
              <w:numPr>
                <w:ilvl w:val="0"/>
                <w:numId w:val="7"/>
              </w:numPr>
              <w:tabs>
                <w:tab w:val="left" w:pos="165"/>
              </w:tabs>
              <w:spacing w:before="0" w:after="0" w:line="240" w:lineRule="auto"/>
              <w:ind w:left="0" w:firstLine="0"/>
              <w:rPr>
                <w:rFonts w:eastAsia="Calibri"/>
                <w:sz w:val="24"/>
              </w:rPr>
            </w:pPr>
            <w:r w:rsidRPr="00A01E10">
              <w:rPr>
                <w:rFonts w:eastAsia="Calibri"/>
                <w:sz w:val="24"/>
              </w:rPr>
              <w:t>Xe tải vận chuyển gỗ</w:t>
            </w:r>
          </w:p>
        </w:tc>
        <w:tc>
          <w:tcPr>
            <w:tcW w:w="2301" w:type="dxa"/>
            <w:vMerge w:val="restart"/>
            <w:vAlign w:val="center"/>
          </w:tcPr>
          <w:p w:rsidR="00F42ED0" w:rsidRPr="00A01E10" w:rsidRDefault="00F42ED0" w:rsidP="00852701">
            <w:pPr>
              <w:numPr>
                <w:ilvl w:val="0"/>
                <w:numId w:val="7"/>
              </w:numPr>
              <w:tabs>
                <w:tab w:val="left" w:pos="210"/>
              </w:tabs>
              <w:spacing w:before="0" w:after="0" w:line="240" w:lineRule="auto"/>
              <w:ind w:left="0" w:firstLine="34"/>
              <w:jc w:val="both"/>
              <w:rPr>
                <w:rFonts w:eastAsia="Calibri"/>
                <w:sz w:val="24"/>
              </w:rPr>
            </w:pPr>
            <w:r w:rsidRPr="00A01E10">
              <w:rPr>
                <w:rFonts w:eastAsia="Calibri"/>
                <w:sz w:val="24"/>
              </w:rPr>
              <w:t>Bụi, khí thải, tiếng ồn</w:t>
            </w:r>
          </w:p>
          <w:p w:rsidR="00F42ED0" w:rsidRPr="00A01E10" w:rsidRDefault="00F42ED0" w:rsidP="00852701">
            <w:pPr>
              <w:numPr>
                <w:ilvl w:val="0"/>
                <w:numId w:val="7"/>
              </w:numPr>
              <w:tabs>
                <w:tab w:val="left" w:pos="210"/>
              </w:tabs>
              <w:spacing w:before="0" w:after="0" w:line="240" w:lineRule="auto"/>
              <w:ind w:left="0" w:firstLine="34"/>
              <w:jc w:val="both"/>
              <w:rPr>
                <w:rFonts w:eastAsia="Calibri"/>
                <w:sz w:val="24"/>
              </w:rPr>
            </w:pPr>
            <w:r w:rsidRPr="00A01E10">
              <w:rPr>
                <w:rFonts w:eastAsia="Calibri"/>
                <w:sz w:val="24"/>
              </w:rPr>
              <w:t>Thay đổi cảnh quan khu vực</w:t>
            </w:r>
          </w:p>
        </w:tc>
      </w:tr>
      <w:tr w:rsidR="00F42ED0" w:rsidRPr="00A01E10" w:rsidTr="00F46E48">
        <w:tc>
          <w:tcPr>
            <w:tcW w:w="675" w:type="dxa"/>
            <w:vAlign w:val="center"/>
          </w:tcPr>
          <w:p w:rsidR="00F42ED0" w:rsidRPr="00A01E10" w:rsidRDefault="00F42ED0" w:rsidP="00B974D2">
            <w:pPr>
              <w:spacing w:before="0" w:after="0" w:line="240" w:lineRule="auto"/>
              <w:jc w:val="center"/>
              <w:rPr>
                <w:rFonts w:eastAsia="Calibri"/>
                <w:sz w:val="24"/>
              </w:rPr>
            </w:pPr>
            <w:r w:rsidRPr="00A01E10">
              <w:rPr>
                <w:rFonts w:eastAsia="Calibri"/>
                <w:sz w:val="24"/>
              </w:rPr>
              <w:t>1.2</w:t>
            </w:r>
          </w:p>
        </w:tc>
        <w:tc>
          <w:tcPr>
            <w:tcW w:w="3969" w:type="dxa"/>
            <w:vAlign w:val="center"/>
          </w:tcPr>
          <w:p w:rsidR="00F42ED0" w:rsidRPr="00A01E10" w:rsidRDefault="002A24C5" w:rsidP="002A24C5">
            <w:pPr>
              <w:spacing w:before="0" w:after="0" w:line="240" w:lineRule="auto"/>
              <w:rPr>
                <w:rFonts w:eastAsia="Calibri"/>
                <w:sz w:val="24"/>
              </w:rPr>
            </w:pPr>
            <w:r w:rsidRPr="00A01E10">
              <w:rPr>
                <w:rFonts w:eastAsia="Calibri"/>
                <w:sz w:val="24"/>
              </w:rPr>
              <w:t>- C</w:t>
            </w:r>
            <w:r w:rsidR="00F42ED0" w:rsidRPr="00A01E10">
              <w:rPr>
                <w:rFonts w:eastAsia="Calibri"/>
                <w:sz w:val="24"/>
              </w:rPr>
              <w:t xml:space="preserve">ày xới </w:t>
            </w:r>
            <w:r w:rsidR="00630102" w:rsidRPr="00A01E10">
              <w:rPr>
                <w:rFonts w:eastAsia="Calibri"/>
                <w:sz w:val="24"/>
              </w:rPr>
              <w:t>790,47ha</w:t>
            </w:r>
            <w:r w:rsidR="00F42ED0" w:rsidRPr="00A01E10">
              <w:rPr>
                <w:rFonts w:eastAsia="Calibri"/>
                <w:sz w:val="24"/>
              </w:rPr>
              <w:t xml:space="preserve"> trồng cao su </w:t>
            </w:r>
          </w:p>
        </w:tc>
        <w:tc>
          <w:tcPr>
            <w:tcW w:w="2835" w:type="dxa"/>
            <w:vMerge/>
            <w:vAlign w:val="center"/>
          </w:tcPr>
          <w:p w:rsidR="00F42ED0" w:rsidRPr="00A01E10" w:rsidRDefault="00F42ED0" w:rsidP="00852701">
            <w:pPr>
              <w:numPr>
                <w:ilvl w:val="0"/>
                <w:numId w:val="7"/>
              </w:numPr>
              <w:tabs>
                <w:tab w:val="left" w:pos="165"/>
              </w:tabs>
              <w:spacing w:before="0" w:after="0" w:line="240" w:lineRule="auto"/>
              <w:ind w:left="0" w:firstLine="0"/>
              <w:rPr>
                <w:rFonts w:eastAsia="Calibri"/>
                <w:sz w:val="24"/>
              </w:rPr>
            </w:pPr>
          </w:p>
        </w:tc>
        <w:tc>
          <w:tcPr>
            <w:tcW w:w="2301" w:type="dxa"/>
            <w:vMerge/>
            <w:vAlign w:val="center"/>
          </w:tcPr>
          <w:p w:rsidR="00F42ED0" w:rsidRPr="00A01E10" w:rsidRDefault="00F42ED0" w:rsidP="00852701">
            <w:pPr>
              <w:numPr>
                <w:ilvl w:val="0"/>
                <w:numId w:val="7"/>
              </w:numPr>
              <w:tabs>
                <w:tab w:val="left" w:pos="210"/>
              </w:tabs>
              <w:spacing w:before="0" w:after="0" w:line="240" w:lineRule="auto"/>
              <w:ind w:left="0" w:firstLine="34"/>
              <w:rPr>
                <w:rFonts w:eastAsia="Calibri"/>
                <w:sz w:val="24"/>
              </w:rPr>
            </w:pPr>
          </w:p>
        </w:tc>
      </w:tr>
      <w:tr w:rsidR="003178DC" w:rsidRPr="00A01E10" w:rsidTr="008F6C1A">
        <w:tc>
          <w:tcPr>
            <w:tcW w:w="675" w:type="dxa"/>
            <w:vAlign w:val="center"/>
          </w:tcPr>
          <w:p w:rsidR="003178DC" w:rsidRPr="00A01E10" w:rsidRDefault="003178DC" w:rsidP="00B974D2">
            <w:pPr>
              <w:spacing w:before="0" w:after="0" w:line="240" w:lineRule="auto"/>
              <w:jc w:val="center"/>
              <w:rPr>
                <w:rFonts w:eastAsia="Calibri"/>
                <w:b/>
                <w:sz w:val="24"/>
              </w:rPr>
            </w:pPr>
            <w:r w:rsidRPr="00A01E10">
              <w:rPr>
                <w:rFonts w:eastAsia="Calibri"/>
                <w:b/>
                <w:sz w:val="24"/>
              </w:rPr>
              <w:t>2</w:t>
            </w:r>
          </w:p>
        </w:tc>
        <w:tc>
          <w:tcPr>
            <w:tcW w:w="9105" w:type="dxa"/>
            <w:gridSpan w:val="3"/>
            <w:vAlign w:val="center"/>
          </w:tcPr>
          <w:p w:rsidR="003178DC" w:rsidRPr="00A01E10" w:rsidRDefault="00EC3D57" w:rsidP="00EC3D57">
            <w:pPr>
              <w:spacing w:before="0" w:after="0" w:line="240" w:lineRule="auto"/>
              <w:rPr>
                <w:rFonts w:eastAsia="Calibri"/>
                <w:sz w:val="24"/>
              </w:rPr>
            </w:pPr>
            <w:r w:rsidRPr="00A01E10">
              <w:rPr>
                <w:rFonts w:eastAsia="Calibri"/>
                <w:b/>
                <w:sz w:val="24"/>
              </w:rPr>
              <w:t xml:space="preserve">Đào </w:t>
            </w:r>
            <w:r w:rsidR="003178DC" w:rsidRPr="00A01E10">
              <w:rPr>
                <w:rFonts w:eastAsia="Calibri"/>
                <w:b/>
                <w:sz w:val="24"/>
              </w:rPr>
              <w:t>hố trồng cao su</w:t>
            </w:r>
            <w:r w:rsidR="00527C67" w:rsidRPr="00A01E10">
              <w:rPr>
                <w:rFonts w:eastAsia="Calibri"/>
                <w:b/>
                <w:sz w:val="24"/>
              </w:rPr>
              <w:t>, vận chuyển cây giống</w:t>
            </w:r>
            <w:r w:rsidR="003178DC" w:rsidRPr="00A01E10">
              <w:rPr>
                <w:rFonts w:eastAsia="Calibri"/>
                <w:b/>
                <w:sz w:val="24"/>
              </w:rPr>
              <w:t xml:space="preserve"> (5</w:t>
            </w:r>
            <w:r w:rsidR="009C0263" w:rsidRPr="00A01E10">
              <w:rPr>
                <w:rFonts w:eastAsia="Calibri"/>
                <w:b/>
                <w:sz w:val="24"/>
              </w:rPr>
              <w:t>55</w:t>
            </w:r>
            <w:r w:rsidR="003178DC" w:rsidRPr="00A01E10">
              <w:rPr>
                <w:rFonts w:eastAsia="Calibri"/>
                <w:b/>
                <w:sz w:val="24"/>
              </w:rPr>
              <w:t>cây/ha)</w:t>
            </w:r>
          </w:p>
        </w:tc>
      </w:tr>
      <w:tr w:rsidR="00910F1A" w:rsidRPr="00A01E10" w:rsidTr="00F46E48">
        <w:tc>
          <w:tcPr>
            <w:tcW w:w="675" w:type="dxa"/>
            <w:vAlign w:val="center"/>
          </w:tcPr>
          <w:p w:rsidR="00910F1A" w:rsidRPr="00A01E10" w:rsidRDefault="00910F1A" w:rsidP="00B974D2">
            <w:pPr>
              <w:spacing w:before="0" w:after="0" w:line="240" w:lineRule="auto"/>
              <w:jc w:val="center"/>
              <w:rPr>
                <w:rFonts w:eastAsia="Calibri"/>
                <w:sz w:val="24"/>
              </w:rPr>
            </w:pPr>
            <w:r w:rsidRPr="00A01E10">
              <w:rPr>
                <w:rFonts w:eastAsia="Calibri"/>
                <w:sz w:val="24"/>
              </w:rPr>
              <w:t>2.1</w:t>
            </w:r>
          </w:p>
        </w:tc>
        <w:tc>
          <w:tcPr>
            <w:tcW w:w="3969" w:type="dxa"/>
            <w:vAlign w:val="center"/>
          </w:tcPr>
          <w:p w:rsidR="00910F1A" w:rsidRPr="00A01E10" w:rsidRDefault="00910F1A" w:rsidP="00183A2B">
            <w:pPr>
              <w:spacing w:before="0" w:after="0" w:line="240" w:lineRule="auto"/>
              <w:rPr>
                <w:rFonts w:eastAsia="Calibri"/>
                <w:sz w:val="24"/>
              </w:rPr>
            </w:pPr>
            <w:r w:rsidRPr="00A01E10">
              <w:rPr>
                <w:rFonts w:eastAsia="Calibri"/>
                <w:sz w:val="24"/>
              </w:rPr>
              <w:t xml:space="preserve">Năm 2014: </w:t>
            </w:r>
          </w:p>
          <w:p w:rsidR="00910F1A" w:rsidRPr="00A01E10" w:rsidRDefault="00910F1A" w:rsidP="00910F1A">
            <w:pPr>
              <w:spacing w:before="0" w:after="0" w:line="240" w:lineRule="auto"/>
              <w:rPr>
                <w:rFonts w:eastAsia="Calibri"/>
                <w:sz w:val="24"/>
              </w:rPr>
            </w:pPr>
            <w:r w:rsidRPr="00A01E10">
              <w:rPr>
                <w:rFonts w:eastAsia="Calibri"/>
                <w:sz w:val="24"/>
              </w:rPr>
              <w:t>555cây/ha x 168,5ha = 93.518 hố trồng cao su</w:t>
            </w:r>
          </w:p>
        </w:tc>
        <w:tc>
          <w:tcPr>
            <w:tcW w:w="2835" w:type="dxa"/>
            <w:vMerge w:val="restart"/>
            <w:vAlign w:val="center"/>
          </w:tcPr>
          <w:p w:rsidR="00910F1A" w:rsidRPr="00A01E10" w:rsidRDefault="00910F1A" w:rsidP="00145D73">
            <w:pPr>
              <w:pStyle w:val="ListParagraph"/>
              <w:numPr>
                <w:ilvl w:val="0"/>
                <w:numId w:val="7"/>
              </w:numPr>
              <w:tabs>
                <w:tab w:val="left" w:pos="176"/>
              </w:tabs>
              <w:spacing w:before="0" w:after="0" w:line="240" w:lineRule="auto"/>
              <w:ind w:left="34" w:firstLine="0"/>
              <w:rPr>
                <w:sz w:val="24"/>
              </w:rPr>
            </w:pPr>
            <w:r w:rsidRPr="00A01E10">
              <w:rPr>
                <w:sz w:val="24"/>
              </w:rPr>
              <w:t>Đào hố, bón lót</w:t>
            </w:r>
          </w:p>
        </w:tc>
        <w:tc>
          <w:tcPr>
            <w:tcW w:w="2301" w:type="dxa"/>
            <w:vMerge w:val="restart"/>
            <w:vAlign w:val="center"/>
          </w:tcPr>
          <w:p w:rsidR="00910F1A" w:rsidRPr="00A01E10" w:rsidRDefault="00910F1A" w:rsidP="00DF67CD">
            <w:pPr>
              <w:spacing w:before="0" w:after="0" w:line="240" w:lineRule="auto"/>
              <w:rPr>
                <w:rFonts w:eastAsia="Calibri"/>
                <w:sz w:val="24"/>
              </w:rPr>
            </w:pPr>
            <w:r w:rsidRPr="00A01E10">
              <w:rPr>
                <w:rFonts w:eastAsia="Calibri"/>
                <w:sz w:val="24"/>
              </w:rPr>
              <w:t xml:space="preserve">Bụi, khí thải, </w:t>
            </w:r>
          </w:p>
          <w:p w:rsidR="00910F1A" w:rsidRPr="00A01E10" w:rsidRDefault="00910F1A" w:rsidP="00DF67CD">
            <w:pPr>
              <w:spacing w:before="0" w:after="0" w:line="240" w:lineRule="auto"/>
              <w:rPr>
                <w:rFonts w:eastAsia="Calibri"/>
                <w:sz w:val="24"/>
              </w:rPr>
            </w:pPr>
            <w:r w:rsidRPr="00A01E10">
              <w:rPr>
                <w:rFonts w:eastAsia="Calibri"/>
                <w:sz w:val="24"/>
              </w:rPr>
              <w:t>Tiếng ồn từ các phương tiện vận chuyển</w:t>
            </w:r>
          </w:p>
        </w:tc>
      </w:tr>
      <w:tr w:rsidR="00910F1A" w:rsidRPr="00A01E10" w:rsidTr="00F46E48">
        <w:tc>
          <w:tcPr>
            <w:tcW w:w="675" w:type="dxa"/>
            <w:vAlign w:val="center"/>
          </w:tcPr>
          <w:p w:rsidR="00910F1A" w:rsidRPr="00A01E10" w:rsidRDefault="00910F1A" w:rsidP="00B974D2">
            <w:pPr>
              <w:spacing w:before="0" w:after="0" w:line="240" w:lineRule="auto"/>
              <w:jc w:val="center"/>
              <w:rPr>
                <w:rFonts w:eastAsia="Calibri"/>
                <w:sz w:val="24"/>
              </w:rPr>
            </w:pPr>
            <w:r w:rsidRPr="00A01E10">
              <w:rPr>
                <w:rFonts w:eastAsia="Calibri"/>
                <w:sz w:val="24"/>
              </w:rPr>
              <w:t>2.2</w:t>
            </w:r>
          </w:p>
        </w:tc>
        <w:tc>
          <w:tcPr>
            <w:tcW w:w="3969" w:type="dxa"/>
            <w:vAlign w:val="center"/>
          </w:tcPr>
          <w:p w:rsidR="00910F1A" w:rsidRPr="00A01E10" w:rsidRDefault="00910F1A" w:rsidP="00183A2B">
            <w:pPr>
              <w:spacing w:before="0" w:after="0" w:line="240" w:lineRule="auto"/>
              <w:rPr>
                <w:rFonts w:eastAsia="Calibri"/>
                <w:sz w:val="24"/>
              </w:rPr>
            </w:pPr>
            <w:r w:rsidRPr="00A01E10">
              <w:rPr>
                <w:rFonts w:eastAsia="Calibri"/>
                <w:sz w:val="24"/>
              </w:rPr>
              <w:t xml:space="preserve">Năm 2015: </w:t>
            </w:r>
          </w:p>
          <w:p w:rsidR="00910F1A" w:rsidRPr="00A01E10" w:rsidRDefault="00910F1A" w:rsidP="00183A2B">
            <w:pPr>
              <w:spacing w:before="0" w:after="0" w:line="240" w:lineRule="auto"/>
              <w:rPr>
                <w:rFonts w:eastAsia="Calibri"/>
                <w:sz w:val="24"/>
              </w:rPr>
            </w:pPr>
            <w:r w:rsidRPr="00A01E10">
              <w:rPr>
                <w:rFonts w:eastAsia="Calibri"/>
                <w:sz w:val="24"/>
              </w:rPr>
              <w:t>555cây/ha x 169ha = 93.795 hố trồng cao su</w:t>
            </w:r>
          </w:p>
        </w:tc>
        <w:tc>
          <w:tcPr>
            <w:tcW w:w="2835" w:type="dxa"/>
            <w:vMerge/>
            <w:vAlign w:val="center"/>
          </w:tcPr>
          <w:p w:rsidR="00910F1A" w:rsidRPr="00A01E10" w:rsidRDefault="00910F1A" w:rsidP="00B974D2">
            <w:pPr>
              <w:spacing w:before="0" w:after="0" w:line="240" w:lineRule="auto"/>
              <w:rPr>
                <w:rFonts w:eastAsia="Calibri"/>
                <w:sz w:val="24"/>
              </w:rPr>
            </w:pPr>
          </w:p>
        </w:tc>
        <w:tc>
          <w:tcPr>
            <w:tcW w:w="2301" w:type="dxa"/>
            <w:vMerge/>
            <w:vAlign w:val="center"/>
          </w:tcPr>
          <w:p w:rsidR="00910F1A" w:rsidRPr="00A01E10" w:rsidRDefault="00910F1A" w:rsidP="00B974D2">
            <w:pPr>
              <w:spacing w:before="0" w:after="0" w:line="240" w:lineRule="auto"/>
              <w:rPr>
                <w:rFonts w:eastAsia="Calibri"/>
                <w:sz w:val="24"/>
              </w:rPr>
            </w:pPr>
          </w:p>
        </w:tc>
      </w:tr>
      <w:tr w:rsidR="00910F1A" w:rsidRPr="00A01E10" w:rsidTr="00F46E48">
        <w:tc>
          <w:tcPr>
            <w:tcW w:w="675" w:type="dxa"/>
            <w:vAlign w:val="center"/>
          </w:tcPr>
          <w:p w:rsidR="00910F1A" w:rsidRPr="00A01E10" w:rsidRDefault="00910F1A" w:rsidP="00B974D2">
            <w:pPr>
              <w:spacing w:before="0" w:after="0" w:line="240" w:lineRule="auto"/>
              <w:jc w:val="center"/>
              <w:rPr>
                <w:rFonts w:eastAsia="Calibri"/>
                <w:sz w:val="24"/>
              </w:rPr>
            </w:pPr>
            <w:r w:rsidRPr="00A01E10">
              <w:rPr>
                <w:rFonts w:eastAsia="Calibri"/>
                <w:sz w:val="24"/>
              </w:rPr>
              <w:t>2.3</w:t>
            </w:r>
          </w:p>
        </w:tc>
        <w:tc>
          <w:tcPr>
            <w:tcW w:w="3969" w:type="dxa"/>
            <w:vAlign w:val="center"/>
          </w:tcPr>
          <w:p w:rsidR="00910F1A" w:rsidRPr="00A01E10" w:rsidRDefault="00910F1A" w:rsidP="00183A2B">
            <w:pPr>
              <w:spacing w:before="0" w:after="0" w:line="240" w:lineRule="auto"/>
              <w:rPr>
                <w:rFonts w:eastAsia="Calibri"/>
                <w:sz w:val="24"/>
              </w:rPr>
            </w:pPr>
            <w:r w:rsidRPr="00A01E10">
              <w:rPr>
                <w:rFonts w:eastAsia="Calibri"/>
                <w:sz w:val="24"/>
              </w:rPr>
              <w:t>Năm 2016:</w:t>
            </w:r>
          </w:p>
          <w:p w:rsidR="00910F1A" w:rsidRPr="00A01E10" w:rsidRDefault="00910F1A" w:rsidP="00183A2B">
            <w:pPr>
              <w:spacing w:before="0" w:after="0" w:line="240" w:lineRule="auto"/>
              <w:rPr>
                <w:rFonts w:eastAsia="Calibri"/>
                <w:sz w:val="24"/>
              </w:rPr>
            </w:pPr>
            <w:r w:rsidRPr="00A01E10">
              <w:rPr>
                <w:rFonts w:eastAsia="Calibri"/>
                <w:sz w:val="24"/>
              </w:rPr>
              <w:t>555cây/ha x 229,6ha = 127.428 hố trồng cao su</w:t>
            </w:r>
          </w:p>
        </w:tc>
        <w:tc>
          <w:tcPr>
            <w:tcW w:w="2835" w:type="dxa"/>
            <w:vMerge/>
            <w:vAlign w:val="center"/>
          </w:tcPr>
          <w:p w:rsidR="00910F1A" w:rsidRPr="00A01E10" w:rsidRDefault="00910F1A" w:rsidP="00B974D2">
            <w:pPr>
              <w:spacing w:before="0" w:after="0" w:line="240" w:lineRule="auto"/>
              <w:rPr>
                <w:rFonts w:eastAsia="Calibri"/>
                <w:sz w:val="24"/>
              </w:rPr>
            </w:pPr>
          </w:p>
        </w:tc>
        <w:tc>
          <w:tcPr>
            <w:tcW w:w="2301" w:type="dxa"/>
            <w:vMerge/>
            <w:vAlign w:val="center"/>
          </w:tcPr>
          <w:p w:rsidR="00910F1A" w:rsidRPr="00A01E10" w:rsidRDefault="00910F1A" w:rsidP="00B974D2">
            <w:pPr>
              <w:spacing w:before="0" w:after="0" w:line="240" w:lineRule="auto"/>
              <w:rPr>
                <w:rFonts w:eastAsia="Calibri"/>
                <w:sz w:val="24"/>
              </w:rPr>
            </w:pPr>
          </w:p>
        </w:tc>
      </w:tr>
      <w:tr w:rsidR="00910F1A" w:rsidRPr="00A01E10" w:rsidTr="00F46E48">
        <w:tc>
          <w:tcPr>
            <w:tcW w:w="675" w:type="dxa"/>
            <w:vAlign w:val="center"/>
          </w:tcPr>
          <w:p w:rsidR="00910F1A" w:rsidRPr="00A01E10" w:rsidRDefault="00910F1A" w:rsidP="00B974D2">
            <w:pPr>
              <w:spacing w:before="0" w:after="0" w:line="240" w:lineRule="auto"/>
              <w:jc w:val="center"/>
              <w:rPr>
                <w:rFonts w:eastAsia="Calibri"/>
                <w:sz w:val="24"/>
              </w:rPr>
            </w:pPr>
            <w:r w:rsidRPr="00A01E10">
              <w:rPr>
                <w:rFonts w:eastAsia="Calibri"/>
                <w:sz w:val="24"/>
              </w:rPr>
              <w:t>2.4</w:t>
            </w:r>
          </w:p>
        </w:tc>
        <w:tc>
          <w:tcPr>
            <w:tcW w:w="3969" w:type="dxa"/>
            <w:vAlign w:val="center"/>
          </w:tcPr>
          <w:p w:rsidR="00910F1A" w:rsidRPr="00A01E10" w:rsidRDefault="00910F1A" w:rsidP="00183A2B">
            <w:pPr>
              <w:spacing w:before="0" w:after="0" w:line="240" w:lineRule="auto"/>
              <w:rPr>
                <w:rFonts w:eastAsia="Calibri"/>
                <w:sz w:val="24"/>
              </w:rPr>
            </w:pPr>
            <w:r w:rsidRPr="00A01E10">
              <w:rPr>
                <w:rFonts w:eastAsia="Calibri"/>
                <w:sz w:val="24"/>
              </w:rPr>
              <w:t xml:space="preserve">Năm 2017: </w:t>
            </w:r>
          </w:p>
          <w:p w:rsidR="00910F1A" w:rsidRPr="00A01E10" w:rsidRDefault="00910F1A" w:rsidP="00183A2B">
            <w:pPr>
              <w:spacing w:before="0" w:after="0" w:line="240" w:lineRule="auto"/>
              <w:rPr>
                <w:rFonts w:eastAsia="Calibri"/>
                <w:sz w:val="24"/>
              </w:rPr>
            </w:pPr>
            <w:r w:rsidRPr="00A01E10">
              <w:rPr>
                <w:rFonts w:eastAsia="Calibri"/>
                <w:sz w:val="24"/>
              </w:rPr>
              <w:t>555cây/ha x 154,37ha = 85.675 hố trồng cao su</w:t>
            </w:r>
          </w:p>
        </w:tc>
        <w:tc>
          <w:tcPr>
            <w:tcW w:w="2835" w:type="dxa"/>
            <w:vMerge/>
            <w:vAlign w:val="center"/>
          </w:tcPr>
          <w:p w:rsidR="00910F1A" w:rsidRPr="00A01E10" w:rsidRDefault="00910F1A" w:rsidP="00B974D2">
            <w:pPr>
              <w:spacing w:before="0" w:after="0" w:line="240" w:lineRule="auto"/>
              <w:rPr>
                <w:rFonts w:eastAsia="Calibri"/>
                <w:sz w:val="24"/>
              </w:rPr>
            </w:pPr>
          </w:p>
        </w:tc>
        <w:tc>
          <w:tcPr>
            <w:tcW w:w="2301" w:type="dxa"/>
            <w:vMerge/>
            <w:vAlign w:val="center"/>
          </w:tcPr>
          <w:p w:rsidR="00910F1A" w:rsidRPr="00A01E10" w:rsidRDefault="00910F1A" w:rsidP="00B974D2">
            <w:pPr>
              <w:spacing w:before="0" w:after="0" w:line="240" w:lineRule="auto"/>
              <w:rPr>
                <w:rFonts w:eastAsia="Calibri"/>
                <w:sz w:val="24"/>
              </w:rPr>
            </w:pPr>
          </w:p>
        </w:tc>
      </w:tr>
      <w:tr w:rsidR="00910F1A" w:rsidRPr="00A01E10" w:rsidTr="00F46E48">
        <w:tc>
          <w:tcPr>
            <w:tcW w:w="675" w:type="dxa"/>
            <w:vAlign w:val="center"/>
          </w:tcPr>
          <w:p w:rsidR="00910F1A" w:rsidRPr="00A01E10" w:rsidRDefault="00910F1A" w:rsidP="00B974D2">
            <w:pPr>
              <w:spacing w:before="0" w:after="0" w:line="240" w:lineRule="auto"/>
              <w:jc w:val="center"/>
              <w:rPr>
                <w:rFonts w:eastAsia="Calibri"/>
                <w:b/>
                <w:sz w:val="24"/>
              </w:rPr>
            </w:pPr>
            <w:r w:rsidRPr="00A01E10">
              <w:rPr>
                <w:rFonts w:eastAsia="Calibri"/>
                <w:b/>
                <w:sz w:val="24"/>
              </w:rPr>
              <w:t>3</w:t>
            </w:r>
          </w:p>
        </w:tc>
        <w:tc>
          <w:tcPr>
            <w:tcW w:w="3969" w:type="dxa"/>
            <w:vAlign w:val="center"/>
          </w:tcPr>
          <w:p w:rsidR="00910F1A" w:rsidRPr="00A01E10" w:rsidRDefault="00910F1A" w:rsidP="00B974D2">
            <w:pPr>
              <w:spacing w:before="0" w:after="0" w:line="240" w:lineRule="auto"/>
              <w:rPr>
                <w:rFonts w:eastAsia="Calibri"/>
                <w:b/>
                <w:sz w:val="24"/>
              </w:rPr>
            </w:pPr>
            <w:r w:rsidRPr="00A01E10">
              <w:rPr>
                <w:rFonts w:eastAsia="Calibri"/>
                <w:b/>
                <w:sz w:val="24"/>
              </w:rPr>
              <w:t>Sinh hoạt của CBCNV</w:t>
            </w:r>
          </w:p>
        </w:tc>
        <w:tc>
          <w:tcPr>
            <w:tcW w:w="2835" w:type="dxa"/>
            <w:vAlign w:val="center"/>
          </w:tcPr>
          <w:p w:rsidR="00910F1A" w:rsidRPr="00A01E10" w:rsidRDefault="00910F1A" w:rsidP="00B974D2">
            <w:pPr>
              <w:spacing w:before="0" w:after="0" w:line="240" w:lineRule="auto"/>
              <w:rPr>
                <w:rFonts w:eastAsia="Calibri"/>
                <w:sz w:val="24"/>
              </w:rPr>
            </w:pPr>
            <w:r w:rsidRPr="00A01E10">
              <w:rPr>
                <w:rFonts w:eastAsia="Calibri"/>
                <w:sz w:val="24"/>
              </w:rPr>
              <w:t>Sự tập trung của công nhân làm việc tại dự án</w:t>
            </w:r>
          </w:p>
        </w:tc>
        <w:tc>
          <w:tcPr>
            <w:tcW w:w="2301" w:type="dxa"/>
            <w:vAlign w:val="center"/>
          </w:tcPr>
          <w:p w:rsidR="00910F1A" w:rsidRPr="00A01E10" w:rsidRDefault="00910F1A" w:rsidP="00B974D2">
            <w:pPr>
              <w:spacing w:before="0" w:after="0" w:line="240" w:lineRule="auto"/>
              <w:rPr>
                <w:rFonts w:eastAsia="Calibri"/>
                <w:sz w:val="24"/>
              </w:rPr>
            </w:pPr>
            <w:r w:rsidRPr="00A01E10">
              <w:rPr>
                <w:rFonts w:eastAsia="Calibri"/>
                <w:sz w:val="24"/>
              </w:rPr>
              <w:t xml:space="preserve">- Nước thải sinh hoạt </w:t>
            </w:r>
          </w:p>
          <w:p w:rsidR="00910F1A" w:rsidRPr="00A01E10" w:rsidRDefault="00910F1A" w:rsidP="00B974D2">
            <w:pPr>
              <w:spacing w:before="0" w:after="0" w:line="240" w:lineRule="auto"/>
              <w:rPr>
                <w:rFonts w:eastAsia="Calibri"/>
                <w:sz w:val="24"/>
              </w:rPr>
            </w:pPr>
            <w:r w:rsidRPr="00A01E10">
              <w:rPr>
                <w:rFonts w:eastAsia="Calibri"/>
                <w:sz w:val="24"/>
              </w:rPr>
              <w:t>- Rác thải SH</w:t>
            </w:r>
          </w:p>
        </w:tc>
      </w:tr>
    </w:tbl>
    <w:p w:rsidR="00606CFF" w:rsidRPr="00A01E10" w:rsidRDefault="00606CFF" w:rsidP="00884857">
      <w:pPr>
        <w:ind w:firstLine="720"/>
        <w:jc w:val="both"/>
        <w:rPr>
          <w:bCs/>
          <w:iCs/>
          <w:szCs w:val="28"/>
          <w:lang w:val="nl-NL"/>
        </w:rPr>
      </w:pPr>
      <w:r w:rsidRPr="00A01E10">
        <w:rPr>
          <w:bCs/>
          <w:iCs/>
          <w:szCs w:val="28"/>
          <w:lang w:val="nl-NL"/>
        </w:rPr>
        <w:t xml:space="preserve">Trên cơ sở phân tích các hoạt động </w:t>
      </w:r>
      <w:r w:rsidR="00826915" w:rsidRPr="00A01E10">
        <w:rPr>
          <w:bCs/>
          <w:iCs/>
          <w:szCs w:val="28"/>
          <w:lang w:val="nl-NL"/>
        </w:rPr>
        <w:t>phục hoang</w:t>
      </w:r>
      <w:r w:rsidRPr="00A01E10">
        <w:rPr>
          <w:bCs/>
          <w:iCs/>
          <w:szCs w:val="28"/>
          <w:lang w:val="nl-NL"/>
        </w:rPr>
        <w:t xml:space="preserve"> của dự án tác động đến môi trường và theo kế hoạch dự kiến thực hiện </w:t>
      </w:r>
      <w:r w:rsidR="00BB2CDF" w:rsidRPr="00A01E10">
        <w:rPr>
          <w:bCs/>
          <w:iCs/>
          <w:szCs w:val="28"/>
          <w:lang w:val="nl-NL"/>
        </w:rPr>
        <w:t xml:space="preserve">vào các tháng mùa khô </w:t>
      </w:r>
      <w:r w:rsidR="005D5476" w:rsidRPr="00A01E10">
        <w:rPr>
          <w:bCs/>
          <w:iCs/>
          <w:szCs w:val="28"/>
          <w:lang w:val="nl-NL"/>
        </w:rPr>
        <w:t>trong năm</w:t>
      </w:r>
      <w:r w:rsidR="00CF10F5" w:rsidRPr="00A01E10">
        <w:rPr>
          <w:bCs/>
          <w:iCs/>
          <w:szCs w:val="28"/>
          <w:lang w:val="nl-NL"/>
        </w:rPr>
        <w:t xml:space="preserve">. </w:t>
      </w:r>
      <w:r w:rsidRPr="00A01E10">
        <w:rPr>
          <w:bCs/>
          <w:iCs/>
          <w:szCs w:val="28"/>
          <w:lang w:val="nl-NL"/>
        </w:rPr>
        <w:t>Có thể tính toán và định lượng cho các nguồn gây ô nhiễm như sau.</w:t>
      </w:r>
    </w:p>
    <w:p w:rsidR="00D17F15" w:rsidRPr="00A01E10" w:rsidRDefault="0010443C" w:rsidP="00884857">
      <w:pPr>
        <w:pStyle w:val="Heading4"/>
      </w:pPr>
      <w:r w:rsidRPr="00A01E10">
        <w:rPr>
          <w:lang w:val="nl-NL"/>
        </w:rPr>
        <w:t xml:space="preserve">a. </w:t>
      </w:r>
      <w:r w:rsidR="00D17F15" w:rsidRPr="00A01E10">
        <w:t>Nguồn phát sinh khí thải từ quá trình tận thu gỗ cao su dự án</w:t>
      </w:r>
    </w:p>
    <w:p w:rsidR="007777F9" w:rsidRPr="00A01E10" w:rsidRDefault="007777F9" w:rsidP="00884857">
      <w:pPr>
        <w:pStyle w:val="ListParagraph"/>
        <w:numPr>
          <w:ilvl w:val="0"/>
          <w:numId w:val="27"/>
        </w:numPr>
        <w:spacing w:after="60"/>
        <w:jc w:val="both"/>
        <w:rPr>
          <w:szCs w:val="28"/>
        </w:rPr>
      </w:pPr>
      <w:r w:rsidRPr="00A01E10">
        <w:rPr>
          <w:szCs w:val="28"/>
        </w:rPr>
        <w:t>Quá trình tận thu gỗ</w:t>
      </w:r>
    </w:p>
    <w:p w:rsidR="0033379A" w:rsidRPr="00A01E10" w:rsidRDefault="00D17F15" w:rsidP="00884857">
      <w:pPr>
        <w:ind w:firstLine="426"/>
        <w:jc w:val="both"/>
        <w:rPr>
          <w:szCs w:val="28"/>
        </w:rPr>
      </w:pPr>
      <w:r w:rsidRPr="00A01E10">
        <w:rPr>
          <w:szCs w:val="28"/>
        </w:rPr>
        <w:t xml:space="preserve">Dự án tiến hành tận thu </w:t>
      </w:r>
      <w:r w:rsidR="00630102" w:rsidRPr="00A01E10">
        <w:rPr>
          <w:bCs/>
          <w:szCs w:val="28"/>
        </w:rPr>
        <w:t>790,47ha</w:t>
      </w:r>
      <w:r w:rsidRPr="00A01E10">
        <w:rPr>
          <w:bCs/>
          <w:szCs w:val="28"/>
        </w:rPr>
        <w:t xml:space="preserve"> đất trồng cao su</w:t>
      </w:r>
      <w:r w:rsidR="00CE3AD8" w:rsidRPr="00A01E10">
        <w:rPr>
          <w:bCs/>
          <w:szCs w:val="28"/>
        </w:rPr>
        <w:t xml:space="preserve"> theo từng năm</w:t>
      </w:r>
      <w:r w:rsidRPr="00A01E10">
        <w:rPr>
          <w:szCs w:val="28"/>
        </w:rPr>
        <w:t xml:space="preserve">, </w:t>
      </w:r>
      <w:r w:rsidR="000270AE" w:rsidRPr="00A01E10">
        <w:rPr>
          <w:szCs w:val="28"/>
        </w:rPr>
        <w:t xml:space="preserve">dựa theo kinh nghiệm thực tế của công ty, </w:t>
      </w:r>
      <w:r w:rsidRPr="00A01E10">
        <w:rPr>
          <w:szCs w:val="28"/>
        </w:rPr>
        <w:t xml:space="preserve">ước tính nhu cầu nhiên liệu phục vụ chặt cây </w:t>
      </w:r>
      <w:r w:rsidRPr="00A01E10">
        <w:rPr>
          <w:szCs w:val="28"/>
        </w:rPr>
        <w:lastRenderedPageBreak/>
        <w:t xml:space="preserve">khoảng 150 lít </w:t>
      </w:r>
      <w:r w:rsidR="00B6697A" w:rsidRPr="00A01E10">
        <w:rPr>
          <w:szCs w:val="28"/>
        </w:rPr>
        <w:t>xăng pha nhớt</w:t>
      </w:r>
      <w:r w:rsidRPr="00A01E10">
        <w:rPr>
          <w:szCs w:val="28"/>
        </w:rPr>
        <w:t xml:space="preserve">/ha. Như vậy tổng lượng </w:t>
      </w:r>
      <w:r w:rsidR="00240288" w:rsidRPr="00A01E10">
        <w:rPr>
          <w:szCs w:val="28"/>
        </w:rPr>
        <w:t>nhiên liệu</w:t>
      </w:r>
      <w:r w:rsidRPr="00A01E10">
        <w:rPr>
          <w:szCs w:val="28"/>
        </w:rPr>
        <w:t xml:space="preserve"> cần </w:t>
      </w:r>
      <w:r w:rsidR="0033379A" w:rsidRPr="00A01E10">
        <w:rPr>
          <w:szCs w:val="28"/>
        </w:rPr>
        <w:t xml:space="preserve"> theo các năm được tổng hợp trong bảng sau:</w:t>
      </w:r>
    </w:p>
    <w:p w:rsidR="0033379A" w:rsidRPr="00A01E10" w:rsidRDefault="0033379A" w:rsidP="0033379A">
      <w:pPr>
        <w:pStyle w:val="Bang0"/>
      </w:pPr>
      <w:bookmarkStart w:id="1745" w:name="_Toc386030034"/>
      <w:r w:rsidRPr="00A01E10">
        <w:t>Bảng 3.</w:t>
      </w:r>
      <w:r w:rsidR="00D51B1C" w:rsidRPr="00A01E10">
        <w:t>2</w:t>
      </w:r>
      <w:r w:rsidRPr="00A01E10">
        <w:t xml:space="preserve">. Lượng </w:t>
      </w:r>
      <w:r w:rsidR="00240288" w:rsidRPr="00A01E10">
        <w:t>nhiên liệu</w:t>
      </w:r>
      <w:r w:rsidRPr="00A01E10">
        <w:t xml:space="preserve"> sử dụng trong quá trình tận thu gỗ của dự án</w:t>
      </w:r>
      <w:bookmarkEnd w:id="1745"/>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01"/>
        <w:gridCol w:w="1265"/>
        <w:gridCol w:w="1879"/>
        <w:gridCol w:w="1779"/>
        <w:gridCol w:w="1754"/>
        <w:gridCol w:w="1750"/>
      </w:tblGrid>
      <w:tr w:rsidR="00B4719D" w:rsidRPr="00A01E10" w:rsidTr="009823AB">
        <w:trPr>
          <w:tblHeader/>
        </w:trPr>
        <w:tc>
          <w:tcPr>
            <w:tcW w:w="588" w:type="dxa"/>
            <w:vAlign w:val="center"/>
          </w:tcPr>
          <w:p w:rsidR="00B4719D" w:rsidRPr="00A01E10" w:rsidRDefault="00B4719D" w:rsidP="009823AB">
            <w:pPr>
              <w:spacing w:before="0" w:after="0" w:line="240" w:lineRule="auto"/>
              <w:jc w:val="center"/>
              <w:rPr>
                <w:b/>
                <w:sz w:val="24"/>
              </w:rPr>
            </w:pPr>
            <w:r w:rsidRPr="00A01E10">
              <w:rPr>
                <w:b/>
                <w:sz w:val="24"/>
              </w:rPr>
              <w:t>TT</w:t>
            </w:r>
          </w:p>
        </w:tc>
        <w:tc>
          <w:tcPr>
            <w:tcW w:w="901" w:type="dxa"/>
            <w:vAlign w:val="center"/>
          </w:tcPr>
          <w:p w:rsidR="00B4719D" w:rsidRPr="00A01E10" w:rsidRDefault="00B4719D" w:rsidP="009823AB">
            <w:pPr>
              <w:spacing w:before="0" w:after="0" w:line="240" w:lineRule="auto"/>
              <w:jc w:val="center"/>
              <w:rPr>
                <w:b/>
                <w:sz w:val="24"/>
              </w:rPr>
            </w:pPr>
            <w:r w:rsidRPr="00A01E10">
              <w:rPr>
                <w:b/>
                <w:sz w:val="24"/>
              </w:rPr>
              <w:t>Năm</w:t>
            </w:r>
          </w:p>
        </w:tc>
        <w:tc>
          <w:tcPr>
            <w:tcW w:w="1265" w:type="dxa"/>
            <w:vAlign w:val="center"/>
          </w:tcPr>
          <w:p w:rsidR="00B4719D" w:rsidRPr="00A01E10" w:rsidRDefault="00B4719D" w:rsidP="009823AB">
            <w:pPr>
              <w:spacing w:before="0" w:after="0" w:line="240" w:lineRule="auto"/>
              <w:jc w:val="center"/>
              <w:rPr>
                <w:b/>
                <w:sz w:val="24"/>
              </w:rPr>
            </w:pPr>
            <w:r w:rsidRPr="00A01E10">
              <w:rPr>
                <w:b/>
                <w:sz w:val="24"/>
              </w:rPr>
              <w:t>Diện tích</w:t>
            </w:r>
          </w:p>
          <w:p w:rsidR="00B4719D" w:rsidRPr="00A01E10" w:rsidRDefault="00B4719D" w:rsidP="009823AB">
            <w:pPr>
              <w:spacing w:before="0" w:after="0" w:line="240" w:lineRule="auto"/>
              <w:jc w:val="center"/>
              <w:rPr>
                <w:b/>
                <w:sz w:val="24"/>
              </w:rPr>
            </w:pPr>
            <w:r w:rsidRPr="00A01E10">
              <w:rPr>
                <w:b/>
                <w:sz w:val="24"/>
              </w:rPr>
              <w:t>(ha)</w:t>
            </w:r>
          </w:p>
        </w:tc>
        <w:tc>
          <w:tcPr>
            <w:tcW w:w="1879" w:type="dxa"/>
            <w:vAlign w:val="center"/>
          </w:tcPr>
          <w:p w:rsidR="00B4719D" w:rsidRPr="00A01E10" w:rsidRDefault="00B4719D" w:rsidP="009823AB">
            <w:pPr>
              <w:spacing w:before="0" w:after="0" w:line="240" w:lineRule="auto"/>
              <w:jc w:val="center"/>
              <w:rPr>
                <w:b/>
                <w:sz w:val="24"/>
              </w:rPr>
            </w:pPr>
            <w:r w:rsidRPr="00A01E10">
              <w:rPr>
                <w:b/>
                <w:sz w:val="24"/>
              </w:rPr>
              <w:t>Định mức nhiên liệu sử dụng</w:t>
            </w:r>
          </w:p>
          <w:p w:rsidR="00B4719D" w:rsidRPr="00A01E10" w:rsidRDefault="00B4719D" w:rsidP="009823AB">
            <w:pPr>
              <w:spacing w:before="0" w:after="0" w:line="240" w:lineRule="auto"/>
              <w:jc w:val="center"/>
              <w:rPr>
                <w:b/>
                <w:sz w:val="24"/>
              </w:rPr>
            </w:pPr>
            <w:r w:rsidRPr="00A01E10">
              <w:rPr>
                <w:b/>
                <w:sz w:val="24"/>
              </w:rPr>
              <w:t>(lit dầu/ha)</w:t>
            </w:r>
          </w:p>
        </w:tc>
        <w:tc>
          <w:tcPr>
            <w:tcW w:w="1779" w:type="dxa"/>
            <w:vAlign w:val="center"/>
          </w:tcPr>
          <w:p w:rsidR="00B4719D" w:rsidRPr="00A01E10" w:rsidRDefault="00B4719D" w:rsidP="009823AB">
            <w:pPr>
              <w:spacing w:before="0" w:after="0" w:line="240" w:lineRule="auto"/>
              <w:jc w:val="center"/>
              <w:rPr>
                <w:b/>
                <w:sz w:val="24"/>
              </w:rPr>
            </w:pPr>
            <w:r w:rsidRPr="00A01E10">
              <w:rPr>
                <w:b/>
                <w:sz w:val="24"/>
              </w:rPr>
              <w:t>Lượng dầu</w:t>
            </w:r>
          </w:p>
          <w:p w:rsidR="00B4719D" w:rsidRPr="00A01E10" w:rsidRDefault="00B4719D" w:rsidP="009823AB">
            <w:pPr>
              <w:spacing w:before="0" w:after="0" w:line="240" w:lineRule="auto"/>
              <w:jc w:val="center"/>
              <w:rPr>
                <w:b/>
                <w:sz w:val="24"/>
              </w:rPr>
            </w:pPr>
            <w:r w:rsidRPr="00A01E10">
              <w:rPr>
                <w:b/>
                <w:sz w:val="24"/>
              </w:rPr>
              <w:t>sử dụng</w:t>
            </w:r>
          </w:p>
          <w:p w:rsidR="00B4719D" w:rsidRPr="00A01E10" w:rsidRDefault="00B4719D" w:rsidP="009823AB">
            <w:pPr>
              <w:spacing w:before="0" w:after="0" w:line="240" w:lineRule="auto"/>
              <w:jc w:val="center"/>
              <w:rPr>
                <w:b/>
                <w:sz w:val="24"/>
              </w:rPr>
            </w:pPr>
            <w:r w:rsidRPr="00A01E10">
              <w:rPr>
                <w:b/>
                <w:sz w:val="24"/>
              </w:rPr>
              <w:t>(lit)</w:t>
            </w:r>
          </w:p>
        </w:tc>
        <w:tc>
          <w:tcPr>
            <w:tcW w:w="1754" w:type="dxa"/>
            <w:vAlign w:val="center"/>
          </w:tcPr>
          <w:p w:rsidR="00B4719D" w:rsidRPr="00A01E10" w:rsidRDefault="00B4719D" w:rsidP="009823AB">
            <w:pPr>
              <w:spacing w:before="0" w:after="0" w:line="240" w:lineRule="auto"/>
              <w:jc w:val="center"/>
              <w:rPr>
                <w:b/>
                <w:sz w:val="24"/>
              </w:rPr>
            </w:pPr>
            <w:r w:rsidRPr="00A01E10">
              <w:rPr>
                <w:b/>
                <w:sz w:val="24"/>
              </w:rPr>
              <w:t>Tỷ khối dầu</w:t>
            </w:r>
          </w:p>
          <w:p w:rsidR="00B4719D" w:rsidRPr="00A01E10" w:rsidRDefault="00B4719D" w:rsidP="009823AB">
            <w:pPr>
              <w:spacing w:before="0" w:after="0" w:line="240" w:lineRule="auto"/>
              <w:jc w:val="center"/>
              <w:rPr>
                <w:b/>
                <w:sz w:val="24"/>
              </w:rPr>
            </w:pPr>
            <w:r w:rsidRPr="00A01E10">
              <w:rPr>
                <w:b/>
                <w:sz w:val="24"/>
              </w:rPr>
              <w:t>(kg/lít).</w:t>
            </w:r>
          </w:p>
        </w:tc>
        <w:tc>
          <w:tcPr>
            <w:tcW w:w="1750" w:type="dxa"/>
            <w:vAlign w:val="center"/>
          </w:tcPr>
          <w:p w:rsidR="00B4719D" w:rsidRPr="00A01E10" w:rsidRDefault="00B4719D" w:rsidP="009823AB">
            <w:pPr>
              <w:spacing w:before="0" w:after="0" w:line="240" w:lineRule="auto"/>
              <w:jc w:val="center"/>
              <w:rPr>
                <w:b/>
                <w:sz w:val="24"/>
              </w:rPr>
            </w:pPr>
            <w:r w:rsidRPr="00A01E10">
              <w:rPr>
                <w:b/>
                <w:sz w:val="24"/>
              </w:rPr>
              <w:t>Khối lượng dầu sử dụng (tấn)</w:t>
            </w:r>
          </w:p>
        </w:tc>
      </w:tr>
      <w:tr w:rsidR="00B4719D" w:rsidRPr="00A01E10" w:rsidTr="009823AB">
        <w:tc>
          <w:tcPr>
            <w:tcW w:w="9916" w:type="dxa"/>
            <w:gridSpan w:val="7"/>
            <w:vAlign w:val="center"/>
          </w:tcPr>
          <w:p w:rsidR="00B4719D" w:rsidRPr="00A01E10" w:rsidRDefault="00B4719D" w:rsidP="009823AB">
            <w:pPr>
              <w:spacing w:before="0" w:after="0" w:line="240" w:lineRule="auto"/>
              <w:jc w:val="center"/>
              <w:rPr>
                <w:b/>
                <w:sz w:val="24"/>
              </w:rPr>
            </w:pPr>
            <w:r w:rsidRPr="00A01E10">
              <w:rPr>
                <w:b/>
                <w:sz w:val="24"/>
              </w:rPr>
              <w:t>Xã Ea Hồ</w:t>
            </w:r>
          </w:p>
        </w:tc>
      </w:tr>
      <w:tr w:rsidR="00C7317F" w:rsidRPr="00A01E10" w:rsidTr="009823AB">
        <w:trPr>
          <w:trHeight w:val="237"/>
        </w:trPr>
        <w:tc>
          <w:tcPr>
            <w:tcW w:w="588" w:type="dxa"/>
            <w:vAlign w:val="center"/>
          </w:tcPr>
          <w:p w:rsidR="00C7317F" w:rsidRPr="00A01E10" w:rsidRDefault="00C7317F" w:rsidP="009823AB">
            <w:pPr>
              <w:spacing w:before="0" w:after="0" w:line="240" w:lineRule="auto"/>
              <w:jc w:val="center"/>
              <w:rPr>
                <w:sz w:val="24"/>
              </w:rPr>
            </w:pPr>
            <w:r w:rsidRPr="00A01E10">
              <w:rPr>
                <w:sz w:val="24"/>
              </w:rPr>
              <w:t>1</w:t>
            </w:r>
          </w:p>
        </w:tc>
        <w:tc>
          <w:tcPr>
            <w:tcW w:w="901" w:type="dxa"/>
            <w:vAlign w:val="center"/>
          </w:tcPr>
          <w:p w:rsidR="00C7317F" w:rsidRPr="00A01E10" w:rsidRDefault="00C7317F" w:rsidP="009823AB">
            <w:pPr>
              <w:spacing w:before="0" w:after="0" w:line="240" w:lineRule="auto"/>
              <w:jc w:val="center"/>
              <w:rPr>
                <w:sz w:val="24"/>
              </w:rPr>
            </w:pPr>
            <w:r w:rsidRPr="00A01E10">
              <w:rPr>
                <w:sz w:val="24"/>
              </w:rPr>
              <w:t>2014</w:t>
            </w:r>
          </w:p>
        </w:tc>
        <w:tc>
          <w:tcPr>
            <w:tcW w:w="1265" w:type="dxa"/>
            <w:vAlign w:val="center"/>
          </w:tcPr>
          <w:p w:rsidR="00C7317F" w:rsidRPr="00A01E10" w:rsidRDefault="00C7317F" w:rsidP="009823AB">
            <w:pPr>
              <w:spacing w:before="0" w:after="0" w:line="240" w:lineRule="auto"/>
              <w:jc w:val="center"/>
              <w:rPr>
                <w:sz w:val="22"/>
                <w:szCs w:val="22"/>
              </w:rPr>
            </w:pPr>
            <w:r w:rsidRPr="00A01E10">
              <w:rPr>
                <w:sz w:val="22"/>
                <w:szCs w:val="22"/>
              </w:rPr>
              <w:t>31</w:t>
            </w:r>
          </w:p>
        </w:tc>
        <w:tc>
          <w:tcPr>
            <w:tcW w:w="1879" w:type="dxa"/>
            <w:vAlign w:val="center"/>
          </w:tcPr>
          <w:p w:rsidR="00C7317F" w:rsidRPr="00A01E10" w:rsidRDefault="00C7317F" w:rsidP="009823AB">
            <w:pPr>
              <w:spacing w:before="0" w:after="0" w:line="240" w:lineRule="auto"/>
              <w:jc w:val="center"/>
              <w:rPr>
                <w:sz w:val="22"/>
                <w:szCs w:val="22"/>
              </w:rPr>
            </w:pPr>
            <w:r w:rsidRPr="00A01E10">
              <w:rPr>
                <w:sz w:val="22"/>
                <w:szCs w:val="22"/>
              </w:rPr>
              <w:t>150</w:t>
            </w:r>
          </w:p>
        </w:tc>
        <w:tc>
          <w:tcPr>
            <w:tcW w:w="1779" w:type="dxa"/>
            <w:vAlign w:val="center"/>
          </w:tcPr>
          <w:p w:rsidR="00C7317F" w:rsidRPr="00A01E10" w:rsidRDefault="00C7317F" w:rsidP="009823AB">
            <w:pPr>
              <w:spacing w:before="0" w:after="0" w:line="240" w:lineRule="auto"/>
              <w:jc w:val="center"/>
              <w:rPr>
                <w:sz w:val="22"/>
                <w:szCs w:val="22"/>
              </w:rPr>
            </w:pPr>
            <w:r w:rsidRPr="00A01E10">
              <w:rPr>
                <w:sz w:val="22"/>
                <w:szCs w:val="22"/>
              </w:rPr>
              <w:t>4.650</w:t>
            </w:r>
          </w:p>
        </w:tc>
        <w:tc>
          <w:tcPr>
            <w:tcW w:w="1754" w:type="dxa"/>
            <w:vAlign w:val="center"/>
          </w:tcPr>
          <w:p w:rsidR="00C7317F" w:rsidRPr="00A01E10" w:rsidRDefault="00C7317F" w:rsidP="009823AB">
            <w:pPr>
              <w:spacing w:before="0" w:after="0" w:line="240" w:lineRule="auto"/>
              <w:jc w:val="center"/>
              <w:rPr>
                <w:sz w:val="22"/>
                <w:szCs w:val="22"/>
              </w:rPr>
            </w:pPr>
            <w:r w:rsidRPr="00A01E10">
              <w:rPr>
                <w:sz w:val="22"/>
                <w:szCs w:val="22"/>
              </w:rPr>
              <w:t>3.720</w:t>
            </w:r>
          </w:p>
        </w:tc>
        <w:tc>
          <w:tcPr>
            <w:tcW w:w="1750" w:type="dxa"/>
            <w:vAlign w:val="center"/>
          </w:tcPr>
          <w:p w:rsidR="00C7317F" w:rsidRPr="00A01E10" w:rsidRDefault="00C7317F" w:rsidP="009823AB">
            <w:pPr>
              <w:spacing w:before="0" w:after="0" w:line="240" w:lineRule="auto"/>
              <w:jc w:val="center"/>
              <w:rPr>
                <w:sz w:val="22"/>
                <w:szCs w:val="22"/>
              </w:rPr>
            </w:pPr>
            <w:r w:rsidRPr="00A01E10">
              <w:rPr>
                <w:sz w:val="22"/>
                <w:szCs w:val="22"/>
              </w:rPr>
              <w:t>3,72</w:t>
            </w:r>
          </w:p>
        </w:tc>
      </w:tr>
      <w:tr w:rsidR="00C7317F" w:rsidRPr="00A01E10" w:rsidTr="009823AB">
        <w:trPr>
          <w:trHeight w:val="237"/>
        </w:trPr>
        <w:tc>
          <w:tcPr>
            <w:tcW w:w="588" w:type="dxa"/>
            <w:vAlign w:val="center"/>
          </w:tcPr>
          <w:p w:rsidR="00C7317F" w:rsidRPr="00A01E10" w:rsidRDefault="00C7317F" w:rsidP="009823AB">
            <w:pPr>
              <w:spacing w:before="0" w:after="0" w:line="240" w:lineRule="auto"/>
              <w:jc w:val="center"/>
              <w:rPr>
                <w:sz w:val="24"/>
              </w:rPr>
            </w:pPr>
            <w:r w:rsidRPr="00A01E10">
              <w:rPr>
                <w:sz w:val="24"/>
              </w:rPr>
              <w:t>2</w:t>
            </w:r>
          </w:p>
        </w:tc>
        <w:tc>
          <w:tcPr>
            <w:tcW w:w="901" w:type="dxa"/>
            <w:vAlign w:val="center"/>
          </w:tcPr>
          <w:p w:rsidR="00C7317F" w:rsidRPr="00A01E10" w:rsidRDefault="00C7317F" w:rsidP="009823AB">
            <w:pPr>
              <w:spacing w:before="0" w:after="0" w:line="240" w:lineRule="auto"/>
              <w:jc w:val="center"/>
              <w:rPr>
                <w:sz w:val="24"/>
              </w:rPr>
            </w:pPr>
            <w:r w:rsidRPr="00A01E10">
              <w:rPr>
                <w:sz w:val="24"/>
              </w:rPr>
              <w:t>2015</w:t>
            </w:r>
          </w:p>
        </w:tc>
        <w:tc>
          <w:tcPr>
            <w:tcW w:w="1265" w:type="dxa"/>
            <w:vAlign w:val="center"/>
          </w:tcPr>
          <w:p w:rsidR="00C7317F" w:rsidRPr="00A01E10" w:rsidRDefault="00C7317F" w:rsidP="009823AB">
            <w:pPr>
              <w:spacing w:before="0" w:after="0" w:line="240" w:lineRule="auto"/>
              <w:jc w:val="center"/>
              <w:rPr>
                <w:sz w:val="22"/>
                <w:szCs w:val="22"/>
              </w:rPr>
            </w:pPr>
            <w:r w:rsidRPr="00A01E10">
              <w:rPr>
                <w:sz w:val="22"/>
                <w:szCs w:val="22"/>
              </w:rPr>
              <w:t>18</w:t>
            </w:r>
          </w:p>
        </w:tc>
        <w:tc>
          <w:tcPr>
            <w:tcW w:w="1879" w:type="dxa"/>
            <w:vAlign w:val="center"/>
          </w:tcPr>
          <w:p w:rsidR="00C7317F" w:rsidRPr="00A01E10" w:rsidRDefault="00C7317F" w:rsidP="009823AB">
            <w:pPr>
              <w:spacing w:before="0" w:after="0" w:line="240" w:lineRule="auto"/>
              <w:jc w:val="center"/>
              <w:rPr>
                <w:sz w:val="22"/>
                <w:szCs w:val="22"/>
              </w:rPr>
            </w:pPr>
            <w:r w:rsidRPr="00A01E10">
              <w:rPr>
                <w:sz w:val="22"/>
                <w:szCs w:val="22"/>
              </w:rPr>
              <w:t>150</w:t>
            </w:r>
          </w:p>
        </w:tc>
        <w:tc>
          <w:tcPr>
            <w:tcW w:w="1779" w:type="dxa"/>
            <w:vAlign w:val="center"/>
          </w:tcPr>
          <w:p w:rsidR="00C7317F" w:rsidRPr="00A01E10" w:rsidRDefault="00C7317F" w:rsidP="009823AB">
            <w:pPr>
              <w:spacing w:before="0" w:after="0" w:line="240" w:lineRule="auto"/>
              <w:jc w:val="center"/>
              <w:rPr>
                <w:sz w:val="22"/>
                <w:szCs w:val="22"/>
              </w:rPr>
            </w:pPr>
            <w:r w:rsidRPr="00A01E10">
              <w:rPr>
                <w:sz w:val="22"/>
                <w:szCs w:val="22"/>
              </w:rPr>
              <w:t>2.700</w:t>
            </w:r>
          </w:p>
        </w:tc>
        <w:tc>
          <w:tcPr>
            <w:tcW w:w="1754" w:type="dxa"/>
            <w:vAlign w:val="center"/>
          </w:tcPr>
          <w:p w:rsidR="00C7317F" w:rsidRPr="00A01E10" w:rsidRDefault="00C7317F" w:rsidP="009823AB">
            <w:pPr>
              <w:spacing w:before="0" w:after="0" w:line="240" w:lineRule="auto"/>
              <w:jc w:val="center"/>
              <w:rPr>
                <w:sz w:val="22"/>
                <w:szCs w:val="22"/>
              </w:rPr>
            </w:pPr>
            <w:r w:rsidRPr="00A01E10">
              <w:rPr>
                <w:sz w:val="22"/>
                <w:szCs w:val="22"/>
              </w:rPr>
              <w:t>2.160</w:t>
            </w:r>
          </w:p>
        </w:tc>
        <w:tc>
          <w:tcPr>
            <w:tcW w:w="1750" w:type="dxa"/>
            <w:vAlign w:val="center"/>
          </w:tcPr>
          <w:p w:rsidR="00C7317F" w:rsidRPr="00A01E10" w:rsidRDefault="00C7317F" w:rsidP="009823AB">
            <w:pPr>
              <w:spacing w:before="0" w:after="0" w:line="240" w:lineRule="auto"/>
              <w:jc w:val="center"/>
              <w:rPr>
                <w:sz w:val="22"/>
                <w:szCs w:val="22"/>
              </w:rPr>
            </w:pPr>
            <w:r w:rsidRPr="00A01E10">
              <w:rPr>
                <w:sz w:val="22"/>
                <w:szCs w:val="22"/>
              </w:rPr>
              <w:t>2,16</w:t>
            </w:r>
          </w:p>
        </w:tc>
      </w:tr>
      <w:tr w:rsidR="00C7317F" w:rsidRPr="00A01E10" w:rsidTr="009823AB">
        <w:trPr>
          <w:trHeight w:val="237"/>
        </w:trPr>
        <w:tc>
          <w:tcPr>
            <w:tcW w:w="588" w:type="dxa"/>
            <w:vAlign w:val="center"/>
          </w:tcPr>
          <w:p w:rsidR="00C7317F" w:rsidRPr="00A01E10" w:rsidRDefault="00C7317F" w:rsidP="009823AB">
            <w:pPr>
              <w:spacing w:before="0" w:after="0" w:line="240" w:lineRule="auto"/>
              <w:jc w:val="center"/>
              <w:rPr>
                <w:sz w:val="24"/>
              </w:rPr>
            </w:pPr>
            <w:r w:rsidRPr="00A01E10">
              <w:rPr>
                <w:sz w:val="24"/>
              </w:rPr>
              <w:t>3</w:t>
            </w:r>
          </w:p>
        </w:tc>
        <w:tc>
          <w:tcPr>
            <w:tcW w:w="901" w:type="dxa"/>
            <w:vAlign w:val="center"/>
          </w:tcPr>
          <w:p w:rsidR="00C7317F" w:rsidRPr="00A01E10" w:rsidRDefault="00C7317F" w:rsidP="009823AB">
            <w:pPr>
              <w:spacing w:before="0" w:after="0" w:line="240" w:lineRule="auto"/>
              <w:jc w:val="center"/>
              <w:rPr>
                <w:sz w:val="24"/>
              </w:rPr>
            </w:pPr>
            <w:r w:rsidRPr="00A01E10">
              <w:rPr>
                <w:sz w:val="24"/>
              </w:rPr>
              <w:t>2017</w:t>
            </w:r>
          </w:p>
        </w:tc>
        <w:tc>
          <w:tcPr>
            <w:tcW w:w="1265" w:type="dxa"/>
            <w:vAlign w:val="center"/>
          </w:tcPr>
          <w:p w:rsidR="00C7317F" w:rsidRPr="00A01E10" w:rsidRDefault="00C7317F" w:rsidP="009823AB">
            <w:pPr>
              <w:spacing w:before="0" w:after="0" w:line="240" w:lineRule="auto"/>
              <w:jc w:val="center"/>
              <w:rPr>
                <w:sz w:val="22"/>
                <w:szCs w:val="22"/>
              </w:rPr>
            </w:pPr>
            <w:r w:rsidRPr="00A01E10">
              <w:rPr>
                <w:sz w:val="22"/>
                <w:szCs w:val="22"/>
              </w:rPr>
              <w:t>18</w:t>
            </w:r>
          </w:p>
        </w:tc>
        <w:tc>
          <w:tcPr>
            <w:tcW w:w="1879" w:type="dxa"/>
            <w:vAlign w:val="center"/>
          </w:tcPr>
          <w:p w:rsidR="00C7317F" w:rsidRPr="00A01E10" w:rsidRDefault="00C7317F" w:rsidP="009823AB">
            <w:pPr>
              <w:spacing w:before="0" w:after="0" w:line="240" w:lineRule="auto"/>
              <w:jc w:val="center"/>
              <w:rPr>
                <w:sz w:val="22"/>
                <w:szCs w:val="22"/>
              </w:rPr>
            </w:pPr>
            <w:r w:rsidRPr="00A01E10">
              <w:rPr>
                <w:sz w:val="22"/>
                <w:szCs w:val="22"/>
              </w:rPr>
              <w:t>150</w:t>
            </w:r>
          </w:p>
        </w:tc>
        <w:tc>
          <w:tcPr>
            <w:tcW w:w="1779" w:type="dxa"/>
            <w:vAlign w:val="center"/>
          </w:tcPr>
          <w:p w:rsidR="00C7317F" w:rsidRPr="00A01E10" w:rsidRDefault="00C7317F" w:rsidP="009823AB">
            <w:pPr>
              <w:spacing w:before="0" w:after="0" w:line="240" w:lineRule="auto"/>
              <w:jc w:val="center"/>
              <w:rPr>
                <w:sz w:val="22"/>
                <w:szCs w:val="22"/>
              </w:rPr>
            </w:pPr>
            <w:r w:rsidRPr="00A01E10">
              <w:rPr>
                <w:sz w:val="22"/>
                <w:szCs w:val="22"/>
              </w:rPr>
              <w:t>2.700</w:t>
            </w:r>
          </w:p>
        </w:tc>
        <w:tc>
          <w:tcPr>
            <w:tcW w:w="1754" w:type="dxa"/>
            <w:vAlign w:val="center"/>
          </w:tcPr>
          <w:p w:rsidR="00C7317F" w:rsidRPr="00A01E10" w:rsidRDefault="00C7317F" w:rsidP="009823AB">
            <w:pPr>
              <w:spacing w:before="0" w:after="0" w:line="240" w:lineRule="auto"/>
              <w:jc w:val="center"/>
              <w:rPr>
                <w:sz w:val="22"/>
                <w:szCs w:val="22"/>
              </w:rPr>
            </w:pPr>
            <w:r w:rsidRPr="00A01E10">
              <w:rPr>
                <w:sz w:val="22"/>
                <w:szCs w:val="22"/>
              </w:rPr>
              <w:t>2.160</w:t>
            </w:r>
          </w:p>
        </w:tc>
        <w:tc>
          <w:tcPr>
            <w:tcW w:w="1750" w:type="dxa"/>
            <w:vAlign w:val="center"/>
          </w:tcPr>
          <w:p w:rsidR="00C7317F" w:rsidRPr="00A01E10" w:rsidRDefault="00C7317F" w:rsidP="009823AB">
            <w:pPr>
              <w:spacing w:before="0" w:after="0" w:line="240" w:lineRule="auto"/>
              <w:jc w:val="center"/>
              <w:rPr>
                <w:sz w:val="22"/>
                <w:szCs w:val="22"/>
              </w:rPr>
            </w:pPr>
            <w:r w:rsidRPr="00A01E10">
              <w:rPr>
                <w:sz w:val="22"/>
                <w:szCs w:val="22"/>
              </w:rPr>
              <w:t>2,16</w:t>
            </w:r>
          </w:p>
        </w:tc>
      </w:tr>
      <w:tr w:rsidR="00A95755" w:rsidRPr="00A01E10" w:rsidTr="009823AB">
        <w:trPr>
          <w:trHeight w:val="237"/>
        </w:trPr>
        <w:tc>
          <w:tcPr>
            <w:tcW w:w="9916" w:type="dxa"/>
            <w:gridSpan w:val="7"/>
            <w:vAlign w:val="center"/>
          </w:tcPr>
          <w:p w:rsidR="00A95755" w:rsidRPr="00A01E10" w:rsidRDefault="00A95755" w:rsidP="009823AB">
            <w:pPr>
              <w:spacing w:before="0" w:after="0" w:line="240" w:lineRule="auto"/>
              <w:jc w:val="center"/>
              <w:rPr>
                <w:b/>
                <w:sz w:val="24"/>
              </w:rPr>
            </w:pPr>
            <w:r w:rsidRPr="00A01E10">
              <w:rPr>
                <w:b/>
                <w:sz w:val="24"/>
              </w:rPr>
              <w:t>Xã Phú Lộc</w:t>
            </w:r>
          </w:p>
        </w:tc>
      </w:tr>
      <w:tr w:rsidR="00AA5823" w:rsidRPr="00A01E10" w:rsidTr="009823AB">
        <w:trPr>
          <w:trHeight w:val="237"/>
        </w:trPr>
        <w:tc>
          <w:tcPr>
            <w:tcW w:w="588" w:type="dxa"/>
            <w:vAlign w:val="center"/>
          </w:tcPr>
          <w:p w:rsidR="00AA5823" w:rsidRPr="00A01E10" w:rsidRDefault="00AA5823" w:rsidP="009823AB">
            <w:pPr>
              <w:spacing w:before="0" w:after="0" w:line="240" w:lineRule="auto"/>
              <w:jc w:val="center"/>
              <w:rPr>
                <w:sz w:val="24"/>
              </w:rPr>
            </w:pPr>
            <w:r w:rsidRPr="00A01E10">
              <w:rPr>
                <w:sz w:val="24"/>
              </w:rPr>
              <w:t>1</w:t>
            </w:r>
          </w:p>
        </w:tc>
        <w:tc>
          <w:tcPr>
            <w:tcW w:w="901" w:type="dxa"/>
            <w:vAlign w:val="center"/>
          </w:tcPr>
          <w:p w:rsidR="00AA5823" w:rsidRPr="00A01E10" w:rsidRDefault="00AA5823" w:rsidP="009823AB">
            <w:pPr>
              <w:spacing w:before="0" w:after="0" w:line="240" w:lineRule="auto"/>
              <w:jc w:val="center"/>
              <w:rPr>
                <w:sz w:val="24"/>
              </w:rPr>
            </w:pPr>
            <w:r w:rsidRPr="00A01E10">
              <w:rPr>
                <w:sz w:val="24"/>
              </w:rPr>
              <w:t>2013</w:t>
            </w:r>
          </w:p>
        </w:tc>
        <w:tc>
          <w:tcPr>
            <w:tcW w:w="1265" w:type="dxa"/>
            <w:vAlign w:val="center"/>
          </w:tcPr>
          <w:p w:rsidR="00AA5823" w:rsidRPr="00A01E10" w:rsidRDefault="00AA5823" w:rsidP="009823AB">
            <w:pPr>
              <w:spacing w:before="0" w:after="0" w:line="240" w:lineRule="auto"/>
              <w:jc w:val="center"/>
              <w:rPr>
                <w:sz w:val="22"/>
                <w:szCs w:val="22"/>
              </w:rPr>
            </w:pPr>
            <w:r w:rsidRPr="00A01E10">
              <w:rPr>
                <w:sz w:val="22"/>
                <w:szCs w:val="22"/>
              </w:rPr>
              <w:t>21</w:t>
            </w:r>
          </w:p>
        </w:tc>
        <w:tc>
          <w:tcPr>
            <w:tcW w:w="1879" w:type="dxa"/>
            <w:vAlign w:val="center"/>
          </w:tcPr>
          <w:p w:rsidR="00AA5823" w:rsidRPr="00A01E10" w:rsidRDefault="00AA5823" w:rsidP="009823AB">
            <w:pPr>
              <w:spacing w:before="0" w:after="0" w:line="240" w:lineRule="auto"/>
              <w:jc w:val="center"/>
              <w:rPr>
                <w:sz w:val="22"/>
                <w:szCs w:val="22"/>
              </w:rPr>
            </w:pPr>
            <w:r w:rsidRPr="00A01E10">
              <w:rPr>
                <w:sz w:val="22"/>
                <w:szCs w:val="22"/>
              </w:rPr>
              <w:t>150</w:t>
            </w:r>
          </w:p>
        </w:tc>
        <w:tc>
          <w:tcPr>
            <w:tcW w:w="1779" w:type="dxa"/>
            <w:vAlign w:val="center"/>
          </w:tcPr>
          <w:p w:rsidR="00AA5823" w:rsidRPr="00A01E10" w:rsidRDefault="00AA5823" w:rsidP="009823AB">
            <w:pPr>
              <w:spacing w:before="0" w:after="0" w:line="240" w:lineRule="auto"/>
              <w:jc w:val="center"/>
              <w:rPr>
                <w:sz w:val="22"/>
                <w:szCs w:val="22"/>
              </w:rPr>
            </w:pPr>
            <w:r w:rsidRPr="00A01E10">
              <w:rPr>
                <w:sz w:val="22"/>
                <w:szCs w:val="22"/>
              </w:rPr>
              <w:t>3.123</w:t>
            </w:r>
          </w:p>
        </w:tc>
        <w:tc>
          <w:tcPr>
            <w:tcW w:w="1754" w:type="dxa"/>
            <w:vAlign w:val="center"/>
          </w:tcPr>
          <w:p w:rsidR="00AA5823" w:rsidRPr="00A01E10" w:rsidRDefault="00AA5823" w:rsidP="009823AB">
            <w:pPr>
              <w:spacing w:before="0" w:after="0" w:line="240" w:lineRule="auto"/>
              <w:jc w:val="center"/>
              <w:rPr>
                <w:sz w:val="22"/>
                <w:szCs w:val="22"/>
              </w:rPr>
            </w:pPr>
            <w:r w:rsidRPr="00A01E10">
              <w:rPr>
                <w:sz w:val="22"/>
                <w:szCs w:val="22"/>
              </w:rPr>
              <w:t>2.498</w:t>
            </w:r>
          </w:p>
        </w:tc>
        <w:tc>
          <w:tcPr>
            <w:tcW w:w="1750" w:type="dxa"/>
            <w:vAlign w:val="center"/>
          </w:tcPr>
          <w:p w:rsidR="00AA5823" w:rsidRPr="00A01E10" w:rsidRDefault="00AA5823" w:rsidP="009823AB">
            <w:pPr>
              <w:spacing w:before="0" w:after="0" w:line="240" w:lineRule="auto"/>
              <w:jc w:val="center"/>
              <w:rPr>
                <w:sz w:val="22"/>
                <w:szCs w:val="22"/>
              </w:rPr>
            </w:pPr>
            <w:r w:rsidRPr="00A01E10">
              <w:rPr>
                <w:sz w:val="22"/>
                <w:szCs w:val="22"/>
              </w:rPr>
              <w:t>2,50</w:t>
            </w:r>
          </w:p>
        </w:tc>
      </w:tr>
      <w:tr w:rsidR="00AA5823" w:rsidRPr="00A01E10" w:rsidTr="009823AB">
        <w:trPr>
          <w:trHeight w:val="237"/>
        </w:trPr>
        <w:tc>
          <w:tcPr>
            <w:tcW w:w="588" w:type="dxa"/>
            <w:vAlign w:val="center"/>
          </w:tcPr>
          <w:p w:rsidR="00AA5823" w:rsidRPr="00A01E10" w:rsidRDefault="00AA5823" w:rsidP="009823AB">
            <w:pPr>
              <w:spacing w:before="0" w:after="0" w:line="240" w:lineRule="auto"/>
              <w:jc w:val="center"/>
              <w:rPr>
                <w:sz w:val="24"/>
              </w:rPr>
            </w:pPr>
            <w:r w:rsidRPr="00A01E10">
              <w:rPr>
                <w:sz w:val="24"/>
              </w:rPr>
              <w:t>2</w:t>
            </w:r>
          </w:p>
        </w:tc>
        <w:tc>
          <w:tcPr>
            <w:tcW w:w="901" w:type="dxa"/>
            <w:vAlign w:val="center"/>
          </w:tcPr>
          <w:p w:rsidR="00AA5823" w:rsidRPr="00A01E10" w:rsidRDefault="00AA5823" w:rsidP="009823AB">
            <w:pPr>
              <w:spacing w:before="0" w:after="0" w:line="240" w:lineRule="auto"/>
              <w:jc w:val="center"/>
              <w:rPr>
                <w:sz w:val="24"/>
              </w:rPr>
            </w:pPr>
            <w:r w:rsidRPr="00A01E10">
              <w:rPr>
                <w:sz w:val="24"/>
              </w:rPr>
              <w:t>2014</w:t>
            </w:r>
          </w:p>
        </w:tc>
        <w:tc>
          <w:tcPr>
            <w:tcW w:w="1265" w:type="dxa"/>
            <w:vAlign w:val="center"/>
          </w:tcPr>
          <w:p w:rsidR="00AA5823" w:rsidRPr="00A01E10" w:rsidRDefault="00AA5823" w:rsidP="009823AB">
            <w:pPr>
              <w:spacing w:before="0" w:after="0" w:line="240" w:lineRule="auto"/>
              <w:jc w:val="center"/>
              <w:rPr>
                <w:sz w:val="22"/>
                <w:szCs w:val="22"/>
              </w:rPr>
            </w:pPr>
            <w:r w:rsidRPr="00A01E10">
              <w:rPr>
                <w:sz w:val="22"/>
                <w:szCs w:val="22"/>
              </w:rPr>
              <w:t>91</w:t>
            </w:r>
          </w:p>
        </w:tc>
        <w:tc>
          <w:tcPr>
            <w:tcW w:w="1879" w:type="dxa"/>
            <w:vAlign w:val="center"/>
          </w:tcPr>
          <w:p w:rsidR="00AA5823" w:rsidRPr="00A01E10" w:rsidRDefault="00AA5823" w:rsidP="009823AB">
            <w:pPr>
              <w:spacing w:before="0" w:after="0" w:line="240" w:lineRule="auto"/>
              <w:jc w:val="center"/>
              <w:rPr>
                <w:sz w:val="22"/>
                <w:szCs w:val="22"/>
              </w:rPr>
            </w:pPr>
            <w:r w:rsidRPr="00A01E10">
              <w:rPr>
                <w:sz w:val="22"/>
                <w:szCs w:val="22"/>
              </w:rPr>
              <w:t>150</w:t>
            </w:r>
          </w:p>
        </w:tc>
        <w:tc>
          <w:tcPr>
            <w:tcW w:w="1779" w:type="dxa"/>
            <w:vAlign w:val="center"/>
          </w:tcPr>
          <w:p w:rsidR="00AA5823" w:rsidRPr="00A01E10" w:rsidRDefault="00AA5823" w:rsidP="009823AB">
            <w:pPr>
              <w:spacing w:before="0" w:after="0" w:line="240" w:lineRule="auto"/>
              <w:jc w:val="center"/>
              <w:rPr>
                <w:sz w:val="22"/>
                <w:szCs w:val="22"/>
              </w:rPr>
            </w:pPr>
            <w:r w:rsidRPr="00A01E10">
              <w:rPr>
                <w:sz w:val="22"/>
                <w:szCs w:val="22"/>
              </w:rPr>
              <w:t>13.575</w:t>
            </w:r>
          </w:p>
        </w:tc>
        <w:tc>
          <w:tcPr>
            <w:tcW w:w="1754" w:type="dxa"/>
            <w:vAlign w:val="center"/>
          </w:tcPr>
          <w:p w:rsidR="00AA5823" w:rsidRPr="00A01E10" w:rsidRDefault="00AA5823" w:rsidP="009823AB">
            <w:pPr>
              <w:spacing w:before="0" w:after="0" w:line="240" w:lineRule="auto"/>
              <w:jc w:val="center"/>
              <w:rPr>
                <w:sz w:val="22"/>
                <w:szCs w:val="22"/>
              </w:rPr>
            </w:pPr>
            <w:r w:rsidRPr="00A01E10">
              <w:rPr>
                <w:sz w:val="22"/>
                <w:szCs w:val="22"/>
              </w:rPr>
              <w:t>10.860</w:t>
            </w:r>
          </w:p>
        </w:tc>
        <w:tc>
          <w:tcPr>
            <w:tcW w:w="1750" w:type="dxa"/>
            <w:vAlign w:val="center"/>
          </w:tcPr>
          <w:p w:rsidR="00AA5823" w:rsidRPr="00A01E10" w:rsidRDefault="00AA5823" w:rsidP="009823AB">
            <w:pPr>
              <w:spacing w:before="0" w:after="0" w:line="240" w:lineRule="auto"/>
              <w:jc w:val="center"/>
              <w:rPr>
                <w:sz w:val="22"/>
                <w:szCs w:val="22"/>
              </w:rPr>
            </w:pPr>
            <w:r w:rsidRPr="00A01E10">
              <w:rPr>
                <w:sz w:val="22"/>
                <w:szCs w:val="22"/>
              </w:rPr>
              <w:t>10,86</w:t>
            </w:r>
          </w:p>
        </w:tc>
      </w:tr>
      <w:tr w:rsidR="00AA5823" w:rsidRPr="00A01E10" w:rsidTr="009823AB">
        <w:trPr>
          <w:trHeight w:val="237"/>
        </w:trPr>
        <w:tc>
          <w:tcPr>
            <w:tcW w:w="588" w:type="dxa"/>
            <w:vAlign w:val="center"/>
          </w:tcPr>
          <w:p w:rsidR="00AA5823" w:rsidRPr="00A01E10" w:rsidRDefault="00AA5823" w:rsidP="009823AB">
            <w:pPr>
              <w:spacing w:before="0" w:after="0" w:line="240" w:lineRule="auto"/>
              <w:jc w:val="center"/>
              <w:rPr>
                <w:sz w:val="24"/>
              </w:rPr>
            </w:pPr>
            <w:r w:rsidRPr="00A01E10">
              <w:rPr>
                <w:sz w:val="24"/>
              </w:rPr>
              <w:t>3</w:t>
            </w:r>
          </w:p>
        </w:tc>
        <w:tc>
          <w:tcPr>
            <w:tcW w:w="901" w:type="dxa"/>
            <w:vAlign w:val="center"/>
          </w:tcPr>
          <w:p w:rsidR="00AA5823" w:rsidRPr="00A01E10" w:rsidRDefault="00AA5823" w:rsidP="009823AB">
            <w:pPr>
              <w:spacing w:before="0" w:after="0" w:line="240" w:lineRule="auto"/>
              <w:jc w:val="center"/>
              <w:rPr>
                <w:sz w:val="24"/>
              </w:rPr>
            </w:pPr>
            <w:r w:rsidRPr="00A01E10">
              <w:rPr>
                <w:sz w:val="24"/>
              </w:rPr>
              <w:t>2015</w:t>
            </w:r>
          </w:p>
        </w:tc>
        <w:tc>
          <w:tcPr>
            <w:tcW w:w="1265" w:type="dxa"/>
            <w:vAlign w:val="center"/>
          </w:tcPr>
          <w:p w:rsidR="00AA5823" w:rsidRPr="00A01E10" w:rsidRDefault="00AA5823" w:rsidP="009823AB">
            <w:pPr>
              <w:spacing w:before="0" w:after="0" w:line="240" w:lineRule="auto"/>
              <w:jc w:val="center"/>
              <w:rPr>
                <w:sz w:val="22"/>
                <w:szCs w:val="22"/>
              </w:rPr>
            </w:pPr>
            <w:r w:rsidRPr="00A01E10">
              <w:rPr>
                <w:sz w:val="22"/>
                <w:szCs w:val="22"/>
              </w:rPr>
              <w:t>151</w:t>
            </w:r>
          </w:p>
        </w:tc>
        <w:tc>
          <w:tcPr>
            <w:tcW w:w="1879" w:type="dxa"/>
            <w:vAlign w:val="center"/>
          </w:tcPr>
          <w:p w:rsidR="00AA5823" w:rsidRPr="00A01E10" w:rsidRDefault="00AA5823" w:rsidP="009823AB">
            <w:pPr>
              <w:spacing w:before="0" w:after="0" w:line="240" w:lineRule="auto"/>
              <w:jc w:val="center"/>
              <w:rPr>
                <w:sz w:val="22"/>
                <w:szCs w:val="22"/>
              </w:rPr>
            </w:pPr>
            <w:r w:rsidRPr="00A01E10">
              <w:rPr>
                <w:sz w:val="22"/>
                <w:szCs w:val="22"/>
              </w:rPr>
              <w:t>150</w:t>
            </w:r>
          </w:p>
        </w:tc>
        <w:tc>
          <w:tcPr>
            <w:tcW w:w="1779" w:type="dxa"/>
            <w:vAlign w:val="center"/>
          </w:tcPr>
          <w:p w:rsidR="00AA5823" w:rsidRPr="00A01E10" w:rsidRDefault="00AA5823" w:rsidP="009823AB">
            <w:pPr>
              <w:spacing w:before="0" w:after="0" w:line="240" w:lineRule="auto"/>
              <w:jc w:val="center"/>
              <w:rPr>
                <w:sz w:val="22"/>
                <w:szCs w:val="22"/>
              </w:rPr>
            </w:pPr>
            <w:r w:rsidRPr="00A01E10">
              <w:rPr>
                <w:sz w:val="22"/>
                <w:szCs w:val="22"/>
              </w:rPr>
              <w:t>22.650</w:t>
            </w:r>
          </w:p>
        </w:tc>
        <w:tc>
          <w:tcPr>
            <w:tcW w:w="1754" w:type="dxa"/>
            <w:vAlign w:val="center"/>
          </w:tcPr>
          <w:p w:rsidR="00AA5823" w:rsidRPr="00A01E10" w:rsidRDefault="00AA5823" w:rsidP="009823AB">
            <w:pPr>
              <w:spacing w:before="0" w:after="0" w:line="240" w:lineRule="auto"/>
              <w:jc w:val="center"/>
              <w:rPr>
                <w:sz w:val="22"/>
                <w:szCs w:val="22"/>
              </w:rPr>
            </w:pPr>
            <w:r w:rsidRPr="00A01E10">
              <w:rPr>
                <w:sz w:val="22"/>
                <w:szCs w:val="22"/>
              </w:rPr>
              <w:t>18.120</w:t>
            </w:r>
          </w:p>
        </w:tc>
        <w:tc>
          <w:tcPr>
            <w:tcW w:w="1750" w:type="dxa"/>
            <w:vAlign w:val="center"/>
          </w:tcPr>
          <w:p w:rsidR="00AA5823" w:rsidRPr="00A01E10" w:rsidRDefault="00AA5823" w:rsidP="009823AB">
            <w:pPr>
              <w:spacing w:before="0" w:after="0" w:line="240" w:lineRule="auto"/>
              <w:jc w:val="center"/>
              <w:rPr>
                <w:sz w:val="22"/>
                <w:szCs w:val="22"/>
              </w:rPr>
            </w:pPr>
            <w:r w:rsidRPr="00A01E10">
              <w:rPr>
                <w:sz w:val="22"/>
                <w:szCs w:val="22"/>
              </w:rPr>
              <w:t>18,12</w:t>
            </w:r>
          </w:p>
        </w:tc>
      </w:tr>
      <w:tr w:rsidR="00AA5823" w:rsidRPr="00A01E10" w:rsidTr="009823AB">
        <w:trPr>
          <w:trHeight w:val="237"/>
        </w:trPr>
        <w:tc>
          <w:tcPr>
            <w:tcW w:w="588" w:type="dxa"/>
            <w:vAlign w:val="center"/>
          </w:tcPr>
          <w:p w:rsidR="00AA5823" w:rsidRPr="00A01E10" w:rsidRDefault="00AA5823" w:rsidP="009823AB">
            <w:pPr>
              <w:spacing w:before="0" w:after="0" w:line="240" w:lineRule="auto"/>
              <w:jc w:val="center"/>
              <w:rPr>
                <w:sz w:val="24"/>
              </w:rPr>
            </w:pPr>
            <w:r w:rsidRPr="00A01E10">
              <w:rPr>
                <w:sz w:val="24"/>
              </w:rPr>
              <w:t>4</w:t>
            </w:r>
          </w:p>
        </w:tc>
        <w:tc>
          <w:tcPr>
            <w:tcW w:w="901" w:type="dxa"/>
            <w:vAlign w:val="center"/>
          </w:tcPr>
          <w:p w:rsidR="00AA5823" w:rsidRPr="00A01E10" w:rsidRDefault="00AA5823" w:rsidP="009823AB">
            <w:pPr>
              <w:spacing w:before="0" w:after="0" w:line="240" w:lineRule="auto"/>
              <w:jc w:val="center"/>
              <w:rPr>
                <w:sz w:val="24"/>
              </w:rPr>
            </w:pPr>
            <w:r w:rsidRPr="00A01E10">
              <w:rPr>
                <w:sz w:val="24"/>
              </w:rPr>
              <w:t>2016</w:t>
            </w:r>
          </w:p>
        </w:tc>
        <w:tc>
          <w:tcPr>
            <w:tcW w:w="1265" w:type="dxa"/>
            <w:vAlign w:val="center"/>
          </w:tcPr>
          <w:p w:rsidR="00AA5823" w:rsidRPr="00A01E10" w:rsidRDefault="00AA5823" w:rsidP="009823AB">
            <w:pPr>
              <w:spacing w:before="0" w:after="0" w:line="240" w:lineRule="auto"/>
              <w:jc w:val="center"/>
              <w:rPr>
                <w:sz w:val="22"/>
                <w:szCs w:val="22"/>
              </w:rPr>
            </w:pPr>
            <w:r w:rsidRPr="00A01E10">
              <w:rPr>
                <w:sz w:val="22"/>
                <w:szCs w:val="22"/>
              </w:rPr>
              <w:t>230</w:t>
            </w:r>
          </w:p>
        </w:tc>
        <w:tc>
          <w:tcPr>
            <w:tcW w:w="1879" w:type="dxa"/>
            <w:vAlign w:val="center"/>
          </w:tcPr>
          <w:p w:rsidR="00AA5823" w:rsidRPr="00A01E10" w:rsidRDefault="00AA5823" w:rsidP="009823AB">
            <w:pPr>
              <w:spacing w:before="0" w:after="0" w:line="240" w:lineRule="auto"/>
              <w:jc w:val="center"/>
              <w:rPr>
                <w:sz w:val="22"/>
                <w:szCs w:val="22"/>
              </w:rPr>
            </w:pPr>
            <w:r w:rsidRPr="00A01E10">
              <w:rPr>
                <w:sz w:val="22"/>
                <w:szCs w:val="22"/>
              </w:rPr>
              <w:t>150</w:t>
            </w:r>
          </w:p>
        </w:tc>
        <w:tc>
          <w:tcPr>
            <w:tcW w:w="1779" w:type="dxa"/>
            <w:vAlign w:val="center"/>
          </w:tcPr>
          <w:p w:rsidR="00AA5823" w:rsidRPr="00A01E10" w:rsidRDefault="00AA5823" w:rsidP="009823AB">
            <w:pPr>
              <w:spacing w:before="0" w:after="0" w:line="240" w:lineRule="auto"/>
              <w:jc w:val="center"/>
              <w:rPr>
                <w:sz w:val="22"/>
                <w:szCs w:val="22"/>
              </w:rPr>
            </w:pPr>
            <w:r w:rsidRPr="00A01E10">
              <w:rPr>
                <w:sz w:val="22"/>
                <w:szCs w:val="22"/>
              </w:rPr>
              <w:t>34.440</w:t>
            </w:r>
          </w:p>
        </w:tc>
        <w:tc>
          <w:tcPr>
            <w:tcW w:w="1754" w:type="dxa"/>
            <w:vAlign w:val="center"/>
          </w:tcPr>
          <w:p w:rsidR="00AA5823" w:rsidRPr="00A01E10" w:rsidRDefault="00AA5823" w:rsidP="009823AB">
            <w:pPr>
              <w:spacing w:before="0" w:after="0" w:line="240" w:lineRule="auto"/>
              <w:jc w:val="center"/>
              <w:rPr>
                <w:sz w:val="22"/>
                <w:szCs w:val="22"/>
              </w:rPr>
            </w:pPr>
            <w:r w:rsidRPr="00A01E10">
              <w:rPr>
                <w:sz w:val="22"/>
                <w:szCs w:val="22"/>
              </w:rPr>
              <w:t>27.552</w:t>
            </w:r>
          </w:p>
        </w:tc>
        <w:tc>
          <w:tcPr>
            <w:tcW w:w="1750" w:type="dxa"/>
            <w:vAlign w:val="center"/>
          </w:tcPr>
          <w:p w:rsidR="00AA5823" w:rsidRPr="00A01E10" w:rsidRDefault="00AA5823" w:rsidP="009823AB">
            <w:pPr>
              <w:spacing w:before="0" w:after="0" w:line="240" w:lineRule="auto"/>
              <w:jc w:val="center"/>
              <w:rPr>
                <w:sz w:val="22"/>
                <w:szCs w:val="22"/>
              </w:rPr>
            </w:pPr>
            <w:r w:rsidRPr="00A01E10">
              <w:rPr>
                <w:sz w:val="22"/>
                <w:szCs w:val="22"/>
              </w:rPr>
              <w:t>27,55</w:t>
            </w:r>
          </w:p>
        </w:tc>
      </w:tr>
      <w:tr w:rsidR="00AA5823" w:rsidRPr="00A01E10" w:rsidTr="009823AB">
        <w:trPr>
          <w:trHeight w:val="237"/>
        </w:trPr>
        <w:tc>
          <w:tcPr>
            <w:tcW w:w="588" w:type="dxa"/>
            <w:vAlign w:val="center"/>
          </w:tcPr>
          <w:p w:rsidR="00AA5823" w:rsidRPr="00A01E10" w:rsidRDefault="00AA5823" w:rsidP="009823AB">
            <w:pPr>
              <w:spacing w:before="0" w:after="0" w:line="240" w:lineRule="auto"/>
              <w:jc w:val="center"/>
              <w:rPr>
                <w:sz w:val="24"/>
              </w:rPr>
            </w:pPr>
            <w:r w:rsidRPr="00A01E10">
              <w:rPr>
                <w:sz w:val="24"/>
              </w:rPr>
              <w:t>5</w:t>
            </w:r>
          </w:p>
        </w:tc>
        <w:tc>
          <w:tcPr>
            <w:tcW w:w="901" w:type="dxa"/>
            <w:vAlign w:val="center"/>
          </w:tcPr>
          <w:p w:rsidR="00AA5823" w:rsidRPr="00A01E10" w:rsidRDefault="00AA5823" w:rsidP="009823AB">
            <w:pPr>
              <w:spacing w:before="0" w:after="0" w:line="240" w:lineRule="auto"/>
              <w:jc w:val="center"/>
              <w:rPr>
                <w:sz w:val="24"/>
              </w:rPr>
            </w:pPr>
            <w:r w:rsidRPr="00A01E10">
              <w:rPr>
                <w:sz w:val="24"/>
              </w:rPr>
              <w:t>2017</w:t>
            </w:r>
          </w:p>
        </w:tc>
        <w:tc>
          <w:tcPr>
            <w:tcW w:w="1265" w:type="dxa"/>
            <w:vAlign w:val="center"/>
          </w:tcPr>
          <w:p w:rsidR="00AA5823" w:rsidRPr="00A01E10" w:rsidRDefault="00AA5823" w:rsidP="009823AB">
            <w:pPr>
              <w:spacing w:before="0" w:after="0" w:line="240" w:lineRule="auto"/>
              <w:jc w:val="center"/>
              <w:rPr>
                <w:sz w:val="22"/>
                <w:szCs w:val="22"/>
              </w:rPr>
            </w:pPr>
            <w:r w:rsidRPr="00A01E10">
              <w:rPr>
                <w:sz w:val="22"/>
                <w:szCs w:val="22"/>
              </w:rPr>
              <w:t>138</w:t>
            </w:r>
          </w:p>
        </w:tc>
        <w:tc>
          <w:tcPr>
            <w:tcW w:w="1879" w:type="dxa"/>
            <w:vAlign w:val="center"/>
          </w:tcPr>
          <w:p w:rsidR="00AA5823" w:rsidRPr="00A01E10" w:rsidRDefault="00AA5823" w:rsidP="009823AB">
            <w:pPr>
              <w:spacing w:before="0" w:after="0" w:line="240" w:lineRule="auto"/>
              <w:jc w:val="center"/>
              <w:rPr>
                <w:sz w:val="22"/>
                <w:szCs w:val="22"/>
              </w:rPr>
            </w:pPr>
            <w:r w:rsidRPr="00A01E10">
              <w:rPr>
                <w:sz w:val="22"/>
                <w:szCs w:val="22"/>
              </w:rPr>
              <w:t>150</w:t>
            </w:r>
          </w:p>
        </w:tc>
        <w:tc>
          <w:tcPr>
            <w:tcW w:w="1779" w:type="dxa"/>
            <w:vAlign w:val="center"/>
          </w:tcPr>
          <w:p w:rsidR="00AA5823" w:rsidRPr="00A01E10" w:rsidRDefault="00AA5823" w:rsidP="009823AB">
            <w:pPr>
              <w:spacing w:before="0" w:after="0" w:line="240" w:lineRule="auto"/>
              <w:jc w:val="center"/>
              <w:rPr>
                <w:sz w:val="22"/>
                <w:szCs w:val="22"/>
              </w:rPr>
            </w:pPr>
            <w:r w:rsidRPr="00A01E10">
              <w:rPr>
                <w:sz w:val="22"/>
                <w:szCs w:val="22"/>
              </w:rPr>
              <w:t>20.705</w:t>
            </w:r>
          </w:p>
        </w:tc>
        <w:tc>
          <w:tcPr>
            <w:tcW w:w="1754" w:type="dxa"/>
            <w:vAlign w:val="center"/>
          </w:tcPr>
          <w:p w:rsidR="00AA5823" w:rsidRPr="00A01E10" w:rsidRDefault="00AA5823" w:rsidP="009823AB">
            <w:pPr>
              <w:spacing w:before="0" w:after="0" w:line="240" w:lineRule="auto"/>
              <w:jc w:val="center"/>
              <w:rPr>
                <w:sz w:val="22"/>
                <w:szCs w:val="22"/>
              </w:rPr>
            </w:pPr>
            <w:r w:rsidRPr="00A01E10">
              <w:rPr>
                <w:sz w:val="22"/>
                <w:szCs w:val="22"/>
              </w:rPr>
              <w:t>16.564</w:t>
            </w:r>
          </w:p>
        </w:tc>
        <w:tc>
          <w:tcPr>
            <w:tcW w:w="1750" w:type="dxa"/>
            <w:vAlign w:val="center"/>
          </w:tcPr>
          <w:p w:rsidR="00AA5823" w:rsidRPr="00A01E10" w:rsidRDefault="00AA5823" w:rsidP="009823AB">
            <w:pPr>
              <w:spacing w:before="0" w:after="0" w:line="240" w:lineRule="auto"/>
              <w:jc w:val="center"/>
              <w:rPr>
                <w:sz w:val="22"/>
                <w:szCs w:val="22"/>
              </w:rPr>
            </w:pPr>
            <w:r w:rsidRPr="00A01E10">
              <w:rPr>
                <w:sz w:val="22"/>
                <w:szCs w:val="22"/>
              </w:rPr>
              <w:t>16,56</w:t>
            </w:r>
          </w:p>
        </w:tc>
      </w:tr>
      <w:tr w:rsidR="00AA5823" w:rsidRPr="00A01E10" w:rsidTr="009823AB">
        <w:trPr>
          <w:trHeight w:val="237"/>
        </w:trPr>
        <w:tc>
          <w:tcPr>
            <w:tcW w:w="9916" w:type="dxa"/>
            <w:gridSpan w:val="7"/>
            <w:vAlign w:val="center"/>
          </w:tcPr>
          <w:p w:rsidR="00AA5823" w:rsidRPr="00A01E10" w:rsidRDefault="00AA5823" w:rsidP="009823AB">
            <w:pPr>
              <w:spacing w:before="0" w:after="0" w:line="240" w:lineRule="auto"/>
              <w:jc w:val="center"/>
              <w:rPr>
                <w:b/>
                <w:sz w:val="24"/>
              </w:rPr>
            </w:pPr>
            <w:r w:rsidRPr="00A01E10">
              <w:rPr>
                <w:b/>
                <w:sz w:val="24"/>
              </w:rPr>
              <w:t>Xã Tam Giang</w:t>
            </w:r>
          </w:p>
        </w:tc>
      </w:tr>
      <w:tr w:rsidR="00AA5823" w:rsidRPr="00A01E10" w:rsidTr="009823AB">
        <w:trPr>
          <w:trHeight w:val="237"/>
        </w:trPr>
        <w:tc>
          <w:tcPr>
            <w:tcW w:w="588" w:type="dxa"/>
            <w:vAlign w:val="center"/>
          </w:tcPr>
          <w:p w:rsidR="00AA5823" w:rsidRPr="00A01E10" w:rsidRDefault="00AA5823" w:rsidP="009823AB">
            <w:pPr>
              <w:spacing w:before="0" w:after="0" w:line="240" w:lineRule="auto"/>
              <w:jc w:val="center"/>
              <w:rPr>
                <w:sz w:val="24"/>
              </w:rPr>
            </w:pPr>
            <w:r w:rsidRPr="00A01E10">
              <w:rPr>
                <w:sz w:val="24"/>
              </w:rPr>
              <w:t>1</w:t>
            </w:r>
          </w:p>
        </w:tc>
        <w:tc>
          <w:tcPr>
            <w:tcW w:w="901" w:type="dxa"/>
            <w:vAlign w:val="center"/>
          </w:tcPr>
          <w:p w:rsidR="00AA5823" w:rsidRPr="00A01E10" w:rsidRDefault="00AA5823" w:rsidP="009823AB">
            <w:pPr>
              <w:spacing w:before="0" w:after="0" w:line="240" w:lineRule="auto"/>
              <w:jc w:val="center"/>
              <w:rPr>
                <w:sz w:val="24"/>
              </w:rPr>
            </w:pPr>
            <w:r w:rsidRPr="00A01E10">
              <w:rPr>
                <w:sz w:val="24"/>
              </w:rPr>
              <w:t>2013</w:t>
            </w:r>
          </w:p>
        </w:tc>
        <w:tc>
          <w:tcPr>
            <w:tcW w:w="1265" w:type="dxa"/>
            <w:vAlign w:val="center"/>
          </w:tcPr>
          <w:p w:rsidR="00AA5823" w:rsidRPr="00A01E10" w:rsidRDefault="00AA5823" w:rsidP="009823AB">
            <w:pPr>
              <w:spacing w:before="0" w:after="0" w:line="240" w:lineRule="auto"/>
              <w:jc w:val="center"/>
              <w:rPr>
                <w:sz w:val="22"/>
                <w:szCs w:val="22"/>
              </w:rPr>
            </w:pPr>
            <w:r w:rsidRPr="00A01E10">
              <w:rPr>
                <w:sz w:val="22"/>
                <w:szCs w:val="22"/>
              </w:rPr>
              <w:t>44,62</w:t>
            </w:r>
          </w:p>
        </w:tc>
        <w:tc>
          <w:tcPr>
            <w:tcW w:w="1879" w:type="dxa"/>
            <w:vAlign w:val="center"/>
          </w:tcPr>
          <w:p w:rsidR="00AA5823" w:rsidRPr="00A01E10" w:rsidRDefault="00AA5823" w:rsidP="009823AB">
            <w:pPr>
              <w:spacing w:before="0" w:after="0" w:line="240" w:lineRule="auto"/>
              <w:jc w:val="center"/>
              <w:rPr>
                <w:sz w:val="22"/>
                <w:szCs w:val="22"/>
              </w:rPr>
            </w:pPr>
            <w:r w:rsidRPr="00A01E10">
              <w:rPr>
                <w:sz w:val="22"/>
                <w:szCs w:val="22"/>
              </w:rPr>
              <w:t>150</w:t>
            </w:r>
          </w:p>
        </w:tc>
        <w:tc>
          <w:tcPr>
            <w:tcW w:w="1779" w:type="dxa"/>
            <w:vAlign w:val="center"/>
          </w:tcPr>
          <w:p w:rsidR="00AA5823" w:rsidRPr="00A01E10" w:rsidRDefault="00AA5823" w:rsidP="009823AB">
            <w:pPr>
              <w:spacing w:before="0" w:after="0" w:line="240" w:lineRule="auto"/>
              <w:jc w:val="center"/>
              <w:rPr>
                <w:sz w:val="22"/>
                <w:szCs w:val="22"/>
              </w:rPr>
            </w:pPr>
            <w:r w:rsidRPr="00A01E10">
              <w:rPr>
                <w:sz w:val="22"/>
                <w:szCs w:val="22"/>
              </w:rPr>
              <w:t>6.693</w:t>
            </w:r>
          </w:p>
        </w:tc>
        <w:tc>
          <w:tcPr>
            <w:tcW w:w="1754" w:type="dxa"/>
            <w:vAlign w:val="center"/>
          </w:tcPr>
          <w:p w:rsidR="00AA5823" w:rsidRPr="00A01E10" w:rsidRDefault="00AA5823" w:rsidP="009823AB">
            <w:pPr>
              <w:spacing w:before="0" w:after="0" w:line="240" w:lineRule="auto"/>
              <w:jc w:val="center"/>
              <w:rPr>
                <w:sz w:val="22"/>
                <w:szCs w:val="22"/>
              </w:rPr>
            </w:pPr>
            <w:r w:rsidRPr="00A01E10">
              <w:rPr>
                <w:sz w:val="22"/>
                <w:szCs w:val="22"/>
              </w:rPr>
              <w:t>5.354</w:t>
            </w:r>
          </w:p>
        </w:tc>
        <w:tc>
          <w:tcPr>
            <w:tcW w:w="1750" w:type="dxa"/>
            <w:vAlign w:val="center"/>
          </w:tcPr>
          <w:p w:rsidR="00AA5823" w:rsidRPr="00A01E10" w:rsidRDefault="00AA5823" w:rsidP="009823AB">
            <w:pPr>
              <w:spacing w:before="0" w:after="0" w:line="240" w:lineRule="auto"/>
              <w:jc w:val="center"/>
              <w:rPr>
                <w:sz w:val="22"/>
                <w:szCs w:val="22"/>
              </w:rPr>
            </w:pPr>
            <w:r w:rsidRPr="00A01E10">
              <w:rPr>
                <w:sz w:val="22"/>
                <w:szCs w:val="22"/>
              </w:rPr>
              <w:t>5,35</w:t>
            </w:r>
          </w:p>
        </w:tc>
      </w:tr>
      <w:tr w:rsidR="00AA5823" w:rsidRPr="00A01E10" w:rsidTr="009823AB">
        <w:trPr>
          <w:trHeight w:val="237"/>
        </w:trPr>
        <w:tc>
          <w:tcPr>
            <w:tcW w:w="588" w:type="dxa"/>
            <w:vAlign w:val="center"/>
          </w:tcPr>
          <w:p w:rsidR="00AA5823" w:rsidRPr="00A01E10" w:rsidRDefault="00AA5823" w:rsidP="009823AB">
            <w:pPr>
              <w:spacing w:before="0" w:after="0" w:line="240" w:lineRule="auto"/>
              <w:jc w:val="center"/>
              <w:rPr>
                <w:sz w:val="24"/>
              </w:rPr>
            </w:pPr>
            <w:r w:rsidRPr="00A01E10">
              <w:rPr>
                <w:sz w:val="24"/>
              </w:rPr>
              <w:t>2</w:t>
            </w:r>
          </w:p>
        </w:tc>
        <w:tc>
          <w:tcPr>
            <w:tcW w:w="901" w:type="dxa"/>
            <w:vAlign w:val="center"/>
          </w:tcPr>
          <w:p w:rsidR="00AA5823" w:rsidRPr="00A01E10" w:rsidRDefault="00AA5823" w:rsidP="009823AB">
            <w:pPr>
              <w:spacing w:before="0" w:after="0" w:line="240" w:lineRule="auto"/>
              <w:jc w:val="center"/>
              <w:rPr>
                <w:sz w:val="24"/>
              </w:rPr>
            </w:pPr>
            <w:r w:rsidRPr="00A01E10">
              <w:rPr>
                <w:sz w:val="24"/>
              </w:rPr>
              <w:t>2014</w:t>
            </w:r>
          </w:p>
        </w:tc>
        <w:tc>
          <w:tcPr>
            <w:tcW w:w="1265" w:type="dxa"/>
            <w:vAlign w:val="center"/>
          </w:tcPr>
          <w:p w:rsidR="00AA5823" w:rsidRPr="00A01E10" w:rsidRDefault="00AA5823" w:rsidP="009823AB">
            <w:pPr>
              <w:spacing w:before="0" w:after="0" w:line="240" w:lineRule="auto"/>
              <w:jc w:val="center"/>
              <w:rPr>
                <w:sz w:val="22"/>
                <w:szCs w:val="22"/>
              </w:rPr>
            </w:pPr>
            <w:r w:rsidRPr="00A01E10">
              <w:rPr>
                <w:sz w:val="22"/>
                <w:szCs w:val="22"/>
              </w:rPr>
              <w:t>48,9</w:t>
            </w:r>
          </w:p>
        </w:tc>
        <w:tc>
          <w:tcPr>
            <w:tcW w:w="1879" w:type="dxa"/>
            <w:vAlign w:val="center"/>
          </w:tcPr>
          <w:p w:rsidR="00AA5823" w:rsidRPr="00A01E10" w:rsidRDefault="00AA5823" w:rsidP="009823AB">
            <w:pPr>
              <w:spacing w:before="0" w:after="0" w:line="240" w:lineRule="auto"/>
              <w:jc w:val="center"/>
              <w:rPr>
                <w:sz w:val="22"/>
                <w:szCs w:val="22"/>
              </w:rPr>
            </w:pPr>
            <w:r w:rsidRPr="00A01E10">
              <w:rPr>
                <w:sz w:val="22"/>
                <w:szCs w:val="22"/>
              </w:rPr>
              <w:t>150</w:t>
            </w:r>
          </w:p>
        </w:tc>
        <w:tc>
          <w:tcPr>
            <w:tcW w:w="1779" w:type="dxa"/>
            <w:vAlign w:val="center"/>
          </w:tcPr>
          <w:p w:rsidR="00AA5823" w:rsidRPr="00A01E10" w:rsidRDefault="00AA5823" w:rsidP="009823AB">
            <w:pPr>
              <w:spacing w:before="0" w:after="0" w:line="240" w:lineRule="auto"/>
              <w:jc w:val="center"/>
              <w:rPr>
                <w:sz w:val="22"/>
                <w:szCs w:val="22"/>
              </w:rPr>
            </w:pPr>
            <w:r w:rsidRPr="00A01E10">
              <w:rPr>
                <w:sz w:val="22"/>
                <w:szCs w:val="22"/>
              </w:rPr>
              <w:t>7.335</w:t>
            </w:r>
          </w:p>
        </w:tc>
        <w:tc>
          <w:tcPr>
            <w:tcW w:w="1754" w:type="dxa"/>
            <w:vAlign w:val="center"/>
          </w:tcPr>
          <w:p w:rsidR="00AA5823" w:rsidRPr="00A01E10" w:rsidRDefault="00AA5823" w:rsidP="009823AB">
            <w:pPr>
              <w:spacing w:before="0" w:after="0" w:line="240" w:lineRule="auto"/>
              <w:jc w:val="center"/>
              <w:rPr>
                <w:sz w:val="22"/>
                <w:szCs w:val="22"/>
              </w:rPr>
            </w:pPr>
            <w:r w:rsidRPr="00A01E10">
              <w:rPr>
                <w:sz w:val="22"/>
                <w:szCs w:val="22"/>
              </w:rPr>
              <w:t>5.868</w:t>
            </w:r>
          </w:p>
        </w:tc>
        <w:tc>
          <w:tcPr>
            <w:tcW w:w="1750" w:type="dxa"/>
            <w:vAlign w:val="center"/>
          </w:tcPr>
          <w:p w:rsidR="00AA5823" w:rsidRPr="00A01E10" w:rsidRDefault="00AA5823" w:rsidP="009823AB">
            <w:pPr>
              <w:spacing w:before="0" w:after="0" w:line="240" w:lineRule="auto"/>
              <w:jc w:val="center"/>
              <w:rPr>
                <w:sz w:val="22"/>
                <w:szCs w:val="22"/>
              </w:rPr>
            </w:pPr>
            <w:r w:rsidRPr="00A01E10">
              <w:rPr>
                <w:sz w:val="22"/>
                <w:szCs w:val="22"/>
              </w:rPr>
              <w:t>5,87</w:t>
            </w:r>
          </w:p>
        </w:tc>
      </w:tr>
    </w:tbl>
    <w:p w:rsidR="00D17F15" w:rsidRPr="00A01E10" w:rsidRDefault="00686AD0" w:rsidP="00884857">
      <w:pPr>
        <w:pStyle w:val="chu0"/>
        <w:spacing w:before="60" w:after="60"/>
        <w:ind w:firstLine="743"/>
      </w:pPr>
      <w:r w:rsidRPr="00A01E10">
        <w:tab/>
      </w:r>
      <w:r w:rsidR="00D17F15" w:rsidRPr="00A01E10">
        <w:t xml:space="preserve">Căn cứ lượng khí thải độc hại phát thải khi sử dụng 1 tấn </w:t>
      </w:r>
      <w:r w:rsidR="00240288" w:rsidRPr="00A01E10">
        <w:t>xăng pha nhớt</w:t>
      </w:r>
      <w:r w:rsidR="00D17F15" w:rsidRPr="00A01E10">
        <w:t xml:space="preserve"> đối với động cơ </w:t>
      </w:r>
      <w:r w:rsidR="00240288" w:rsidRPr="00A01E10">
        <w:t>2 thì</w:t>
      </w:r>
      <w:r w:rsidR="00D17F15" w:rsidRPr="00A01E10">
        <w:t xml:space="preserve"> “Theo Trần Ngọc Chấn, Ô nhiễm không khí và xử lý khí thải, tập 1, NXB Khoa học kỹ thuật, 1999”. Với thời gian chặt cây tận thu khoảng </w:t>
      </w:r>
      <w:r w:rsidR="006D7D40" w:rsidRPr="00A01E10">
        <w:t>3</w:t>
      </w:r>
      <w:r w:rsidR="00D17F15" w:rsidRPr="00A01E10">
        <w:t xml:space="preserve"> tháng (khoảng </w:t>
      </w:r>
      <w:r w:rsidR="006D7D40" w:rsidRPr="00A01E10">
        <w:t>90</w:t>
      </w:r>
      <w:r w:rsidR="00D17F15" w:rsidRPr="00A01E10">
        <w:t xml:space="preserve"> ngày) thì bình quân mỗi ngày thải ra môi trường lượng chất ô nhiễm như sau:</w:t>
      </w:r>
    </w:p>
    <w:p w:rsidR="00D17F15" w:rsidRPr="00A01E10" w:rsidRDefault="00D51B1C" w:rsidP="00884857">
      <w:pPr>
        <w:pStyle w:val="Bang0"/>
      </w:pPr>
      <w:bookmarkStart w:id="1746" w:name="_Toc386030035"/>
      <w:r w:rsidRPr="00A01E10">
        <w:t>Bảng 3.3</w:t>
      </w:r>
      <w:r w:rsidR="00D17F15" w:rsidRPr="00A01E10">
        <w:t>. Lượng phát thải các khí độc hại (kg/tấn nhiên liệu)</w:t>
      </w:r>
      <w:bookmarkEnd w:id="1746"/>
    </w:p>
    <w:tbl>
      <w:tblPr>
        <w:tblW w:w="8796" w:type="dxa"/>
        <w:jc w:val="center"/>
        <w:tblLook w:val="04A0" w:firstRow="1" w:lastRow="0" w:firstColumn="1" w:lastColumn="0" w:noHBand="0" w:noVBand="1"/>
      </w:tblPr>
      <w:tblGrid>
        <w:gridCol w:w="2276"/>
        <w:gridCol w:w="1276"/>
        <w:gridCol w:w="1275"/>
        <w:gridCol w:w="1275"/>
        <w:gridCol w:w="1277"/>
        <w:gridCol w:w="1417"/>
      </w:tblGrid>
      <w:tr w:rsidR="002C3302" w:rsidRPr="00A01E10" w:rsidTr="00AA5823">
        <w:trPr>
          <w:trHeight w:val="509"/>
          <w:tblHeader/>
          <w:jc w:val="center"/>
        </w:trPr>
        <w:tc>
          <w:tcPr>
            <w:tcW w:w="2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302" w:rsidRPr="00A01E10" w:rsidRDefault="002C3302" w:rsidP="00AA5823">
            <w:pPr>
              <w:spacing w:before="0" w:after="0" w:line="240" w:lineRule="auto"/>
              <w:jc w:val="center"/>
              <w:rPr>
                <w:b/>
                <w:bCs/>
                <w:sz w:val="24"/>
              </w:rPr>
            </w:pPr>
            <w:r w:rsidRPr="00A01E10">
              <w:rPr>
                <w:b/>
                <w:bCs/>
                <w:sz w:val="24"/>
              </w:rPr>
              <w:t>Chất ô nhiễm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3302" w:rsidRPr="00A01E10" w:rsidRDefault="002C3302" w:rsidP="00AA5823">
            <w:pPr>
              <w:spacing w:before="0" w:after="0" w:line="240" w:lineRule="auto"/>
              <w:jc w:val="center"/>
              <w:rPr>
                <w:b/>
                <w:bCs/>
                <w:sz w:val="24"/>
              </w:rPr>
            </w:pPr>
            <w:r w:rsidRPr="00A01E10">
              <w:rPr>
                <w:b/>
                <w:bCs/>
                <w:sz w:val="24"/>
              </w:rPr>
              <w:t>Năm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3302" w:rsidRPr="00A01E10" w:rsidRDefault="002C3302" w:rsidP="00AA5823">
            <w:pPr>
              <w:spacing w:before="0" w:after="0" w:line="240" w:lineRule="auto"/>
              <w:jc w:val="center"/>
              <w:rPr>
                <w:b/>
                <w:bCs/>
                <w:sz w:val="24"/>
              </w:rPr>
            </w:pPr>
            <w:r w:rsidRPr="00A01E10">
              <w:rPr>
                <w:b/>
                <w:bCs/>
                <w:sz w:val="24"/>
              </w:rPr>
              <w:t>CO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3302" w:rsidRPr="00A01E10" w:rsidRDefault="002C3302" w:rsidP="00AA5823">
            <w:pPr>
              <w:spacing w:before="0" w:after="0" w:line="240" w:lineRule="auto"/>
              <w:jc w:val="center"/>
              <w:rPr>
                <w:b/>
                <w:bCs/>
                <w:sz w:val="24"/>
              </w:rPr>
            </w:pPr>
            <w:r w:rsidRPr="00A01E10">
              <w:rPr>
                <w:b/>
                <w:bCs/>
                <w:sz w:val="24"/>
              </w:rPr>
              <w:t>NO</w:t>
            </w:r>
            <w:r w:rsidRPr="00A01E10">
              <w:rPr>
                <w:b/>
                <w:bCs/>
                <w:sz w:val="24"/>
                <w:vertAlign w:val="subscript"/>
              </w:rPr>
              <w:t>x</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C3302" w:rsidRPr="00A01E10" w:rsidRDefault="002C3302" w:rsidP="00AA5823">
            <w:pPr>
              <w:spacing w:before="0" w:after="0" w:line="240" w:lineRule="auto"/>
              <w:jc w:val="center"/>
              <w:rPr>
                <w:b/>
                <w:bCs/>
                <w:sz w:val="24"/>
              </w:rPr>
            </w:pPr>
            <w:r w:rsidRPr="00A01E10">
              <w:rPr>
                <w:b/>
                <w:bCs/>
                <w:sz w:val="24"/>
              </w:rPr>
              <w:t>SO</w:t>
            </w:r>
            <w:r w:rsidRPr="00A01E10">
              <w:rPr>
                <w:b/>
                <w:bCs/>
                <w:sz w:val="24"/>
                <w:vertAlign w:val="subscript"/>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3302" w:rsidRPr="00A01E10" w:rsidRDefault="002C3302" w:rsidP="00AA5823">
            <w:pPr>
              <w:spacing w:before="0" w:after="0" w:line="240" w:lineRule="auto"/>
              <w:jc w:val="center"/>
              <w:rPr>
                <w:b/>
                <w:bCs/>
                <w:sz w:val="24"/>
              </w:rPr>
            </w:pPr>
            <w:r w:rsidRPr="00A01E10">
              <w:rPr>
                <w:b/>
                <w:bCs/>
                <w:sz w:val="24"/>
              </w:rPr>
              <w:t>Bụi</w:t>
            </w:r>
          </w:p>
        </w:tc>
      </w:tr>
      <w:tr w:rsidR="002C3302" w:rsidRPr="00A01E10" w:rsidTr="00AA5823">
        <w:trPr>
          <w:trHeight w:val="557"/>
          <w:jc w:val="center"/>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2C3302" w:rsidRPr="00A01E10" w:rsidRDefault="002C3302" w:rsidP="00AA5823">
            <w:pPr>
              <w:spacing w:before="0" w:after="0" w:line="240" w:lineRule="auto"/>
              <w:jc w:val="center"/>
              <w:rPr>
                <w:b/>
                <w:bCs/>
                <w:sz w:val="24"/>
              </w:rPr>
            </w:pPr>
            <w:r w:rsidRPr="00A01E10">
              <w:rPr>
                <w:b/>
                <w:bCs/>
                <w:sz w:val="24"/>
              </w:rPr>
              <w:t>Tải lượng</w:t>
            </w:r>
          </w:p>
          <w:p w:rsidR="002C3302" w:rsidRPr="00A01E10" w:rsidRDefault="002C3302" w:rsidP="00AA5823">
            <w:pPr>
              <w:spacing w:before="0" w:after="0" w:line="240" w:lineRule="auto"/>
              <w:jc w:val="center"/>
              <w:rPr>
                <w:b/>
                <w:bCs/>
                <w:sz w:val="24"/>
              </w:rPr>
            </w:pPr>
            <w:r w:rsidRPr="00A01E10">
              <w:rPr>
                <w:b/>
                <w:bCs/>
                <w:sz w:val="24"/>
              </w:rPr>
              <w:t>(kg/tấn nhiên liệu)</w:t>
            </w:r>
          </w:p>
        </w:tc>
        <w:tc>
          <w:tcPr>
            <w:tcW w:w="1276" w:type="dxa"/>
            <w:tcBorders>
              <w:top w:val="nil"/>
              <w:left w:val="nil"/>
              <w:bottom w:val="single" w:sz="4" w:space="0" w:color="auto"/>
              <w:right w:val="single" w:sz="4" w:space="0" w:color="auto"/>
            </w:tcBorders>
            <w:shd w:val="clear" w:color="auto" w:fill="auto"/>
            <w:noWrap/>
            <w:vAlign w:val="center"/>
            <w:hideMark/>
          </w:tcPr>
          <w:p w:rsidR="002C3302" w:rsidRPr="00A01E10" w:rsidRDefault="002C3302" w:rsidP="00AA5823">
            <w:pPr>
              <w:spacing w:before="0" w:after="0" w:line="240" w:lineRule="auto"/>
              <w:jc w:val="center"/>
              <w:rPr>
                <w:sz w:val="24"/>
              </w:rPr>
            </w:pPr>
          </w:p>
        </w:tc>
        <w:tc>
          <w:tcPr>
            <w:tcW w:w="1275" w:type="dxa"/>
            <w:tcBorders>
              <w:top w:val="nil"/>
              <w:left w:val="nil"/>
              <w:bottom w:val="single" w:sz="4" w:space="0" w:color="auto"/>
              <w:right w:val="single" w:sz="4" w:space="0" w:color="auto"/>
            </w:tcBorders>
            <w:shd w:val="clear" w:color="auto" w:fill="auto"/>
            <w:vAlign w:val="center"/>
            <w:hideMark/>
          </w:tcPr>
          <w:p w:rsidR="002C3302" w:rsidRPr="00A01E10" w:rsidRDefault="002C3302" w:rsidP="00AA5823">
            <w:pPr>
              <w:spacing w:before="0" w:after="0" w:line="240" w:lineRule="auto"/>
              <w:jc w:val="center"/>
              <w:rPr>
                <w:sz w:val="24"/>
              </w:rPr>
            </w:pPr>
            <w:r w:rsidRPr="00A01E10">
              <w:rPr>
                <w:sz w:val="24"/>
              </w:rPr>
              <w:t>9</w:t>
            </w:r>
          </w:p>
        </w:tc>
        <w:tc>
          <w:tcPr>
            <w:tcW w:w="1275" w:type="dxa"/>
            <w:tcBorders>
              <w:top w:val="nil"/>
              <w:left w:val="nil"/>
              <w:bottom w:val="single" w:sz="4" w:space="0" w:color="auto"/>
              <w:right w:val="single" w:sz="4" w:space="0" w:color="auto"/>
            </w:tcBorders>
            <w:shd w:val="clear" w:color="auto" w:fill="auto"/>
            <w:vAlign w:val="center"/>
            <w:hideMark/>
          </w:tcPr>
          <w:p w:rsidR="002C3302" w:rsidRPr="00A01E10" w:rsidRDefault="002C3302" w:rsidP="00AA5823">
            <w:pPr>
              <w:spacing w:before="0" w:after="0" w:line="240" w:lineRule="auto"/>
              <w:jc w:val="center"/>
              <w:rPr>
                <w:sz w:val="24"/>
              </w:rPr>
            </w:pPr>
            <w:r w:rsidRPr="00A01E10">
              <w:rPr>
                <w:sz w:val="24"/>
              </w:rPr>
              <w:t>33</w:t>
            </w:r>
          </w:p>
        </w:tc>
        <w:tc>
          <w:tcPr>
            <w:tcW w:w="1277" w:type="dxa"/>
            <w:tcBorders>
              <w:top w:val="nil"/>
              <w:left w:val="nil"/>
              <w:bottom w:val="single" w:sz="4" w:space="0" w:color="auto"/>
              <w:right w:val="single" w:sz="4" w:space="0" w:color="auto"/>
            </w:tcBorders>
            <w:shd w:val="clear" w:color="auto" w:fill="auto"/>
            <w:vAlign w:val="center"/>
            <w:hideMark/>
          </w:tcPr>
          <w:p w:rsidR="002C3302" w:rsidRPr="00A01E10" w:rsidRDefault="002C3302" w:rsidP="00AA5823">
            <w:pPr>
              <w:spacing w:before="0" w:after="0" w:line="240" w:lineRule="auto"/>
              <w:jc w:val="center"/>
              <w:rPr>
                <w:sz w:val="24"/>
              </w:rPr>
            </w:pPr>
            <w:r w:rsidRPr="00A01E10">
              <w:rPr>
                <w:sz w:val="24"/>
              </w:rPr>
              <w:t>6</w:t>
            </w:r>
          </w:p>
        </w:tc>
        <w:tc>
          <w:tcPr>
            <w:tcW w:w="1417" w:type="dxa"/>
            <w:tcBorders>
              <w:top w:val="nil"/>
              <w:left w:val="nil"/>
              <w:bottom w:val="single" w:sz="4" w:space="0" w:color="auto"/>
              <w:right w:val="single" w:sz="4" w:space="0" w:color="auto"/>
            </w:tcBorders>
            <w:shd w:val="clear" w:color="auto" w:fill="auto"/>
            <w:vAlign w:val="center"/>
            <w:hideMark/>
          </w:tcPr>
          <w:p w:rsidR="002C3302" w:rsidRPr="00A01E10" w:rsidRDefault="002C3302" w:rsidP="00AA5823">
            <w:pPr>
              <w:spacing w:before="0" w:after="0" w:line="240" w:lineRule="auto"/>
              <w:jc w:val="center"/>
              <w:rPr>
                <w:sz w:val="24"/>
              </w:rPr>
            </w:pPr>
            <w:r w:rsidRPr="00A01E10">
              <w:rPr>
                <w:sz w:val="24"/>
              </w:rPr>
              <w:t>16</w:t>
            </w:r>
          </w:p>
        </w:tc>
      </w:tr>
      <w:tr w:rsidR="002C3302" w:rsidRPr="00A01E10" w:rsidTr="00AA5823">
        <w:trPr>
          <w:trHeight w:val="423"/>
          <w:jc w:val="center"/>
        </w:trPr>
        <w:tc>
          <w:tcPr>
            <w:tcW w:w="87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302" w:rsidRPr="00A01E10" w:rsidRDefault="002C3302" w:rsidP="00AA5823">
            <w:pPr>
              <w:spacing w:before="0" w:after="0" w:line="240" w:lineRule="auto"/>
              <w:jc w:val="center"/>
              <w:rPr>
                <w:b/>
                <w:sz w:val="24"/>
              </w:rPr>
            </w:pPr>
            <w:r w:rsidRPr="00A01E10">
              <w:rPr>
                <w:b/>
                <w:sz w:val="24"/>
              </w:rPr>
              <w:t>Xã Ea Hồ</w:t>
            </w:r>
          </w:p>
        </w:tc>
      </w:tr>
      <w:tr w:rsidR="00AA5823" w:rsidRPr="00A01E10" w:rsidTr="00311DCC">
        <w:trPr>
          <w:trHeight w:val="357"/>
          <w:jc w:val="center"/>
        </w:trPr>
        <w:tc>
          <w:tcPr>
            <w:tcW w:w="2276" w:type="dxa"/>
            <w:vMerge w:val="restart"/>
            <w:tcBorders>
              <w:top w:val="nil"/>
              <w:left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b/>
                <w:bCs/>
                <w:sz w:val="24"/>
              </w:rPr>
            </w:pPr>
            <w:r w:rsidRPr="00A01E10">
              <w:rPr>
                <w:b/>
                <w:bCs/>
                <w:sz w:val="24"/>
              </w:rPr>
              <w:t>Tải lượng</w:t>
            </w:r>
          </w:p>
          <w:p w:rsidR="00AA5823" w:rsidRPr="00A01E10" w:rsidRDefault="00AA5823" w:rsidP="00AA5823">
            <w:pPr>
              <w:jc w:val="center"/>
              <w:rPr>
                <w:b/>
                <w:bCs/>
                <w:sz w:val="24"/>
              </w:rPr>
            </w:pPr>
            <w:r w:rsidRPr="00A01E10">
              <w:rPr>
                <w:b/>
                <w:bCs/>
                <w:sz w:val="24"/>
              </w:rPr>
              <w:t>(kg/tấn nhiên liệu)</w:t>
            </w: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2014</w:t>
            </w:r>
          </w:p>
        </w:tc>
        <w:tc>
          <w:tcPr>
            <w:tcW w:w="1275"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33,5</w:t>
            </w:r>
          </w:p>
        </w:tc>
        <w:tc>
          <w:tcPr>
            <w:tcW w:w="1275"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122,8</w:t>
            </w:r>
          </w:p>
        </w:tc>
        <w:tc>
          <w:tcPr>
            <w:tcW w:w="1277"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22,3</w:t>
            </w:r>
          </w:p>
        </w:tc>
        <w:tc>
          <w:tcPr>
            <w:tcW w:w="1417"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59,5</w:t>
            </w:r>
          </w:p>
        </w:tc>
      </w:tr>
      <w:tr w:rsidR="00AA5823" w:rsidRPr="00A01E10" w:rsidTr="00311DCC">
        <w:trPr>
          <w:trHeight w:val="357"/>
          <w:jc w:val="center"/>
        </w:trPr>
        <w:tc>
          <w:tcPr>
            <w:tcW w:w="2276" w:type="dxa"/>
            <w:vMerge/>
            <w:tcBorders>
              <w:left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2015</w:t>
            </w:r>
          </w:p>
        </w:tc>
        <w:tc>
          <w:tcPr>
            <w:tcW w:w="1275"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19,4</w:t>
            </w:r>
          </w:p>
        </w:tc>
        <w:tc>
          <w:tcPr>
            <w:tcW w:w="1275"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71,3</w:t>
            </w:r>
          </w:p>
        </w:tc>
        <w:tc>
          <w:tcPr>
            <w:tcW w:w="1277"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13,0</w:t>
            </w:r>
          </w:p>
        </w:tc>
        <w:tc>
          <w:tcPr>
            <w:tcW w:w="1417"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34,6</w:t>
            </w:r>
          </w:p>
        </w:tc>
      </w:tr>
      <w:tr w:rsidR="00AA5823" w:rsidRPr="00A01E10" w:rsidTr="00311DCC">
        <w:trPr>
          <w:trHeight w:val="330"/>
          <w:jc w:val="center"/>
        </w:trPr>
        <w:tc>
          <w:tcPr>
            <w:tcW w:w="2276" w:type="dxa"/>
            <w:vMerge/>
            <w:tcBorders>
              <w:left w:val="single" w:sz="4" w:space="0" w:color="auto"/>
              <w:bottom w:val="single" w:sz="4" w:space="0" w:color="000000"/>
              <w:right w:val="single" w:sz="4" w:space="0" w:color="auto"/>
            </w:tcBorders>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2017</w:t>
            </w:r>
          </w:p>
        </w:tc>
        <w:tc>
          <w:tcPr>
            <w:tcW w:w="1275"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19,4</w:t>
            </w:r>
          </w:p>
        </w:tc>
        <w:tc>
          <w:tcPr>
            <w:tcW w:w="1275"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71,3</w:t>
            </w:r>
          </w:p>
        </w:tc>
        <w:tc>
          <w:tcPr>
            <w:tcW w:w="1277"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13,0</w:t>
            </w:r>
          </w:p>
        </w:tc>
        <w:tc>
          <w:tcPr>
            <w:tcW w:w="1417"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34,6</w:t>
            </w:r>
          </w:p>
        </w:tc>
      </w:tr>
      <w:tr w:rsidR="00AA5823" w:rsidRPr="00A01E10" w:rsidTr="00311DCC">
        <w:trPr>
          <w:trHeight w:val="354"/>
          <w:jc w:val="center"/>
        </w:trPr>
        <w:tc>
          <w:tcPr>
            <w:tcW w:w="2276" w:type="dxa"/>
            <w:vMerge w:val="restart"/>
            <w:tcBorders>
              <w:top w:val="nil"/>
              <w:left w:val="single" w:sz="4" w:space="0" w:color="auto"/>
              <w:right w:val="single" w:sz="4" w:space="0" w:color="auto"/>
            </w:tcBorders>
            <w:shd w:val="clear" w:color="auto" w:fill="auto"/>
            <w:vAlign w:val="center"/>
            <w:hideMark/>
          </w:tcPr>
          <w:p w:rsidR="00AA5823" w:rsidRPr="00A01E10" w:rsidRDefault="00AA5823" w:rsidP="00AA5823">
            <w:pPr>
              <w:jc w:val="center"/>
              <w:rPr>
                <w:b/>
                <w:bCs/>
                <w:sz w:val="24"/>
              </w:rPr>
            </w:pPr>
            <w:r w:rsidRPr="00A01E10">
              <w:rPr>
                <w:b/>
                <w:bCs/>
                <w:sz w:val="24"/>
              </w:rPr>
              <w:t>Tải lượng (kg/ngày)</w:t>
            </w: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0,4</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1,4</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0,2</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0,7</w:t>
            </w:r>
          </w:p>
        </w:tc>
      </w:tr>
      <w:tr w:rsidR="00AA5823" w:rsidRPr="00A01E10" w:rsidTr="00311DCC">
        <w:trPr>
          <w:trHeight w:val="354"/>
          <w:jc w:val="center"/>
        </w:trPr>
        <w:tc>
          <w:tcPr>
            <w:tcW w:w="2276" w:type="dxa"/>
            <w:vMerge/>
            <w:tcBorders>
              <w:left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2015</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0,2</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0,8</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0,1</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0,4</w:t>
            </w:r>
          </w:p>
        </w:tc>
      </w:tr>
      <w:tr w:rsidR="00AA5823" w:rsidRPr="00A01E10" w:rsidTr="00311DCC">
        <w:trPr>
          <w:trHeight w:val="330"/>
          <w:jc w:val="center"/>
        </w:trPr>
        <w:tc>
          <w:tcPr>
            <w:tcW w:w="2276" w:type="dxa"/>
            <w:vMerge/>
            <w:tcBorders>
              <w:left w:val="single" w:sz="4" w:space="0" w:color="auto"/>
              <w:bottom w:val="single" w:sz="4" w:space="0" w:color="000000"/>
              <w:right w:val="single" w:sz="4" w:space="0" w:color="auto"/>
            </w:tcBorders>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2017</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0,2</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0,8</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0,1</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0,4</w:t>
            </w:r>
          </w:p>
        </w:tc>
      </w:tr>
      <w:tr w:rsidR="00AA5823" w:rsidRPr="00A01E10" w:rsidTr="00311DCC">
        <w:trPr>
          <w:trHeight w:val="364"/>
          <w:jc w:val="center"/>
        </w:trPr>
        <w:tc>
          <w:tcPr>
            <w:tcW w:w="2276" w:type="dxa"/>
            <w:vMerge w:val="restart"/>
            <w:tcBorders>
              <w:top w:val="nil"/>
              <w:left w:val="single" w:sz="4" w:space="0" w:color="auto"/>
              <w:right w:val="single" w:sz="4" w:space="0" w:color="auto"/>
            </w:tcBorders>
            <w:shd w:val="clear" w:color="auto" w:fill="auto"/>
            <w:vAlign w:val="center"/>
            <w:hideMark/>
          </w:tcPr>
          <w:p w:rsidR="00AA5823" w:rsidRPr="00A01E10" w:rsidRDefault="00AA5823" w:rsidP="00AA5823">
            <w:pPr>
              <w:jc w:val="center"/>
              <w:rPr>
                <w:b/>
                <w:bCs/>
                <w:sz w:val="24"/>
              </w:rPr>
            </w:pPr>
            <w:r w:rsidRPr="00A01E10">
              <w:rPr>
                <w:b/>
                <w:bCs/>
                <w:sz w:val="24"/>
              </w:rPr>
              <w:t>Tải lượng (mg/s)</w:t>
            </w: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12,92</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47,36</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8,61</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22,96</w:t>
            </w:r>
          </w:p>
        </w:tc>
      </w:tr>
      <w:tr w:rsidR="00AA5823" w:rsidRPr="00A01E10" w:rsidTr="00311DCC">
        <w:trPr>
          <w:trHeight w:val="364"/>
          <w:jc w:val="center"/>
        </w:trPr>
        <w:tc>
          <w:tcPr>
            <w:tcW w:w="2276" w:type="dxa"/>
            <w:vMerge/>
            <w:tcBorders>
              <w:left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2015</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7,50</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27,50</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5,00</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13,33</w:t>
            </w:r>
          </w:p>
        </w:tc>
      </w:tr>
      <w:tr w:rsidR="00AA5823" w:rsidRPr="00A01E10" w:rsidTr="00311DCC">
        <w:trPr>
          <w:trHeight w:val="330"/>
          <w:jc w:val="center"/>
        </w:trPr>
        <w:tc>
          <w:tcPr>
            <w:tcW w:w="2276" w:type="dxa"/>
            <w:vMerge/>
            <w:tcBorders>
              <w:left w:val="single" w:sz="4" w:space="0" w:color="auto"/>
              <w:bottom w:val="single" w:sz="4" w:space="0" w:color="000000"/>
              <w:right w:val="single" w:sz="4" w:space="0" w:color="auto"/>
            </w:tcBorders>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2017</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7,50</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27,50</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5,00</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13,33</w:t>
            </w:r>
          </w:p>
        </w:tc>
      </w:tr>
      <w:tr w:rsidR="002C3302" w:rsidRPr="00A01E10" w:rsidTr="00AA5823">
        <w:trPr>
          <w:trHeight w:val="417"/>
          <w:jc w:val="center"/>
        </w:trPr>
        <w:tc>
          <w:tcPr>
            <w:tcW w:w="87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302" w:rsidRPr="00A01E10" w:rsidRDefault="002C3302" w:rsidP="00AA5823">
            <w:pPr>
              <w:spacing w:before="0" w:after="0" w:line="240" w:lineRule="auto"/>
              <w:jc w:val="center"/>
              <w:rPr>
                <w:b/>
                <w:sz w:val="24"/>
              </w:rPr>
            </w:pPr>
            <w:r w:rsidRPr="00A01E10">
              <w:rPr>
                <w:b/>
                <w:sz w:val="24"/>
              </w:rPr>
              <w:t>Xã Phú Lộc</w:t>
            </w:r>
          </w:p>
        </w:tc>
      </w:tr>
      <w:tr w:rsidR="00AA5823" w:rsidRPr="00A01E10" w:rsidTr="00311DCC">
        <w:trPr>
          <w:trHeight w:val="322"/>
          <w:jc w:val="center"/>
        </w:trPr>
        <w:tc>
          <w:tcPr>
            <w:tcW w:w="2276" w:type="dxa"/>
            <w:vMerge w:val="restart"/>
            <w:tcBorders>
              <w:top w:val="nil"/>
              <w:left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b/>
                <w:bCs/>
                <w:sz w:val="24"/>
              </w:rPr>
            </w:pPr>
            <w:r w:rsidRPr="00A01E10">
              <w:rPr>
                <w:b/>
                <w:bCs/>
                <w:sz w:val="24"/>
              </w:rPr>
              <w:t>Tải lượng</w:t>
            </w:r>
          </w:p>
          <w:p w:rsidR="00AA5823" w:rsidRPr="00A01E10" w:rsidRDefault="00AA5823" w:rsidP="00AA5823">
            <w:pPr>
              <w:jc w:val="center"/>
              <w:rPr>
                <w:b/>
                <w:bCs/>
                <w:sz w:val="24"/>
              </w:rPr>
            </w:pPr>
            <w:r w:rsidRPr="00A01E10">
              <w:rPr>
                <w:b/>
                <w:bCs/>
                <w:sz w:val="24"/>
              </w:rPr>
              <w:t>(kg/tấn nhiên liệu)</w:t>
            </w: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22,5</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82,4</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15,0</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40,0</w:t>
            </w:r>
          </w:p>
        </w:tc>
      </w:tr>
      <w:tr w:rsidR="00AA5823" w:rsidRPr="00A01E10" w:rsidTr="00311DCC">
        <w:trPr>
          <w:trHeight w:val="322"/>
          <w:jc w:val="center"/>
        </w:trPr>
        <w:tc>
          <w:tcPr>
            <w:tcW w:w="2276" w:type="dxa"/>
            <w:vMerge/>
            <w:tcBorders>
              <w:left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97,7</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358,4</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65,2</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173,8</w:t>
            </w:r>
          </w:p>
        </w:tc>
      </w:tr>
      <w:tr w:rsidR="00AA5823" w:rsidRPr="00A01E10" w:rsidTr="00311DCC">
        <w:trPr>
          <w:trHeight w:val="330"/>
          <w:jc w:val="center"/>
        </w:trPr>
        <w:tc>
          <w:tcPr>
            <w:tcW w:w="2276" w:type="dxa"/>
            <w:vMerge/>
            <w:tcBorders>
              <w:left w:val="single" w:sz="4" w:space="0" w:color="auto"/>
              <w:right w:val="single" w:sz="4" w:space="0" w:color="auto"/>
            </w:tcBorders>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2015</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163,1</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598,0</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108,7</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289,9</w:t>
            </w:r>
          </w:p>
        </w:tc>
      </w:tr>
      <w:tr w:rsidR="00AA5823" w:rsidRPr="00A01E10" w:rsidTr="00311DCC">
        <w:trPr>
          <w:trHeight w:val="330"/>
          <w:jc w:val="center"/>
        </w:trPr>
        <w:tc>
          <w:tcPr>
            <w:tcW w:w="2276" w:type="dxa"/>
            <w:vMerge/>
            <w:tcBorders>
              <w:left w:val="single" w:sz="4" w:space="0" w:color="auto"/>
              <w:right w:val="single" w:sz="4" w:space="0" w:color="auto"/>
            </w:tcBorders>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248,0</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909,2</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165,3</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440,8</w:t>
            </w:r>
          </w:p>
        </w:tc>
      </w:tr>
      <w:tr w:rsidR="00AA5823" w:rsidRPr="00A01E10" w:rsidTr="00311DCC">
        <w:trPr>
          <w:trHeight w:val="330"/>
          <w:jc w:val="center"/>
        </w:trPr>
        <w:tc>
          <w:tcPr>
            <w:tcW w:w="2276" w:type="dxa"/>
            <w:vMerge/>
            <w:tcBorders>
              <w:left w:val="single" w:sz="4" w:space="0" w:color="auto"/>
              <w:bottom w:val="single" w:sz="4" w:space="0" w:color="000000"/>
              <w:right w:val="single" w:sz="4" w:space="0" w:color="auto"/>
            </w:tcBorders>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2017</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149,1</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546,6</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99,4</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265,0</w:t>
            </w:r>
          </w:p>
        </w:tc>
      </w:tr>
      <w:tr w:rsidR="00AA5823" w:rsidRPr="00A01E10" w:rsidTr="00311DCC">
        <w:trPr>
          <w:trHeight w:val="241"/>
          <w:jc w:val="center"/>
        </w:trPr>
        <w:tc>
          <w:tcPr>
            <w:tcW w:w="2276" w:type="dxa"/>
            <w:vMerge w:val="restart"/>
            <w:tcBorders>
              <w:top w:val="nil"/>
              <w:left w:val="single" w:sz="4" w:space="0" w:color="auto"/>
              <w:right w:val="single" w:sz="4" w:space="0" w:color="auto"/>
            </w:tcBorders>
            <w:shd w:val="clear" w:color="auto" w:fill="auto"/>
            <w:vAlign w:val="center"/>
            <w:hideMark/>
          </w:tcPr>
          <w:p w:rsidR="00AA5823" w:rsidRPr="00A01E10" w:rsidRDefault="00AA5823" w:rsidP="00AA5823">
            <w:pPr>
              <w:jc w:val="center"/>
              <w:rPr>
                <w:b/>
                <w:bCs/>
                <w:sz w:val="24"/>
              </w:rPr>
            </w:pPr>
            <w:r w:rsidRPr="00A01E10">
              <w:rPr>
                <w:b/>
                <w:bCs/>
                <w:sz w:val="24"/>
              </w:rPr>
              <w:t>Tải lượng (kg/ngày)</w:t>
            </w: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0,2</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0,9</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0,2</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0,4</w:t>
            </w:r>
          </w:p>
        </w:tc>
      </w:tr>
      <w:tr w:rsidR="00AA5823" w:rsidRPr="00A01E10" w:rsidTr="00311DCC">
        <w:trPr>
          <w:trHeight w:val="241"/>
          <w:jc w:val="center"/>
        </w:trPr>
        <w:tc>
          <w:tcPr>
            <w:tcW w:w="2276" w:type="dxa"/>
            <w:vMerge/>
            <w:tcBorders>
              <w:left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1,1</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4,0</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0,7</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1,9</w:t>
            </w:r>
          </w:p>
        </w:tc>
      </w:tr>
      <w:tr w:rsidR="00AA5823" w:rsidRPr="00A01E10" w:rsidTr="00311DCC">
        <w:trPr>
          <w:trHeight w:val="315"/>
          <w:jc w:val="center"/>
        </w:trPr>
        <w:tc>
          <w:tcPr>
            <w:tcW w:w="2276" w:type="dxa"/>
            <w:vMerge/>
            <w:tcBorders>
              <w:left w:val="single" w:sz="4" w:space="0" w:color="auto"/>
              <w:right w:val="single" w:sz="4" w:space="0" w:color="auto"/>
            </w:tcBorders>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2015</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1,8</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6,6</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3,2</w:t>
            </w:r>
          </w:p>
        </w:tc>
      </w:tr>
      <w:tr w:rsidR="00AA5823" w:rsidRPr="00A01E10" w:rsidTr="00311DCC">
        <w:trPr>
          <w:trHeight w:val="315"/>
          <w:jc w:val="center"/>
        </w:trPr>
        <w:tc>
          <w:tcPr>
            <w:tcW w:w="2276" w:type="dxa"/>
            <w:vMerge/>
            <w:tcBorders>
              <w:left w:val="single" w:sz="4" w:space="0" w:color="auto"/>
              <w:right w:val="single" w:sz="4" w:space="0" w:color="auto"/>
            </w:tcBorders>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2,8</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10,1</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4,9</w:t>
            </w:r>
          </w:p>
        </w:tc>
      </w:tr>
      <w:tr w:rsidR="00AA5823" w:rsidRPr="00A01E10" w:rsidTr="00311DCC">
        <w:trPr>
          <w:trHeight w:val="315"/>
          <w:jc w:val="center"/>
        </w:trPr>
        <w:tc>
          <w:tcPr>
            <w:tcW w:w="2276" w:type="dxa"/>
            <w:vMerge/>
            <w:tcBorders>
              <w:left w:val="single" w:sz="4" w:space="0" w:color="auto"/>
              <w:bottom w:val="single" w:sz="4" w:space="0" w:color="000000"/>
              <w:right w:val="single" w:sz="4" w:space="0" w:color="auto"/>
            </w:tcBorders>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2017</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1,7</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6,1</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2,9</w:t>
            </w:r>
          </w:p>
        </w:tc>
      </w:tr>
      <w:tr w:rsidR="00AA5823" w:rsidRPr="00A01E10" w:rsidTr="00311DCC">
        <w:trPr>
          <w:trHeight w:val="273"/>
          <w:jc w:val="center"/>
        </w:trPr>
        <w:tc>
          <w:tcPr>
            <w:tcW w:w="2276" w:type="dxa"/>
            <w:vMerge w:val="restart"/>
            <w:tcBorders>
              <w:top w:val="nil"/>
              <w:left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b/>
                <w:bCs/>
                <w:sz w:val="24"/>
              </w:rPr>
            </w:pPr>
            <w:r w:rsidRPr="00A01E10">
              <w:rPr>
                <w:b/>
                <w:bCs/>
                <w:sz w:val="24"/>
              </w:rPr>
              <w:t>Tải lượng</w:t>
            </w:r>
          </w:p>
          <w:p w:rsidR="00AA5823" w:rsidRPr="00A01E10" w:rsidRDefault="00AA5823" w:rsidP="00AA5823">
            <w:pPr>
              <w:jc w:val="center"/>
              <w:rPr>
                <w:b/>
                <w:bCs/>
                <w:sz w:val="24"/>
              </w:rPr>
            </w:pPr>
            <w:r w:rsidRPr="00A01E10">
              <w:rPr>
                <w:b/>
                <w:bCs/>
                <w:sz w:val="24"/>
              </w:rPr>
              <w:t>(kg/tấn nhiên liệu)</w:t>
            </w: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8,68</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31,81</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5,78</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15,42</w:t>
            </w:r>
          </w:p>
        </w:tc>
      </w:tr>
      <w:tr w:rsidR="00AA5823" w:rsidRPr="00A01E10" w:rsidTr="00311DCC">
        <w:trPr>
          <w:trHeight w:val="273"/>
          <w:jc w:val="center"/>
        </w:trPr>
        <w:tc>
          <w:tcPr>
            <w:tcW w:w="2276" w:type="dxa"/>
            <w:vMerge/>
            <w:tcBorders>
              <w:left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37,71</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138,26</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25,14</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67,04</w:t>
            </w:r>
          </w:p>
        </w:tc>
      </w:tr>
      <w:tr w:rsidR="00AA5823" w:rsidRPr="00A01E10" w:rsidTr="00311DCC">
        <w:trPr>
          <w:trHeight w:val="315"/>
          <w:jc w:val="center"/>
        </w:trPr>
        <w:tc>
          <w:tcPr>
            <w:tcW w:w="2276" w:type="dxa"/>
            <w:vMerge/>
            <w:tcBorders>
              <w:left w:val="single" w:sz="4" w:space="0" w:color="auto"/>
              <w:right w:val="single" w:sz="4" w:space="0" w:color="auto"/>
            </w:tcBorders>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2015</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62,92</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230,69</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41,94</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111,85</w:t>
            </w:r>
          </w:p>
        </w:tc>
      </w:tr>
      <w:tr w:rsidR="00AA5823" w:rsidRPr="00A01E10" w:rsidTr="00311DCC">
        <w:trPr>
          <w:trHeight w:val="315"/>
          <w:jc w:val="center"/>
        </w:trPr>
        <w:tc>
          <w:tcPr>
            <w:tcW w:w="2276" w:type="dxa"/>
            <w:vMerge/>
            <w:tcBorders>
              <w:left w:val="single" w:sz="4" w:space="0" w:color="auto"/>
              <w:right w:val="single" w:sz="4" w:space="0" w:color="auto"/>
            </w:tcBorders>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95,67</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350,78</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63,78</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170,07</w:t>
            </w:r>
          </w:p>
        </w:tc>
      </w:tr>
      <w:tr w:rsidR="00AA5823" w:rsidRPr="00A01E10" w:rsidTr="00311DCC">
        <w:trPr>
          <w:trHeight w:val="315"/>
          <w:jc w:val="center"/>
        </w:trPr>
        <w:tc>
          <w:tcPr>
            <w:tcW w:w="2276" w:type="dxa"/>
            <w:vMerge/>
            <w:tcBorders>
              <w:left w:val="single" w:sz="4" w:space="0" w:color="auto"/>
              <w:bottom w:val="single" w:sz="4" w:space="0" w:color="000000"/>
              <w:right w:val="single" w:sz="4" w:space="0" w:color="auto"/>
            </w:tcBorders>
            <w:vAlign w:val="center"/>
            <w:hideMark/>
          </w:tcPr>
          <w:p w:rsidR="00AA5823" w:rsidRPr="00A01E10" w:rsidRDefault="00AA5823"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AA5823" w:rsidRPr="00A01E10" w:rsidRDefault="00AA5823" w:rsidP="00AA5823">
            <w:pPr>
              <w:spacing w:before="0" w:after="0" w:line="240" w:lineRule="auto"/>
              <w:jc w:val="center"/>
              <w:rPr>
                <w:sz w:val="24"/>
              </w:rPr>
            </w:pPr>
            <w:r w:rsidRPr="00A01E10">
              <w:rPr>
                <w:sz w:val="24"/>
              </w:rPr>
              <w:t>2017</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57,51</w:t>
            </w:r>
          </w:p>
        </w:tc>
        <w:tc>
          <w:tcPr>
            <w:tcW w:w="1275"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210,88</w:t>
            </w:r>
          </w:p>
        </w:tc>
        <w:tc>
          <w:tcPr>
            <w:tcW w:w="127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38,34</w:t>
            </w:r>
          </w:p>
        </w:tc>
        <w:tc>
          <w:tcPr>
            <w:tcW w:w="1417" w:type="dxa"/>
            <w:tcBorders>
              <w:top w:val="nil"/>
              <w:left w:val="nil"/>
              <w:bottom w:val="single" w:sz="4" w:space="0" w:color="auto"/>
              <w:right w:val="single" w:sz="4" w:space="0" w:color="auto"/>
            </w:tcBorders>
            <w:shd w:val="clear" w:color="auto" w:fill="auto"/>
            <w:noWrap/>
            <w:vAlign w:val="center"/>
            <w:hideMark/>
          </w:tcPr>
          <w:p w:rsidR="00AA5823" w:rsidRPr="00A01E10" w:rsidRDefault="00AA5823" w:rsidP="00AA5823">
            <w:pPr>
              <w:spacing w:before="0" w:after="0" w:line="240" w:lineRule="auto"/>
              <w:jc w:val="center"/>
              <w:rPr>
                <w:sz w:val="24"/>
              </w:rPr>
            </w:pPr>
            <w:r w:rsidRPr="00A01E10">
              <w:rPr>
                <w:sz w:val="24"/>
              </w:rPr>
              <w:t>102,24</w:t>
            </w:r>
          </w:p>
        </w:tc>
      </w:tr>
      <w:tr w:rsidR="002C3302" w:rsidRPr="00A01E10" w:rsidTr="00AA5823">
        <w:trPr>
          <w:trHeight w:val="315"/>
          <w:jc w:val="center"/>
        </w:trPr>
        <w:tc>
          <w:tcPr>
            <w:tcW w:w="87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302" w:rsidRPr="00A01E10" w:rsidRDefault="002C3302" w:rsidP="00AA5823">
            <w:pPr>
              <w:spacing w:before="0" w:after="0" w:line="240" w:lineRule="auto"/>
              <w:jc w:val="center"/>
              <w:rPr>
                <w:b/>
                <w:sz w:val="24"/>
              </w:rPr>
            </w:pPr>
            <w:r w:rsidRPr="00A01E10">
              <w:rPr>
                <w:b/>
                <w:sz w:val="24"/>
              </w:rPr>
              <w:t>Xã Tam Giang</w:t>
            </w:r>
          </w:p>
        </w:tc>
      </w:tr>
      <w:tr w:rsidR="00D92A44" w:rsidRPr="00A01E10" w:rsidTr="00AA5823">
        <w:trPr>
          <w:trHeight w:val="390"/>
          <w:jc w:val="center"/>
        </w:trPr>
        <w:tc>
          <w:tcPr>
            <w:tcW w:w="2276" w:type="dxa"/>
            <w:vMerge w:val="restart"/>
            <w:tcBorders>
              <w:top w:val="nil"/>
              <w:left w:val="single" w:sz="4" w:space="0" w:color="auto"/>
              <w:right w:val="single" w:sz="4" w:space="0" w:color="auto"/>
            </w:tcBorders>
            <w:shd w:val="clear" w:color="auto" w:fill="auto"/>
            <w:vAlign w:val="center"/>
            <w:hideMark/>
          </w:tcPr>
          <w:p w:rsidR="00D92A44" w:rsidRPr="00A01E10" w:rsidRDefault="00D92A44" w:rsidP="00AA5823">
            <w:pPr>
              <w:spacing w:before="0" w:after="0" w:line="240" w:lineRule="auto"/>
              <w:jc w:val="center"/>
              <w:rPr>
                <w:b/>
                <w:bCs/>
                <w:sz w:val="24"/>
              </w:rPr>
            </w:pPr>
            <w:r w:rsidRPr="00A01E10">
              <w:rPr>
                <w:b/>
                <w:bCs/>
                <w:sz w:val="24"/>
              </w:rPr>
              <w:t>Tải lượng</w:t>
            </w:r>
          </w:p>
          <w:p w:rsidR="00D92A44" w:rsidRPr="00A01E10" w:rsidRDefault="00D92A44" w:rsidP="00AA5823">
            <w:pPr>
              <w:spacing w:before="0" w:after="0" w:line="240" w:lineRule="auto"/>
              <w:jc w:val="center"/>
              <w:rPr>
                <w:b/>
                <w:bCs/>
                <w:sz w:val="24"/>
              </w:rPr>
            </w:pPr>
            <w:r w:rsidRPr="00A01E10">
              <w:rPr>
                <w:b/>
                <w:bCs/>
                <w:sz w:val="24"/>
              </w:rPr>
              <w:t>(kg/tấn nhiên liệu)</w:t>
            </w:r>
          </w:p>
        </w:tc>
        <w:tc>
          <w:tcPr>
            <w:tcW w:w="1276" w:type="dxa"/>
            <w:tcBorders>
              <w:top w:val="nil"/>
              <w:left w:val="nil"/>
              <w:bottom w:val="single" w:sz="4" w:space="0" w:color="auto"/>
              <w:right w:val="single" w:sz="4" w:space="0" w:color="auto"/>
            </w:tcBorders>
            <w:shd w:val="clear" w:color="auto" w:fill="auto"/>
            <w:vAlign w:val="center"/>
            <w:hideMark/>
          </w:tcPr>
          <w:p w:rsidR="00D92A44" w:rsidRPr="00A01E10" w:rsidRDefault="00D92A44" w:rsidP="00CE3AD8">
            <w:pPr>
              <w:spacing w:before="0" w:after="0" w:line="240" w:lineRule="auto"/>
              <w:jc w:val="center"/>
              <w:rPr>
                <w:sz w:val="24"/>
              </w:rPr>
            </w:pPr>
            <w:r w:rsidRPr="00A01E10">
              <w:rPr>
                <w:sz w:val="24"/>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48,2</w:t>
            </w:r>
          </w:p>
        </w:tc>
        <w:tc>
          <w:tcPr>
            <w:tcW w:w="1275"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176,7</w:t>
            </w:r>
          </w:p>
        </w:tc>
        <w:tc>
          <w:tcPr>
            <w:tcW w:w="1277"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32,1</w:t>
            </w:r>
          </w:p>
        </w:tc>
        <w:tc>
          <w:tcPr>
            <w:tcW w:w="1417"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85,7</w:t>
            </w:r>
          </w:p>
        </w:tc>
      </w:tr>
      <w:tr w:rsidR="00D92A44" w:rsidRPr="00A01E10" w:rsidTr="00AA5823">
        <w:trPr>
          <w:trHeight w:val="60"/>
          <w:jc w:val="center"/>
        </w:trPr>
        <w:tc>
          <w:tcPr>
            <w:tcW w:w="2276" w:type="dxa"/>
            <w:vMerge/>
            <w:tcBorders>
              <w:left w:val="single" w:sz="4" w:space="0" w:color="auto"/>
              <w:bottom w:val="single" w:sz="4" w:space="0" w:color="auto"/>
              <w:right w:val="single" w:sz="4" w:space="0" w:color="auto"/>
            </w:tcBorders>
            <w:shd w:val="clear" w:color="auto" w:fill="auto"/>
            <w:vAlign w:val="center"/>
            <w:hideMark/>
          </w:tcPr>
          <w:p w:rsidR="00D92A44" w:rsidRPr="00A01E10" w:rsidRDefault="00D92A44"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D92A44" w:rsidRPr="00A01E10" w:rsidRDefault="00D92A44" w:rsidP="00CE3AD8">
            <w:pPr>
              <w:spacing w:before="0" w:after="0" w:line="240" w:lineRule="auto"/>
              <w:jc w:val="center"/>
              <w:rPr>
                <w:sz w:val="24"/>
              </w:rPr>
            </w:pPr>
            <w:r w:rsidRPr="00A01E10">
              <w:rPr>
                <w:sz w:val="24"/>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52,8</w:t>
            </w:r>
          </w:p>
        </w:tc>
        <w:tc>
          <w:tcPr>
            <w:tcW w:w="1275"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193,6</w:t>
            </w:r>
          </w:p>
        </w:tc>
        <w:tc>
          <w:tcPr>
            <w:tcW w:w="1277"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35,2</w:t>
            </w:r>
          </w:p>
        </w:tc>
        <w:tc>
          <w:tcPr>
            <w:tcW w:w="1417"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93,9</w:t>
            </w:r>
          </w:p>
        </w:tc>
      </w:tr>
      <w:tr w:rsidR="00D92A44" w:rsidRPr="00A01E10" w:rsidTr="00AA5823">
        <w:trPr>
          <w:trHeight w:val="220"/>
          <w:jc w:val="center"/>
        </w:trPr>
        <w:tc>
          <w:tcPr>
            <w:tcW w:w="2276" w:type="dxa"/>
            <w:vMerge w:val="restart"/>
            <w:tcBorders>
              <w:top w:val="nil"/>
              <w:left w:val="single" w:sz="4" w:space="0" w:color="auto"/>
              <w:right w:val="single" w:sz="4" w:space="0" w:color="auto"/>
            </w:tcBorders>
            <w:shd w:val="clear" w:color="auto" w:fill="auto"/>
            <w:vAlign w:val="center"/>
            <w:hideMark/>
          </w:tcPr>
          <w:p w:rsidR="00D92A44" w:rsidRPr="00A01E10" w:rsidRDefault="00D92A44" w:rsidP="00AA5823">
            <w:pPr>
              <w:spacing w:before="0" w:after="0" w:line="240" w:lineRule="auto"/>
              <w:jc w:val="center"/>
              <w:rPr>
                <w:b/>
                <w:bCs/>
                <w:sz w:val="24"/>
              </w:rPr>
            </w:pPr>
            <w:r w:rsidRPr="00A01E10">
              <w:rPr>
                <w:b/>
                <w:bCs/>
                <w:sz w:val="24"/>
              </w:rPr>
              <w:t>Tải lượng (kg/ngày)</w:t>
            </w:r>
          </w:p>
        </w:tc>
        <w:tc>
          <w:tcPr>
            <w:tcW w:w="1276" w:type="dxa"/>
            <w:tcBorders>
              <w:top w:val="nil"/>
              <w:left w:val="nil"/>
              <w:bottom w:val="single" w:sz="4" w:space="0" w:color="auto"/>
              <w:right w:val="single" w:sz="4" w:space="0" w:color="auto"/>
            </w:tcBorders>
            <w:shd w:val="clear" w:color="auto" w:fill="auto"/>
            <w:vAlign w:val="center"/>
            <w:hideMark/>
          </w:tcPr>
          <w:p w:rsidR="00D92A44" w:rsidRPr="00A01E10" w:rsidRDefault="00D92A44" w:rsidP="00CE3AD8">
            <w:pPr>
              <w:spacing w:before="0" w:after="0" w:line="240" w:lineRule="auto"/>
              <w:jc w:val="center"/>
              <w:rPr>
                <w:sz w:val="24"/>
              </w:rPr>
            </w:pPr>
            <w:r w:rsidRPr="00A01E10">
              <w:rPr>
                <w:sz w:val="24"/>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0,5</w:t>
            </w:r>
          </w:p>
        </w:tc>
        <w:tc>
          <w:tcPr>
            <w:tcW w:w="1275"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2,0</w:t>
            </w:r>
          </w:p>
        </w:tc>
        <w:tc>
          <w:tcPr>
            <w:tcW w:w="1277"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0,4</w:t>
            </w:r>
          </w:p>
        </w:tc>
        <w:tc>
          <w:tcPr>
            <w:tcW w:w="1417"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1,0</w:t>
            </w:r>
          </w:p>
        </w:tc>
      </w:tr>
      <w:tr w:rsidR="00D92A44" w:rsidRPr="00A01E10" w:rsidTr="00311DCC">
        <w:trPr>
          <w:trHeight w:val="209"/>
          <w:jc w:val="center"/>
        </w:trPr>
        <w:tc>
          <w:tcPr>
            <w:tcW w:w="2276" w:type="dxa"/>
            <w:vMerge/>
            <w:tcBorders>
              <w:left w:val="single" w:sz="4" w:space="0" w:color="auto"/>
              <w:bottom w:val="single" w:sz="4" w:space="0" w:color="auto"/>
              <w:right w:val="single" w:sz="4" w:space="0" w:color="auto"/>
            </w:tcBorders>
            <w:shd w:val="clear" w:color="auto" w:fill="auto"/>
            <w:vAlign w:val="center"/>
            <w:hideMark/>
          </w:tcPr>
          <w:p w:rsidR="00D92A44" w:rsidRPr="00A01E10" w:rsidRDefault="00D92A44"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D92A44" w:rsidRPr="00A01E10" w:rsidRDefault="00D92A44" w:rsidP="00CE3AD8">
            <w:pPr>
              <w:spacing w:before="0" w:after="0" w:line="240" w:lineRule="auto"/>
              <w:jc w:val="center"/>
              <w:rPr>
                <w:sz w:val="24"/>
              </w:rPr>
            </w:pPr>
            <w:r w:rsidRPr="00A01E10">
              <w:rPr>
                <w:sz w:val="24"/>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0,6</w:t>
            </w:r>
          </w:p>
        </w:tc>
        <w:tc>
          <w:tcPr>
            <w:tcW w:w="1275"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2,2</w:t>
            </w:r>
          </w:p>
        </w:tc>
        <w:tc>
          <w:tcPr>
            <w:tcW w:w="1277"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0,4</w:t>
            </w:r>
          </w:p>
        </w:tc>
        <w:tc>
          <w:tcPr>
            <w:tcW w:w="1417"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1,0</w:t>
            </w:r>
          </w:p>
        </w:tc>
      </w:tr>
      <w:tr w:rsidR="00D92A44" w:rsidRPr="00A01E10" w:rsidTr="00AA5823">
        <w:trPr>
          <w:trHeight w:val="60"/>
          <w:jc w:val="center"/>
        </w:trPr>
        <w:tc>
          <w:tcPr>
            <w:tcW w:w="2276" w:type="dxa"/>
            <w:vMerge w:val="restart"/>
            <w:tcBorders>
              <w:top w:val="nil"/>
              <w:left w:val="single" w:sz="4" w:space="0" w:color="auto"/>
              <w:right w:val="single" w:sz="4" w:space="0" w:color="auto"/>
            </w:tcBorders>
            <w:shd w:val="clear" w:color="auto" w:fill="auto"/>
            <w:vAlign w:val="center"/>
            <w:hideMark/>
          </w:tcPr>
          <w:p w:rsidR="00D92A44" w:rsidRPr="00A01E10" w:rsidRDefault="00D92A44" w:rsidP="00AA5823">
            <w:pPr>
              <w:spacing w:before="0" w:after="0" w:line="240" w:lineRule="auto"/>
              <w:jc w:val="center"/>
              <w:rPr>
                <w:b/>
                <w:bCs/>
                <w:sz w:val="24"/>
              </w:rPr>
            </w:pPr>
            <w:r w:rsidRPr="00A01E10">
              <w:rPr>
                <w:b/>
                <w:bCs/>
                <w:sz w:val="24"/>
              </w:rPr>
              <w:t>Tải lượng</w:t>
            </w:r>
          </w:p>
          <w:p w:rsidR="00D92A44" w:rsidRPr="00A01E10" w:rsidRDefault="00D92A44" w:rsidP="00AA5823">
            <w:pPr>
              <w:spacing w:before="0" w:after="0" w:line="240" w:lineRule="auto"/>
              <w:jc w:val="center"/>
              <w:rPr>
                <w:b/>
                <w:bCs/>
                <w:sz w:val="24"/>
              </w:rPr>
            </w:pPr>
            <w:r w:rsidRPr="00A01E10">
              <w:rPr>
                <w:b/>
                <w:bCs/>
                <w:sz w:val="24"/>
              </w:rPr>
              <w:t>(kg/tấn nhiên liệu)</w:t>
            </w:r>
          </w:p>
        </w:tc>
        <w:tc>
          <w:tcPr>
            <w:tcW w:w="1276" w:type="dxa"/>
            <w:tcBorders>
              <w:top w:val="nil"/>
              <w:left w:val="nil"/>
              <w:bottom w:val="single" w:sz="4" w:space="0" w:color="auto"/>
              <w:right w:val="single" w:sz="4" w:space="0" w:color="auto"/>
            </w:tcBorders>
            <w:shd w:val="clear" w:color="auto" w:fill="auto"/>
            <w:vAlign w:val="center"/>
            <w:hideMark/>
          </w:tcPr>
          <w:p w:rsidR="00D92A44" w:rsidRPr="00A01E10" w:rsidRDefault="00D92A44" w:rsidP="00CE3AD8">
            <w:pPr>
              <w:spacing w:before="0" w:after="0" w:line="240" w:lineRule="auto"/>
              <w:jc w:val="center"/>
              <w:rPr>
                <w:sz w:val="24"/>
              </w:rPr>
            </w:pPr>
            <w:r w:rsidRPr="00A01E10">
              <w:rPr>
                <w:sz w:val="24"/>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18,59</w:t>
            </w:r>
          </w:p>
        </w:tc>
        <w:tc>
          <w:tcPr>
            <w:tcW w:w="1275"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68,17</w:t>
            </w:r>
          </w:p>
        </w:tc>
        <w:tc>
          <w:tcPr>
            <w:tcW w:w="1277"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12,39</w:t>
            </w:r>
          </w:p>
        </w:tc>
        <w:tc>
          <w:tcPr>
            <w:tcW w:w="1417"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33,05</w:t>
            </w:r>
          </w:p>
        </w:tc>
      </w:tr>
      <w:tr w:rsidR="00D92A44" w:rsidRPr="00A01E10" w:rsidTr="00AA5823">
        <w:trPr>
          <w:trHeight w:val="220"/>
          <w:jc w:val="center"/>
        </w:trPr>
        <w:tc>
          <w:tcPr>
            <w:tcW w:w="2276" w:type="dxa"/>
            <w:vMerge/>
            <w:tcBorders>
              <w:left w:val="single" w:sz="4" w:space="0" w:color="auto"/>
              <w:bottom w:val="single" w:sz="4" w:space="0" w:color="auto"/>
              <w:right w:val="single" w:sz="4" w:space="0" w:color="auto"/>
            </w:tcBorders>
            <w:shd w:val="clear" w:color="auto" w:fill="auto"/>
            <w:vAlign w:val="center"/>
            <w:hideMark/>
          </w:tcPr>
          <w:p w:rsidR="00D92A44" w:rsidRPr="00A01E10" w:rsidRDefault="00D92A44" w:rsidP="00AA5823">
            <w:pPr>
              <w:spacing w:before="0" w:after="0" w:line="240" w:lineRule="auto"/>
              <w:jc w:val="center"/>
              <w:rPr>
                <w:b/>
                <w:bCs/>
                <w:sz w:val="24"/>
              </w:rPr>
            </w:pPr>
          </w:p>
        </w:tc>
        <w:tc>
          <w:tcPr>
            <w:tcW w:w="1276" w:type="dxa"/>
            <w:tcBorders>
              <w:top w:val="nil"/>
              <w:left w:val="nil"/>
              <w:bottom w:val="single" w:sz="4" w:space="0" w:color="auto"/>
              <w:right w:val="single" w:sz="4" w:space="0" w:color="auto"/>
            </w:tcBorders>
            <w:shd w:val="clear" w:color="auto" w:fill="auto"/>
            <w:vAlign w:val="center"/>
            <w:hideMark/>
          </w:tcPr>
          <w:p w:rsidR="00D92A44" w:rsidRPr="00A01E10" w:rsidRDefault="00D92A44" w:rsidP="00CE3AD8">
            <w:pPr>
              <w:spacing w:before="0" w:after="0" w:line="240" w:lineRule="auto"/>
              <w:jc w:val="center"/>
              <w:rPr>
                <w:sz w:val="24"/>
              </w:rPr>
            </w:pPr>
            <w:r w:rsidRPr="00A01E10">
              <w:rPr>
                <w:sz w:val="24"/>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20,38</w:t>
            </w:r>
          </w:p>
        </w:tc>
        <w:tc>
          <w:tcPr>
            <w:tcW w:w="1275"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74,71</w:t>
            </w:r>
          </w:p>
        </w:tc>
        <w:tc>
          <w:tcPr>
            <w:tcW w:w="1277"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13,58</w:t>
            </w:r>
          </w:p>
        </w:tc>
        <w:tc>
          <w:tcPr>
            <w:tcW w:w="1417" w:type="dxa"/>
            <w:tcBorders>
              <w:top w:val="nil"/>
              <w:left w:val="nil"/>
              <w:bottom w:val="single" w:sz="4" w:space="0" w:color="auto"/>
              <w:right w:val="single" w:sz="4" w:space="0" w:color="auto"/>
            </w:tcBorders>
            <w:shd w:val="clear" w:color="auto" w:fill="auto"/>
            <w:noWrap/>
            <w:vAlign w:val="center"/>
            <w:hideMark/>
          </w:tcPr>
          <w:p w:rsidR="00D92A44" w:rsidRPr="00A01E10" w:rsidRDefault="00D92A44" w:rsidP="00CE3AD8">
            <w:pPr>
              <w:spacing w:before="0" w:after="0" w:line="240" w:lineRule="auto"/>
              <w:jc w:val="center"/>
              <w:rPr>
                <w:sz w:val="24"/>
              </w:rPr>
            </w:pPr>
            <w:r w:rsidRPr="00A01E10">
              <w:rPr>
                <w:sz w:val="24"/>
              </w:rPr>
              <w:t>36,22</w:t>
            </w:r>
          </w:p>
        </w:tc>
      </w:tr>
    </w:tbl>
    <w:p w:rsidR="00D17F15" w:rsidRPr="00A01E10" w:rsidRDefault="00D17F15" w:rsidP="00D17F15">
      <w:pPr>
        <w:jc w:val="right"/>
        <w:rPr>
          <w:i/>
          <w:sz w:val="26"/>
          <w:szCs w:val="26"/>
        </w:rPr>
      </w:pPr>
      <w:r w:rsidRPr="00A01E10">
        <w:rPr>
          <w:i/>
          <w:sz w:val="26"/>
          <w:szCs w:val="26"/>
        </w:rPr>
        <w:t>Nguồn: Trần Ngọc Chấn, “Ô nhiễm không khí và xử lý khí thải, tập 1, NXB KHKT”</w:t>
      </w:r>
    </w:p>
    <w:p w:rsidR="001E5617" w:rsidRPr="00A01E10" w:rsidRDefault="001E5617" w:rsidP="001E5617">
      <w:pPr>
        <w:ind w:firstLine="720"/>
        <w:jc w:val="both"/>
      </w:pPr>
      <w:r w:rsidRPr="00A01E10">
        <w:t>Lượng khí thải này làm cho nồng độ các chất ô nhiễm trong không khí tăng lên.</w:t>
      </w:r>
    </w:p>
    <w:p w:rsidR="001E5617" w:rsidRPr="00A01E10" w:rsidRDefault="001E5617" w:rsidP="001E5617">
      <w:pPr>
        <w:ind w:firstLine="720"/>
        <w:jc w:val="both"/>
      </w:pPr>
      <w:r w:rsidRPr="00A01E10">
        <w:t>Sử dụng mô hình Pasquill do Gifford cải tiến tính toán lan truyền chất ô nhiễm trong không khí cho nguồn phát thải dạng tuyến (Đánh giá tác động môi trường. Phương pháp và ứng dụng. Lê Trình. Nxb Khoa học và Kỹ Thuật, 2000) tính toán nồng độ các chất khí thải và bụi từ hoạt động giao thông ở khu vực dự án:</w:t>
      </w:r>
    </w:p>
    <w:p w:rsidR="001E5617" w:rsidRPr="00A01E10" w:rsidRDefault="002734DC" w:rsidP="001E5617">
      <w:pPr>
        <w:ind w:firstLine="720"/>
        <w:jc w:val="both"/>
      </w:pPr>
      <w:r>
        <w:rPr>
          <w:noProof/>
        </w:rPr>
        <mc:AlternateContent>
          <mc:Choice Requires="wps">
            <w:drawing>
              <wp:anchor distT="0" distB="0" distL="114300" distR="114300" simplePos="0" relativeHeight="251691008" behindDoc="0" locked="0" layoutInCell="1" allowOverlap="1">
                <wp:simplePos x="0" y="0"/>
                <wp:positionH relativeFrom="column">
                  <wp:posOffset>2130425</wp:posOffset>
                </wp:positionH>
                <wp:positionV relativeFrom="paragraph">
                  <wp:posOffset>1270</wp:posOffset>
                </wp:positionV>
                <wp:extent cx="457200" cy="327660"/>
                <wp:effectExtent l="0" t="1270" r="3175" b="4445"/>
                <wp:wrapNone/>
                <wp:docPr id="41" name="Text Box 4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8FD" w:rsidRDefault="002248FD">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5" o:spid="_x0000_s1068" type="#_x0000_t202" style="position:absolute;left:0;text-align:left;margin-left:167.75pt;margin-top:.1pt;width:36pt;height: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LPuwIAAMQ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" filled="f" stroked="f">
                <v:textbox>
                  <w:txbxContent>
                    <w:p w:rsidR="002248FD" w:rsidRDefault="002248FD">
                      <w:r>
                        <w:t>(1)</w:t>
                      </w:r>
                    </w:p>
                  </w:txbxContent>
                </v:textbox>
              </v:shape>
            </w:pict>
          </mc:Fallback>
        </mc:AlternateContent>
      </w:r>
      <w:r w:rsidR="001E5617" w:rsidRPr="00A01E10">
        <w:rPr>
          <w:noProof/>
        </w:rPr>
        <w:drawing>
          <wp:inline distT="0" distB="0" distL="0" distR="0">
            <wp:extent cx="1717675" cy="516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717675" cy="516890"/>
                    </a:xfrm>
                    <a:prstGeom prst="rect">
                      <a:avLst/>
                    </a:prstGeom>
                    <a:noFill/>
                    <a:ln w="9525">
                      <a:noFill/>
                      <a:miter lim="800000"/>
                      <a:headEnd/>
                      <a:tailEnd/>
                    </a:ln>
                  </pic:spPr>
                </pic:pic>
              </a:graphicData>
            </a:graphic>
          </wp:inline>
        </w:drawing>
      </w:r>
    </w:p>
    <w:p w:rsidR="001E5617" w:rsidRPr="00A01E10" w:rsidRDefault="001E5617" w:rsidP="001E5617">
      <w:pPr>
        <w:ind w:firstLine="284"/>
        <w:jc w:val="both"/>
      </w:pPr>
      <w:r w:rsidRPr="00A01E10">
        <w:t xml:space="preserve">Trong đó: </w:t>
      </w:r>
    </w:p>
    <w:p w:rsidR="001E5617" w:rsidRPr="00A01E10" w:rsidRDefault="001E5617" w:rsidP="001E5617">
      <w:pPr>
        <w:ind w:firstLine="284"/>
        <w:jc w:val="both"/>
      </w:pPr>
      <w:r w:rsidRPr="00A01E10">
        <w:t>C</w:t>
      </w:r>
      <w:r w:rsidRPr="00A01E10">
        <w:rPr>
          <w:vertAlign w:val="subscript"/>
        </w:rPr>
        <w:t>x,0,0</w:t>
      </w:r>
      <w:r w:rsidRPr="00A01E10">
        <w:t>: Nồng độ trên mặt đất của khí độc hoặc bụi &lt;20µg (bụi nguy hiểm) ở khoảng cách x đến nguồn về phía cuối gió (mg/m</w:t>
      </w:r>
      <w:r w:rsidRPr="00A01E10">
        <w:rPr>
          <w:vertAlign w:val="superscript"/>
        </w:rPr>
        <w:t>3</w:t>
      </w:r>
      <w:r w:rsidRPr="00A01E10">
        <w:t>).</w:t>
      </w:r>
    </w:p>
    <w:p w:rsidR="001E5617" w:rsidRPr="00A01E10" w:rsidRDefault="001E5617" w:rsidP="001E5617">
      <w:pPr>
        <w:ind w:firstLine="284"/>
        <w:jc w:val="both"/>
      </w:pPr>
      <w:r w:rsidRPr="00A01E10">
        <w:t>Q: Lưu lượng phát thải của khí hoặc bụi &lt;20µg từ nguồn (mg/s).</w:t>
      </w:r>
    </w:p>
    <w:p w:rsidR="001E5617" w:rsidRPr="00A01E10" w:rsidRDefault="001E5617" w:rsidP="001E5617">
      <w:pPr>
        <w:ind w:firstLine="284"/>
        <w:jc w:val="both"/>
      </w:pPr>
      <w:r w:rsidRPr="00A01E10">
        <w:rPr>
          <w:noProof/>
        </w:rPr>
        <w:drawing>
          <wp:inline distT="0" distB="0" distL="0" distR="0">
            <wp:extent cx="127000" cy="27813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27000" cy="278130"/>
                    </a:xfrm>
                    <a:prstGeom prst="rect">
                      <a:avLst/>
                    </a:prstGeom>
                    <a:noFill/>
                    <a:ln w="9525">
                      <a:noFill/>
                      <a:miter lim="800000"/>
                      <a:headEnd/>
                      <a:tailEnd/>
                    </a:ln>
                  </pic:spPr>
                </pic:pic>
              </a:graphicData>
            </a:graphic>
          </wp:inline>
        </w:drawing>
      </w:r>
      <w:r w:rsidRPr="00A01E10">
        <w:t>: Tốc độ gió trung bình (m/s). Tốc độ gió trung bình khu vực dự án là 1,</w:t>
      </w:r>
      <w:r w:rsidR="00D17BB9" w:rsidRPr="00A01E10">
        <w:t>0</w:t>
      </w:r>
      <w:r w:rsidRPr="00A01E10">
        <w:t>m/s</w:t>
      </w:r>
    </w:p>
    <w:p w:rsidR="001E5617" w:rsidRPr="00A01E10" w:rsidRDefault="001E5617" w:rsidP="001E5617">
      <w:pPr>
        <w:ind w:firstLine="284"/>
        <w:jc w:val="both"/>
      </w:pPr>
      <w:r w:rsidRPr="00A01E10">
        <w:rPr>
          <w:noProof/>
        </w:rPr>
        <w:drawing>
          <wp:inline distT="0" distB="0" distL="0" distR="0">
            <wp:extent cx="151130" cy="14287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Pr="00A01E10">
        <w:rPr>
          <w:vertAlign w:val="subscript"/>
        </w:rPr>
        <w:t>yo</w:t>
      </w:r>
      <w:r w:rsidRPr="00A01E10">
        <w:t xml:space="preserve"> là ¼ độ rộng phát tán của nguồn diện hoặc nguồn tuyến theo trục trùng với hướng gió (m) và được xác định theo công thức </w:t>
      </w:r>
      <w:r w:rsidRPr="00A01E10">
        <w:rPr>
          <w:noProof/>
        </w:rPr>
        <w:drawing>
          <wp:inline distT="0" distB="0" distL="0" distR="0">
            <wp:extent cx="151130" cy="14287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Pr="00A01E10">
        <w:rPr>
          <w:vertAlign w:val="subscript"/>
        </w:rPr>
        <w:t xml:space="preserve">yo </w:t>
      </w:r>
      <w:r w:rsidRPr="00A01E10">
        <w:t>=1/4*x.</w:t>
      </w:r>
    </w:p>
    <w:p w:rsidR="001E5617" w:rsidRPr="00A01E10" w:rsidRDefault="001E5617" w:rsidP="001E5617">
      <w:pPr>
        <w:ind w:firstLine="284"/>
        <w:jc w:val="both"/>
      </w:pPr>
      <w:r w:rsidRPr="00A01E10">
        <w:t>x: Khoảng cách từ nguồn theo trục trùng với hướng gió.</w:t>
      </w:r>
    </w:p>
    <w:p w:rsidR="001E5617" w:rsidRPr="00A01E10" w:rsidRDefault="001E5617" w:rsidP="001E5617">
      <w:pPr>
        <w:ind w:firstLine="284"/>
        <w:jc w:val="both"/>
      </w:pPr>
      <w:r w:rsidRPr="00A01E10">
        <w:rPr>
          <w:noProof/>
        </w:rPr>
        <w:drawing>
          <wp:inline distT="0" distB="0" distL="0" distR="0">
            <wp:extent cx="151130" cy="14287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Pr="00A01E10">
        <w:rPr>
          <w:vertAlign w:val="subscript"/>
        </w:rPr>
        <w:t>y</w:t>
      </w:r>
      <w:r w:rsidRPr="00A01E10">
        <w:t xml:space="preserve">: Hệ số khuếch tán theo chiều ngang và </w:t>
      </w:r>
      <w:r w:rsidRPr="00A01E10">
        <w:rPr>
          <w:noProof/>
        </w:rPr>
        <w:drawing>
          <wp:inline distT="0" distB="0" distL="0" distR="0">
            <wp:extent cx="151130" cy="14287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Pr="00A01E10">
        <w:rPr>
          <w:vertAlign w:val="subscript"/>
        </w:rPr>
        <w:t>z</w:t>
      </w:r>
      <w:r w:rsidRPr="00A01E10">
        <w:t>: Hệ số khuếch tán theo chiều đứng. Các hệ số khuyếch tán này phụ thuộc vào độ bền vững của khí quyển.</w:t>
      </w:r>
    </w:p>
    <w:p w:rsidR="001E5617" w:rsidRPr="00A01E10" w:rsidRDefault="001E5617" w:rsidP="001E5617">
      <w:pPr>
        <w:ind w:firstLine="284"/>
        <w:jc w:val="both"/>
      </w:pPr>
      <w:r w:rsidRPr="00A01E10">
        <w:lastRenderedPageBreak/>
        <w:t xml:space="preserve">Với tốc độ gió </w:t>
      </w:r>
      <w:r w:rsidR="00D17BB9" w:rsidRPr="00A01E10">
        <w:t>đo đạc tại tự án</w:t>
      </w:r>
      <w:r w:rsidRPr="00A01E10">
        <w:t xml:space="preserve"> </w:t>
      </w:r>
      <w:r w:rsidR="00D17BB9" w:rsidRPr="00A01E10">
        <w:t xml:space="preserve">1,0 </w:t>
      </w:r>
      <w:r w:rsidRPr="00A01E10">
        <w:t>m/s, điều kiện thời tiết khu vực dự án độ bền vững khí quyển được lựa chọn là B: không bền vững loại trung bình.</w:t>
      </w:r>
    </w:p>
    <w:p w:rsidR="001E5617" w:rsidRPr="00A01E10" w:rsidRDefault="001E5617" w:rsidP="001E5617">
      <w:pPr>
        <w:ind w:firstLine="284"/>
        <w:jc w:val="both"/>
      </w:pPr>
      <w:r w:rsidRPr="00A01E10">
        <w:t xml:space="preserve">Khi đó, </w:t>
      </w:r>
      <w:r w:rsidRPr="00A01E10">
        <w:rPr>
          <w:noProof/>
        </w:rPr>
        <w:drawing>
          <wp:inline distT="0" distB="0" distL="0" distR="0">
            <wp:extent cx="151130" cy="14287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Pr="00A01E10">
        <w:rPr>
          <w:vertAlign w:val="subscript"/>
        </w:rPr>
        <w:t>y</w:t>
      </w:r>
      <w:r w:rsidRPr="00A01E10">
        <w:t xml:space="preserve">, </w:t>
      </w:r>
      <w:r w:rsidRPr="00A01E10">
        <w:rPr>
          <w:noProof/>
        </w:rPr>
        <w:drawing>
          <wp:inline distT="0" distB="0" distL="0" distR="0">
            <wp:extent cx="151130" cy="14287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Pr="00A01E10">
        <w:rPr>
          <w:vertAlign w:val="subscript"/>
        </w:rPr>
        <w:t>z</w:t>
      </w:r>
      <w:r w:rsidRPr="00A01E10">
        <w:t xml:space="preserve"> được xác định theo công thức:</w:t>
      </w:r>
    </w:p>
    <w:p w:rsidR="001E5617" w:rsidRPr="00A01E10" w:rsidRDefault="001E5617" w:rsidP="001E5617">
      <w:pPr>
        <w:ind w:firstLine="720"/>
        <w:jc w:val="both"/>
      </w:pPr>
      <w:r w:rsidRPr="00A01E10">
        <w:rPr>
          <w:noProof/>
        </w:rPr>
        <w:drawing>
          <wp:inline distT="0" distB="0" distL="0" distR="0">
            <wp:extent cx="151130" cy="1428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Pr="00A01E10">
        <w:rPr>
          <w:vertAlign w:val="subscript"/>
        </w:rPr>
        <w:t>y</w:t>
      </w:r>
      <w:r w:rsidRPr="00A01E10">
        <w:t xml:space="preserve">=0,16*x (1+0.0001*x)-0,5  và </w:t>
      </w:r>
      <w:r w:rsidRPr="00A01E10">
        <w:rPr>
          <w:noProof/>
        </w:rPr>
        <w:drawing>
          <wp:inline distT="0" distB="0" distL="0" distR="0">
            <wp:extent cx="151130" cy="14287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151130" cy="142875"/>
                    </a:xfrm>
                    <a:prstGeom prst="rect">
                      <a:avLst/>
                    </a:prstGeom>
                    <a:noFill/>
                    <a:ln w="9525">
                      <a:noFill/>
                      <a:miter lim="800000"/>
                      <a:headEnd/>
                      <a:tailEnd/>
                    </a:ln>
                  </pic:spPr>
                </pic:pic>
              </a:graphicData>
            </a:graphic>
          </wp:inline>
        </w:drawing>
      </w:r>
      <w:r w:rsidRPr="00A01E10">
        <w:rPr>
          <w:vertAlign w:val="subscript"/>
        </w:rPr>
        <w:t>z</w:t>
      </w:r>
      <w:r w:rsidRPr="00A01E10">
        <w:t>=0,12*x</w:t>
      </w:r>
    </w:p>
    <w:p w:rsidR="00813F4E" w:rsidRPr="00A01E10" w:rsidRDefault="001E5617" w:rsidP="000F256D">
      <w:pPr>
        <w:ind w:firstLine="720"/>
        <w:jc w:val="both"/>
      </w:pPr>
      <w:r w:rsidRPr="00A01E10">
        <w:t>Kết quả tính toán như sau:</w:t>
      </w:r>
    </w:p>
    <w:p w:rsidR="00D17F15" w:rsidRPr="00A01E10" w:rsidRDefault="00D51B1C" w:rsidP="00D17F15">
      <w:pPr>
        <w:pStyle w:val="Bang0"/>
      </w:pPr>
      <w:bookmarkStart w:id="1747" w:name="_Toc386030036"/>
      <w:r w:rsidRPr="00A01E10">
        <w:t>Bảng 3.</w:t>
      </w:r>
      <w:r w:rsidR="00D17F15" w:rsidRPr="00A01E10">
        <w:t>4. Nồng độ ô nhiễm không khí khi khai thác tận thu gỗ cao su</w:t>
      </w:r>
      <w:bookmarkEnd w:id="1747"/>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4"/>
        <w:gridCol w:w="1538"/>
        <w:gridCol w:w="1617"/>
        <w:gridCol w:w="940"/>
        <w:gridCol w:w="940"/>
        <w:gridCol w:w="940"/>
        <w:gridCol w:w="940"/>
        <w:gridCol w:w="1110"/>
        <w:gridCol w:w="1110"/>
      </w:tblGrid>
      <w:tr w:rsidR="00AA5823" w:rsidRPr="00A01E10" w:rsidTr="00311DCC">
        <w:trPr>
          <w:trHeight w:val="609"/>
          <w:tblHeader/>
          <w:jc w:val="center"/>
        </w:trPr>
        <w:tc>
          <w:tcPr>
            <w:tcW w:w="974" w:type="dxa"/>
            <w:vMerge w:val="restart"/>
            <w:vAlign w:val="center"/>
          </w:tcPr>
          <w:p w:rsidR="00AA5823" w:rsidRPr="00A01E10" w:rsidRDefault="00AA5823" w:rsidP="000B0C18">
            <w:pPr>
              <w:spacing w:before="0" w:after="0" w:line="240" w:lineRule="auto"/>
              <w:jc w:val="center"/>
              <w:rPr>
                <w:b/>
                <w:sz w:val="24"/>
              </w:rPr>
            </w:pPr>
            <w:r w:rsidRPr="00A01E10">
              <w:rPr>
                <w:b/>
                <w:sz w:val="24"/>
              </w:rPr>
              <w:t>Nguồn thải</w:t>
            </w:r>
          </w:p>
        </w:tc>
        <w:tc>
          <w:tcPr>
            <w:tcW w:w="1538" w:type="dxa"/>
            <w:vMerge w:val="restart"/>
            <w:vAlign w:val="center"/>
          </w:tcPr>
          <w:p w:rsidR="00AA5823" w:rsidRPr="00A01E10" w:rsidRDefault="00AA5823" w:rsidP="000B0C18">
            <w:pPr>
              <w:spacing w:before="0" w:after="0" w:line="240" w:lineRule="auto"/>
              <w:ind w:left="121"/>
              <w:jc w:val="center"/>
              <w:rPr>
                <w:b/>
                <w:sz w:val="24"/>
              </w:rPr>
            </w:pPr>
            <w:r w:rsidRPr="00A01E10">
              <w:rPr>
                <w:b/>
                <w:sz w:val="24"/>
              </w:rPr>
              <w:t>Thông số</w:t>
            </w:r>
          </w:p>
        </w:tc>
        <w:tc>
          <w:tcPr>
            <w:tcW w:w="1617" w:type="dxa"/>
            <w:vMerge w:val="restart"/>
            <w:vAlign w:val="center"/>
          </w:tcPr>
          <w:p w:rsidR="00AA5823" w:rsidRPr="00A01E10" w:rsidRDefault="00AA5823" w:rsidP="000B0C18">
            <w:pPr>
              <w:spacing w:before="0" w:after="0" w:line="240" w:lineRule="auto"/>
              <w:ind w:left="121"/>
              <w:jc w:val="center"/>
              <w:rPr>
                <w:b/>
                <w:sz w:val="24"/>
              </w:rPr>
            </w:pPr>
            <w:r w:rsidRPr="00A01E10">
              <w:rPr>
                <w:b/>
                <w:sz w:val="24"/>
              </w:rPr>
              <w:t>Khoảng cách tới nguồn</w:t>
            </w:r>
          </w:p>
          <w:p w:rsidR="00AA5823" w:rsidRPr="00A01E10" w:rsidRDefault="00AA5823" w:rsidP="000B0C18">
            <w:pPr>
              <w:spacing w:before="0" w:after="0" w:line="240" w:lineRule="auto"/>
              <w:ind w:left="121"/>
              <w:jc w:val="center"/>
              <w:rPr>
                <w:b/>
                <w:sz w:val="24"/>
              </w:rPr>
            </w:pPr>
            <w:r w:rsidRPr="00A01E10">
              <w:rPr>
                <w:b/>
                <w:sz w:val="24"/>
              </w:rPr>
              <w:t>(m)</w:t>
            </w:r>
          </w:p>
        </w:tc>
        <w:tc>
          <w:tcPr>
            <w:tcW w:w="4870" w:type="dxa"/>
            <w:gridSpan w:val="5"/>
            <w:vAlign w:val="center"/>
          </w:tcPr>
          <w:p w:rsidR="00AA5823" w:rsidRPr="00A01E10" w:rsidRDefault="00AA5823" w:rsidP="000B0C18">
            <w:pPr>
              <w:spacing w:before="0" w:after="0" w:line="240" w:lineRule="auto"/>
              <w:ind w:left="121"/>
              <w:jc w:val="center"/>
              <w:rPr>
                <w:b/>
                <w:sz w:val="24"/>
              </w:rPr>
            </w:pPr>
            <w:r w:rsidRPr="00A01E10">
              <w:rPr>
                <w:b/>
                <w:sz w:val="24"/>
              </w:rPr>
              <w:t>Nồng độ</w:t>
            </w:r>
          </w:p>
          <w:p w:rsidR="00AA5823" w:rsidRPr="00A01E10" w:rsidRDefault="00AA5823" w:rsidP="000B0C18">
            <w:pPr>
              <w:spacing w:before="0" w:after="0" w:line="240" w:lineRule="auto"/>
              <w:ind w:left="19"/>
              <w:jc w:val="center"/>
              <w:rPr>
                <w:b/>
                <w:sz w:val="24"/>
              </w:rPr>
            </w:pPr>
            <w:r w:rsidRPr="00A01E10">
              <w:rPr>
                <w:b/>
                <w:sz w:val="24"/>
              </w:rPr>
              <w:t>(mg/m</w:t>
            </w:r>
            <w:r w:rsidRPr="00A01E10">
              <w:rPr>
                <w:b/>
                <w:sz w:val="24"/>
                <w:vertAlign w:val="superscript"/>
              </w:rPr>
              <w:t>3</w:t>
            </w:r>
            <w:r w:rsidRPr="00A01E10">
              <w:rPr>
                <w:b/>
                <w:sz w:val="24"/>
              </w:rPr>
              <w:t>)</w:t>
            </w:r>
          </w:p>
        </w:tc>
        <w:tc>
          <w:tcPr>
            <w:tcW w:w="1110" w:type="dxa"/>
            <w:vMerge w:val="restart"/>
            <w:vAlign w:val="center"/>
          </w:tcPr>
          <w:p w:rsidR="00AA5823" w:rsidRPr="00A01E10" w:rsidRDefault="00AA5823" w:rsidP="000B0C18">
            <w:pPr>
              <w:spacing w:before="0" w:after="0" w:line="240" w:lineRule="auto"/>
              <w:ind w:left="19"/>
              <w:jc w:val="center"/>
              <w:rPr>
                <w:b/>
                <w:sz w:val="24"/>
              </w:rPr>
            </w:pPr>
            <w:r w:rsidRPr="00A01E10">
              <w:rPr>
                <w:b/>
                <w:sz w:val="24"/>
              </w:rPr>
              <w:t>QCVN</w:t>
            </w:r>
          </w:p>
          <w:p w:rsidR="00AA5823" w:rsidRPr="00A01E10" w:rsidRDefault="00AA5823" w:rsidP="000B0C18">
            <w:pPr>
              <w:spacing w:before="0" w:after="0" w:line="240" w:lineRule="auto"/>
              <w:ind w:left="19"/>
              <w:jc w:val="center"/>
              <w:rPr>
                <w:b/>
                <w:sz w:val="24"/>
              </w:rPr>
            </w:pPr>
            <w:r w:rsidRPr="00A01E10">
              <w:rPr>
                <w:sz w:val="24"/>
              </w:rPr>
              <w:t>05:2013</w:t>
            </w:r>
            <w:r w:rsidRPr="00A01E10">
              <w:rPr>
                <w:b/>
                <w:sz w:val="24"/>
              </w:rPr>
              <w:t>/</w:t>
            </w:r>
          </w:p>
          <w:p w:rsidR="00AA5823" w:rsidRPr="00A01E10" w:rsidRDefault="00AA5823" w:rsidP="000B0C18">
            <w:pPr>
              <w:spacing w:before="0" w:after="0" w:line="240" w:lineRule="auto"/>
              <w:ind w:left="19"/>
              <w:jc w:val="center"/>
              <w:rPr>
                <w:b/>
                <w:sz w:val="24"/>
              </w:rPr>
            </w:pPr>
            <w:r w:rsidRPr="00A01E10">
              <w:rPr>
                <w:b/>
                <w:sz w:val="24"/>
              </w:rPr>
              <w:t>BTNMT</w:t>
            </w:r>
          </w:p>
        </w:tc>
      </w:tr>
      <w:tr w:rsidR="000F256D" w:rsidRPr="00A01E10" w:rsidTr="000B0C18">
        <w:trPr>
          <w:trHeight w:val="136"/>
          <w:tblHeader/>
          <w:jc w:val="center"/>
        </w:trPr>
        <w:tc>
          <w:tcPr>
            <w:tcW w:w="974" w:type="dxa"/>
            <w:vMerge/>
            <w:vAlign w:val="center"/>
          </w:tcPr>
          <w:p w:rsidR="000F256D" w:rsidRPr="00A01E10" w:rsidRDefault="000F256D" w:rsidP="000B0C18">
            <w:pPr>
              <w:spacing w:before="0" w:after="0" w:line="240" w:lineRule="auto"/>
              <w:jc w:val="center"/>
              <w:rPr>
                <w:b/>
                <w:sz w:val="24"/>
              </w:rPr>
            </w:pPr>
          </w:p>
        </w:tc>
        <w:tc>
          <w:tcPr>
            <w:tcW w:w="1538" w:type="dxa"/>
            <w:vMerge/>
            <w:vAlign w:val="center"/>
          </w:tcPr>
          <w:p w:rsidR="000F256D" w:rsidRPr="00A01E10" w:rsidRDefault="000F256D" w:rsidP="000B0C18">
            <w:pPr>
              <w:spacing w:before="0" w:after="0" w:line="240" w:lineRule="auto"/>
              <w:ind w:left="121"/>
              <w:jc w:val="center"/>
              <w:rPr>
                <w:b/>
                <w:sz w:val="24"/>
              </w:rPr>
            </w:pPr>
          </w:p>
        </w:tc>
        <w:tc>
          <w:tcPr>
            <w:tcW w:w="1617" w:type="dxa"/>
            <w:vMerge/>
            <w:vAlign w:val="center"/>
          </w:tcPr>
          <w:p w:rsidR="000F256D" w:rsidRPr="00A01E10" w:rsidRDefault="000F256D" w:rsidP="000B0C18">
            <w:pPr>
              <w:spacing w:before="0" w:after="0" w:line="240" w:lineRule="auto"/>
              <w:ind w:left="121"/>
              <w:jc w:val="center"/>
              <w:rPr>
                <w:b/>
                <w:sz w:val="24"/>
              </w:rPr>
            </w:pPr>
          </w:p>
        </w:tc>
        <w:tc>
          <w:tcPr>
            <w:tcW w:w="940" w:type="dxa"/>
            <w:vAlign w:val="center"/>
          </w:tcPr>
          <w:p w:rsidR="000F256D" w:rsidRPr="00A01E10" w:rsidRDefault="000F256D" w:rsidP="000B0C18">
            <w:pPr>
              <w:spacing w:before="0" w:after="0" w:line="240" w:lineRule="auto"/>
              <w:ind w:left="121"/>
              <w:jc w:val="center"/>
              <w:rPr>
                <w:b/>
                <w:sz w:val="24"/>
              </w:rPr>
            </w:pPr>
            <w:r w:rsidRPr="00A01E10">
              <w:rPr>
                <w:b/>
                <w:sz w:val="24"/>
              </w:rPr>
              <w:t>2013</w:t>
            </w:r>
          </w:p>
        </w:tc>
        <w:tc>
          <w:tcPr>
            <w:tcW w:w="940" w:type="dxa"/>
            <w:vAlign w:val="center"/>
          </w:tcPr>
          <w:p w:rsidR="000F256D" w:rsidRPr="00A01E10" w:rsidRDefault="000F256D" w:rsidP="000B0C18">
            <w:pPr>
              <w:spacing w:before="0" w:after="0" w:line="240" w:lineRule="auto"/>
              <w:ind w:left="121"/>
              <w:jc w:val="center"/>
              <w:rPr>
                <w:b/>
                <w:sz w:val="24"/>
              </w:rPr>
            </w:pPr>
            <w:r w:rsidRPr="00A01E10">
              <w:rPr>
                <w:b/>
                <w:sz w:val="24"/>
              </w:rPr>
              <w:t>2014</w:t>
            </w:r>
          </w:p>
        </w:tc>
        <w:tc>
          <w:tcPr>
            <w:tcW w:w="940" w:type="dxa"/>
            <w:vAlign w:val="center"/>
          </w:tcPr>
          <w:p w:rsidR="000F256D" w:rsidRPr="00A01E10" w:rsidRDefault="000F256D" w:rsidP="000B0C18">
            <w:pPr>
              <w:spacing w:before="0" w:after="0" w:line="240" w:lineRule="auto"/>
              <w:ind w:left="121"/>
              <w:jc w:val="center"/>
              <w:rPr>
                <w:b/>
                <w:sz w:val="24"/>
              </w:rPr>
            </w:pPr>
            <w:r w:rsidRPr="00A01E10">
              <w:rPr>
                <w:b/>
                <w:sz w:val="24"/>
              </w:rPr>
              <w:t>2015</w:t>
            </w:r>
          </w:p>
        </w:tc>
        <w:tc>
          <w:tcPr>
            <w:tcW w:w="940" w:type="dxa"/>
            <w:vAlign w:val="center"/>
          </w:tcPr>
          <w:p w:rsidR="000F256D" w:rsidRPr="00A01E10" w:rsidRDefault="000F256D" w:rsidP="000B0C18">
            <w:pPr>
              <w:spacing w:before="0" w:after="0" w:line="240" w:lineRule="auto"/>
              <w:ind w:left="19"/>
              <w:jc w:val="center"/>
              <w:rPr>
                <w:b/>
                <w:sz w:val="24"/>
              </w:rPr>
            </w:pPr>
            <w:r w:rsidRPr="00A01E10">
              <w:rPr>
                <w:b/>
                <w:sz w:val="24"/>
              </w:rPr>
              <w:t>2016</w:t>
            </w:r>
          </w:p>
        </w:tc>
        <w:tc>
          <w:tcPr>
            <w:tcW w:w="1110" w:type="dxa"/>
            <w:vAlign w:val="center"/>
          </w:tcPr>
          <w:p w:rsidR="000F256D" w:rsidRPr="00A01E10" w:rsidRDefault="000F256D" w:rsidP="000B0C18">
            <w:pPr>
              <w:spacing w:before="0" w:after="0" w:line="240" w:lineRule="auto"/>
              <w:ind w:left="19"/>
              <w:jc w:val="center"/>
              <w:rPr>
                <w:b/>
                <w:sz w:val="24"/>
              </w:rPr>
            </w:pPr>
            <w:r w:rsidRPr="00A01E10">
              <w:rPr>
                <w:b/>
                <w:sz w:val="24"/>
              </w:rPr>
              <w:t>2017</w:t>
            </w:r>
          </w:p>
        </w:tc>
        <w:tc>
          <w:tcPr>
            <w:tcW w:w="1110" w:type="dxa"/>
            <w:vMerge/>
            <w:vAlign w:val="center"/>
          </w:tcPr>
          <w:p w:rsidR="000F256D" w:rsidRPr="00A01E10" w:rsidRDefault="000F256D" w:rsidP="000B0C18">
            <w:pPr>
              <w:spacing w:before="0" w:after="0" w:line="240" w:lineRule="auto"/>
              <w:ind w:left="19"/>
              <w:jc w:val="center"/>
              <w:rPr>
                <w:b/>
                <w:sz w:val="24"/>
              </w:rPr>
            </w:pPr>
          </w:p>
        </w:tc>
      </w:tr>
      <w:tr w:rsidR="000F256D" w:rsidRPr="00A01E10" w:rsidTr="000B0C18">
        <w:trPr>
          <w:cantSplit/>
          <w:trHeight w:val="204"/>
          <w:jc w:val="center"/>
        </w:trPr>
        <w:tc>
          <w:tcPr>
            <w:tcW w:w="10109" w:type="dxa"/>
            <w:gridSpan w:val="9"/>
            <w:vAlign w:val="center"/>
          </w:tcPr>
          <w:p w:rsidR="000F256D" w:rsidRPr="00A01E10" w:rsidRDefault="000F256D" w:rsidP="000B0C18">
            <w:pPr>
              <w:spacing w:before="0" w:after="0" w:line="240" w:lineRule="auto"/>
              <w:ind w:left="-57" w:right="-113"/>
              <w:jc w:val="center"/>
              <w:rPr>
                <w:b/>
                <w:sz w:val="24"/>
              </w:rPr>
            </w:pPr>
            <w:r w:rsidRPr="00A01E10">
              <w:rPr>
                <w:b/>
                <w:sz w:val="24"/>
              </w:rPr>
              <w:t>Xã Ea Hồ</w:t>
            </w:r>
          </w:p>
        </w:tc>
      </w:tr>
      <w:tr w:rsidR="000B0C18" w:rsidRPr="00A01E10" w:rsidTr="000B0C18">
        <w:trPr>
          <w:cantSplit/>
          <w:trHeight w:val="204"/>
          <w:jc w:val="center"/>
        </w:trPr>
        <w:tc>
          <w:tcPr>
            <w:tcW w:w="974" w:type="dxa"/>
            <w:vMerge w:val="restart"/>
            <w:vAlign w:val="center"/>
          </w:tcPr>
          <w:p w:rsidR="000B0C18" w:rsidRPr="00A01E10" w:rsidRDefault="000B0C18" w:rsidP="000B0C18">
            <w:pPr>
              <w:spacing w:before="0" w:after="0" w:line="240" w:lineRule="auto"/>
              <w:ind w:right="63"/>
              <w:jc w:val="center"/>
              <w:rPr>
                <w:sz w:val="24"/>
              </w:rPr>
            </w:pPr>
            <w:r w:rsidRPr="00A01E10">
              <w:rPr>
                <w:sz w:val="24"/>
              </w:rPr>
              <w:t>Hoạt động tận thu gỗ cao su</w:t>
            </w:r>
          </w:p>
        </w:tc>
        <w:tc>
          <w:tcPr>
            <w:tcW w:w="1538" w:type="dxa"/>
            <w:vMerge w:val="restart"/>
            <w:vAlign w:val="center"/>
          </w:tcPr>
          <w:p w:rsidR="000B0C18" w:rsidRPr="00A01E10" w:rsidRDefault="000B0C18" w:rsidP="000B0C18">
            <w:pPr>
              <w:spacing w:before="0" w:after="0" w:line="240" w:lineRule="auto"/>
              <w:jc w:val="center"/>
              <w:rPr>
                <w:sz w:val="24"/>
              </w:rPr>
            </w:pPr>
            <w:r w:rsidRPr="00A01E10">
              <w:rPr>
                <w:sz w:val="24"/>
              </w:rPr>
              <w:t>CO</w:t>
            </w: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0,5</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831,43</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482,77</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482,77</w:t>
            </w:r>
          </w:p>
        </w:tc>
        <w:tc>
          <w:tcPr>
            <w:tcW w:w="1110" w:type="dxa"/>
            <w:vMerge w:val="restart"/>
            <w:vAlign w:val="center"/>
          </w:tcPr>
          <w:p w:rsidR="000B0C18" w:rsidRPr="00A01E10" w:rsidRDefault="000B0C18" w:rsidP="000B0C18">
            <w:pPr>
              <w:spacing w:before="0" w:after="0" w:line="240" w:lineRule="auto"/>
              <w:ind w:left="-57" w:right="-113"/>
              <w:jc w:val="center"/>
              <w:rPr>
                <w:sz w:val="24"/>
              </w:rPr>
            </w:pPr>
            <w:r w:rsidRPr="00A01E10">
              <w:rPr>
                <w:sz w:val="24"/>
              </w:rPr>
              <w:t>30</w:t>
            </w:r>
          </w:p>
        </w:tc>
      </w:tr>
      <w:tr w:rsidR="000B0C18" w:rsidRPr="00A01E10" w:rsidTr="000B0C18">
        <w:trPr>
          <w:cantSplit/>
          <w:trHeight w:val="281"/>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3,63</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2,11</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2,11</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10</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0,91</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0,09</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0,15</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50</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0,04</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0,02</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0,02</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restart"/>
            <w:vAlign w:val="center"/>
          </w:tcPr>
          <w:p w:rsidR="000B0C18" w:rsidRPr="00A01E10" w:rsidRDefault="000B0C18" w:rsidP="000B0C18">
            <w:pPr>
              <w:spacing w:before="0" w:after="0" w:line="240" w:lineRule="auto"/>
              <w:jc w:val="center"/>
              <w:rPr>
                <w:sz w:val="24"/>
              </w:rPr>
            </w:pPr>
            <w:r w:rsidRPr="00A01E10">
              <w:rPr>
                <w:sz w:val="24"/>
              </w:rPr>
              <w:t>NO</w:t>
            </w:r>
            <w:r w:rsidRPr="00A01E10">
              <w:rPr>
                <w:sz w:val="24"/>
                <w:vertAlign w:val="subscript"/>
              </w:rPr>
              <w:t>2</w:t>
            </w: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0,5</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3.048,58</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1.770,14</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1.770,14</w:t>
            </w:r>
          </w:p>
        </w:tc>
        <w:tc>
          <w:tcPr>
            <w:tcW w:w="1110" w:type="dxa"/>
            <w:vMerge w:val="restart"/>
            <w:vAlign w:val="center"/>
          </w:tcPr>
          <w:p w:rsidR="000B0C18" w:rsidRPr="00A01E10" w:rsidRDefault="000B0C18" w:rsidP="000B0C18">
            <w:pPr>
              <w:spacing w:before="0" w:after="0" w:line="240" w:lineRule="auto"/>
              <w:ind w:left="-57" w:right="-113"/>
              <w:jc w:val="center"/>
              <w:rPr>
                <w:sz w:val="24"/>
              </w:rPr>
            </w:pPr>
            <w:r w:rsidRPr="00A01E10">
              <w:rPr>
                <w:sz w:val="24"/>
              </w:rPr>
              <w:t>0,2</w:t>
            </w:r>
          </w:p>
        </w:tc>
      </w:tr>
      <w:tr w:rsidR="000B0C18" w:rsidRPr="00A01E10" w:rsidTr="000B0C18">
        <w:trPr>
          <w:cantSplit/>
          <w:trHeight w:val="130"/>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13,31</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5,55</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2,51</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10</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3,33</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1,93</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1,93</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50</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0,13</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0,08</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0,08</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131"/>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restart"/>
            <w:vAlign w:val="center"/>
          </w:tcPr>
          <w:p w:rsidR="000B0C18" w:rsidRPr="00A01E10" w:rsidRDefault="000B0C18" w:rsidP="000B0C18">
            <w:pPr>
              <w:spacing w:before="0" w:after="0" w:line="240" w:lineRule="auto"/>
              <w:jc w:val="center"/>
              <w:rPr>
                <w:sz w:val="24"/>
              </w:rPr>
            </w:pPr>
            <w:r w:rsidRPr="00A01E10">
              <w:rPr>
                <w:sz w:val="24"/>
              </w:rPr>
              <w:t>SO</w:t>
            </w:r>
            <w:r w:rsidRPr="00A01E10">
              <w:rPr>
                <w:sz w:val="24"/>
                <w:vertAlign w:val="subscript"/>
              </w:rPr>
              <w:t>2</w:t>
            </w: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0,5</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554,29</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321,84</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321,84</w:t>
            </w:r>
          </w:p>
        </w:tc>
        <w:tc>
          <w:tcPr>
            <w:tcW w:w="1110" w:type="dxa"/>
            <w:vMerge w:val="restart"/>
            <w:vAlign w:val="center"/>
          </w:tcPr>
          <w:p w:rsidR="000B0C18" w:rsidRPr="00A01E10" w:rsidRDefault="000B0C18" w:rsidP="000B0C18">
            <w:pPr>
              <w:spacing w:before="0" w:after="0" w:line="240" w:lineRule="auto"/>
              <w:ind w:left="-57" w:right="-113"/>
              <w:jc w:val="center"/>
              <w:rPr>
                <w:sz w:val="24"/>
              </w:rPr>
            </w:pPr>
            <w:r w:rsidRPr="00A01E10">
              <w:rPr>
                <w:sz w:val="24"/>
              </w:rPr>
              <w:t>0,35</w:t>
            </w: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2,42</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1,40</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1,40</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10</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0,60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0,35</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0,35</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50</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0,02</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0,01</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0,01</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restart"/>
            <w:vAlign w:val="center"/>
          </w:tcPr>
          <w:p w:rsidR="000B0C18" w:rsidRPr="00A01E10" w:rsidRDefault="000B0C18" w:rsidP="000B0C18">
            <w:pPr>
              <w:spacing w:before="0" w:after="0" w:line="240" w:lineRule="auto"/>
              <w:jc w:val="center"/>
              <w:rPr>
                <w:sz w:val="24"/>
              </w:rPr>
            </w:pPr>
            <w:r w:rsidRPr="00A01E10">
              <w:rPr>
                <w:sz w:val="24"/>
              </w:rPr>
              <w:t>Bụi</w:t>
            </w: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0,5</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1.478,10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858,25</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858,25</w:t>
            </w:r>
          </w:p>
        </w:tc>
        <w:tc>
          <w:tcPr>
            <w:tcW w:w="1110" w:type="dxa"/>
            <w:vMerge w:val="restart"/>
            <w:vAlign w:val="center"/>
          </w:tcPr>
          <w:p w:rsidR="000B0C18" w:rsidRPr="00A01E10" w:rsidRDefault="000B0C18" w:rsidP="000B0C18">
            <w:pPr>
              <w:spacing w:before="0" w:after="0" w:line="240" w:lineRule="auto"/>
              <w:ind w:left="-57" w:right="-113"/>
              <w:jc w:val="center"/>
              <w:rPr>
                <w:sz w:val="24"/>
              </w:rPr>
            </w:pPr>
            <w:r w:rsidRPr="00A01E10">
              <w:rPr>
                <w:sz w:val="24"/>
              </w:rPr>
              <w:t>0,3</w:t>
            </w: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6,45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3,75</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3,75</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10</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1,61</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0,94</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0,94</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50</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0,02</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0,01</w:t>
            </w:r>
          </w:p>
        </w:tc>
        <w:tc>
          <w:tcPr>
            <w:tcW w:w="940" w:type="dxa"/>
            <w:vAlign w:val="center"/>
          </w:tcPr>
          <w:p w:rsidR="000B0C18" w:rsidRPr="00A01E10" w:rsidRDefault="000B0C18" w:rsidP="000B0C18">
            <w:pPr>
              <w:spacing w:before="0" w:after="0" w:line="240" w:lineRule="auto"/>
              <w:jc w:val="center"/>
              <w:rPr>
                <w:sz w:val="24"/>
              </w:rPr>
            </w:pP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0,01</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F256D" w:rsidRPr="00A01E10" w:rsidTr="000B0C18">
        <w:trPr>
          <w:cantSplit/>
          <w:trHeight w:val="204"/>
          <w:jc w:val="center"/>
        </w:trPr>
        <w:tc>
          <w:tcPr>
            <w:tcW w:w="10109" w:type="dxa"/>
            <w:gridSpan w:val="9"/>
            <w:vAlign w:val="center"/>
          </w:tcPr>
          <w:p w:rsidR="000F256D" w:rsidRPr="00A01E10" w:rsidRDefault="000F256D" w:rsidP="000B0C18">
            <w:pPr>
              <w:spacing w:before="0" w:after="0" w:line="240" w:lineRule="auto"/>
              <w:ind w:left="-57" w:right="-113"/>
              <w:jc w:val="center"/>
              <w:rPr>
                <w:b/>
                <w:sz w:val="24"/>
              </w:rPr>
            </w:pPr>
            <w:r w:rsidRPr="00A01E10">
              <w:rPr>
                <w:b/>
                <w:sz w:val="24"/>
              </w:rPr>
              <w:t>Xã Phú Lộc</w:t>
            </w:r>
          </w:p>
        </w:tc>
      </w:tr>
      <w:tr w:rsidR="000B0C18" w:rsidRPr="00A01E10" w:rsidTr="000B0C18">
        <w:trPr>
          <w:cantSplit/>
          <w:trHeight w:val="204"/>
          <w:jc w:val="center"/>
        </w:trPr>
        <w:tc>
          <w:tcPr>
            <w:tcW w:w="974" w:type="dxa"/>
            <w:vMerge w:val="restart"/>
            <w:vAlign w:val="center"/>
          </w:tcPr>
          <w:p w:rsidR="000B0C18" w:rsidRPr="00A01E10" w:rsidRDefault="000B0C18" w:rsidP="000B0C18">
            <w:pPr>
              <w:spacing w:before="0" w:after="0" w:line="240" w:lineRule="auto"/>
              <w:ind w:right="63"/>
              <w:jc w:val="center"/>
              <w:rPr>
                <w:sz w:val="24"/>
              </w:rPr>
            </w:pPr>
            <w:r w:rsidRPr="00A01E10">
              <w:rPr>
                <w:sz w:val="24"/>
              </w:rPr>
              <w:t>Hoạt động tận thu gỗ cao su</w:t>
            </w:r>
          </w:p>
        </w:tc>
        <w:tc>
          <w:tcPr>
            <w:tcW w:w="1538" w:type="dxa"/>
            <w:vMerge w:val="restart"/>
            <w:vAlign w:val="center"/>
          </w:tcPr>
          <w:p w:rsidR="000B0C18" w:rsidRPr="00A01E10" w:rsidRDefault="000B0C18" w:rsidP="000B0C18">
            <w:pPr>
              <w:spacing w:before="0" w:after="0" w:line="240" w:lineRule="auto"/>
              <w:jc w:val="center"/>
              <w:rPr>
                <w:sz w:val="24"/>
              </w:rPr>
            </w:pPr>
            <w:r w:rsidRPr="00A01E10">
              <w:rPr>
                <w:sz w:val="24"/>
              </w:rPr>
              <w:t>CO</w:t>
            </w: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0,5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558,40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2.427,24</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4.049,87</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6.157,95</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3.702,01</w:t>
            </w:r>
          </w:p>
        </w:tc>
        <w:tc>
          <w:tcPr>
            <w:tcW w:w="1110" w:type="dxa"/>
            <w:vMerge w:val="restart"/>
            <w:vAlign w:val="center"/>
          </w:tcPr>
          <w:p w:rsidR="000B0C18" w:rsidRPr="00A01E10" w:rsidRDefault="000B0C18" w:rsidP="000B0C18">
            <w:pPr>
              <w:spacing w:before="0" w:after="0" w:line="240" w:lineRule="auto"/>
              <w:ind w:left="-57" w:right="-113"/>
              <w:jc w:val="center"/>
              <w:rPr>
                <w:sz w:val="24"/>
              </w:rPr>
            </w:pPr>
            <w:r w:rsidRPr="00A01E10">
              <w:rPr>
                <w:sz w:val="24"/>
              </w:rPr>
              <w:t>30</w:t>
            </w:r>
          </w:p>
        </w:tc>
      </w:tr>
      <w:tr w:rsidR="000B0C18" w:rsidRPr="00A01E10" w:rsidTr="000B0C18">
        <w:trPr>
          <w:cantSplit/>
          <w:trHeight w:val="281"/>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2,44</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10,59</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17,68</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26,88</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16,16</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10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0,61</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0,67</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0,27</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0,24</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0,10</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0,02</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0,11</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0,18</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0,27</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0,16</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restart"/>
            <w:vAlign w:val="center"/>
          </w:tcPr>
          <w:p w:rsidR="000B0C18" w:rsidRPr="00A01E10" w:rsidRDefault="000B0C18" w:rsidP="000B0C18">
            <w:pPr>
              <w:spacing w:before="0" w:after="0" w:line="240" w:lineRule="auto"/>
              <w:jc w:val="center"/>
              <w:rPr>
                <w:sz w:val="24"/>
              </w:rPr>
            </w:pPr>
            <w:r w:rsidRPr="00A01E10">
              <w:rPr>
                <w:sz w:val="24"/>
              </w:rPr>
              <w:t>NO</w:t>
            </w:r>
            <w:r w:rsidRPr="00A01E10">
              <w:rPr>
                <w:sz w:val="24"/>
                <w:vertAlign w:val="subscript"/>
              </w:rPr>
              <w:t>2</w:t>
            </w: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0,5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2.047,46</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8.899,88</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14.849,53</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22.579,15</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13.574,04</w:t>
            </w:r>
          </w:p>
        </w:tc>
        <w:tc>
          <w:tcPr>
            <w:tcW w:w="1110" w:type="dxa"/>
            <w:vMerge w:val="restart"/>
            <w:vAlign w:val="center"/>
          </w:tcPr>
          <w:p w:rsidR="000B0C18" w:rsidRPr="00A01E10" w:rsidRDefault="000B0C18" w:rsidP="000B0C18">
            <w:pPr>
              <w:spacing w:before="0" w:after="0" w:line="240" w:lineRule="auto"/>
              <w:ind w:left="-57" w:right="-113"/>
              <w:jc w:val="center"/>
              <w:rPr>
                <w:sz w:val="24"/>
              </w:rPr>
            </w:pPr>
            <w:r w:rsidRPr="00A01E10">
              <w:rPr>
                <w:sz w:val="24"/>
              </w:rPr>
              <w:t>0,2</w:t>
            </w:r>
          </w:p>
        </w:tc>
      </w:tr>
      <w:tr w:rsidR="000B0C18" w:rsidRPr="00A01E10" w:rsidTr="000B0C18">
        <w:trPr>
          <w:cantSplit/>
          <w:trHeight w:val="130"/>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8,94</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27,88</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21,08</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22,73</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30,31</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10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2,23</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9,71</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16,21</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24,64</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14,82</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0,09</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0,39</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0,65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0,99</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0,59</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131"/>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restart"/>
            <w:vAlign w:val="center"/>
          </w:tcPr>
          <w:p w:rsidR="000B0C18" w:rsidRPr="00A01E10" w:rsidRDefault="000B0C18" w:rsidP="000B0C18">
            <w:pPr>
              <w:spacing w:before="0" w:after="0" w:line="240" w:lineRule="auto"/>
              <w:jc w:val="center"/>
              <w:rPr>
                <w:sz w:val="24"/>
              </w:rPr>
            </w:pPr>
            <w:r w:rsidRPr="00A01E10">
              <w:rPr>
                <w:sz w:val="24"/>
              </w:rPr>
              <w:t>SO</w:t>
            </w:r>
            <w:r w:rsidRPr="00A01E10">
              <w:rPr>
                <w:sz w:val="24"/>
                <w:vertAlign w:val="subscript"/>
              </w:rPr>
              <w:t>2</w:t>
            </w: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0,5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372,27</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1.618,16</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2.699,91</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4.105,30</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2.468,01</w:t>
            </w:r>
          </w:p>
        </w:tc>
        <w:tc>
          <w:tcPr>
            <w:tcW w:w="1110" w:type="dxa"/>
            <w:vMerge w:val="restart"/>
            <w:vAlign w:val="center"/>
          </w:tcPr>
          <w:p w:rsidR="000B0C18" w:rsidRPr="00A01E10" w:rsidRDefault="000B0C18" w:rsidP="000B0C18">
            <w:pPr>
              <w:spacing w:before="0" w:after="0" w:line="240" w:lineRule="auto"/>
              <w:ind w:left="-57" w:right="-113"/>
              <w:jc w:val="center"/>
              <w:rPr>
                <w:sz w:val="24"/>
              </w:rPr>
            </w:pPr>
            <w:r w:rsidRPr="00A01E10">
              <w:rPr>
                <w:sz w:val="24"/>
              </w:rPr>
              <w:t>0,35</w:t>
            </w: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1,62</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7,06</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11,78</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17,92</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10,77</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10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0,41</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1,77</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2,95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4,48</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2,69</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0,02</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0,07</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0,12</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0,18</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0,11</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restart"/>
            <w:vAlign w:val="center"/>
          </w:tcPr>
          <w:p w:rsidR="000B0C18" w:rsidRPr="00A01E10" w:rsidRDefault="000B0C18" w:rsidP="000B0C18">
            <w:pPr>
              <w:spacing w:before="0" w:after="0" w:line="240" w:lineRule="auto"/>
              <w:jc w:val="center"/>
              <w:rPr>
                <w:sz w:val="24"/>
              </w:rPr>
            </w:pPr>
            <w:r w:rsidRPr="00A01E10">
              <w:rPr>
                <w:sz w:val="24"/>
              </w:rPr>
              <w:t>Bụi</w:t>
            </w: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0,5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992,71</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4.315,09</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7.199,77</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10.947,47</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6.581,35</w:t>
            </w:r>
          </w:p>
        </w:tc>
        <w:tc>
          <w:tcPr>
            <w:tcW w:w="1110" w:type="dxa"/>
            <w:vMerge w:val="restart"/>
            <w:vAlign w:val="center"/>
          </w:tcPr>
          <w:p w:rsidR="000B0C18" w:rsidRPr="00A01E10" w:rsidRDefault="000B0C18" w:rsidP="000B0C18">
            <w:pPr>
              <w:spacing w:before="0" w:after="0" w:line="240" w:lineRule="auto"/>
              <w:ind w:left="-57" w:right="-113"/>
              <w:jc w:val="center"/>
              <w:rPr>
                <w:sz w:val="24"/>
              </w:rPr>
            </w:pPr>
            <w:r w:rsidRPr="00A01E10">
              <w:rPr>
                <w:sz w:val="24"/>
              </w:rPr>
              <w:t>0,3</w:t>
            </w: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4,33</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18,83</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31,42</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47,78</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28,73</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10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1,08</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4,71</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7,86</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11,95</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7,18</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0,01</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0,08</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0,12</w:t>
            </w:r>
          </w:p>
        </w:tc>
        <w:tc>
          <w:tcPr>
            <w:tcW w:w="1110" w:type="dxa"/>
            <w:vAlign w:val="center"/>
          </w:tcPr>
          <w:p w:rsidR="000B0C18" w:rsidRPr="00A01E10" w:rsidRDefault="000B0C18" w:rsidP="000B0C18">
            <w:pPr>
              <w:spacing w:before="0" w:after="0" w:line="240" w:lineRule="auto"/>
              <w:jc w:val="center"/>
              <w:rPr>
                <w:sz w:val="22"/>
                <w:szCs w:val="22"/>
              </w:rPr>
            </w:pPr>
            <w:r w:rsidRPr="00A01E10">
              <w:rPr>
                <w:sz w:val="22"/>
                <w:szCs w:val="22"/>
              </w:rPr>
              <w:t>0,07</w:t>
            </w: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F256D" w:rsidRPr="00A01E10" w:rsidTr="000B0C18">
        <w:trPr>
          <w:cantSplit/>
          <w:trHeight w:val="204"/>
          <w:jc w:val="center"/>
        </w:trPr>
        <w:tc>
          <w:tcPr>
            <w:tcW w:w="10109" w:type="dxa"/>
            <w:gridSpan w:val="9"/>
            <w:vAlign w:val="center"/>
          </w:tcPr>
          <w:p w:rsidR="000F256D" w:rsidRPr="00A01E10" w:rsidRDefault="000F256D" w:rsidP="000B0C18">
            <w:pPr>
              <w:spacing w:before="0" w:after="0" w:line="240" w:lineRule="auto"/>
              <w:ind w:left="-57" w:right="-113"/>
              <w:jc w:val="center"/>
              <w:rPr>
                <w:b/>
                <w:sz w:val="24"/>
              </w:rPr>
            </w:pPr>
            <w:r w:rsidRPr="00A01E10">
              <w:rPr>
                <w:b/>
                <w:sz w:val="24"/>
              </w:rPr>
              <w:t>Xã Tam Giang</w:t>
            </w:r>
          </w:p>
        </w:tc>
      </w:tr>
      <w:tr w:rsidR="000B0C18" w:rsidRPr="00A01E10" w:rsidTr="000B0C18">
        <w:trPr>
          <w:cantSplit/>
          <w:trHeight w:val="204"/>
          <w:jc w:val="center"/>
        </w:trPr>
        <w:tc>
          <w:tcPr>
            <w:tcW w:w="974" w:type="dxa"/>
            <w:vMerge w:val="restart"/>
            <w:vAlign w:val="center"/>
          </w:tcPr>
          <w:p w:rsidR="000B0C18" w:rsidRPr="00A01E10" w:rsidRDefault="000B0C18" w:rsidP="000B0C18">
            <w:pPr>
              <w:spacing w:before="0" w:after="0" w:line="240" w:lineRule="auto"/>
              <w:ind w:right="63"/>
              <w:jc w:val="center"/>
              <w:rPr>
                <w:sz w:val="24"/>
              </w:rPr>
            </w:pPr>
            <w:r w:rsidRPr="00A01E10">
              <w:rPr>
                <w:sz w:val="24"/>
              </w:rPr>
              <w:t xml:space="preserve">Hoạt động tận thu gỗ </w:t>
            </w:r>
            <w:r w:rsidRPr="00A01E10">
              <w:rPr>
                <w:sz w:val="24"/>
              </w:rPr>
              <w:lastRenderedPageBreak/>
              <w:t>cao su</w:t>
            </w:r>
          </w:p>
        </w:tc>
        <w:tc>
          <w:tcPr>
            <w:tcW w:w="1538" w:type="dxa"/>
            <w:vMerge w:val="restart"/>
            <w:vAlign w:val="center"/>
          </w:tcPr>
          <w:p w:rsidR="000B0C18" w:rsidRPr="00A01E10" w:rsidRDefault="000B0C18" w:rsidP="000B0C18">
            <w:pPr>
              <w:spacing w:before="0" w:after="0" w:line="240" w:lineRule="auto"/>
              <w:jc w:val="center"/>
              <w:rPr>
                <w:sz w:val="24"/>
              </w:rPr>
            </w:pPr>
            <w:r w:rsidRPr="00A01E10">
              <w:rPr>
                <w:sz w:val="24"/>
              </w:rPr>
              <w:lastRenderedPageBreak/>
              <w:t>CO</w:t>
            </w: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0,5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1.196,72</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1.311,51</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restart"/>
            <w:vAlign w:val="center"/>
          </w:tcPr>
          <w:p w:rsidR="000B0C18" w:rsidRPr="00A01E10" w:rsidRDefault="000B0C18" w:rsidP="000B0C18">
            <w:pPr>
              <w:spacing w:before="0" w:after="0" w:line="240" w:lineRule="auto"/>
              <w:ind w:left="-57" w:right="-113"/>
              <w:jc w:val="center"/>
              <w:rPr>
                <w:sz w:val="24"/>
              </w:rPr>
            </w:pPr>
            <w:r w:rsidRPr="00A01E10">
              <w:rPr>
                <w:sz w:val="24"/>
              </w:rPr>
              <w:t>30</w:t>
            </w:r>
          </w:p>
        </w:tc>
      </w:tr>
      <w:tr w:rsidR="000B0C18" w:rsidRPr="00A01E10" w:rsidTr="000B0C18">
        <w:trPr>
          <w:cantSplit/>
          <w:trHeight w:val="281"/>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5,22</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5,72</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10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1,31</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0,17</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0,06</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restart"/>
            <w:vAlign w:val="center"/>
          </w:tcPr>
          <w:p w:rsidR="000B0C18" w:rsidRPr="00A01E10" w:rsidRDefault="000B0C18" w:rsidP="000B0C18">
            <w:pPr>
              <w:spacing w:before="0" w:after="0" w:line="240" w:lineRule="auto"/>
              <w:jc w:val="center"/>
              <w:rPr>
                <w:sz w:val="24"/>
              </w:rPr>
            </w:pPr>
            <w:r w:rsidRPr="00A01E10">
              <w:rPr>
                <w:sz w:val="24"/>
              </w:rPr>
              <w:t>NO</w:t>
            </w:r>
            <w:r w:rsidRPr="00A01E10">
              <w:rPr>
                <w:sz w:val="24"/>
                <w:vertAlign w:val="subscript"/>
              </w:rPr>
              <w:t>2</w:t>
            </w: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0,5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4.387,99</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4.808,89</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restart"/>
            <w:vAlign w:val="center"/>
          </w:tcPr>
          <w:p w:rsidR="000B0C18" w:rsidRPr="00A01E10" w:rsidRDefault="000B0C18" w:rsidP="000B0C18">
            <w:pPr>
              <w:spacing w:before="0" w:after="0" w:line="240" w:lineRule="auto"/>
              <w:ind w:left="-57" w:right="-113"/>
              <w:jc w:val="center"/>
              <w:rPr>
                <w:sz w:val="24"/>
              </w:rPr>
            </w:pPr>
            <w:r w:rsidRPr="00A01E10">
              <w:rPr>
                <w:sz w:val="24"/>
              </w:rPr>
              <w:t>0,2</w:t>
            </w:r>
          </w:p>
        </w:tc>
      </w:tr>
      <w:tr w:rsidR="000B0C18" w:rsidRPr="00A01E10" w:rsidTr="000B0C18">
        <w:trPr>
          <w:cantSplit/>
          <w:trHeight w:val="130"/>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19,15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15,07</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10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4,79</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5,25</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5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0,19</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0,21</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131"/>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restart"/>
            <w:vAlign w:val="center"/>
          </w:tcPr>
          <w:p w:rsidR="000B0C18" w:rsidRPr="00A01E10" w:rsidRDefault="000B0C18" w:rsidP="000B0C18">
            <w:pPr>
              <w:spacing w:before="0" w:after="0" w:line="240" w:lineRule="auto"/>
              <w:jc w:val="center"/>
              <w:rPr>
                <w:sz w:val="24"/>
              </w:rPr>
            </w:pPr>
            <w:r w:rsidRPr="00A01E10">
              <w:rPr>
                <w:sz w:val="24"/>
              </w:rPr>
              <w:t>SO</w:t>
            </w:r>
            <w:r w:rsidRPr="00A01E10">
              <w:rPr>
                <w:sz w:val="24"/>
                <w:vertAlign w:val="subscript"/>
              </w:rPr>
              <w:t>2</w:t>
            </w: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0,5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797,82</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874,34</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restart"/>
            <w:vAlign w:val="center"/>
          </w:tcPr>
          <w:p w:rsidR="000B0C18" w:rsidRPr="00A01E10" w:rsidRDefault="000B0C18" w:rsidP="000B0C18">
            <w:pPr>
              <w:spacing w:before="0" w:after="0" w:line="240" w:lineRule="auto"/>
              <w:ind w:left="-57" w:right="-113"/>
              <w:jc w:val="center"/>
              <w:rPr>
                <w:sz w:val="24"/>
              </w:rPr>
            </w:pPr>
            <w:r w:rsidRPr="00A01E10">
              <w:rPr>
                <w:sz w:val="24"/>
              </w:rPr>
              <w:t>0,35</w:t>
            </w: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3,48</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3,82</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10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0,87</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0,95</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0,03</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0,04</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restart"/>
            <w:vAlign w:val="center"/>
          </w:tcPr>
          <w:p w:rsidR="000B0C18" w:rsidRPr="00A01E10" w:rsidRDefault="000B0C18" w:rsidP="000B0C18">
            <w:pPr>
              <w:spacing w:before="0" w:after="0" w:line="240" w:lineRule="auto"/>
              <w:jc w:val="center"/>
              <w:rPr>
                <w:sz w:val="24"/>
              </w:rPr>
            </w:pPr>
            <w:r w:rsidRPr="00A01E10">
              <w:rPr>
                <w:sz w:val="24"/>
              </w:rPr>
              <w:t>Bụi</w:t>
            </w: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0,5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2.127,51</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2.331,58</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restart"/>
            <w:vAlign w:val="center"/>
          </w:tcPr>
          <w:p w:rsidR="000B0C18" w:rsidRPr="00A01E10" w:rsidRDefault="000B0C18" w:rsidP="000B0C18">
            <w:pPr>
              <w:spacing w:before="0" w:after="0" w:line="240" w:lineRule="auto"/>
              <w:ind w:left="-57" w:right="-113"/>
              <w:jc w:val="center"/>
              <w:rPr>
                <w:sz w:val="24"/>
              </w:rPr>
            </w:pPr>
            <w:r w:rsidRPr="00A01E10">
              <w:rPr>
                <w:sz w:val="24"/>
              </w:rPr>
              <w:t>0,3</w:t>
            </w: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9,29</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10,18</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10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2,32</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2,54</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ign w:val="center"/>
          </w:tcPr>
          <w:p w:rsidR="000B0C18" w:rsidRPr="00A01E10" w:rsidRDefault="000B0C18" w:rsidP="000B0C18">
            <w:pPr>
              <w:spacing w:before="0" w:after="0" w:line="240" w:lineRule="auto"/>
              <w:ind w:left="-57" w:right="-113"/>
              <w:jc w:val="center"/>
              <w:rPr>
                <w:sz w:val="24"/>
              </w:rPr>
            </w:pPr>
          </w:p>
        </w:tc>
      </w:tr>
      <w:tr w:rsidR="000B0C18" w:rsidRPr="00A01E10" w:rsidTr="000B0C18">
        <w:trPr>
          <w:cantSplit/>
          <w:trHeight w:val="225"/>
          <w:jc w:val="center"/>
        </w:trPr>
        <w:tc>
          <w:tcPr>
            <w:tcW w:w="974" w:type="dxa"/>
            <w:vMerge/>
            <w:vAlign w:val="center"/>
          </w:tcPr>
          <w:p w:rsidR="000B0C18" w:rsidRPr="00A01E10" w:rsidRDefault="000B0C18" w:rsidP="000B0C18">
            <w:pPr>
              <w:spacing w:before="0" w:after="0" w:line="240" w:lineRule="auto"/>
              <w:jc w:val="center"/>
              <w:rPr>
                <w:sz w:val="24"/>
              </w:rPr>
            </w:pPr>
          </w:p>
        </w:tc>
        <w:tc>
          <w:tcPr>
            <w:tcW w:w="1538" w:type="dxa"/>
            <w:vMerge/>
            <w:vAlign w:val="center"/>
          </w:tcPr>
          <w:p w:rsidR="000B0C18" w:rsidRPr="00A01E10" w:rsidRDefault="000B0C18" w:rsidP="000B0C18">
            <w:pPr>
              <w:spacing w:before="0" w:after="0" w:line="240" w:lineRule="auto"/>
              <w:ind w:right="-113"/>
              <w:jc w:val="center"/>
              <w:rPr>
                <w:sz w:val="24"/>
              </w:rPr>
            </w:pPr>
          </w:p>
        </w:tc>
        <w:tc>
          <w:tcPr>
            <w:tcW w:w="1617" w:type="dxa"/>
            <w:vAlign w:val="center"/>
          </w:tcPr>
          <w:p w:rsidR="000B0C18" w:rsidRPr="00A01E10" w:rsidRDefault="000B0C18" w:rsidP="000B0C18">
            <w:pPr>
              <w:spacing w:before="0" w:after="0" w:line="240" w:lineRule="auto"/>
              <w:ind w:right="-113"/>
              <w:jc w:val="center"/>
              <w:rPr>
                <w:sz w:val="24"/>
              </w:rPr>
            </w:pPr>
            <w:r w:rsidRPr="00A01E10">
              <w:rPr>
                <w:sz w:val="24"/>
              </w:rPr>
              <w:t>50</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0,02</w:t>
            </w:r>
          </w:p>
        </w:tc>
        <w:tc>
          <w:tcPr>
            <w:tcW w:w="940" w:type="dxa"/>
            <w:vAlign w:val="center"/>
          </w:tcPr>
          <w:p w:rsidR="000B0C18" w:rsidRPr="00A01E10" w:rsidRDefault="000B0C18" w:rsidP="000B0C18">
            <w:pPr>
              <w:spacing w:before="0" w:after="0" w:line="240" w:lineRule="auto"/>
              <w:jc w:val="center"/>
              <w:rPr>
                <w:sz w:val="22"/>
                <w:szCs w:val="22"/>
              </w:rPr>
            </w:pPr>
            <w:r w:rsidRPr="00A01E10">
              <w:rPr>
                <w:sz w:val="22"/>
                <w:szCs w:val="22"/>
              </w:rPr>
              <w:t>0,03</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940" w:type="dxa"/>
            <w:vAlign w:val="center"/>
          </w:tcPr>
          <w:p w:rsidR="000B0C18" w:rsidRPr="00A01E10" w:rsidRDefault="000B0C18" w:rsidP="000B0C18">
            <w:pPr>
              <w:spacing w:before="0" w:after="0" w:line="240" w:lineRule="auto"/>
              <w:jc w:val="center"/>
              <w:rPr>
                <w:sz w:val="24"/>
              </w:rPr>
            </w:pPr>
            <w:r w:rsidRPr="00A01E10">
              <w:rPr>
                <w:sz w:val="24"/>
              </w:rPr>
              <w:t>-</w:t>
            </w:r>
          </w:p>
        </w:tc>
        <w:tc>
          <w:tcPr>
            <w:tcW w:w="1110" w:type="dxa"/>
            <w:vAlign w:val="center"/>
          </w:tcPr>
          <w:p w:rsidR="000B0C18" w:rsidRPr="00A01E10" w:rsidRDefault="000B0C18" w:rsidP="000B0C18">
            <w:pPr>
              <w:spacing w:before="0" w:after="0" w:line="240" w:lineRule="auto"/>
              <w:ind w:left="-57" w:right="-113"/>
              <w:jc w:val="center"/>
              <w:rPr>
                <w:sz w:val="24"/>
              </w:rPr>
            </w:pPr>
          </w:p>
        </w:tc>
        <w:tc>
          <w:tcPr>
            <w:tcW w:w="1110" w:type="dxa"/>
            <w:vMerge/>
            <w:vAlign w:val="center"/>
          </w:tcPr>
          <w:p w:rsidR="000B0C18" w:rsidRPr="00A01E10" w:rsidRDefault="000B0C18" w:rsidP="000B0C18">
            <w:pPr>
              <w:spacing w:before="0" w:after="0" w:line="240" w:lineRule="auto"/>
              <w:ind w:left="-57" w:right="-113"/>
              <w:jc w:val="center"/>
              <w:rPr>
                <w:sz w:val="24"/>
              </w:rPr>
            </w:pPr>
          </w:p>
        </w:tc>
      </w:tr>
    </w:tbl>
    <w:p w:rsidR="003336D7" w:rsidRPr="00A01E10" w:rsidRDefault="003336D7" w:rsidP="00884857">
      <w:pPr>
        <w:ind w:firstLine="426"/>
        <w:jc w:val="both"/>
        <w:rPr>
          <w:szCs w:val="28"/>
        </w:rPr>
      </w:pPr>
      <w:r w:rsidRPr="00A01E10">
        <w:rPr>
          <w:i/>
          <w:szCs w:val="28"/>
          <w:u w:val="single"/>
        </w:rPr>
        <w:t>Nhận xét:</w:t>
      </w:r>
      <w:r w:rsidRPr="00A01E10">
        <w:rPr>
          <w:szCs w:val="28"/>
        </w:rPr>
        <w:t xml:space="preserve"> Tải lượng khí thải độc hại trong hoạt động tận thu của dự án chỉ ảnh hưởng trong phạm vi 50m nên không ảnh hưởng đến người dân  sống xung quanh mà chỉ ảnh hưởng trực tiếp đến công nhân làm việc tại dự án. Vì vậy cần chú ý đến các biện pháp giảm thiểu để hạn chế tối đa ảnh hưởng của khí thải trong hoạt động </w:t>
      </w:r>
      <w:r w:rsidR="00957109" w:rsidRPr="00A01E10">
        <w:rPr>
          <w:szCs w:val="28"/>
        </w:rPr>
        <w:t>tận thu gỗ.</w:t>
      </w:r>
    </w:p>
    <w:p w:rsidR="003336D7" w:rsidRPr="00A01E10" w:rsidRDefault="003336D7" w:rsidP="00884857">
      <w:pPr>
        <w:numPr>
          <w:ilvl w:val="0"/>
          <w:numId w:val="6"/>
        </w:numPr>
        <w:tabs>
          <w:tab w:val="left" w:pos="851"/>
        </w:tabs>
        <w:ind w:hanging="654"/>
        <w:jc w:val="both"/>
        <w:rPr>
          <w:b/>
          <w:szCs w:val="28"/>
          <w:lang w:val="nl-NL"/>
        </w:rPr>
      </w:pPr>
      <w:r w:rsidRPr="00A01E10">
        <w:rPr>
          <w:b/>
          <w:szCs w:val="28"/>
          <w:lang w:val="nl-NL"/>
        </w:rPr>
        <w:t xml:space="preserve">Nguồn khí thải phát sinh từ </w:t>
      </w:r>
      <w:r w:rsidR="005C68A4" w:rsidRPr="00A01E10">
        <w:rPr>
          <w:b/>
          <w:szCs w:val="28"/>
          <w:lang w:val="nl-NL"/>
        </w:rPr>
        <w:t>quá trình vận chuyển gỗ tận thu</w:t>
      </w:r>
    </w:p>
    <w:p w:rsidR="00683F87" w:rsidRPr="00A01E10" w:rsidRDefault="00683F87" w:rsidP="00884857">
      <w:pPr>
        <w:tabs>
          <w:tab w:val="left" w:pos="567"/>
        </w:tabs>
        <w:jc w:val="both"/>
        <w:rPr>
          <w:szCs w:val="28"/>
          <w:lang w:val="nl-NL"/>
        </w:rPr>
      </w:pPr>
      <w:r w:rsidRPr="00A01E10">
        <w:rPr>
          <w:szCs w:val="28"/>
          <w:lang w:val="nl-NL"/>
        </w:rPr>
        <w:tab/>
        <w:t>Công ty TNHH MTV Cao su Krông Búk sử</w:t>
      </w:r>
      <w:r w:rsidR="00E22095" w:rsidRPr="00A01E10">
        <w:rPr>
          <w:szCs w:val="28"/>
          <w:lang w:val="nl-NL"/>
        </w:rPr>
        <w:t xml:space="preserve"> dụng xe có trọng tải 12 tấn/xe</w:t>
      </w:r>
      <w:r w:rsidRPr="00A01E10">
        <w:rPr>
          <w:szCs w:val="28"/>
          <w:lang w:val="nl-NL"/>
        </w:rPr>
        <w:t xml:space="preserve">để vận chuyển toàn bộ lượng gỗ cao su tận thu đến nơi tiêu thụ. Căn cứ vào bảng tổng hợp khối lượng gỗ tận thu theo từng năm </w:t>
      </w:r>
      <w:r w:rsidRPr="00A01E10">
        <w:rPr>
          <w:i/>
          <w:szCs w:val="28"/>
          <w:lang w:val="nl-NL"/>
        </w:rPr>
        <w:t xml:space="preserve">(đính kèm phụ lục). </w:t>
      </w:r>
      <w:r w:rsidRPr="00A01E10">
        <w:t>Với thời gian chặt cây tận thu khoảng 3 tháng (khoảng 90 ngày)</w:t>
      </w:r>
      <w:r w:rsidR="001675B1" w:rsidRPr="00A01E10">
        <w:rPr>
          <w:szCs w:val="28"/>
          <w:lang w:val="nl-NL"/>
        </w:rPr>
        <w:t>, khối lượng riêng của gỗ cao su: 0,67tấn/m</w:t>
      </w:r>
      <w:r w:rsidR="001675B1" w:rsidRPr="00A01E10">
        <w:rPr>
          <w:szCs w:val="28"/>
          <w:vertAlign w:val="superscript"/>
          <w:lang w:val="nl-NL"/>
        </w:rPr>
        <w:t>3</w:t>
      </w:r>
      <w:r w:rsidR="001675B1" w:rsidRPr="00A01E10">
        <w:rPr>
          <w:szCs w:val="28"/>
          <w:lang w:val="nl-NL"/>
        </w:rPr>
        <w:t xml:space="preserve"> (thuộc gỗ nhóm VII) </w:t>
      </w:r>
      <w:r w:rsidRPr="00A01E10">
        <w:t xml:space="preserve"> thì bình quân số lượt xe ra vào công trình như sau:</w:t>
      </w:r>
    </w:p>
    <w:p w:rsidR="003336D7" w:rsidRPr="00A01E10" w:rsidRDefault="003336D7" w:rsidP="003336D7">
      <w:pPr>
        <w:pStyle w:val="Bang0"/>
        <w:rPr>
          <w:lang w:val="nl-NL"/>
        </w:rPr>
      </w:pPr>
      <w:bookmarkStart w:id="1748" w:name="_Toc386030037"/>
      <w:r w:rsidRPr="00A01E10">
        <w:rPr>
          <w:lang w:val="nl-NL"/>
        </w:rPr>
        <w:t>Bảng 3.5. Lượt xe vận chuyển gỗ tận thu</w:t>
      </w:r>
      <w:bookmarkEnd w:id="1748"/>
    </w:p>
    <w:tbl>
      <w:tblPr>
        <w:tblW w:w="862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1520"/>
        <w:gridCol w:w="1520"/>
        <w:gridCol w:w="1520"/>
        <w:gridCol w:w="1588"/>
        <w:gridCol w:w="1559"/>
      </w:tblGrid>
      <w:tr w:rsidR="00A77284" w:rsidRPr="00A01E10" w:rsidTr="00A36414">
        <w:trPr>
          <w:trHeight w:val="390"/>
        </w:trPr>
        <w:tc>
          <w:tcPr>
            <w:tcW w:w="920" w:type="dxa"/>
            <w:shd w:val="clear" w:color="auto" w:fill="auto"/>
            <w:noWrap/>
            <w:vAlign w:val="center"/>
            <w:hideMark/>
          </w:tcPr>
          <w:p w:rsidR="00A77284" w:rsidRPr="00A01E10" w:rsidRDefault="00A77284" w:rsidP="00A36414">
            <w:pPr>
              <w:spacing w:before="0" w:after="0" w:line="240" w:lineRule="auto"/>
              <w:jc w:val="center"/>
              <w:rPr>
                <w:b/>
                <w:bCs/>
                <w:sz w:val="24"/>
              </w:rPr>
            </w:pPr>
            <w:r w:rsidRPr="00A01E10">
              <w:rPr>
                <w:rFonts w:eastAsia="Calibri"/>
                <w:b/>
                <w:bCs/>
                <w:sz w:val="24"/>
                <w:lang w:val="nl-NL"/>
              </w:rPr>
              <w:t>Năm</w:t>
            </w:r>
          </w:p>
        </w:tc>
        <w:tc>
          <w:tcPr>
            <w:tcW w:w="1520" w:type="dxa"/>
            <w:shd w:val="clear" w:color="auto" w:fill="auto"/>
            <w:noWrap/>
            <w:vAlign w:val="center"/>
            <w:hideMark/>
          </w:tcPr>
          <w:p w:rsidR="00A77284" w:rsidRPr="00A01E10" w:rsidRDefault="00A77284" w:rsidP="00A36414">
            <w:pPr>
              <w:spacing w:before="0" w:after="0" w:line="240" w:lineRule="auto"/>
              <w:jc w:val="center"/>
              <w:rPr>
                <w:rFonts w:eastAsia="Calibri"/>
                <w:b/>
                <w:sz w:val="24"/>
                <w:lang w:val="nl-NL"/>
              </w:rPr>
            </w:pPr>
            <w:r w:rsidRPr="00A01E10">
              <w:rPr>
                <w:rFonts w:eastAsia="Calibri"/>
                <w:b/>
                <w:sz w:val="24"/>
                <w:lang w:val="nl-NL"/>
              </w:rPr>
              <w:t>Khối lượng</w:t>
            </w:r>
          </w:p>
          <w:p w:rsidR="00A77284" w:rsidRPr="00A01E10" w:rsidRDefault="00A77284" w:rsidP="00A36414">
            <w:pPr>
              <w:spacing w:before="0" w:after="0" w:line="240" w:lineRule="auto"/>
              <w:jc w:val="center"/>
              <w:rPr>
                <w:b/>
                <w:sz w:val="24"/>
              </w:rPr>
            </w:pPr>
            <w:r w:rsidRPr="00A01E10">
              <w:rPr>
                <w:rFonts w:eastAsia="Calibri"/>
                <w:b/>
                <w:sz w:val="24"/>
                <w:lang w:val="nl-NL"/>
              </w:rPr>
              <w:t>(m</w:t>
            </w:r>
            <w:r w:rsidRPr="00A01E10">
              <w:rPr>
                <w:rFonts w:eastAsia="Calibri"/>
                <w:b/>
                <w:sz w:val="24"/>
                <w:vertAlign w:val="superscript"/>
                <w:lang w:val="nl-NL"/>
              </w:rPr>
              <w:t>3</w:t>
            </w:r>
            <w:r w:rsidRPr="00A01E10">
              <w:rPr>
                <w:rFonts w:eastAsia="Calibri"/>
                <w:b/>
                <w:sz w:val="24"/>
                <w:lang w:val="nl-NL"/>
              </w:rPr>
              <w:t>)</w:t>
            </w:r>
          </w:p>
        </w:tc>
        <w:tc>
          <w:tcPr>
            <w:tcW w:w="1520" w:type="dxa"/>
            <w:shd w:val="clear" w:color="auto" w:fill="auto"/>
            <w:noWrap/>
            <w:vAlign w:val="center"/>
            <w:hideMark/>
          </w:tcPr>
          <w:p w:rsidR="00A77284" w:rsidRPr="00A01E10" w:rsidRDefault="00A77284" w:rsidP="00A36414">
            <w:pPr>
              <w:spacing w:before="0" w:after="0" w:line="240" w:lineRule="auto"/>
              <w:jc w:val="center"/>
              <w:rPr>
                <w:b/>
                <w:sz w:val="24"/>
              </w:rPr>
            </w:pPr>
            <w:r w:rsidRPr="00A01E10">
              <w:rPr>
                <w:b/>
                <w:sz w:val="24"/>
              </w:rPr>
              <w:t>Xe có tải</w:t>
            </w:r>
          </w:p>
        </w:tc>
        <w:tc>
          <w:tcPr>
            <w:tcW w:w="1520" w:type="dxa"/>
            <w:shd w:val="clear" w:color="auto" w:fill="auto"/>
            <w:noWrap/>
            <w:vAlign w:val="center"/>
            <w:hideMark/>
          </w:tcPr>
          <w:p w:rsidR="00A77284" w:rsidRPr="00A01E10" w:rsidRDefault="00A77284" w:rsidP="00A36414">
            <w:pPr>
              <w:spacing w:before="0" w:after="0" w:line="240" w:lineRule="auto"/>
              <w:jc w:val="center"/>
              <w:rPr>
                <w:b/>
                <w:sz w:val="24"/>
              </w:rPr>
            </w:pPr>
            <w:r w:rsidRPr="00A01E10">
              <w:rPr>
                <w:b/>
                <w:sz w:val="24"/>
              </w:rPr>
              <w:t>Xe không tải</w:t>
            </w:r>
          </w:p>
        </w:tc>
        <w:tc>
          <w:tcPr>
            <w:tcW w:w="1588" w:type="dxa"/>
            <w:shd w:val="clear" w:color="auto" w:fill="auto"/>
            <w:noWrap/>
            <w:vAlign w:val="center"/>
            <w:hideMark/>
          </w:tcPr>
          <w:p w:rsidR="00A77284" w:rsidRPr="00A01E10" w:rsidRDefault="00A77284" w:rsidP="00A36414">
            <w:pPr>
              <w:spacing w:before="0" w:after="0" w:line="240" w:lineRule="auto"/>
              <w:jc w:val="center"/>
              <w:rPr>
                <w:b/>
                <w:sz w:val="24"/>
              </w:rPr>
            </w:pPr>
            <w:r w:rsidRPr="00A01E10">
              <w:rPr>
                <w:rFonts w:eastAsia="Calibri"/>
                <w:b/>
                <w:sz w:val="24"/>
                <w:lang w:val="nl-NL"/>
              </w:rPr>
              <w:t>Tổng lượt xe</w:t>
            </w:r>
          </w:p>
        </w:tc>
        <w:tc>
          <w:tcPr>
            <w:tcW w:w="1559" w:type="dxa"/>
            <w:shd w:val="clear" w:color="auto" w:fill="auto"/>
            <w:noWrap/>
            <w:vAlign w:val="center"/>
            <w:hideMark/>
          </w:tcPr>
          <w:p w:rsidR="00A77284" w:rsidRPr="00A01E10" w:rsidRDefault="00A77284" w:rsidP="00A36414">
            <w:pPr>
              <w:spacing w:before="0" w:after="0" w:line="240" w:lineRule="auto"/>
              <w:jc w:val="center"/>
              <w:rPr>
                <w:b/>
                <w:sz w:val="24"/>
              </w:rPr>
            </w:pPr>
            <w:r w:rsidRPr="00A01E10">
              <w:rPr>
                <w:rFonts w:eastAsia="Calibri"/>
                <w:b/>
                <w:sz w:val="24"/>
                <w:lang w:val="nl-NL"/>
              </w:rPr>
              <w:t>Lượt xe/ngày</w:t>
            </w:r>
          </w:p>
        </w:tc>
      </w:tr>
      <w:tr w:rsidR="00A77284" w:rsidRPr="00A01E10" w:rsidTr="00A36414">
        <w:trPr>
          <w:trHeight w:val="390"/>
        </w:trPr>
        <w:tc>
          <w:tcPr>
            <w:tcW w:w="8627" w:type="dxa"/>
            <w:gridSpan w:val="6"/>
            <w:shd w:val="clear" w:color="auto" w:fill="auto"/>
            <w:noWrap/>
            <w:vAlign w:val="center"/>
          </w:tcPr>
          <w:p w:rsidR="00A77284" w:rsidRPr="00A01E10" w:rsidRDefault="00A77284" w:rsidP="00A36414">
            <w:pPr>
              <w:spacing w:before="0" w:after="0" w:line="240" w:lineRule="auto"/>
              <w:jc w:val="center"/>
              <w:rPr>
                <w:sz w:val="24"/>
              </w:rPr>
            </w:pPr>
            <w:r w:rsidRPr="00A01E10">
              <w:rPr>
                <w:sz w:val="24"/>
              </w:rPr>
              <w:t>Xã Ea Hồ</w:t>
            </w:r>
          </w:p>
        </w:tc>
      </w:tr>
      <w:tr w:rsidR="00A36414" w:rsidRPr="00A01E10" w:rsidTr="00A36414">
        <w:trPr>
          <w:trHeight w:val="64"/>
        </w:trPr>
        <w:tc>
          <w:tcPr>
            <w:tcW w:w="920" w:type="dxa"/>
            <w:shd w:val="clear" w:color="auto" w:fill="auto"/>
            <w:noWrap/>
            <w:vAlign w:val="center"/>
          </w:tcPr>
          <w:p w:rsidR="00A36414" w:rsidRPr="00A01E10" w:rsidRDefault="00A36414" w:rsidP="00A36414">
            <w:pPr>
              <w:spacing w:before="0" w:after="0" w:line="240" w:lineRule="auto"/>
              <w:jc w:val="center"/>
              <w:rPr>
                <w:sz w:val="24"/>
              </w:rPr>
            </w:pPr>
            <w:r w:rsidRPr="00A01E10">
              <w:rPr>
                <w:sz w:val="24"/>
              </w:rPr>
              <w:t>2014</w:t>
            </w:r>
          </w:p>
        </w:tc>
        <w:tc>
          <w:tcPr>
            <w:tcW w:w="1520" w:type="dxa"/>
            <w:shd w:val="clear" w:color="auto" w:fill="auto"/>
            <w:noWrap/>
            <w:vAlign w:val="center"/>
          </w:tcPr>
          <w:p w:rsidR="00A36414" w:rsidRPr="00A01E10" w:rsidRDefault="00A36414" w:rsidP="00A36414">
            <w:pPr>
              <w:spacing w:before="0" w:after="0" w:line="240" w:lineRule="auto"/>
              <w:jc w:val="center"/>
              <w:rPr>
                <w:sz w:val="22"/>
                <w:szCs w:val="22"/>
              </w:rPr>
            </w:pPr>
            <w:r w:rsidRPr="00A01E10">
              <w:rPr>
                <w:sz w:val="22"/>
                <w:szCs w:val="22"/>
              </w:rPr>
              <w:t>205.995</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5.380</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1.793</w:t>
            </w:r>
          </w:p>
        </w:tc>
        <w:tc>
          <w:tcPr>
            <w:tcW w:w="1588"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7.174</w:t>
            </w:r>
          </w:p>
        </w:tc>
        <w:tc>
          <w:tcPr>
            <w:tcW w:w="1559"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80</w:t>
            </w:r>
          </w:p>
        </w:tc>
      </w:tr>
      <w:tr w:rsidR="00A36414" w:rsidRPr="00A01E10" w:rsidTr="00A36414">
        <w:trPr>
          <w:trHeight w:val="76"/>
        </w:trPr>
        <w:tc>
          <w:tcPr>
            <w:tcW w:w="920" w:type="dxa"/>
            <w:shd w:val="clear" w:color="auto" w:fill="auto"/>
            <w:noWrap/>
            <w:vAlign w:val="center"/>
          </w:tcPr>
          <w:p w:rsidR="00A36414" w:rsidRPr="00A01E10" w:rsidRDefault="00A36414" w:rsidP="00A36414">
            <w:pPr>
              <w:spacing w:before="0" w:after="0" w:line="240" w:lineRule="auto"/>
              <w:jc w:val="center"/>
              <w:rPr>
                <w:sz w:val="24"/>
              </w:rPr>
            </w:pPr>
            <w:r w:rsidRPr="00A01E10">
              <w:rPr>
                <w:sz w:val="24"/>
              </w:rPr>
              <w:t>2015</w:t>
            </w:r>
          </w:p>
        </w:tc>
        <w:tc>
          <w:tcPr>
            <w:tcW w:w="1520" w:type="dxa"/>
            <w:shd w:val="clear" w:color="auto" w:fill="auto"/>
            <w:noWrap/>
            <w:vAlign w:val="center"/>
          </w:tcPr>
          <w:p w:rsidR="00A36414" w:rsidRPr="00A01E10" w:rsidRDefault="00A36414" w:rsidP="00A36414">
            <w:pPr>
              <w:spacing w:before="0" w:after="0" w:line="240" w:lineRule="auto"/>
              <w:jc w:val="center"/>
              <w:rPr>
                <w:sz w:val="22"/>
                <w:szCs w:val="22"/>
              </w:rPr>
            </w:pPr>
            <w:r w:rsidRPr="00A01E10">
              <w:rPr>
                <w:sz w:val="22"/>
                <w:szCs w:val="22"/>
              </w:rPr>
              <w:t>119.610</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3.124</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1.041</w:t>
            </w:r>
          </w:p>
        </w:tc>
        <w:tc>
          <w:tcPr>
            <w:tcW w:w="1588"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4.166</w:t>
            </w:r>
          </w:p>
        </w:tc>
        <w:tc>
          <w:tcPr>
            <w:tcW w:w="1559"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46</w:t>
            </w:r>
          </w:p>
        </w:tc>
      </w:tr>
      <w:tr w:rsidR="00A36414" w:rsidRPr="00A01E10" w:rsidTr="00A36414">
        <w:trPr>
          <w:trHeight w:val="64"/>
        </w:trPr>
        <w:tc>
          <w:tcPr>
            <w:tcW w:w="920" w:type="dxa"/>
            <w:shd w:val="clear" w:color="auto" w:fill="auto"/>
            <w:noWrap/>
            <w:vAlign w:val="center"/>
          </w:tcPr>
          <w:p w:rsidR="00A36414" w:rsidRPr="00A01E10" w:rsidRDefault="00A36414" w:rsidP="00A36414">
            <w:pPr>
              <w:spacing w:before="0" w:after="0" w:line="240" w:lineRule="auto"/>
              <w:jc w:val="center"/>
              <w:rPr>
                <w:sz w:val="24"/>
              </w:rPr>
            </w:pPr>
            <w:r w:rsidRPr="00A01E10">
              <w:rPr>
                <w:sz w:val="24"/>
              </w:rPr>
              <w:t>2017</w:t>
            </w:r>
          </w:p>
        </w:tc>
        <w:tc>
          <w:tcPr>
            <w:tcW w:w="1520" w:type="dxa"/>
            <w:shd w:val="clear" w:color="auto" w:fill="auto"/>
            <w:noWrap/>
            <w:vAlign w:val="center"/>
          </w:tcPr>
          <w:p w:rsidR="00A36414" w:rsidRPr="00A01E10" w:rsidRDefault="00A36414" w:rsidP="00A36414">
            <w:pPr>
              <w:spacing w:before="0" w:after="0" w:line="240" w:lineRule="auto"/>
              <w:jc w:val="center"/>
              <w:rPr>
                <w:sz w:val="22"/>
                <w:szCs w:val="22"/>
              </w:rPr>
            </w:pPr>
            <w:r w:rsidRPr="00A01E10">
              <w:rPr>
                <w:sz w:val="22"/>
                <w:szCs w:val="22"/>
              </w:rPr>
              <w:t>119.610</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3.124</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1.041</w:t>
            </w:r>
          </w:p>
        </w:tc>
        <w:tc>
          <w:tcPr>
            <w:tcW w:w="1588"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4.166</w:t>
            </w:r>
          </w:p>
        </w:tc>
        <w:tc>
          <w:tcPr>
            <w:tcW w:w="1559"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46</w:t>
            </w:r>
          </w:p>
        </w:tc>
      </w:tr>
      <w:tr w:rsidR="00A77284" w:rsidRPr="00A01E10" w:rsidTr="00A36414">
        <w:trPr>
          <w:trHeight w:val="390"/>
        </w:trPr>
        <w:tc>
          <w:tcPr>
            <w:tcW w:w="8627" w:type="dxa"/>
            <w:gridSpan w:val="6"/>
            <w:shd w:val="clear" w:color="auto" w:fill="auto"/>
            <w:noWrap/>
            <w:vAlign w:val="center"/>
          </w:tcPr>
          <w:p w:rsidR="00A77284" w:rsidRPr="00A01E10" w:rsidRDefault="00A77284" w:rsidP="00A36414">
            <w:pPr>
              <w:spacing w:before="0" w:after="0" w:line="240" w:lineRule="auto"/>
              <w:jc w:val="center"/>
              <w:rPr>
                <w:sz w:val="24"/>
              </w:rPr>
            </w:pPr>
            <w:r w:rsidRPr="00A01E10">
              <w:rPr>
                <w:sz w:val="24"/>
              </w:rPr>
              <w:t>Xã Phú Lộc</w:t>
            </w:r>
          </w:p>
        </w:tc>
      </w:tr>
      <w:tr w:rsidR="00A36414" w:rsidRPr="00A01E10" w:rsidTr="00A36414">
        <w:trPr>
          <w:trHeight w:val="64"/>
        </w:trPr>
        <w:tc>
          <w:tcPr>
            <w:tcW w:w="920" w:type="dxa"/>
            <w:shd w:val="clear" w:color="auto" w:fill="auto"/>
            <w:noWrap/>
            <w:vAlign w:val="center"/>
          </w:tcPr>
          <w:p w:rsidR="00A36414" w:rsidRPr="00A01E10" w:rsidRDefault="00A36414" w:rsidP="00A36414">
            <w:pPr>
              <w:spacing w:before="0" w:after="0" w:line="240" w:lineRule="auto"/>
              <w:jc w:val="center"/>
              <w:rPr>
                <w:sz w:val="24"/>
              </w:rPr>
            </w:pPr>
            <w:r w:rsidRPr="00A01E10">
              <w:rPr>
                <w:sz w:val="24"/>
              </w:rPr>
              <w:t>2013</w:t>
            </w:r>
          </w:p>
        </w:tc>
        <w:tc>
          <w:tcPr>
            <w:tcW w:w="1520" w:type="dxa"/>
            <w:shd w:val="clear" w:color="auto" w:fill="auto"/>
            <w:noWrap/>
            <w:vAlign w:val="center"/>
          </w:tcPr>
          <w:p w:rsidR="00A36414" w:rsidRPr="00A01E10" w:rsidRDefault="00A36414" w:rsidP="00A36414">
            <w:pPr>
              <w:spacing w:before="0" w:after="0" w:line="240" w:lineRule="auto"/>
              <w:jc w:val="center"/>
              <w:rPr>
                <w:sz w:val="22"/>
                <w:szCs w:val="22"/>
              </w:rPr>
            </w:pPr>
            <w:r w:rsidRPr="00A01E10">
              <w:rPr>
                <w:sz w:val="22"/>
                <w:szCs w:val="22"/>
              </w:rPr>
              <w:t>138.349</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3.614</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1.205</w:t>
            </w:r>
          </w:p>
        </w:tc>
        <w:tc>
          <w:tcPr>
            <w:tcW w:w="1588"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4.818</w:t>
            </w:r>
          </w:p>
        </w:tc>
        <w:tc>
          <w:tcPr>
            <w:tcW w:w="1559"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54</w:t>
            </w:r>
          </w:p>
        </w:tc>
      </w:tr>
      <w:tr w:rsidR="00A36414" w:rsidRPr="00A01E10" w:rsidTr="00A36414">
        <w:trPr>
          <w:trHeight w:val="64"/>
        </w:trPr>
        <w:tc>
          <w:tcPr>
            <w:tcW w:w="920" w:type="dxa"/>
            <w:shd w:val="clear" w:color="auto" w:fill="auto"/>
            <w:noWrap/>
            <w:vAlign w:val="center"/>
          </w:tcPr>
          <w:p w:rsidR="00A36414" w:rsidRPr="00A01E10" w:rsidRDefault="00A36414" w:rsidP="00A36414">
            <w:pPr>
              <w:spacing w:before="0" w:after="0" w:line="240" w:lineRule="auto"/>
              <w:jc w:val="center"/>
              <w:rPr>
                <w:sz w:val="24"/>
              </w:rPr>
            </w:pPr>
            <w:r w:rsidRPr="00A01E10">
              <w:rPr>
                <w:sz w:val="24"/>
              </w:rPr>
              <w:t>2014</w:t>
            </w:r>
          </w:p>
        </w:tc>
        <w:tc>
          <w:tcPr>
            <w:tcW w:w="1520" w:type="dxa"/>
            <w:shd w:val="clear" w:color="auto" w:fill="auto"/>
            <w:noWrap/>
            <w:vAlign w:val="center"/>
          </w:tcPr>
          <w:p w:rsidR="00A36414" w:rsidRPr="00A01E10" w:rsidRDefault="00A36414" w:rsidP="00A36414">
            <w:pPr>
              <w:spacing w:before="0" w:after="0" w:line="240" w:lineRule="auto"/>
              <w:jc w:val="center"/>
              <w:rPr>
                <w:sz w:val="22"/>
                <w:szCs w:val="22"/>
              </w:rPr>
            </w:pPr>
            <w:r w:rsidRPr="00A01E10">
              <w:rPr>
                <w:sz w:val="22"/>
                <w:szCs w:val="22"/>
              </w:rPr>
              <w:t>601.373</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15.707</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5.236</w:t>
            </w:r>
          </w:p>
        </w:tc>
        <w:tc>
          <w:tcPr>
            <w:tcW w:w="1588"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20.943</w:t>
            </w:r>
          </w:p>
        </w:tc>
        <w:tc>
          <w:tcPr>
            <w:tcW w:w="1559"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233</w:t>
            </w:r>
          </w:p>
        </w:tc>
      </w:tr>
      <w:tr w:rsidR="00A36414" w:rsidRPr="00A01E10" w:rsidTr="00A36414">
        <w:trPr>
          <w:trHeight w:val="76"/>
        </w:trPr>
        <w:tc>
          <w:tcPr>
            <w:tcW w:w="920" w:type="dxa"/>
            <w:shd w:val="clear" w:color="auto" w:fill="auto"/>
            <w:noWrap/>
            <w:vAlign w:val="center"/>
          </w:tcPr>
          <w:p w:rsidR="00A36414" w:rsidRPr="00A01E10" w:rsidRDefault="00A36414" w:rsidP="00A36414">
            <w:pPr>
              <w:spacing w:before="0" w:after="0" w:line="240" w:lineRule="auto"/>
              <w:jc w:val="center"/>
              <w:rPr>
                <w:sz w:val="24"/>
              </w:rPr>
            </w:pPr>
            <w:r w:rsidRPr="00A01E10">
              <w:rPr>
                <w:sz w:val="24"/>
              </w:rPr>
              <w:t>2015</w:t>
            </w:r>
          </w:p>
        </w:tc>
        <w:tc>
          <w:tcPr>
            <w:tcW w:w="1520" w:type="dxa"/>
            <w:shd w:val="clear" w:color="auto" w:fill="auto"/>
            <w:noWrap/>
            <w:vAlign w:val="center"/>
          </w:tcPr>
          <w:p w:rsidR="00A36414" w:rsidRPr="00A01E10" w:rsidRDefault="00A36414" w:rsidP="00A36414">
            <w:pPr>
              <w:spacing w:before="0" w:after="0" w:line="240" w:lineRule="auto"/>
              <w:jc w:val="center"/>
              <w:rPr>
                <w:sz w:val="22"/>
                <w:szCs w:val="22"/>
              </w:rPr>
            </w:pPr>
            <w:r w:rsidRPr="00A01E10">
              <w:rPr>
                <w:sz w:val="22"/>
                <w:szCs w:val="22"/>
              </w:rPr>
              <w:t>1.003.395</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26.208</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8.736</w:t>
            </w:r>
          </w:p>
        </w:tc>
        <w:tc>
          <w:tcPr>
            <w:tcW w:w="1588"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34.944</w:t>
            </w:r>
          </w:p>
        </w:tc>
        <w:tc>
          <w:tcPr>
            <w:tcW w:w="1559"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388</w:t>
            </w:r>
          </w:p>
        </w:tc>
      </w:tr>
      <w:tr w:rsidR="00A36414" w:rsidRPr="00A01E10" w:rsidTr="00A36414">
        <w:trPr>
          <w:trHeight w:val="64"/>
        </w:trPr>
        <w:tc>
          <w:tcPr>
            <w:tcW w:w="920" w:type="dxa"/>
            <w:shd w:val="clear" w:color="auto" w:fill="auto"/>
            <w:noWrap/>
            <w:vAlign w:val="center"/>
          </w:tcPr>
          <w:p w:rsidR="00A36414" w:rsidRPr="00A01E10" w:rsidRDefault="00A36414" w:rsidP="00A36414">
            <w:pPr>
              <w:spacing w:before="0" w:after="0" w:line="240" w:lineRule="auto"/>
              <w:jc w:val="center"/>
              <w:rPr>
                <w:sz w:val="24"/>
              </w:rPr>
            </w:pPr>
            <w:r w:rsidRPr="00A01E10">
              <w:rPr>
                <w:sz w:val="24"/>
              </w:rPr>
              <w:t>2016</w:t>
            </w:r>
          </w:p>
        </w:tc>
        <w:tc>
          <w:tcPr>
            <w:tcW w:w="1520" w:type="dxa"/>
            <w:shd w:val="clear" w:color="auto" w:fill="auto"/>
            <w:noWrap/>
            <w:vAlign w:val="center"/>
          </w:tcPr>
          <w:p w:rsidR="00A36414" w:rsidRPr="00A01E10" w:rsidRDefault="00A36414" w:rsidP="00A36414">
            <w:pPr>
              <w:spacing w:before="0" w:after="0" w:line="240" w:lineRule="auto"/>
              <w:jc w:val="center"/>
              <w:rPr>
                <w:sz w:val="22"/>
                <w:szCs w:val="22"/>
              </w:rPr>
            </w:pPr>
            <w:r w:rsidRPr="00A01E10">
              <w:rPr>
                <w:sz w:val="22"/>
                <w:szCs w:val="22"/>
              </w:rPr>
              <w:t>1.525.692</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39.850</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13.283</w:t>
            </w:r>
          </w:p>
        </w:tc>
        <w:tc>
          <w:tcPr>
            <w:tcW w:w="1588"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53.134</w:t>
            </w:r>
          </w:p>
        </w:tc>
        <w:tc>
          <w:tcPr>
            <w:tcW w:w="1559"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590</w:t>
            </w:r>
          </w:p>
        </w:tc>
      </w:tr>
      <w:tr w:rsidR="00A36414" w:rsidRPr="00A01E10" w:rsidTr="00A36414">
        <w:trPr>
          <w:trHeight w:val="64"/>
        </w:trPr>
        <w:tc>
          <w:tcPr>
            <w:tcW w:w="920" w:type="dxa"/>
            <w:shd w:val="clear" w:color="auto" w:fill="auto"/>
            <w:noWrap/>
            <w:vAlign w:val="center"/>
          </w:tcPr>
          <w:p w:rsidR="00A36414" w:rsidRPr="00A01E10" w:rsidRDefault="00A36414" w:rsidP="00A36414">
            <w:pPr>
              <w:spacing w:before="0" w:after="0" w:line="240" w:lineRule="auto"/>
              <w:jc w:val="center"/>
              <w:rPr>
                <w:sz w:val="24"/>
              </w:rPr>
            </w:pPr>
            <w:r w:rsidRPr="00A01E10">
              <w:rPr>
                <w:sz w:val="24"/>
              </w:rPr>
              <w:t>2017</w:t>
            </w:r>
          </w:p>
        </w:tc>
        <w:tc>
          <w:tcPr>
            <w:tcW w:w="1520" w:type="dxa"/>
            <w:shd w:val="clear" w:color="auto" w:fill="auto"/>
            <w:noWrap/>
            <w:vAlign w:val="center"/>
          </w:tcPr>
          <w:p w:rsidR="00A36414" w:rsidRPr="00A01E10" w:rsidRDefault="00A36414" w:rsidP="00A36414">
            <w:pPr>
              <w:spacing w:before="0" w:after="0" w:line="240" w:lineRule="auto"/>
              <w:jc w:val="center"/>
              <w:rPr>
                <w:sz w:val="22"/>
                <w:szCs w:val="22"/>
              </w:rPr>
            </w:pPr>
            <w:r w:rsidRPr="00A01E10">
              <w:rPr>
                <w:sz w:val="22"/>
                <w:szCs w:val="22"/>
              </w:rPr>
              <w:t>917.209</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23.957</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7.986</w:t>
            </w:r>
          </w:p>
        </w:tc>
        <w:tc>
          <w:tcPr>
            <w:tcW w:w="1588"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31.943</w:t>
            </w:r>
          </w:p>
        </w:tc>
        <w:tc>
          <w:tcPr>
            <w:tcW w:w="1559"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355</w:t>
            </w:r>
          </w:p>
        </w:tc>
      </w:tr>
      <w:tr w:rsidR="00A77284" w:rsidRPr="00A01E10" w:rsidTr="00A36414">
        <w:trPr>
          <w:trHeight w:val="390"/>
        </w:trPr>
        <w:tc>
          <w:tcPr>
            <w:tcW w:w="8627" w:type="dxa"/>
            <w:gridSpan w:val="6"/>
            <w:shd w:val="clear" w:color="auto" w:fill="auto"/>
            <w:noWrap/>
            <w:vAlign w:val="center"/>
          </w:tcPr>
          <w:p w:rsidR="00A77284" w:rsidRPr="00A01E10" w:rsidRDefault="00A77284" w:rsidP="00A36414">
            <w:pPr>
              <w:spacing w:before="0" w:after="0" w:line="240" w:lineRule="auto"/>
              <w:jc w:val="center"/>
              <w:rPr>
                <w:sz w:val="24"/>
              </w:rPr>
            </w:pPr>
            <w:r w:rsidRPr="00A01E10">
              <w:rPr>
                <w:sz w:val="24"/>
              </w:rPr>
              <w:t>Xã Tam Giang</w:t>
            </w:r>
          </w:p>
        </w:tc>
      </w:tr>
      <w:tr w:rsidR="00A36414" w:rsidRPr="00A01E10" w:rsidTr="00A36414">
        <w:trPr>
          <w:trHeight w:val="64"/>
        </w:trPr>
        <w:tc>
          <w:tcPr>
            <w:tcW w:w="920" w:type="dxa"/>
            <w:shd w:val="clear" w:color="auto" w:fill="auto"/>
            <w:noWrap/>
            <w:vAlign w:val="center"/>
          </w:tcPr>
          <w:p w:rsidR="00A36414" w:rsidRPr="00A01E10" w:rsidRDefault="00A36414" w:rsidP="00A36414">
            <w:pPr>
              <w:spacing w:before="0" w:after="0" w:line="240" w:lineRule="auto"/>
              <w:jc w:val="center"/>
              <w:rPr>
                <w:sz w:val="24"/>
              </w:rPr>
            </w:pPr>
            <w:r w:rsidRPr="00A01E10">
              <w:rPr>
                <w:sz w:val="24"/>
              </w:rPr>
              <w:t>2013</w:t>
            </w:r>
          </w:p>
        </w:tc>
        <w:tc>
          <w:tcPr>
            <w:tcW w:w="1520" w:type="dxa"/>
            <w:shd w:val="clear" w:color="auto" w:fill="auto"/>
            <w:noWrap/>
            <w:vAlign w:val="center"/>
          </w:tcPr>
          <w:p w:rsidR="00A36414" w:rsidRPr="00A01E10" w:rsidRDefault="00A36414" w:rsidP="00A36414">
            <w:pPr>
              <w:spacing w:before="0" w:after="0" w:line="240" w:lineRule="auto"/>
              <w:jc w:val="center"/>
              <w:rPr>
                <w:sz w:val="22"/>
                <w:szCs w:val="22"/>
              </w:rPr>
            </w:pPr>
            <w:r w:rsidRPr="00A01E10">
              <w:rPr>
                <w:sz w:val="22"/>
                <w:szCs w:val="22"/>
              </w:rPr>
              <w:t>296.500</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7.744</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2.581</w:t>
            </w:r>
          </w:p>
        </w:tc>
        <w:tc>
          <w:tcPr>
            <w:tcW w:w="1588"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10.326</w:t>
            </w:r>
          </w:p>
        </w:tc>
        <w:tc>
          <w:tcPr>
            <w:tcW w:w="1559"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115</w:t>
            </w:r>
          </w:p>
        </w:tc>
      </w:tr>
      <w:tr w:rsidR="00A36414" w:rsidRPr="00A01E10" w:rsidTr="00A36414">
        <w:trPr>
          <w:trHeight w:val="90"/>
        </w:trPr>
        <w:tc>
          <w:tcPr>
            <w:tcW w:w="920" w:type="dxa"/>
            <w:shd w:val="clear" w:color="auto" w:fill="auto"/>
            <w:noWrap/>
            <w:vAlign w:val="center"/>
          </w:tcPr>
          <w:p w:rsidR="00A36414" w:rsidRPr="00A01E10" w:rsidRDefault="00A36414" w:rsidP="00A36414">
            <w:pPr>
              <w:spacing w:before="0" w:after="0" w:line="240" w:lineRule="auto"/>
              <w:jc w:val="center"/>
              <w:rPr>
                <w:sz w:val="24"/>
              </w:rPr>
            </w:pPr>
            <w:r w:rsidRPr="00A01E10">
              <w:rPr>
                <w:sz w:val="24"/>
              </w:rPr>
              <w:t>2014</w:t>
            </w:r>
          </w:p>
        </w:tc>
        <w:tc>
          <w:tcPr>
            <w:tcW w:w="1520" w:type="dxa"/>
            <w:shd w:val="clear" w:color="auto" w:fill="auto"/>
            <w:noWrap/>
            <w:vAlign w:val="center"/>
          </w:tcPr>
          <w:p w:rsidR="00A36414" w:rsidRPr="00A01E10" w:rsidRDefault="00A36414" w:rsidP="00A36414">
            <w:pPr>
              <w:spacing w:before="0" w:after="0" w:line="240" w:lineRule="auto"/>
              <w:jc w:val="center"/>
              <w:rPr>
                <w:sz w:val="22"/>
                <w:szCs w:val="22"/>
              </w:rPr>
            </w:pPr>
            <w:r w:rsidRPr="00A01E10">
              <w:rPr>
                <w:sz w:val="22"/>
                <w:szCs w:val="22"/>
              </w:rPr>
              <w:t>324.941</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8.487</w:t>
            </w:r>
          </w:p>
        </w:tc>
        <w:tc>
          <w:tcPr>
            <w:tcW w:w="1520"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2.829</w:t>
            </w:r>
          </w:p>
        </w:tc>
        <w:tc>
          <w:tcPr>
            <w:tcW w:w="1588"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11.316</w:t>
            </w:r>
          </w:p>
        </w:tc>
        <w:tc>
          <w:tcPr>
            <w:tcW w:w="1559" w:type="dxa"/>
            <w:shd w:val="clear" w:color="auto" w:fill="auto"/>
            <w:noWrap/>
            <w:vAlign w:val="center"/>
          </w:tcPr>
          <w:p w:rsidR="00A36414" w:rsidRDefault="00A36414" w:rsidP="00A36414">
            <w:pPr>
              <w:spacing w:before="0" w:after="0" w:line="240" w:lineRule="auto"/>
              <w:jc w:val="center"/>
              <w:rPr>
                <w:color w:val="000000"/>
                <w:sz w:val="22"/>
                <w:szCs w:val="22"/>
              </w:rPr>
            </w:pPr>
            <w:r>
              <w:rPr>
                <w:color w:val="000000"/>
                <w:sz w:val="22"/>
                <w:szCs w:val="22"/>
              </w:rPr>
              <w:t>126</w:t>
            </w:r>
          </w:p>
        </w:tc>
      </w:tr>
    </w:tbl>
    <w:p w:rsidR="003336D7" w:rsidRPr="00A01E10" w:rsidRDefault="00C34962" w:rsidP="003336D7">
      <w:pPr>
        <w:pStyle w:val="chuvietCharChar"/>
        <w:tabs>
          <w:tab w:val="left" w:pos="426"/>
        </w:tabs>
        <w:jc w:val="both"/>
      </w:pPr>
      <w:r w:rsidRPr="00A01E10">
        <w:lastRenderedPageBreak/>
        <w:tab/>
      </w:r>
      <w:r w:rsidR="003336D7" w:rsidRPr="00A01E10">
        <w:t xml:space="preserve">Căn cứ vào lượng xe vận chuyển trong ngày, thời gian hoạt động, quãng đường vận chuyển 3 km (tính từ trung tâm huyện </w:t>
      </w:r>
      <w:r w:rsidR="003045F5" w:rsidRPr="00A01E10">
        <w:t>Krông Năng</w:t>
      </w:r>
      <w:r w:rsidR="003336D7" w:rsidRPr="00A01E10">
        <w:t xml:space="preserve"> vào đến khu vực dự án) và hệ số tải lượng phát sinh khí ô nhiễm từ quá trình đốt dầu DO của tổ chức y tế thế giới (WHO), có thể tính tải lượng các chất ô nhiễm của các phương tiện vận chuyển như sau:</w:t>
      </w:r>
    </w:p>
    <w:p w:rsidR="003336D7" w:rsidRPr="00A01E10" w:rsidRDefault="003336D7" w:rsidP="003336D7">
      <w:pPr>
        <w:pStyle w:val="Bang0"/>
      </w:pPr>
      <w:bookmarkStart w:id="1749" w:name="_Toc199155712"/>
      <w:bookmarkStart w:id="1750" w:name="_Toc199156209"/>
      <w:bookmarkStart w:id="1751" w:name="_Toc202858135"/>
      <w:bookmarkStart w:id="1752" w:name="_Toc203755671"/>
      <w:bookmarkStart w:id="1753" w:name="_Toc204334910"/>
      <w:bookmarkStart w:id="1754" w:name="_Toc205308184"/>
      <w:bookmarkStart w:id="1755" w:name="_Toc212536189"/>
      <w:bookmarkStart w:id="1756" w:name="_Toc212539043"/>
      <w:bookmarkStart w:id="1757" w:name="_Toc213832829"/>
      <w:bookmarkStart w:id="1758" w:name="_Toc217458027"/>
      <w:bookmarkStart w:id="1759" w:name="_Toc217976439"/>
      <w:bookmarkStart w:id="1760" w:name="_Toc219003841"/>
      <w:bookmarkStart w:id="1761" w:name="_Toc219020078"/>
      <w:bookmarkStart w:id="1762" w:name="_Toc219346951"/>
      <w:bookmarkStart w:id="1763" w:name="_Toc219519592"/>
      <w:bookmarkStart w:id="1764" w:name="_Toc219702891"/>
      <w:bookmarkStart w:id="1765" w:name="_Toc223834916"/>
      <w:bookmarkStart w:id="1766" w:name="_Toc386030038"/>
      <w:r w:rsidRPr="00A01E10">
        <w:t>Bảng 3.6. Tải lượng ô nhiễm không khí khi thực hiện dự án</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276"/>
        <w:gridCol w:w="1843"/>
        <w:gridCol w:w="1701"/>
        <w:gridCol w:w="1559"/>
        <w:gridCol w:w="1417"/>
      </w:tblGrid>
      <w:tr w:rsidR="00D33F21" w:rsidRPr="00A01E10" w:rsidTr="00311DCC">
        <w:trPr>
          <w:trHeight w:val="759"/>
          <w:tblHeader/>
        </w:trPr>
        <w:tc>
          <w:tcPr>
            <w:tcW w:w="1281" w:type="dxa"/>
            <w:shd w:val="clear" w:color="auto" w:fill="auto"/>
            <w:vAlign w:val="center"/>
            <w:hideMark/>
          </w:tcPr>
          <w:p w:rsidR="00D33F21" w:rsidRPr="00A01E10" w:rsidRDefault="00D33F21" w:rsidP="00786F8B">
            <w:pPr>
              <w:spacing w:before="0" w:after="0" w:line="240" w:lineRule="auto"/>
              <w:jc w:val="center"/>
              <w:rPr>
                <w:b/>
                <w:bCs/>
                <w:sz w:val="24"/>
              </w:rPr>
            </w:pPr>
            <w:r w:rsidRPr="00A01E10">
              <w:rPr>
                <w:b/>
                <w:bCs/>
                <w:sz w:val="24"/>
              </w:rPr>
              <w:t>Năm</w:t>
            </w:r>
          </w:p>
        </w:tc>
        <w:tc>
          <w:tcPr>
            <w:tcW w:w="1276" w:type="dxa"/>
            <w:shd w:val="clear" w:color="auto" w:fill="auto"/>
            <w:vAlign w:val="center"/>
            <w:hideMark/>
          </w:tcPr>
          <w:p w:rsidR="00D33F21" w:rsidRPr="00A01E10" w:rsidRDefault="00D33F21" w:rsidP="00786F8B">
            <w:pPr>
              <w:spacing w:before="0" w:after="0" w:line="240" w:lineRule="auto"/>
              <w:jc w:val="center"/>
              <w:rPr>
                <w:b/>
                <w:bCs/>
                <w:sz w:val="24"/>
              </w:rPr>
            </w:pPr>
            <w:r w:rsidRPr="00A01E10">
              <w:rPr>
                <w:b/>
                <w:bCs/>
                <w:sz w:val="24"/>
              </w:rPr>
              <w:t>Khí thải phát sinh</w:t>
            </w:r>
          </w:p>
        </w:tc>
        <w:tc>
          <w:tcPr>
            <w:tcW w:w="1843" w:type="dxa"/>
            <w:shd w:val="clear" w:color="auto" w:fill="auto"/>
            <w:vAlign w:val="center"/>
            <w:hideMark/>
          </w:tcPr>
          <w:p w:rsidR="00D33F21" w:rsidRPr="00A01E10" w:rsidRDefault="00D33F21" w:rsidP="00786F8B">
            <w:pPr>
              <w:spacing w:before="0" w:after="0" w:line="240" w:lineRule="auto"/>
              <w:jc w:val="center"/>
              <w:rPr>
                <w:b/>
                <w:bCs/>
                <w:sz w:val="24"/>
              </w:rPr>
            </w:pPr>
            <w:r w:rsidRPr="00A01E10">
              <w:rPr>
                <w:b/>
                <w:bCs/>
                <w:sz w:val="24"/>
              </w:rPr>
              <w:t>Hệ số tải lượng</w:t>
            </w:r>
          </w:p>
          <w:p w:rsidR="00D33F21" w:rsidRPr="00A01E10" w:rsidRDefault="00D33F21" w:rsidP="00786F8B">
            <w:pPr>
              <w:spacing w:before="0" w:after="0" w:line="240" w:lineRule="auto"/>
              <w:jc w:val="center"/>
              <w:rPr>
                <w:b/>
                <w:bCs/>
                <w:sz w:val="24"/>
              </w:rPr>
            </w:pPr>
            <w:r w:rsidRPr="00A01E10">
              <w:rPr>
                <w:b/>
                <w:bCs/>
                <w:sz w:val="24"/>
              </w:rPr>
              <w:t>ô nhiễm (kg/1000km)</w:t>
            </w:r>
          </w:p>
        </w:tc>
        <w:tc>
          <w:tcPr>
            <w:tcW w:w="1701" w:type="dxa"/>
            <w:shd w:val="clear" w:color="auto" w:fill="auto"/>
            <w:vAlign w:val="center"/>
            <w:hideMark/>
          </w:tcPr>
          <w:p w:rsidR="00D33F21" w:rsidRPr="00A01E10" w:rsidRDefault="00D33F21" w:rsidP="00786F8B">
            <w:pPr>
              <w:spacing w:before="0" w:after="0" w:line="240" w:lineRule="auto"/>
              <w:jc w:val="center"/>
              <w:rPr>
                <w:b/>
                <w:bCs/>
                <w:sz w:val="24"/>
              </w:rPr>
            </w:pPr>
            <w:r w:rsidRPr="00A01E10">
              <w:rPr>
                <w:b/>
                <w:bCs/>
                <w:sz w:val="24"/>
              </w:rPr>
              <w:t>Hệ số tải lượng ô nhiễm tại dự án (kg/3km)</w:t>
            </w:r>
          </w:p>
        </w:tc>
        <w:tc>
          <w:tcPr>
            <w:tcW w:w="1559" w:type="dxa"/>
            <w:shd w:val="clear" w:color="auto" w:fill="auto"/>
            <w:vAlign w:val="center"/>
            <w:hideMark/>
          </w:tcPr>
          <w:p w:rsidR="00D33F21" w:rsidRPr="00A01E10" w:rsidRDefault="00D33F21" w:rsidP="00786F8B">
            <w:pPr>
              <w:spacing w:before="0" w:after="0" w:line="240" w:lineRule="auto"/>
              <w:jc w:val="center"/>
              <w:rPr>
                <w:b/>
                <w:bCs/>
                <w:sz w:val="24"/>
              </w:rPr>
            </w:pPr>
            <w:r w:rsidRPr="00A01E10">
              <w:rPr>
                <w:b/>
                <w:bCs/>
                <w:sz w:val="24"/>
              </w:rPr>
              <w:t>Tải lượng ô nhiễm</w:t>
            </w:r>
          </w:p>
          <w:p w:rsidR="00D33F21" w:rsidRPr="00A01E10" w:rsidRDefault="00D33F21" w:rsidP="00786F8B">
            <w:pPr>
              <w:spacing w:before="0" w:after="0" w:line="240" w:lineRule="auto"/>
              <w:jc w:val="center"/>
              <w:rPr>
                <w:b/>
                <w:bCs/>
                <w:sz w:val="24"/>
              </w:rPr>
            </w:pPr>
            <w:r w:rsidRPr="00A01E10">
              <w:rPr>
                <w:b/>
                <w:bCs/>
                <w:sz w:val="24"/>
              </w:rPr>
              <w:t>(kg/ngày)</w:t>
            </w:r>
          </w:p>
        </w:tc>
        <w:tc>
          <w:tcPr>
            <w:tcW w:w="1417" w:type="dxa"/>
            <w:shd w:val="clear" w:color="auto" w:fill="auto"/>
            <w:vAlign w:val="center"/>
            <w:hideMark/>
          </w:tcPr>
          <w:p w:rsidR="00D33F21" w:rsidRPr="00A01E10" w:rsidRDefault="00D33F21" w:rsidP="00786F8B">
            <w:pPr>
              <w:spacing w:before="0" w:after="0" w:line="240" w:lineRule="auto"/>
              <w:jc w:val="center"/>
              <w:rPr>
                <w:b/>
                <w:bCs/>
                <w:sz w:val="24"/>
              </w:rPr>
            </w:pPr>
            <w:r w:rsidRPr="00A01E10">
              <w:rPr>
                <w:b/>
                <w:bCs/>
                <w:sz w:val="24"/>
              </w:rPr>
              <w:t>Tải lượng ô nhiễm</w:t>
            </w:r>
          </w:p>
          <w:p w:rsidR="00D33F21" w:rsidRPr="00A01E10" w:rsidRDefault="00D33F21" w:rsidP="00786F8B">
            <w:pPr>
              <w:spacing w:before="0" w:after="0" w:line="240" w:lineRule="auto"/>
              <w:jc w:val="center"/>
              <w:rPr>
                <w:b/>
                <w:bCs/>
                <w:sz w:val="24"/>
              </w:rPr>
            </w:pPr>
            <w:r w:rsidRPr="00A01E10">
              <w:rPr>
                <w:b/>
                <w:bCs/>
                <w:sz w:val="24"/>
              </w:rPr>
              <w:t>(mg/s)</w:t>
            </w:r>
          </w:p>
        </w:tc>
      </w:tr>
      <w:tr w:rsidR="00D33F21" w:rsidRPr="00A01E10" w:rsidTr="00786F8B">
        <w:trPr>
          <w:trHeight w:val="332"/>
        </w:trPr>
        <w:tc>
          <w:tcPr>
            <w:tcW w:w="9077" w:type="dxa"/>
            <w:gridSpan w:val="6"/>
            <w:shd w:val="clear" w:color="auto" w:fill="auto"/>
            <w:noWrap/>
            <w:vAlign w:val="center"/>
            <w:hideMark/>
          </w:tcPr>
          <w:p w:rsidR="00D33F21" w:rsidRPr="00A01E10" w:rsidRDefault="00D33F21" w:rsidP="00786F8B">
            <w:pPr>
              <w:spacing w:before="0" w:after="0" w:line="240" w:lineRule="auto"/>
              <w:jc w:val="center"/>
              <w:rPr>
                <w:sz w:val="24"/>
              </w:rPr>
            </w:pPr>
            <w:r w:rsidRPr="00A01E10">
              <w:rPr>
                <w:sz w:val="24"/>
              </w:rPr>
              <w:t>Ea Hồ</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2014</w:t>
            </w:r>
          </w:p>
        </w:tc>
        <w:tc>
          <w:tcPr>
            <w:tcW w:w="1276" w:type="dxa"/>
            <w:vMerge w:val="restart"/>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Bụi</w:t>
            </w: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0,9</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0,0027</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0,216</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7,50</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2015</w:t>
            </w:r>
          </w:p>
        </w:tc>
        <w:tc>
          <w:tcPr>
            <w:tcW w:w="1276" w:type="dxa"/>
            <w:vMerge/>
            <w:shd w:val="clear" w:color="auto" w:fill="auto"/>
            <w:noWrap/>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0,9</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0,0027</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0,124</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4,31</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2017</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0,9</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0,0027</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0,124</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4,31</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2014</w:t>
            </w:r>
          </w:p>
        </w:tc>
        <w:tc>
          <w:tcPr>
            <w:tcW w:w="1276" w:type="dxa"/>
            <w:vMerge w:val="restart"/>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SO</w:t>
            </w:r>
            <w:r w:rsidRPr="00A01E10">
              <w:rPr>
                <w:sz w:val="24"/>
                <w:vertAlign w:val="subscript"/>
              </w:rPr>
              <w:t>2</w:t>
            </w: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4,29S</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0,00032</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0,026</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0,89</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2015</w:t>
            </w:r>
          </w:p>
        </w:tc>
        <w:tc>
          <w:tcPr>
            <w:tcW w:w="1276" w:type="dxa"/>
            <w:vMerge/>
            <w:shd w:val="clear" w:color="auto" w:fill="auto"/>
            <w:noWrap/>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4,29S</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0,00032</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0,015</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0,51</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2017</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4,29S</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0,00032</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0,015</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0,51</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2014</w:t>
            </w:r>
          </w:p>
        </w:tc>
        <w:tc>
          <w:tcPr>
            <w:tcW w:w="1276" w:type="dxa"/>
            <w:vMerge w:val="restart"/>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NO</w:t>
            </w:r>
            <w:r w:rsidRPr="00A01E10">
              <w:rPr>
                <w:sz w:val="24"/>
                <w:vertAlign w:val="subscript"/>
              </w:rPr>
              <w:t>x</w:t>
            </w: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11,8</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0,0354</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2,832</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98,33</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2015</w:t>
            </w:r>
          </w:p>
        </w:tc>
        <w:tc>
          <w:tcPr>
            <w:tcW w:w="1276" w:type="dxa"/>
            <w:vMerge/>
            <w:shd w:val="clear" w:color="auto" w:fill="auto"/>
            <w:noWrap/>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11,8</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0,0354</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1,628</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56,54</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2017</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12,8</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0,0384</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1,766</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61,33</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2014</w:t>
            </w:r>
          </w:p>
        </w:tc>
        <w:tc>
          <w:tcPr>
            <w:tcW w:w="1276" w:type="dxa"/>
            <w:vMerge w:val="restart"/>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CO</w:t>
            </w: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6</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0,018</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1,440</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50,00</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2015</w:t>
            </w:r>
          </w:p>
        </w:tc>
        <w:tc>
          <w:tcPr>
            <w:tcW w:w="1276" w:type="dxa"/>
            <w:vMerge/>
            <w:shd w:val="clear" w:color="auto" w:fill="auto"/>
            <w:noWrap/>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6</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0,018</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0,828</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28,75</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2017</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6</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0,018</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0,828</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28,75</w:t>
            </w:r>
          </w:p>
        </w:tc>
      </w:tr>
      <w:tr w:rsidR="00D33F21" w:rsidRPr="00A01E10" w:rsidTr="00786F8B">
        <w:trPr>
          <w:trHeight w:val="306"/>
        </w:trPr>
        <w:tc>
          <w:tcPr>
            <w:tcW w:w="9077" w:type="dxa"/>
            <w:gridSpan w:val="6"/>
            <w:shd w:val="clear" w:color="auto" w:fill="auto"/>
            <w:noWrap/>
            <w:vAlign w:val="center"/>
            <w:hideMark/>
          </w:tcPr>
          <w:p w:rsidR="00D33F21" w:rsidRPr="00A01E10" w:rsidRDefault="00D33F21" w:rsidP="00786F8B">
            <w:pPr>
              <w:spacing w:before="0" w:after="0" w:line="240" w:lineRule="auto"/>
              <w:jc w:val="center"/>
              <w:rPr>
                <w:sz w:val="24"/>
              </w:rPr>
            </w:pPr>
            <w:r w:rsidRPr="00A01E10">
              <w:rPr>
                <w:sz w:val="24"/>
              </w:rPr>
              <w:t>Phú Lộc</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2013</w:t>
            </w:r>
          </w:p>
        </w:tc>
        <w:tc>
          <w:tcPr>
            <w:tcW w:w="1276" w:type="dxa"/>
            <w:vMerge w:val="restart"/>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Bụi</w:t>
            </w: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0,9</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0,0027</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0,146</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5,06</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2014</w:t>
            </w:r>
          </w:p>
        </w:tc>
        <w:tc>
          <w:tcPr>
            <w:tcW w:w="1276" w:type="dxa"/>
            <w:vMerge/>
            <w:shd w:val="clear" w:color="auto" w:fill="auto"/>
            <w:noWrap/>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0,9</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0,0027</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0,629</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21,84</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2015</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0,9</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0,0027</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1,048</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36,38</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2016</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0,9</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0,0027</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1,593</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55,31</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2017</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0,9</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0,0027</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0,959</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33,28</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2013</w:t>
            </w:r>
          </w:p>
        </w:tc>
        <w:tc>
          <w:tcPr>
            <w:tcW w:w="1276" w:type="dxa"/>
            <w:vMerge w:val="restart"/>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SO</w:t>
            </w:r>
            <w:r w:rsidRPr="00A01E10">
              <w:rPr>
                <w:sz w:val="24"/>
                <w:vertAlign w:val="subscript"/>
              </w:rPr>
              <w:t>2</w:t>
            </w: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4,29S</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0,00032</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0,017</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0,60</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2014</w:t>
            </w:r>
          </w:p>
        </w:tc>
        <w:tc>
          <w:tcPr>
            <w:tcW w:w="1276" w:type="dxa"/>
            <w:vMerge/>
            <w:shd w:val="clear" w:color="auto" w:fill="auto"/>
            <w:noWrap/>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4,29S</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0,00032</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0,075</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2,60</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2015</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4,29S</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0,00032</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0,125</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4,33</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2016</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4,29S</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0,00032</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0,190</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6,59</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2017</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4,29S</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0,00032</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0,114</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3,97</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2013</w:t>
            </w:r>
          </w:p>
        </w:tc>
        <w:tc>
          <w:tcPr>
            <w:tcW w:w="1276" w:type="dxa"/>
            <w:vMerge w:val="restart"/>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NO</w:t>
            </w:r>
            <w:r w:rsidRPr="00A01E10">
              <w:rPr>
                <w:sz w:val="24"/>
                <w:vertAlign w:val="subscript"/>
              </w:rPr>
              <w:t>x</w:t>
            </w: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11,8</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0,0354</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1,912</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66,38</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2014</w:t>
            </w:r>
          </w:p>
        </w:tc>
        <w:tc>
          <w:tcPr>
            <w:tcW w:w="1276" w:type="dxa"/>
            <w:vMerge/>
            <w:shd w:val="clear" w:color="auto" w:fill="auto"/>
            <w:noWrap/>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11,8</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0,0354</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8,248</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286,40</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2015</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11,8</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0,0354</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13,735</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476,92</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2016</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11,8</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0,0354</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20,886</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725,21</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2017</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11,8</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0,0354</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12,567</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436,35</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2013</w:t>
            </w:r>
          </w:p>
        </w:tc>
        <w:tc>
          <w:tcPr>
            <w:tcW w:w="1276" w:type="dxa"/>
            <w:vMerge w:val="restart"/>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CO</w:t>
            </w: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6</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0,018</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0,972</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33,75</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2014</w:t>
            </w:r>
          </w:p>
        </w:tc>
        <w:tc>
          <w:tcPr>
            <w:tcW w:w="1276" w:type="dxa"/>
            <w:vMerge/>
            <w:shd w:val="clear" w:color="auto" w:fill="auto"/>
            <w:noWrap/>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6</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0,018</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4,194</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145,63</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2015</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6</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0,018</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6,984</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242,50</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2016</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6</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0,018</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10,620</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368,75</w:t>
            </w:r>
          </w:p>
        </w:tc>
      </w:tr>
      <w:tr w:rsidR="00453935" w:rsidRPr="00A01E10" w:rsidTr="00786F8B">
        <w:trPr>
          <w:trHeight w:val="306"/>
        </w:trPr>
        <w:tc>
          <w:tcPr>
            <w:tcW w:w="128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2017</w:t>
            </w:r>
          </w:p>
        </w:tc>
        <w:tc>
          <w:tcPr>
            <w:tcW w:w="1276" w:type="dxa"/>
            <w:vMerge/>
            <w:shd w:val="clear" w:color="auto" w:fill="auto"/>
            <w:vAlign w:val="center"/>
            <w:hideMark/>
          </w:tcPr>
          <w:p w:rsidR="00453935" w:rsidRPr="00A01E10" w:rsidRDefault="00453935" w:rsidP="00786F8B">
            <w:pPr>
              <w:spacing w:before="0" w:after="0" w:line="240" w:lineRule="auto"/>
              <w:jc w:val="center"/>
              <w:rPr>
                <w:sz w:val="24"/>
              </w:rPr>
            </w:pPr>
          </w:p>
        </w:tc>
        <w:tc>
          <w:tcPr>
            <w:tcW w:w="1843"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6</w:t>
            </w:r>
          </w:p>
        </w:tc>
        <w:tc>
          <w:tcPr>
            <w:tcW w:w="1701"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0,018</w:t>
            </w:r>
          </w:p>
        </w:tc>
        <w:tc>
          <w:tcPr>
            <w:tcW w:w="1559"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6,390</w:t>
            </w:r>
          </w:p>
        </w:tc>
        <w:tc>
          <w:tcPr>
            <w:tcW w:w="1417" w:type="dxa"/>
            <w:shd w:val="clear" w:color="auto" w:fill="auto"/>
            <w:noWrap/>
            <w:vAlign w:val="center"/>
            <w:hideMark/>
          </w:tcPr>
          <w:p w:rsidR="00453935" w:rsidRPr="00A01E10" w:rsidRDefault="00453935" w:rsidP="00786F8B">
            <w:pPr>
              <w:spacing w:before="0" w:after="0" w:line="240" w:lineRule="auto"/>
              <w:jc w:val="center"/>
              <w:rPr>
                <w:sz w:val="24"/>
              </w:rPr>
            </w:pPr>
            <w:r w:rsidRPr="00A01E10">
              <w:rPr>
                <w:sz w:val="24"/>
              </w:rPr>
              <w:t>221,88</w:t>
            </w:r>
          </w:p>
        </w:tc>
      </w:tr>
      <w:tr w:rsidR="00D33F21" w:rsidRPr="00A01E10" w:rsidTr="00786F8B">
        <w:trPr>
          <w:trHeight w:val="332"/>
        </w:trPr>
        <w:tc>
          <w:tcPr>
            <w:tcW w:w="9077" w:type="dxa"/>
            <w:gridSpan w:val="6"/>
            <w:shd w:val="clear" w:color="auto" w:fill="auto"/>
            <w:noWrap/>
            <w:vAlign w:val="center"/>
            <w:hideMark/>
          </w:tcPr>
          <w:p w:rsidR="00D33F21" w:rsidRPr="00A01E10" w:rsidRDefault="00D33F21" w:rsidP="00786F8B">
            <w:pPr>
              <w:spacing w:before="0" w:after="0" w:line="240" w:lineRule="auto"/>
              <w:jc w:val="center"/>
              <w:rPr>
                <w:b/>
                <w:sz w:val="24"/>
              </w:rPr>
            </w:pPr>
            <w:r w:rsidRPr="00A01E10">
              <w:rPr>
                <w:b/>
                <w:sz w:val="24"/>
              </w:rPr>
              <w:lastRenderedPageBreak/>
              <w:t>Tam Giang</w:t>
            </w:r>
          </w:p>
        </w:tc>
      </w:tr>
      <w:tr w:rsidR="004D7CD8" w:rsidRPr="00A01E10" w:rsidTr="00786F8B">
        <w:trPr>
          <w:trHeight w:val="332"/>
        </w:trPr>
        <w:tc>
          <w:tcPr>
            <w:tcW w:w="128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2013</w:t>
            </w:r>
          </w:p>
        </w:tc>
        <w:tc>
          <w:tcPr>
            <w:tcW w:w="1276" w:type="dxa"/>
            <w:vMerge w:val="restart"/>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Bụi</w:t>
            </w:r>
          </w:p>
        </w:tc>
        <w:tc>
          <w:tcPr>
            <w:tcW w:w="1843"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0,9</w:t>
            </w:r>
          </w:p>
        </w:tc>
        <w:tc>
          <w:tcPr>
            <w:tcW w:w="170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0,0027</w:t>
            </w:r>
          </w:p>
        </w:tc>
        <w:tc>
          <w:tcPr>
            <w:tcW w:w="1559"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0,311</w:t>
            </w:r>
          </w:p>
        </w:tc>
        <w:tc>
          <w:tcPr>
            <w:tcW w:w="1417"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10,78</w:t>
            </w:r>
          </w:p>
        </w:tc>
      </w:tr>
      <w:tr w:rsidR="004D7CD8" w:rsidRPr="00A01E10" w:rsidTr="00786F8B">
        <w:trPr>
          <w:trHeight w:val="332"/>
        </w:trPr>
        <w:tc>
          <w:tcPr>
            <w:tcW w:w="128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2014</w:t>
            </w:r>
          </w:p>
        </w:tc>
        <w:tc>
          <w:tcPr>
            <w:tcW w:w="1276" w:type="dxa"/>
            <w:vMerge/>
            <w:shd w:val="clear" w:color="auto" w:fill="auto"/>
            <w:noWrap/>
            <w:vAlign w:val="center"/>
            <w:hideMark/>
          </w:tcPr>
          <w:p w:rsidR="004D7CD8" w:rsidRPr="00A01E10" w:rsidRDefault="004D7CD8" w:rsidP="00786F8B">
            <w:pPr>
              <w:spacing w:before="0" w:after="0" w:line="240" w:lineRule="auto"/>
              <w:jc w:val="center"/>
              <w:rPr>
                <w:sz w:val="24"/>
              </w:rPr>
            </w:pPr>
          </w:p>
        </w:tc>
        <w:tc>
          <w:tcPr>
            <w:tcW w:w="1843"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0,9</w:t>
            </w:r>
          </w:p>
        </w:tc>
        <w:tc>
          <w:tcPr>
            <w:tcW w:w="170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0,0027</w:t>
            </w:r>
          </w:p>
        </w:tc>
        <w:tc>
          <w:tcPr>
            <w:tcW w:w="1559"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0,340</w:t>
            </w:r>
          </w:p>
        </w:tc>
        <w:tc>
          <w:tcPr>
            <w:tcW w:w="1417"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11,81</w:t>
            </w:r>
          </w:p>
        </w:tc>
      </w:tr>
      <w:tr w:rsidR="004D7CD8" w:rsidRPr="00A01E10" w:rsidTr="00786F8B">
        <w:trPr>
          <w:trHeight w:val="332"/>
        </w:trPr>
        <w:tc>
          <w:tcPr>
            <w:tcW w:w="128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2013</w:t>
            </w:r>
          </w:p>
        </w:tc>
        <w:tc>
          <w:tcPr>
            <w:tcW w:w="1276" w:type="dxa"/>
            <w:vMerge w:val="restart"/>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SO</w:t>
            </w:r>
            <w:r w:rsidRPr="00A01E10">
              <w:rPr>
                <w:sz w:val="24"/>
                <w:vertAlign w:val="subscript"/>
              </w:rPr>
              <w:t>2</w:t>
            </w:r>
          </w:p>
        </w:tc>
        <w:tc>
          <w:tcPr>
            <w:tcW w:w="1843"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4,29S</w:t>
            </w:r>
          </w:p>
        </w:tc>
        <w:tc>
          <w:tcPr>
            <w:tcW w:w="170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0,00032</w:t>
            </w:r>
          </w:p>
        </w:tc>
        <w:tc>
          <w:tcPr>
            <w:tcW w:w="1559"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0,037</w:t>
            </w:r>
          </w:p>
        </w:tc>
        <w:tc>
          <w:tcPr>
            <w:tcW w:w="1417"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1,28</w:t>
            </w:r>
          </w:p>
        </w:tc>
      </w:tr>
      <w:tr w:rsidR="004D7CD8" w:rsidRPr="00A01E10" w:rsidTr="00786F8B">
        <w:trPr>
          <w:trHeight w:val="332"/>
        </w:trPr>
        <w:tc>
          <w:tcPr>
            <w:tcW w:w="128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2014</w:t>
            </w:r>
          </w:p>
        </w:tc>
        <w:tc>
          <w:tcPr>
            <w:tcW w:w="1276" w:type="dxa"/>
            <w:vMerge/>
            <w:shd w:val="clear" w:color="auto" w:fill="auto"/>
            <w:noWrap/>
            <w:vAlign w:val="center"/>
            <w:hideMark/>
          </w:tcPr>
          <w:p w:rsidR="004D7CD8" w:rsidRPr="00A01E10" w:rsidRDefault="004D7CD8" w:rsidP="00786F8B">
            <w:pPr>
              <w:spacing w:before="0" w:after="0" w:line="240" w:lineRule="auto"/>
              <w:jc w:val="center"/>
              <w:rPr>
                <w:sz w:val="24"/>
              </w:rPr>
            </w:pPr>
          </w:p>
        </w:tc>
        <w:tc>
          <w:tcPr>
            <w:tcW w:w="1843"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4,29S</w:t>
            </w:r>
          </w:p>
        </w:tc>
        <w:tc>
          <w:tcPr>
            <w:tcW w:w="170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0,00032</w:t>
            </w:r>
          </w:p>
        </w:tc>
        <w:tc>
          <w:tcPr>
            <w:tcW w:w="1559"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0,041</w:t>
            </w:r>
          </w:p>
        </w:tc>
        <w:tc>
          <w:tcPr>
            <w:tcW w:w="1417"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1,41</w:t>
            </w:r>
          </w:p>
        </w:tc>
      </w:tr>
      <w:tr w:rsidR="004D7CD8" w:rsidRPr="00A01E10" w:rsidTr="00786F8B">
        <w:trPr>
          <w:trHeight w:val="332"/>
        </w:trPr>
        <w:tc>
          <w:tcPr>
            <w:tcW w:w="128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2013</w:t>
            </w:r>
          </w:p>
        </w:tc>
        <w:tc>
          <w:tcPr>
            <w:tcW w:w="1276" w:type="dxa"/>
            <w:vMerge w:val="restart"/>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NO</w:t>
            </w:r>
            <w:r w:rsidRPr="00A01E10">
              <w:rPr>
                <w:sz w:val="24"/>
                <w:vertAlign w:val="subscript"/>
              </w:rPr>
              <w:t>x</w:t>
            </w:r>
          </w:p>
        </w:tc>
        <w:tc>
          <w:tcPr>
            <w:tcW w:w="1843"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11,8</w:t>
            </w:r>
          </w:p>
        </w:tc>
        <w:tc>
          <w:tcPr>
            <w:tcW w:w="170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0,0354</w:t>
            </w:r>
          </w:p>
        </w:tc>
        <w:tc>
          <w:tcPr>
            <w:tcW w:w="1559"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4,071</w:t>
            </w:r>
          </w:p>
        </w:tc>
        <w:tc>
          <w:tcPr>
            <w:tcW w:w="1417"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141,35</w:t>
            </w:r>
          </w:p>
        </w:tc>
      </w:tr>
      <w:tr w:rsidR="004D7CD8" w:rsidRPr="00A01E10" w:rsidTr="00786F8B">
        <w:trPr>
          <w:trHeight w:val="332"/>
        </w:trPr>
        <w:tc>
          <w:tcPr>
            <w:tcW w:w="128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2014</w:t>
            </w:r>
          </w:p>
        </w:tc>
        <w:tc>
          <w:tcPr>
            <w:tcW w:w="1276" w:type="dxa"/>
            <w:vMerge/>
            <w:shd w:val="clear" w:color="auto" w:fill="auto"/>
            <w:noWrap/>
            <w:vAlign w:val="center"/>
            <w:hideMark/>
          </w:tcPr>
          <w:p w:rsidR="004D7CD8" w:rsidRPr="00A01E10" w:rsidRDefault="004D7CD8" w:rsidP="00786F8B">
            <w:pPr>
              <w:spacing w:before="0" w:after="0" w:line="240" w:lineRule="auto"/>
              <w:jc w:val="center"/>
              <w:rPr>
                <w:sz w:val="24"/>
              </w:rPr>
            </w:pPr>
          </w:p>
        </w:tc>
        <w:tc>
          <w:tcPr>
            <w:tcW w:w="1843"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11,8</w:t>
            </w:r>
          </w:p>
        </w:tc>
        <w:tc>
          <w:tcPr>
            <w:tcW w:w="170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0,0354</w:t>
            </w:r>
          </w:p>
        </w:tc>
        <w:tc>
          <w:tcPr>
            <w:tcW w:w="1559"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4,460</w:t>
            </w:r>
          </w:p>
        </w:tc>
        <w:tc>
          <w:tcPr>
            <w:tcW w:w="1417"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154,88</w:t>
            </w:r>
          </w:p>
        </w:tc>
      </w:tr>
      <w:tr w:rsidR="004D7CD8" w:rsidRPr="00A01E10" w:rsidTr="00786F8B">
        <w:trPr>
          <w:trHeight w:val="332"/>
        </w:trPr>
        <w:tc>
          <w:tcPr>
            <w:tcW w:w="128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2013</w:t>
            </w:r>
          </w:p>
        </w:tc>
        <w:tc>
          <w:tcPr>
            <w:tcW w:w="1276" w:type="dxa"/>
            <w:vMerge w:val="restart"/>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CO</w:t>
            </w:r>
          </w:p>
        </w:tc>
        <w:tc>
          <w:tcPr>
            <w:tcW w:w="1843"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6</w:t>
            </w:r>
          </w:p>
        </w:tc>
        <w:tc>
          <w:tcPr>
            <w:tcW w:w="170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0,018</w:t>
            </w:r>
          </w:p>
        </w:tc>
        <w:tc>
          <w:tcPr>
            <w:tcW w:w="1559"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2,070</w:t>
            </w:r>
          </w:p>
        </w:tc>
        <w:tc>
          <w:tcPr>
            <w:tcW w:w="1417"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71,88</w:t>
            </w:r>
          </w:p>
        </w:tc>
      </w:tr>
      <w:tr w:rsidR="004D7CD8" w:rsidRPr="00A01E10" w:rsidTr="00786F8B">
        <w:trPr>
          <w:trHeight w:val="332"/>
        </w:trPr>
        <w:tc>
          <w:tcPr>
            <w:tcW w:w="128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2014</w:t>
            </w:r>
          </w:p>
        </w:tc>
        <w:tc>
          <w:tcPr>
            <w:tcW w:w="1276" w:type="dxa"/>
            <w:vMerge/>
            <w:shd w:val="clear" w:color="auto" w:fill="auto"/>
            <w:noWrap/>
            <w:vAlign w:val="center"/>
            <w:hideMark/>
          </w:tcPr>
          <w:p w:rsidR="004D7CD8" w:rsidRPr="00A01E10" w:rsidRDefault="004D7CD8" w:rsidP="00786F8B">
            <w:pPr>
              <w:spacing w:before="0" w:after="0" w:line="240" w:lineRule="auto"/>
              <w:jc w:val="center"/>
              <w:rPr>
                <w:sz w:val="24"/>
              </w:rPr>
            </w:pPr>
          </w:p>
        </w:tc>
        <w:tc>
          <w:tcPr>
            <w:tcW w:w="1843"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6</w:t>
            </w:r>
          </w:p>
        </w:tc>
        <w:tc>
          <w:tcPr>
            <w:tcW w:w="1701"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0,018</w:t>
            </w:r>
          </w:p>
        </w:tc>
        <w:tc>
          <w:tcPr>
            <w:tcW w:w="1559"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2,268</w:t>
            </w:r>
          </w:p>
        </w:tc>
        <w:tc>
          <w:tcPr>
            <w:tcW w:w="1417" w:type="dxa"/>
            <w:shd w:val="clear" w:color="auto" w:fill="auto"/>
            <w:noWrap/>
            <w:vAlign w:val="center"/>
            <w:hideMark/>
          </w:tcPr>
          <w:p w:rsidR="004D7CD8" w:rsidRPr="00A01E10" w:rsidRDefault="004D7CD8" w:rsidP="00786F8B">
            <w:pPr>
              <w:spacing w:before="0" w:after="0" w:line="240" w:lineRule="auto"/>
              <w:jc w:val="center"/>
              <w:rPr>
                <w:sz w:val="24"/>
              </w:rPr>
            </w:pPr>
            <w:r w:rsidRPr="00A01E10">
              <w:rPr>
                <w:sz w:val="24"/>
              </w:rPr>
              <w:t>78,75</w:t>
            </w:r>
          </w:p>
        </w:tc>
      </w:tr>
    </w:tbl>
    <w:p w:rsidR="003336D7" w:rsidRPr="00A01E10" w:rsidRDefault="003336D7" w:rsidP="003336D7">
      <w:pPr>
        <w:ind w:firstLine="720"/>
        <w:jc w:val="right"/>
        <w:rPr>
          <w:i/>
          <w:sz w:val="24"/>
        </w:rPr>
      </w:pPr>
      <w:r w:rsidRPr="00A01E10">
        <w:rPr>
          <w:i/>
          <w:sz w:val="24"/>
        </w:rPr>
        <w:t>Nguồn: Tổ chức y tế thế giới (WHO)</w:t>
      </w:r>
    </w:p>
    <w:p w:rsidR="003336D7" w:rsidRPr="00A01E10" w:rsidRDefault="003336D7" w:rsidP="003336D7">
      <w:pPr>
        <w:pStyle w:val="chuvietCharChar"/>
        <w:jc w:val="both"/>
        <w:rPr>
          <w:i/>
          <w:sz w:val="24"/>
          <w:szCs w:val="24"/>
        </w:rPr>
      </w:pPr>
      <w:r w:rsidRPr="00A01E10">
        <w:rPr>
          <w:i/>
          <w:sz w:val="24"/>
          <w:szCs w:val="24"/>
          <w:u w:val="single"/>
        </w:rPr>
        <w:t>Ghi chú</w:t>
      </w:r>
      <w:r w:rsidRPr="00A01E10">
        <w:rPr>
          <w:i/>
          <w:sz w:val="24"/>
          <w:szCs w:val="24"/>
        </w:rPr>
        <w:t>: S là hàm lượng Sulfure trong xăng dầu (S = 0,025%)</w:t>
      </w:r>
      <w:r w:rsidRPr="00A01E10">
        <w:t xml:space="preserve"> </w:t>
      </w:r>
    </w:p>
    <w:p w:rsidR="003336D7" w:rsidRPr="00A01E10" w:rsidRDefault="003336D7" w:rsidP="003336D7">
      <w:pPr>
        <w:ind w:firstLine="720"/>
        <w:jc w:val="both"/>
      </w:pPr>
      <w:r w:rsidRPr="00A01E10">
        <w:t>Áp dụng công thức (1), tính toán được kết quả tính toán như sau:</w:t>
      </w:r>
    </w:p>
    <w:p w:rsidR="003336D7" w:rsidRPr="00A01E10" w:rsidRDefault="003336D7" w:rsidP="003336D7">
      <w:pPr>
        <w:pStyle w:val="Bang0"/>
      </w:pPr>
      <w:bookmarkStart w:id="1767" w:name="_Toc200531357"/>
      <w:bookmarkStart w:id="1768" w:name="_Toc201541751"/>
      <w:bookmarkStart w:id="1769" w:name="_Toc218312944"/>
      <w:bookmarkStart w:id="1770" w:name="_Toc367781791"/>
      <w:bookmarkStart w:id="1771" w:name="_Toc367781898"/>
      <w:bookmarkStart w:id="1772" w:name="_Toc386030039"/>
      <w:r w:rsidRPr="00A01E10">
        <w:t>Bảng 3.7. Sự phát tán các chất thải khí, bụi do hoạt động giao thông</w:t>
      </w:r>
      <w:bookmarkEnd w:id="1767"/>
      <w:bookmarkEnd w:id="1768"/>
      <w:bookmarkEnd w:id="1769"/>
      <w:bookmarkEnd w:id="1770"/>
      <w:bookmarkEnd w:id="1771"/>
      <w:bookmarkEnd w:id="1772"/>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4"/>
        <w:gridCol w:w="1538"/>
        <w:gridCol w:w="1617"/>
        <w:gridCol w:w="940"/>
        <w:gridCol w:w="940"/>
        <w:gridCol w:w="940"/>
        <w:gridCol w:w="940"/>
        <w:gridCol w:w="1110"/>
        <w:gridCol w:w="1110"/>
      </w:tblGrid>
      <w:tr w:rsidR="00C1434E" w:rsidRPr="00A01E10" w:rsidTr="004A31A5">
        <w:trPr>
          <w:trHeight w:val="609"/>
          <w:tblHeader/>
          <w:jc w:val="center"/>
        </w:trPr>
        <w:tc>
          <w:tcPr>
            <w:tcW w:w="974" w:type="dxa"/>
            <w:vMerge w:val="restart"/>
            <w:vAlign w:val="center"/>
          </w:tcPr>
          <w:p w:rsidR="00C1434E" w:rsidRPr="00A01E10" w:rsidRDefault="00C1434E" w:rsidP="00FD1E41">
            <w:pPr>
              <w:spacing w:before="0" w:after="0" w:line="240" w:lineRule="auto"/>
              <w:jc w:val="center"/>
              <w:rPr>
                <w:b/>
                <w:sz w:val="24"/>
              </w:rPr>
            </w:pPr>
            <w:r w:rsidRPr="00A01E10">
              <w:rPr>
                <w:b/>
                <w:sz w:val="24"/>
              </w:rPr>
              <w:t>Nguồn thải</w:t>
            </w:r>
          </w:p>
        </w:tc>
        <w:tc>
          <w:tcPr>
            <w:tcW w:w="1538" w:type="dxa"/>
            <w:vMerge w:val="restart"/>
            <w:vAlign w:val="center"/>
          </w:tcPr>
          <w:p w:rsidR="00C1434E" w:rsidRPr="00A01E10" w:rsidRDefault="00C1434E" w:rsidP="00FD1E41">
            <w:pPr>
              <w:spacing w:before="0" w:after="0" w:line="240" w:lineRule="auto"/>
              <w:ind w:left="121"/>
              <w:jc w:val="center"/>
              <w:rPr>
                <w:b/>
                <w:sz w:val="24"/>
              </w:rPr>
            </w:pPr>
            <w:r w:rsidRPr="00A01E10">
              <w:rPr>
                <w:b/>
                <w:sz w:val="24"/>
              </w:rPr>
              <w:t>Thông số</w:t>
            </w:r>
          </w:p>
        </w:tc>
        <w:tc>
          <w:tcPr>
            <w:tcW w:w="1617" w:type="dxa"/>
            <w:vMerge w:val="restart"/>
            <w:vAlign w:val="center"/>
          </w:tcPr>
          <w:p w:rsidR="00C1434E" w:rsidRPr="00A01E10" w:rsidRDefault="00C1434E" w:rsidP="00FD1E41">
            <w:pPr>
              <w:spacing w:before="0" w:after="0" w:line="240" w:lineRule="auto"/>
              <w:ind w:left="121"/>
              <w:jc w:val="center"/>
              <w:rPr>
                <w:b/>
                <w:sz w:val="24"/>
              </w:rPr>
            </w:pPr>
            <w:r w:rsidRPr="00A01E10">
              <w:rPr>
                <w:b/>
                <w:sz w:val="24"/>
              </w:rPr>
              <w:t>Khoảng cách tới nguồn</w:t>
            </w:r>
          </w:p>
          <w:p w:rsidR="00C1434E" w:rsidRPr="00A01E10" w:rsidRDefault="00C1434E" w:rsidP="00FD1E41">
            <w:pPr>
              <w:spacing w:before="0" w:after="0" w:line="240" w:lineRule="auto"/>
              <w:ind w:left="121"/>
              <w:jc w:val="center"/>
              <w:rPr>
                <w:b/>
                <w:sz w:val="24"/>
              </w:rPr>
            </w:pPr>
            <w:r w:rsidRPr="00A01E10">
              <w:rPr>
                <w:b/>
                <w:sz w:val="24"/>
              </w:rPr>
              <w:t>(m)</w:t>
            </w:r>
          </w:p>
        </w:tc>
        <w:tc>
          <w:tcPr>
            <w:tcW w:w="4870" w:type="dxa"/>
            <w:gridSpan w:val="5"/>
            <w:vAlign w:val="center"/>
          </w:tcPr>
          <w:p w:rsidR="00C1434E" w:rsidRPr="00A01E10" w:rsidRDefault="00C1434E" w:rsidP="00FD1E41">
            <w:pPr>
              <w:spacing w:before="0" w:after="0" w:line="240" w:lineRule="auto"/>
              <w:ind w:left="121"/>
              <w:jc w:val="center"/>
              <w:rPr>
                <w:b/>
                <w:sz w:val="24"/>
              </w:rPr>
            </w:pPr>
            <w:r w:rsidRPr="00A01E10">
              <w:rPr>
                <w:b/>
                <w:sz w:val="24"/>
              </w:rPr>
              <w:t>Nồng độ</w:t>
            </w:r>
          </w:p>
          <w:p w:rsidR="00C1434E" w:rsidRPr="00A01E10" w:rsidRDefault="00C1434E" w:rsidP="00FD1E41">
            <w:pPr>
              <w:spacing w:before="0" w:after="0" w:line="240" w:lineRule="auto"/>
              <w:ind w:left="19"/>
              <w:jc w:val="center"/>
              <w:rPr>
                <w:b/>
                <w:sz w:val="24"/>
              </w:rPr>
            </w:pPr>
            <w:r w:rsidRPr="00A01E10">
              <w:rPr>
                <w:b/>
                <w:sz w:val="24"/>
              </w:rPr>
              <w:t>(mg/m</w:t>
            </w:r>
            <w:r w:rsidRPr="00A01E10">
              <w:rPr>
                <w:b/>
                <w:sz w:val="24"/>
                <w:vertAlign w:val="superscript"/>
              </w:rPr>
              <w:t>3</w:t>
            </w:r>
            <w:r w:rsidRPr="00A01E10">
              <w:rPr>
                <w:b/>
                <w:sz w:val="24"/>
              </w:rPr>
              <w:t>)</w:t>
            </w:r>
          </w:p>
        </w:tc>
        <w:tc>
          <w:tcPr>
            <w:tcW w:w="1110" w:type="dxa"/>
            <w:vMerge w:val="restart"/>
            <w:vAlign w:val="center"/>
          </w:tcPr>
          <w:p w:rsidR="00C1434E" w:rsidRPr="00A01E10" w:rsidRDefault="00C1434E" w:rsidP="00FD1E41">
            <w:pPr>
              <w:spacing w:before="0" w:after="0" w:line="240" w:lineRule="auto"/>
              <w:ind w:left="19"/>
              <w:jc w:val="center"/>
              <w:rPr>
                <w:b/>
                <w:sz w:val="24"/>
              </w:rPr>
            </w:pPr>
            <w:r w:rsidRPr="00A01E10">
              <w:rPr>
                <w:b/>
                <w:sz w:val="24"/>
              </w:rPr>
              <w:t>QCVN</w:t>
            </w:r>
          </w:p>
          <w:p w:rsidR="00C1434E" w:rsidRPr="00A01E10" w:rsidRDefault="00C1434E" w:rsidP="00FD1E41">
            <w:pPr>
              <w:spacing w:before="0" w:after="0" w:line="240" w:lineRule="auto"/>
              <w:ind w:left="19"/>
              <w:jc w:val="center"/>
              <w:rPr>
                <w:b/>
                <w:sz w:val="24"/>
              </w:rPr>
            </w:pPr>
            <w:r w:rsidRPr="00A01E10">
              <w:rPr>
                <w:sz w:val="24"/>
              </w:rPr>
              <w:t>05:2013</w:t>
            </w:r>
            <w:r w:rsidRPr="00A01E10">
              <w:rPr>
                <w:b/>
                <w:sz w:val="24"/>
              </w:rPr>
              <w:t>/</w:t>
            </w:r>
          </w:p>
          <w:p w:rsidR="00C1434E" w:rsidRPr="00A01E10" w:rsidRDefault="00C1434E" w:rsidP="00FD1E41">
            <w:pPr>
              <w:spacing w:before="0" w:after="0" w:line="240" w:lineRule="auto"/>
              <w:ind w:left="19"/>
              <w:jc w:val="center"/>
              <w:rPr>
                <w:b/>
                <w:sz w:val="24"/>
              </w:rPr>
            </w:pPr>
            <w:r w:rsidRPr="00A01E10">
              <w:rPr>
                <w:b/>
                <w:sz w:val="24"/>
              </w:rPr>
              <w:t>BTNMT</w:t>
            </w:r>
          </w:p>
        </w:tc>
      </w:tr>
      <w:tr w:rsidR="009A2271" w:rsidRPr="00A01E10" w:rsidTr="00FD1E41">
        <w:trPr>
          <w:trHeight w:val="136"/>
          <w:tblHeader/>
          <w:jc w:val="center"/>
        </w:trPr>
        <w:tc>
          <w:tcPr>
            <w:tcW w:w="974" w:type="dxa"/>
            <w:vMerge/>
            <w:vAlign w:val="center"/>
          </w:tcPr>
          <w:p w:rsidR="009A2271" w:rsidRPr="00A01E10" w:rsidRDefault="009A2271" w:rsidP="00FD1E41">
            <w:pPr>
              <w:spacing w:before="0" w:after="0" w:line="240" w:lineRule="auto"/>
              <w:jc w:val="center"/>
              <w:rPr>
                <w:b/>
                <w:sz w:val="24"/>
              </w:rPr>
            </w:pPr>
          </w:p>
        </w:tc>
        <w:tc>
          <w:tcPr>
            <w:tcW w:w="1538" w:type="dxa"/>
            <w:vMerge/>
            <w:vAlign w:val="center"/>
          </w:tcPr>
          <w:p w:rsidR="009A2271" w:rsidRPr="00A01E10" w:rsidRDefault="009A2271" w:rsidP="00FD1E41">
            <w:pPr>
              <w:spacing w:before="0" w:after="0" w:line="240" w:lineRule="auto"/>
              <w:ind w:left="121"/>
              <w:jc w:val="center"/>
              <w:rPr>
                <w:b/>
                <w:sz w:val="24"/>
              </w:rPr>
            </w:pPr>
          </w:p>
        </w:tc>
        <w:tc>
          <w:tcPr>
            <w:tcW w:w="1617" w:type="dxa"/>
            <w:vMerge/>
            <w:vAlign w:val="center"/>
          </w:tcPr>
          <w:p w:rsidR="009A2271" w:rsidRPr="00A01E10" w:rsidRDefault="009A2271" w:rsidP="00FD1E41">
            <w:pPr>
              <w:spacing w:before="0" w:after="0" w:line="240" w:lineRule="auto"/>
              <w:ind w:left="121"/>
              <w:jc w:val="center"/>
              <w:rPr>
                <w:b/>
                <w:sz w:val="24"/>
              </w:rPr>
            </w:pPr>
          </w:p>
        </w:tc>
        <w:tc>
          <w:tcPr>
            <w:tcW w:w="940" w:type="dxa"/>
            <w:vAlign w:val="center"/>
          </w:tcPr>
          <w:p w:rsidR="009A2271" w:rsidRPr="00A01E10" w:rsidRDefault="009A2271" w:rsidP="00FD1E41">
            <w:pPr>
              <w:spacing w:before="0" w:after="0" w:line="240" w:lineRule="auto"/>
              <w:ind w:left="121"/>
              <w:jc w:val="center"/>
              <w:rPr>
                <w:b/>
                <w:sz w:val="24"/>
              </w:rPr>
            </w:pPr>
            <w:r w:rsidRPr="00A01E10">
              <w:rPr>
                <w:b/>
                <w:sz w:val="24"/>
              </w:rPr>
              <w:t>2013</w:t>
            </w:r>
          </w:p>
        </w:tc>
        <w:tc>
          <w:tcPr>
            <w:tcW w:w="940" w:type="dxa"/>
            <w:vAlign w:val="center"/>
          </w:tcPr>
          <w:p w:rsidR="009A2271" w:rsidRPr="00A01E10" w:rsidRDefault="009A2271" w:rsidP="00FD1E41">
            <w:pPr>
              <w:spacing w:before="0" w:after="0" w:line="240" w:lineRule="auto"/>
              <w:ind w:left="121"/>
              <w:jc w:val="center"/>
              <w:rPr>
                <w:b/>
                <w:sz w:val="24"/>
              </w:rPr>
            </w:pPr>
            <w:r w:rsidRPr="00A01E10">
              <w:rPr>
                <w:b/>
                <w:sz w:val="24"/>
              </w:rPr>
              <w:t>2014</w:t>
            </w:r>
          </w:p>
        </w:tc>
        <w:tc>
          <w:tcPr>
            <w:tcW w:w="940" w:type="dxa"/>
            <w:vAlign w:val="center"/>
          </w:tcPr>
          <w:p w:rsidR="009A2271" w:rsidRPr="00A01E10" w:rsidRDefault="009A2271" w:rsidP="00FD1E41">
            <w:pPr>
              <w:spacing w:before="0" w:after="0" w:line="240" w:lineRule="auto"/>
              <w:ind w:left="121"/>
              <w:jc w:val="center"/>
              <w:rPr>
                <w:b/>
                <w:sz w:val="24"/>
              </w:rPr>
            </w:pPr>
            <w:r w:rsidRPr="00A01E10">
              <w:rPr>
                <w:b/>
                <w:sz w:val="24"/>
              </w:rPr>
              <w:t>2015</w:t>
            </w:r>
          </w:p>
        </w:tc>
        <w:tc>
          <w:tcPr>
            <w:tcW w:w="940" w:type="dxa"/>
            <w:vAlign w:val="center"/>
          </w:tcPr>
          <w:p w:rsidR="009A2271" w:rsidRPr="00A01E10" w:rsidRDefault="009A2271" w:rsidP="00FD1E41">
            <w:pPr>
              <w:spacing w:before="0" w:after="0" w:line="240" w:lineRule="auto"/>
              <w:ind w:left="19"/>
              <w:jc w:val="center"/>
              <w:rPr>
                <w:b/>
                <w:sz w:val="24"/>
              </w:rPr>
            </w:pPr>
            <w:r w:rsidRPr="00A01E10">
              <w:rPr>
                <w:b/>
                <w:sz w:val="24"/>
              </w:rPr>
              <w:t>2016</w:t>
            </w:r>
          </w:p>
        </w:tc>
        <w:tc>
          <w:tcPr>
            <w:tcW w:w="1110" w:type="dxa"/>
            <w:vAlign w:val="center"/>
          </w:tcPr>
          <w:p w:rsidR="009A2271" w:rsidRPr="00A01E10" w:rsidRDefault="009A2271" w:rsidP="00FD1E41">
            <w:pPr>
              <w:spacing w:before="0" w:after="0" w:line="240" w:lineRule="auto"/>
              <w:ind w:left="19"/>
              <w:jc w:val="center"/>
              <w:rPr>
                <w:b/>
                <w:sz w:val="24"/>
              </w:rPr>
            </w:pPr>
            <w:r w:rsidRPr="00A01E10">
              <w:rPr>
                <w:b/>
                <w:sz w:val="24"/>
              </w:rPr>
              <w:t>2017</w:t>
            </w:r>
          </w:p>
        </w:tc>
        <w:tc>
          <w:tcPr>
            <w:tcW w:w="1110" w:type="dxa"/>
            <w:vMerge/>
            <w:vAlign w:val="center"/>
          </w:tcPr>
          <w:p w:rsidR="009A2271" w:rsidRPr="00A01E10" w:rsidRDefault="009A2271" w:rsidP="00FD1E41">
            <w:pPr>
              <w:spacing w:before="0" w:after="0" w:line="240" w:lineRule="auto"/>
              <w:ind w:left="19"/>
              <w:jc w:val="center"/>
              <w:rPr>
                <w:b/>
                <w:sz w:val="24"/>
              </w:rPr>
            </w:pPr>
          </w:p>
        </w:tc>
      </w:tr>
      <w:tr w:rsidR="00271887" w:rsidRPr="00A01E10" w:rsidTr="00C22550">
        <w:trPr>
          <w:cantSplit/>
          <w:trHeight w:val="204"/>
          <w:jc w:val="center"/>
        </w:trPr>
        <w:tc>
          <w:tcPr>
            <w:tcW w:w="10109" w:type="dxa"/>
            <w:gridSpan w:val="9"/>
            <w:vAlign w:val="center"/>
          </w:tcPr>
          <w:p w:rsidR="00271887" w:rsidRPr="00A01E10" w:rsidRDefault="00271887" w:rsidP="00FD1E41">
            <w:pPr>
              <w:spacing w:before="0" w:after="0" w:line="240" w:lineRule="auto"/>
              <w:ind w:left="-57" w:right="-113"/>
              <w:jc w:val="center"/>
              <w:rPr>
                <w:b/>
                <w:sz w:val="24"/>
              </w:rPr>
            </w:pPr>
            <w:r w:rsidRPr="00A01E10">
              <w:rPr>
                <w:b/>
                <w:sz w:val="24"/>
              </w:rPr>
              <w:t>Xã Ea Hồ</w:t>
            </w:r>
          </w:p>
        </w:tc>
      </w:tr>
      <w:tr w:rsidR="00FD1E41" w:rsidRPr="00A01E10" w:rsidTr="00FD1E41">
        <w:trPr>
          <w:cantSplit/>
          <w:trHeight w:val="204"/>
          <w:jc w:val="center"/>
        </w:trPr>
        <w:tc>
          <w:tcPr>
            <w:tcW w:w="974" w:type="dxa"/>
            <w:vMerge w:val="restart"/>
            <w:vAlign w:val="center"/>
          </w:tcPr>
          <w:p w:rsidR="00FD1E41" w:rsidRPr="00A01E10" w:rsidRDefault="00FD1E41" w:rsidP="00FD1E41">
            <w:pPr>
              <w:spacing w:before="0" w:after="0" w:line="240" w:lineRule="auto"/>
              <w:ind w:right="63"/>
              <w:jc w:val="center"/>
              <w:rPr>
                <w:sz w:val="24"/>
              </w:rPr>
            </w:pPr>
            <w:r w:rsidRPr="00A01E10">
              <w:rPr>
                <w:sz w:val="24"/>
              </w:rPr>
              <w:t>Hoạt động vận chuyển gỗ cao su</w:t>
            </w:r>
          </w:p>
        </w:tc>
        <w:tc>
          <w:tcPr>
            <w:tcW w:w="1538" w:type="dxa"/>
            <w:vMerge w:val="restart"/>
            <w:vAlign w:val="center"/>
          </w:tcPr>
          <w:p w:rsidR="00FD1E41" w:rsidRPr="00A01E10" w:rsidRDefault="00FD1E41" w:rsidP="00FD1E41">
            <w:pPr>
              <w:spacing w:before="0" w:after="0" w:line="240" w:lineRule="auto"/>
              <w:jc w:val="center"/>
              <w:rPr>
                <w:sz w:val="24"/>
              </w:rPr>
            </w:pPr>
            <w:r w:rsidRPr="00A01E10">
              <w:rPr>
                <w:sz w:val="24"/>
              </w:rPr>
              <w:t>CO</w:t>
            </w: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0,5</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3.218,4</w:t>
            </w:r>
          </w:p>
        </w:tc>
        <w:tc>
          <w:tcPr>
            <w:tcW w:w="940" w:type="dxa"/>
            <w:vAlign w:val="center"/>
          </w:tcPr>
          <w:p w:rsidR="00FD1E41" w:rsidRPr="00A01E10" w:rsidRDefault="00FD1E41" w:rsidP="00FD1E41">
            <w:pPr>
              <w:spacing w:before="0" w:after="0" w:line="240" w:lineRule="auto"/>
              <w:jc w:val="center"/>
              <w:rPr>
                <w:sz w:val="24"/>
              </w:rPr>
            </w:pPr>
            <w:r w:rsidRPr="00A01E10">
              <w:rPr>
                <w:sz w:val="24"/>
              </w:rPr>
              <w:t>1.850,6</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2.159,0</w:t>
            </w:r>
          </w:p>
        </w:tc>
        <w:tc>
          <w:tcPr>
            <w:tcW w:w="1110" w:type="dxa"/>
            <w:vMerge w:val="restart"/>
            <w:vAlign w:val="center"/>
          </w:tcPr>
          <w:p w:rsidR="00FD1E41" w:rsidRPr="00A01E10" w:rsidRDefault="00FD1E41" w:rsidP="00FD1E41">
            <w:pPr>
              <w:spacing w:before="0" w:after="0" w:line="240" w:lineRule="auto"/>
              <w:ind w:left="-57" w:right="-113"/>
              <w:jc w:val="center"/>
              <w:rPr>
                <w:sz w:val="24"/>
              </w:rPr>
            </w:pPr>
            <w:r w:rsidRPr="00A01E10">
              <w:rPr>
                <w:sz w:val="24"/>
              </w:rPr>
              <w:t>30</w:t>
            </w:r>
          </w:p>
        </w:tc>
      </w:tr>
      <w:tr w:rsidR="00FD1E41" w:rsidRPr="00A01E10" w:rsidTr="00FD1E41">
        <w:trPr>
          <w:cantSplit/>
          <w:trHeight w:val="281"/>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14,0</w:t>
            </w:r>
          </w:p>
        </w:tc>
        <w:tc>
          <w:tcPr>
            <w:tcW w:w="940" w:type="dxa"/>
            <w:vAlign w:val="center"/>
          </w:tcPr>
          <w:p w:rsidR="00FD1E41" w:rsidRPr="00A01E10" w:rsidRDefault="00FD1E41" w:rsidP="00FD1E41">
            <w:pPr>
              <w:spacing w:before="0" w:after="0" w:line="240" w:lineRule="auto"/>
              <w:jc w:val="center"/>
              <w:rPr>
                <w:sz w:val="24"/>
              </w:rPr>
            </w:pPr>
            <w:r w:rsidRPr="00A01E10">
              <w:rPr>
                <w:sz w:val="24"/>
              </w:rPr>
              <w:t>10,6</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14,5</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10</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3,5</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0,2</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50</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0,1</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restart"/>
            <w:vAlign w:val="center"/>
          </w:tcPr>
          <w:p w:rsidR="00FD1E41" w:rsidRPr="00A01E10" w:rsidRDefault="00FD1E41" w:rsidP="00FD1E41">
            <w:pPr>
              <w:spacing w:before="0" w:after="0" w:line="240" w:lineRule="auto"/>
              <w:jc w:val="center"/>
              <w:rPr>
                <w:sz w:val="24"/>
              </w:rPr>
            </w:pPr>
            <w:r w:rsidRPr="00A01E10">
              <w:rPr>
                <w:sz w:val="24"/>
              </w:rPr>
              <w:t>NO</w:t>
            </w:r>
            <w:r w:rsidRPr="00A01E10">
              <w:rPr>
                <w:sz w:val="24"/>
                <w:vertAlign w:val="subscript"/>
              </w:rPr>
              <w:t>2</w:t>
            </w: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0,5</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6.329,6</w:t>
            </w:r>
          </w:p>
        </w:tc>
        <w:tc>
          <w:tcPr>
            <w:tcW w:w="940" w:type="dxa"/>
            <w:vAlign w:val="center"/>
          </w:tcPr>
          <w:p w:rsidR="00FD1E41" w:rsidRPr="00A01E10" w:rsidRDefault="00FD1E41" w:rsidP="00FD1E41">
            <w:pPr>
              <w:spacing w:before="0" w:after="0" w:line="240" w:lineRule="auto"/>
              <w:jc w:val="center"/>
              <w:rPr>
                <w:sz w:val="24"/>
              </w:rPr>
            </w:pPr>
            <w:r w:rsidRPr="00A01E10">
              <w:rPr>
                <w:sz w:val="24"/>
              </w:rPr>
              <w:t>3.639,5</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3.948,0</w:t>
            </w:r>
          </w:p>
        </w:tc>
        <w:tc>
          <w:tcPr>
            <w:tcW w:w="1110" w:type="dxa"/>
            <w:vMerge w:val="restart"/>
            <w:vAlign w:val="center"/>
          </w:tcPr>
          <w:p w:rsidR="00FD1E41" w:rsidRPr="00A01E10" w:rsidRDefault="00FD1E41" w:rsidP="00FD1E41">
            <w:pPr>
              <w:spacing w:before="0" w:after="0" w:line="240" w:lineRule="auto"/>
              <w:ind w:left="-57" w:right="-113"/>
              <w:jc w:val="center"/>
              <w:rPr>
                <w:sz w:val="24"/>
              </w:rPr>
            </w:pPr>
            <w:r w:rsidRPr="00A01E10">
              <w:rPr>
                <w:sz w:val="24"/>
              </w:rPr>
              <w:t>0,2</w:t>
            </w:r>
          </w:p>
        </w:tc>
      </w:tr>
      <w:tr w:rsidR="00FD1E41" w:rsidRPr="00A01E10" w:rsidTr="00FD1E41">
        <w:trPr>
          <w:cantSplit/>
          <w:trHeight w:val="130"/>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35,9</w:t>
            </w:r>
          </w:p>
        </w:tc>
        <w:tc>
          <w:tcPr>
            <w:tcW w:w="940" w:type="dxa"/>
            <w:vAlign w:val="center"/>
          </w:tcPr>
          <w:p w:rsidR="00FD1E41" w:rsidRPr="00A01E10" w:rsidRDefault="00FD1E41" w:rsidP="00FD1E41">
            <w:pPr>
              <w:spacing w:before="0" w:after="0" w:line="240" w:lineRule="auto"/>
              <w:jc w:val="center"/>
              <w:rPr>
                <w:sz w:val="24"/>
              </w:rPr>
            </w:pPr>
            <w:r w:rsidRPr="00A01E10">
              <w:rPr>
                <w:sz w:val="24"/>
              </w:rPr>
              <w:t>27,9</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17,3</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10</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9,0</w:t>
            </w:r>
          </w:p>
        </w:tc>
        <w:tc>
          <w:tcPr>
            <w:tcW w:w="940" w:type="dxa"/>
            <w:vAlign w:val="center"/>
          </w:tcPr>
          <w:p w:rsidR="00FD1E41" w:rsidRPr="00A01E10" w:rsidRDefault="00FD1E41" w:rsidP="00FD1E41">
            <w:pPr>
              <w:spacing w:before="0" w:after="0" w:line="240" w:lineRule="auto"/>
              <w:jc w:val="center"/>
              <w:rPr>
                <w:sz w:val="24"/>
              </w:rPr>
            </w:pPr>
            <w:r w:rsidRPr="00A01E10">
              <w:rPr>
                <w:sz w:val="24"/>
              </w:rPr>
              <w:t>9,7</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13,3</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50</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0,1</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131"/>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restart"/>
            <w:vAlign w:val="center"/>
          </w:tcPr>
          <w:p w:rsidR="00FD1E41" w:rsidRPr="00A01E10" w:rsidRDefault="00FD1E41" w:rsidP="00FD1E41">
            <w:pPr>
              <w:spacing w:before="0" w:after="0" w:line="240" w:lineRule="auto"/>
              <w:jc w:val="center"/>
              <w:rPr>
                <w:sz w:val="24"/>
              </w:rPr>
            </w:pPr>
            <w:r w:rsidRPr="00A01E10">
              <w:rPr>
                <w:sz w:val="24"/>
              </w:rPr>
              <w:t>SO</w:t>
            </w:r>
            <w:r w:rsidRPr="00A01E10">
              <w:rPr>
                <w:sz w:val="24"/>
                <w:vertAlign w:val="subscript"/>
              </w:rPr>
              <w:t>2</w:t>
            </w: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0,5</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57,5</w:t>
            </w:r>
          </w:p>
        </w:tc>
        <w:tc>
          <w:tcPr>
            <w:tcW w:w="940" w:type="dxa"/>
            <w:vAlign w:val="center"/>
          </w:tcPr>
          <w:p w:rsidR="00FD1E41" w:rsidRPr="00A01E10" w:rsidRDefault="00FD1E41" w:rsidP="00FD1E41">
            <w:pPr>
              <w:spacing w:before="0" w:after="0" w:line="240" w:lineRule="auto"/>
              <w:jc w:val="center"/>
              <w:rPr>
                <w:sz w:val="24"/>
              </w:rPr>
            </w:pPr>
            <w:r w:rsidRPr="00A01E10">
              <w:rPr>
                <w:sz w:val="24"/>
              </w:rPr>
              <w:t>33,1</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33,1</w:t>
            </w:r>
          </w:p>
        </w:tc>
        <w:tc>
          <w:tcPr>
            <w:tcW w:w="1110" w:type="dxa"/>
            <w:vMerge w:val="restart"/>
            <w:vAlign w:val="center"/>
          </w:tcPr>
          <w:p w:rsidR="00FD1E41" w:rsidRPr="00A01E10" w:rsidRDefault="00FD1E41" w:rsidP="00FD1E41">
            <w:pPr>
              <w:spacing w:before="0" w:after="0" w:line="240" w:lineRule="auto"/>
              <w:ind w:left="-57" w:right="-113"/>
              <w:jc w:val="center"/>
              <w:rPr>
                <w:sz w:val="24"/>
              </w:rPr>
            </w:pPr>
            <w:r w:rsidRPr="00A01E10">
              <w:rPr>
                <w:sz w:val="24"/>
              </w:rPr>
              <w:t>0,35</w:t>
            </w: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6,5</w:t>
            </w:r>
          </w:p>
        </w:tc>
        <w:tc>
          <w:tcPr>
            <w:tcW w:w="940" w:type="dxa"/>
            <w:vAlign w:val="center"/>
          </w:tcPr>
          <w:p w:rsidR="00FD1E41" w:rsidRPr="00A01E10" w:rsidRDefault="00FD1E41" w:rsidP="00FD1E41">
            <w:pPr>
              <w:spacing w:before="0" w:after="0" w:line="240" w:lineRule="auto"/>
              <w:jc w:val="center"/>
              <w:rPr>
                <w:sz w:val="24"/>
              </w:rPr>
            </w:pPr>
            <w:r w:rsidRPr="00A01E10">
              <w:rPr>
                <w:sz w:val="24"/>
              </w:rPr>
              <w:t>7,1</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9,7</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10</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1,6</w:t>
            </w:r>
          </w:p>
        </w:tc>
        <w:tc>
          <w:tcPr>
            <w:tcW w:w="940" w:type="dxa"/>
            <w:vAlign w:val="center"/>
          </w:tcPr>
          <w:p w:rsidR="00FD1E41" w:rsidRPr="00A01E10" w:rsidRDefault="00FD1E41" w:rsidP="00FD1E41">
            <w:pPr>
              <w:spacing w:before="0" w:after="0" w:line="240" w:lineRule="auto"/>
              <w:jc w:val="center"/>
              <w:rPr>
                <w:sz w:val="24"/>
              </w:rPr>
            </w:pPr>
            <w:r w:rsidRPr="00A01E10">
              <w:rPr>
                <w:sz w:val="24"/>
              </w:rPr>
              <w:t>1,8</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2,4</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50</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0,1</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restart"/>
            <w:vAlign w:val="center"/>
          </w:tcPr>
          <w:p w:rsidR="00FD1E41" w:rsidRPr="00A01E10" w:rsidRDefault="00FD1E41" w:rsidP="00FD1E41">
            <w:pPr>
              <w:spacing w:before="0" w:after="0" w:line="240" w:lineRule="auto"/>
              <w:jc w:val="center"/>
              <w:rPr>
                <w:sz w:val="24"/>
              </w:rPr>
            </w:pPr>
            <w:r w:rsidRPr="00A01E10">
              <w:rPr>
                <w:sz w:val="24"/>
              </w:rPr>
              <w:t>Bụi</w:t>
            </w: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0,5</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482,8</w:t>
            </w:r>
          </w:p>
        </w:tc>
        <w:tc>
          <w:tcPr>
            <w:tcW w:w="940" w:type="dxa"/>
            <w:vAlign w:val="center"/>
          </w:tcPr>
          <w:p w:rsidR="00FD1E41" w:rsidRPr="00A01E10" w:rsidRDefault="00FD1E41" w:rsidP="00FD1E41">
            <w:pPr>
              <w:spacing w:before="0" w:after="0" w:line="240" w:lineRule="auto"/>
              <w:jc w:val="center"/>
              <w:rPr>
                <w:sz w:val="24"/>
              </w:rPr>
            </w:pPr>
            <w:r w:rsidRPr="00A01E10">
              <w:rPr>
                <w:sz w:val="24"/>
              </w:rPr>
              <w:t>277,6</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586,0</w:t>
            </w:r>
          </w:p>
        </w:tc>
        <w:tc>
          <w:tcPr>
            <w:tcW w:w="1110" w:type="dxa"/>
            <w:vMerge w:val="restart"/>
            <w:vAlign w:val="center"/>
          </w:tcPr>
          <w:p w:rsidR="00FD1E41" w:rsidRPr="00A01E10" w:rsidRDefault="00FD1E41" w:rsidP="00FD1E41">
            <w:pPr>
              <w:spacing w:before="0" w:after="0" w:line="240" w:lineRule="auto"/>
              <w:ind w:left="-57" w:right="-113"/>
              <w:jc w:val="center"/>
              <w:rPr>
                <w:sz w:val="24"/>
              </w:rPr>
            </w:pPr>
            <w:r w:rsidRPr="00A01E10">
              <w:rPr>
                <w:sz w:val="24"/>
              </w:rPr>
              <w:t>0,3</w:t>
            </w: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17,4</w:t>
            </w:r>
          </w:p>
        </w:tc>
        <w:tc>
          <w:tcPr>
            <w:tcW w:w="940" w:type="dxa"/>
            <w:vAlign w:val="center"/>
          </w:tcPr>
          <w:p w:rsidR="00FD1E41" w:rsidRPr="00A01E10" w:rsidRDefault="00FD1E41" w:rsidP="00FD1E41">
            <w:pPr>
              <w:spacing w:before="0" w:after="0" w:line="240" w:lineRule="auto"/>
              <w:jc w:val="center"/>
              <w:rPr>
                <w:sz w:val="24"/>
              </w:rPr>
            </w:pPr>
            <w:r w:rsidRPr="00A01E10">
              <w:rPr>
                <w:sz w:val="24"/>
              </w:rPr>
              <w:t>18,8</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25,8</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10</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4,4</w:t>
            </w:r>
          </w:p>
        </w:tc>
        <w:tc>
          <w:tcPr>
            <w:tcW w:w="940" w:type="dxa"/>
            <w:vAlign w:val="center"/>
          </w:tcPr>
          <w:p w:rsidR="00FD1E41" w:rsidRPr="00A01E10" w:rsidRDefault="00FD1E41" w:rsidP="00FD1E41">
            <w:pPr>
              <w:spacing w:before="0" w:after="0" w:line="240" w:lineRule="auto"/>
              <w:jc w:val="center"/>
              <w:rPr>
                <w:sz w:val="24"/>
              </w:rPr>
            </w:pPr>
            <w:r w:rsidRPr="00A01E10">
              <w:rPr>
                <w:sz w:val="24"/>
              </w:rPr>
              <w:t>4,7</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6,4</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50</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0,2</w:t>
            </w:r>
          </w:p>
        </w:tc>
        <w:tc>
          <w:tcPr>
            <w:tcW w:w="940" w:type="dxa"/>
            <w:vAlign w:val="center"/>
          </w:tcPr>
          <w:p w:rsidR="00FD1E41" w:rsidRPr="00A01E10" w:rsidRDefault="00FD1E41" w:rsidP="00FD1E41">
            <w:pPr>
              <w:spacing w:before="0" w:after="0" w:line="240" w:lineRule="auto"/>
              <w:jc w:val="center"/>
              <w:rPr>
                <w:sz w:val="24"/>
              </w:rPr>
            </w:pPr>
            <w:r w:rsidRPr="00A01E10">
              <w:rPr>
                <w:sz w:val="24"/>
              </w:rPr>
              <w:t>0,2</w:t>
            </w:r>
          </w:p>
        </w:tc>
        <w:tc>
          <w:tcPr>
            <w:tcW w:w="940" w:type="dxa"/>
            <w:vAlign w:val="center"/>
          </w:tcPr>
          <w:p w:rsidR="00FD1E41" w:rsidRPr="00A01E10" w:rsidRDefault="00FD1E41" w:rsidP="00FD1E41">
            <w:pPr>
              <w:spacing w:before="0" w:after="0" w:line="240" w:lineRule="auto"/>
              <w:jc w:val="center"/>
              <w:rPr>
                <w:sz w:val="24"/>
              </w:rPr>
            </w:pPr>
          </w:p>
        </w:tc>
        <w:tc>
          <w:tcPr>
            <w:tcW w:w="1110" w:type="dxa"/>
            <w:vAlign w:val="center"/>
          </w:tcPr>
          <w:p w:rsidR="00FD1E41" w:rsidRPr="00A01E10" w:rsidRDefault="00FD1E41" w:rsidP="00FD1E41">
            <w:pPr>
              <w:spacing w:before="0" w:after="0" w:line="240" w:lineRule="auto"/>
              <w:jc w:val="center"/>
              <w:rPr>
                <w:sz w:val="24"/>
              </w:rPr>
            </w:pPr>
            <w:r w:rsidRPr="00A01E10">
              <w:rPr>
                <w:sz w:val="24"/>
              </w:rPr>
              <w:t>0,3</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271887" w:rsidRPr="00A01E10" w:rsidTr="00C22550">
        <w:trPr>
          <w:cantSplit/>
          <w:trHeight w:val="204"/>
          <w:jc w:val="center"/>
        </w:trPr>
        <w:tc>
          <w:tcPr>
            <w:tcW w:w="10109" w:type="dxa"/>
            <w:gridSpan w:val="9"/>
            <w:vAlign w:val="center"/>
          </w:tcPr>
          <w:p w:rsidR="00271887" w:rsidRPr="00A01E10" w:rsidRDefault="00271887" w:rsidP="00FD1E41">
            <w:pPr>
              <w:spacing w:before="0" w:after="0" w:line="240" w:lineRule="auto"/>
              <w:ind w:left="-57" w:right="-113"/>
              <w:jc w:val="center"/>
              <w:rPr>
                <w:b/>
                <w:sz w:val="24"/>
              </w:rPr>
            </w:pPr>
            <w:r w:rsidRPr="00A01E10">
              <w:rPr>
                <w:b/>
                <w:sz w:val="24"/>
              </w:rPr>
              <w:t>Xã Phú Lộc</w:t>
            </w:r>
          </w:p>
        </w:tc>
      </w:tr>
      <w:tr w:rsidR="00FD1E41" w:rsidRPr="00A01E10" w:rsidTr="00FD1E41">
        <w:trPr>
          <w:cantSplit/>
          <w:trHeight w:val="204"/>
          <w:jc w:val="center"/>
        </w:trPr>
        <w:tc>
          <w:tcPr>
            <w:tcW w:w="974" w:type="dxa"/>
            <w:vMerge w:val="restart"/>
            <w:vAlign w:val="center"/>
          </w:tcPr>
          <w:p w:rsidR="00FD1E41" w:rsidRPr="00A01E10" w:rsidRDefault="00FD1E41" w:rsidP="00FD1E41">
            <w:pPr>
              <w:spacing w:before="0" w:after="0" w:line="240" w:lineRule="auto"/>
              <w:ind w:right="63"/>
              <w:jc w:val="center"/>
              <w:rPr>
                <w:sz w:val="24"/>
              </w:rPr>
            </w:pPr>
            <w:r w:rsidRPr="00A01E10">
              <w:rPr>
                <w:sz w:val="24"/>
              </w:rPr>
              <w:t>Hoạt động vận chuyển gỗ cao su</w:t>
            </w:r>
          </w:p>
        </w:tc>
        <w:tc>
          <w:tcPr>
            <w:tcW w:w="1538" w:type="dxa"/>
            <w:vMerge w:val="restart"/>
            <w:vAlign w:val="center"/>
          </w:tcPr>
          <w:p w:rsidR="00FD1E41" w:rsidRPr="00A01E10" w:rsidRDefault="00FD1E41" w:rsidP="00FD1E41">
            <w:pPr>
              <w:spacing w:before="0" w:after="0" w:line="240" w:lineRule="auto"/>
              <w:jc w:val="center"/>
              <w:rPr>
                <w:sz w:val="24"/>
              </w:rPr>
            </w:pPr>
            <w:r w:rsidRPr="00A01E10">
              <w:rPr>
                <w:sz w:val="24"/>
              </w:rPr>
              <w:t>CO</w:t>
            </w: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0,5</w:t>
            </w:r>
          </w:p>
        </w:tc>
        <w:tc>
          <w:tcPr>
            <w:tcW w:w="940" w:type="dxa"/>
            <w:vAlign w:val="center"/>
          </w:tcPr>
          <w:p w:rsidR="00FD1E41" w:rsidRPr="00A01E10" w:rsidRDefault="00FD1E41" w:rsidP="00FD1E41">
            <w:pPr>
              <w:spacing w:before="0" w:after="0" w:line="240" w:lineRule="auto"/>
              <w:jc w:val="center"/>
              <w:rPr>
                <w:sz w:val="24"/>
              </w:rPr>
            </w:pPr>
            <w:r w:rsidRPr="00A01E10">
              <w:rPr>
                <w:sz w:val="24"/>
              </w:rPr>
              <w:t>2.172,4</w:t>
            </w:r>
          </w:p>
        </w:tc>
        <w:tc>
          <w:tcPr>
            <w:tcW w:w="940" w:type="dxa"/>
            <w:vAlign w:val="center"/>
          </w:tcPr>
          <w:p w:rsidR="00FD1E41" w:rsidRPr="00A01E10" w:rsidRDefault="00FD1E41" w:rsidP="00FD1E41">
            <w:pPr>
              <w:spacing w:before="0" w:after="0" w:line="240" w:lineRule="auto"/>
              <w:jc w:val="center"/>
              <w:rPr>
                <w:sz w:val="24"/>
              </w:rPr>
            </w:pPr>
            <w:r w:rsidRPr="00A01E10">
              <w:rPr>
                <w:sz w:val="24"/>
              </w:rPr>
              <w:t>9.373,7</w:t>
            </w:r>
          </w:p>
        </w:tc>
        <w:tc>
          <w:tcPr>
            <w:tcW w:w="940" w:type="dxa"/>
            <w:vAlign w:val="center"/>
          </w:tcPr>
          <w:p w:rsidR="00FD1E41" w:rsidRPr="00A01E10" w:rsidRDefault="00FD1E41" w:rsidP="00FD1E41">
            <w:pPr>
              <w:spacing w:before="0" w:after="0" w:line="240" w:lineRule="auto"/>
              <w:jc w:val="center"/>
              <w:rPr>
                <w:sz w:val="24"/>
              </w:rPr>
            </w:pPr>
            <w:r w:rsidRPr="00A01E10">
              <w:rPr>
                <w:sz w:val="24"/>
              </w:rPr>
              <w:t>15.609,4</w:t>
            </w:r>
          </w:p>
        </w:tc>
        <w:tc>
          <w:tcPr>
            <w:tcW w:w="940" w:type="dxa"/>
            <w:vAlign w:val="center"/>
          </w:tcPr>
          <w:p w:rsidR="00FD1E41" w:rsidRPr="00A01E10" w:rsidRDefault="00FD1E41" w:rsidP="00FD1E41">
            <w:pPr>
              <w:spacing w:before="0" w:after="0" w:line="240" w:lineRule="auto"/>
              <w:jc w:val="center"/>
              <w:rPr>
                <w:sz w:val="24"/>
              </w:rPr>
            </w:pPr>
            <w:r w:rsidRPr="00A01E10">
              <w:rPr>
                <w:sz w:val="24"/>
              </w:rPr>
              <w:t>23.736,00</w:t>
            </w:r>
          </w:p>
        </w:tc>
        <w:tc>
          <w:tcPr>
            <w:tcW w:w="1110" w:type="dxa"/>
            <w:vAlign w:val="center"/>
          </w:tcPr>
          <w:p w:rsidR="00FD1E41" w:rsidRPr="00A01E10" w:rsidRDefault="00FD1E41" w:rsidP="00FD1E41">
            <w:pPr>
              <w:spacing w:before="0" w:after="0" w:line="240" w:lineRule="auto"/>
              <w:jc w:val="center"/>
              <w:rPr>
                <w:sz w:val="24"/>
              </w:rPr>
            </w:pPr>
            <w:r w:rsidRPr="00A01E10">
              <w:rPr>
                <w:sz w:val="24"/>
              </w:rPr>
              <w:t>14.281,83</w:t>
            </w:r>
          </w:p>
        </w:tc>
        <w:tc>
          <w:tcPr>
            <w:tcW w:w="1110" w:type="dxa"/>
            <w:vMerge w:val="restart"/>
            <w:vAlign w:val="center"/>
          </w:tcPr>
          <w:p w:rsidR="00FD1E41" w:rsidRPr="00A01E10" w:rsidRDefault="00FD1E41" w:rsidP="00FD1E41">
            <w:pPr>
              <w:spacing w:before="0" w:after="0" w:line="240" w:lineRule="auto"/>
              <w:ind w:left="-57" w:right="-113"/>
              <w:jc w:val="center"/>
              <w:rPr>
                <w:sz w:val="24"/>
              </w:rPr>
            </w:pPr>
            <w:r w:rsidRPr="00A01E10">
              <w:rPr>
                <w:sz w:val="24"/>
              </w:rPr>
              <w:t>30</w:t>
            </w:r>
          </w:p>
        </w:tc>
      </w:tr>
      <w:tr w:rsidR="00FD1E41" w:rsidRPr="00A01E10" w:rsidTr="00FD1E41">
        <w:trPr>
          <w:cantSplit/>
          <w:trHeight w:val="281"/>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w:t>
            </w:r>
          </w:p>
        </w:tc>
        <w:tc>
          <w:tcPr>
            <w:tcW w:w="940" w:type="dxa"/>
            <w:vAlign w:val="center"/>
          </w:tcPr>
          <w:p w:rsidR="00FD1E41" w:rsidRPr="00A01E10" w:rsidRDefault="00FD1E41" w:rsidP="00FD1E41">
            <w:pPr>
              <w:spacing w:before="0" w:after="0" w:line="240" w:lineRule="auto"/>
              <w:jc w:val="center"/>
              <w:rPr>
                <w:sz w:val="24"/>
              </w:rPr>
            </w:pPr>
            <w:r w:rsidRPr="00A01E10">
              <w:rPr>
                <w:sz w:val="24"/>
              </w:rPr>
              <w:t>9,5</w:t>
            </w:r>
          </w:p>
        </w:tc>
        <w:tc>
          <w:tcPr>
            <w:tcW w:w="940" w:type="dxa"/>
            <w:vAlign w:val="center"/>
          </w:tcPr>
          <w:p w:rsidR="00FD1E41" w:rsidRPr="00A01E10" w:rsidRDefault="00FD1E41" w:rsidP="00FD1E41">
            <w:pPr>
              <w:spacing w:before="0" w:after="0" w:line="240" w:lineRule="auto"/>
              <w:jc w:val="center"/>
              <w:rPr>
                <w:sz w:val="24"/>
              </w:rPr>
            </w:pPr>
            <w:r w:rsidRPr="00A01E10">
              <w:rPr>
                <w:sz w:val="24"/>
              </w:rPr>
              <w:t>10,6</w:t>
            </w:r>
          </w:p>
        </w:tc>
        <w:tc>
          <w:tcPr>
            <w:tcW w:w="940" w:type="dxa"/>
            <w:vAlign w:val="center"/>
          </w:tcPr>
          <w:p w:rsidR="00FD1E41" w:rsidRPr="00A01E10" w:rsidRDefault="00FD1E41" w:rsidP="00FD1E41">
            <w:pPr>
              <w:spacing w:before="0" w:after="0" w:line="240" w:lineRule="auto"/>
              <w:jc w:val="center"/>
              <w:rPr>
                <w:sz w:val="24"/>
              </w:rPr>
            </w:pPr>
            <w:r w:rsidRPr="00A01E10">
              <w:rPr>
                <w:sz w:val="24"/>
              </w:rPr>
              <w:t>14,5</w:t>
            </w:r>
          </w:p>
        </w:tc>
        <w:tc>
          <w:tcPr>
            <w:tcW w:w="940" w:type="dxa"/>
            <w:vAlign w:val="center"/>
          </w:tcPr>
          <w:p w:rsidR="00FD1E41" w:rsidRPr="00A01E10" w:rsidRDefault="00FD1E41" w:rsidP="00FD1E41">
            <w:pPr>
              <w:spacing w:before="0" w:after="0" w:line="240" w:lineRule="auto"/>
              <w:jc w:val="center"/>
              <w:rPr>
                <w:sz w:val="24"/>
              </w:rPr>
            </w:pPr>
            <w:r w:rsidRPr="00A01E10">
              <w:rPr>
                <w:sz w:val="24"/>
              </w:rPr>
              <w:t>19,71</w:t>
            </w:r>
          </w:p>
        </w:tc>
        <w:tc>
          <w:tcPr>
            <w:tcW w:w="1110" w:type="dxa"/>
            <w:vAlign w:val="center"/>
          </w:tcPr>
          <w:p w:rsidR="00FD1E41" w:rsidRPr="00A01E10" w:rsidRDefault="00FD1E41" w:rsidP="00FD1E41">
            <w:pPr>
              <w:spacing w:before="0" w:after="0" w:line="240" w:lineRule="auto"/>
              <w:jc w:val="center"/>
              <w:rPr>
                <w:sz w:val="24"/>
              </w:rPr>
            </w:pPr>
            <w:r w:rsidRPr="00A01E10">
              <w:rPr>
                <w:sz w:val="24"/>
              </w:rPr>
              <w:t>13,25</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10</w:t>
            </w:r>
          </w:p>
        </w:tc>
        <w:tc>
          <w:tcPr>
            <w:tcW w:w="940" w:type="dxa"/>
            <w:vAlign w:val="center"/>
          </w:tcPr>
          <w:p w:rsidR="00FD1E41" w:rsidRPr="00A01E10" w:rsidRDefault="00FD1E41" w:rsidP="00FD1E41">
            <w:pPr>
              <w:spacing w:before="0" w:after="0" w:line="240" w:lineRule="auto"/>
              <w:jc w:val="center"/>
              <w:rPr>
                <w:sz w:val="24"/>
              </w:rPr>
            </w:pPr>
            <w:r w:rsidRPr="00A01E10">
              <w:rPr>
                <w:sz w:val="24"/>
              </w:rPr>
              <w:t>2,4</w:t>
            </w:r>
          </w:p>
        </w:tc>
        <w:tc>
          <w:tcPr>
            <w:tcW w:w="940" w:type="dxa"/>
            <w:vAlign w:val="center"/>
          </w:tcPr>
          <w:p w:rsidR="00FD1E41" w:rsidRPr="00A01E10" w:rsidRDefault="00FD1E41" w:rsidP="00FD1E41">
            <w:pPr>
              <w:spacing w:before="0" w:after="0" w:line="240" w:lineRule="auto"/>
              <w:jc w:val="center"/>
              <w:rPr>
                <w:sz w:val="24"/>
              </w:rPr>
            </w:pPr>
            <w:r w:rsidRPr="00A01E10">
              <w:rPr>
                <w:sz w:val="24"/>
              </w:rPr>
              <w:t>0,2</w:t>
            </w:r>
          </w:p>
        </w:tc>
        <w:tc>
          <w:tcPr>
            <w:tcW w:w="940" w:type="dxa"/>
            <w:vAlign w:val="center"/>
          </w:tcPr>
          <w:p w:rsidR="00FD1E41" w:rsidRPr="00A01E10" w:rsidRDefault="00FD1E41" w:rsidP="00FD1E41">
            <w:pPr>
              <w:spacing w:before="0" w:after="0" w:line="240" w:lineRule="auto"/>
              <w:jc w:val="center"/>
              <w:rPr>
                <w:sz w:val="24"/>
              </w:rPr>
            </w:pPr>
            <w:r w:rsidRPr="00A01E10">
              <w:rPr>
                <w:sz w:val="24"/>
              </w:rPr>
              <w:t>0,2</w:t>
            </w:r>
          </w:p>
        </w:tc>
        <w:tc>
          <w:tcPr>
            <w:tcW w:w="940" w:type="dxa"/>
            <w:vAlign w:val="center"/>
          </w:tcPr>
          <w:p w:rsidR="00FD1E41" w:rsidRPr="00A01E10" w:rsidRDefault="00FD1E41" w:rsidP="00FD1E41">
            <w:pPr>
              <w:spacing w:before="0" w:after="0" w:line="240" w:lineRule="auto"/>
              <w:jc w:val="center"/>
              <w:rPr>
                <w:sz w:val="24"/>
              </w:rPr>
            </w:pPr>
            <w:r w:rsidRPr="00A01E10">
              <w:rPr>
                <w:sz w:val="24"/>
              </w:rPr>
              <w:t>0,22</w:t>
            </w:r>
          </w:p>
        </w:tc>
        <w:tc>
          <w:tcPr>
            <w:tcW w:w="1110" w:type="dxa"/>
            <w:vAlign w:val="center"/>
          </w:tcPr>
          <w:p w:rsidR="00FD1E41" w:rsidRPr="00A01E10" w:rsidRDefault="00FD1E41" w:rsidP="00FD1E41">
            <w:pPr>
              <w:spacing w:before="0" w:after="0" w:line="240" w:lineRule="auto"/>
              <w:jc w:val="center"/>
              <w:rPr>
                <w:sz w:val="24"/>
              </w:rPr>
            </w:pPr>
            <w:r w:rsidRPr="00A01E10">
              <w:rPr>
                <w:sz w:val="24"/>
              </w:rPr>
              <w:t>0,11</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50</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0,20</w:t>
            </w:r>
          </w:p>
        </w:tc>
        <w:tc>
          <w:tcPr>
            <w:tcW w:w="1110" w:type="dxa"/>
            <w:vAlign w:val="center"/>
          </w:tcPr>
          <w:p w:rsidR="00FD1E41" w:rsidRPr="00A01E10" w:rsidRDefault="00FD1E41" w:rsidP="00FD1E41">
            <w:pPr>
              <w:spacing w:before="0" w:after="0" w:line="240" w:lineRule="auto"/>
              <w:jc w:val="center"/>
              <w:rPr>
                <w:sz w:val="24"/>
              </w:rPr>
            </w:pPr>
            <w:r w:rsidRPr="00A01E10">
              <w:rPr>
                <w:sz w:val="24"/>
              </w:rPr>
              <w:t>0,13</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restart"/>
            <w:vAlign w:val="center"/>
          </w:tcPr>
          <w:p w:rsidR="00FD1E41" w:rsidRPr="00A01E10" w:rsidRDefault="00FD1E41" w:rsidP="00FD1E41">
            <w:pPr>
              <w:spacing w:before="0" w:after="0" w:line="240" w:lineRule="auto"/>
              <w:jc w:val="center"/>
              <w:rPr>
                <w:sz w:val="24"/>
              </w:rPr>
            </w:pPr>
            <w:r w:rsidRPr="00A01E10">
              <w:rPr>
                <w:sz w:val="24"/>
              </w:rPr>
              <w:t>NO</w:t>
            </w:r>
            <w:r w:rsidRPr="00A01E10">
              <w:rPr>
                <w:sz w:val="24"/>
                <w:vertAlign w:val="subscript"/>
              </w:rPr>
              <w:t>2</w:t>
            </w: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0,5</w:t>
            </w:r>
          </w:p>
        </w:tc>
        <w:tc>
          <w:tcPr>
            <w:tcW w:w="940" w:type="dxa"/>
            <w:vAlign w:val="center"/>
          </w:tcPr>
          <w:p w:rsidR="00FD1E41" w:rsidRPr="00A01E10" w:rsidRDefault="00FD1E41" w:rsidP="00FD1E41">
            <w:pPr>
              <w:spacing w:before="0" w:after="0" w:line="240" w:lineRule="auto"/>
              <w:jc w:val="center"/>
              <w:rPr>
                <w:sz w:val="24"/>
              </w:rPr>
            </w:pPr>
            <w:r w:rsidRPr="00A01E10">
              <w:rPr>
                <w:sz w:val="24"/>
              </w:rPr>
              <w:t>4.272,5</w:t>
            </w:r>
          </w:p>
        </w:tc>
        <w:tc>
          <w:tcPr>
            <w:tcW w:w="940" w:type="dxa"/>
            <w:vAlign w:val="center"/>
          </w:tcPr>
          <w:p w:rsidR="00FD1E41" w:rsidRPr="00A01E10" w:rsidRDefault="00FD1E41" w:rsidP="00FD1E41">
            <w:pPr>
              <w:spacing w:before="0" w:after="0" w:line="240" w:lineRule="auto"/>
              <w:jc w:val="center"/>
              <w:rPr>
                <w:sz w:val="24"/>
              </w:rPr>
            </w:pPr>
            <w:r w:rsidRPr="00A01E10">
              <w:rPr>
                <w:sz w:val="24"/>
              </w:rPr>
              <w:t>18.435,0</w:t>
            </w:r>
          </w:p>
        </w:tc>
        <w:tc>
          <w:tcPr>
            <w:tcW w:w="940" w:type="dxa"/>
            <w:vAlign w:val="center"/>
          </w:tcPr>
          <w:p w:rsidR="00FD1E41" w:rsidRPr="00A01E10" w:rsidRDefault="00FD1E41" w:rsidP="00FD1E41">
            <w:pPr>
              <w:spacing w:before="0" w:after="0" w:line="240" w:lineRule="auto"/>
              <w:jc w:val="center"/>
              <w:rPr>
                <w:sz w:val="24"/>
              </w:rPr>
            </w:pPr>
            <w:r w:rsidRPr="00A01E10">
              <w:rPr>
                <w:sz w:val="24"/>
              </w:rPr>
              <w:t>30.698,6</w:t>
            </w:r>
          </w:p>
        </w:tc>
        <w:tc>
          <w:tcPr>
            <w:tcW w:w="940" w:type="dxa"/>
            <w:vAlign w:val="center"/>
          </w:tcPr>
          <w:p w:rsidR="00FD1E41" w:rsidRPr="00A01E10" w:rsidRDefault="00FD1E41" w:rsidP="00FD1E41">
            <w:pPr>
              <w:spacing w:before="0" w:after="0" w:line="240" w:lineRule="auto"/>
              <w:jc w:val="center"/>
              <w:rPr>
                <w:sz w:val="24"/>
              </w:rPr>
            </w:pPr>
            <w:r w:rsidRPr="00A01E10">
              <w:rPr>
                <w:sz w:val="24"/>
              </w:rPr>
              <w:t>46.680,8</w:t>
            </w:r>
          </w:p>
        </w:tc>
        <w:tc>
          <w:tcPr>
            <w:tcW w:w="1110" w:type="dxa"/>
            <w:vAlign w:val="center"/>
          </w:tcPr>
          <w:p w:rsidR="00FD1E41" w:rsidRPr="00A01E10" w:rsidRDefault="00FD1E41" w:rsidP="00FD1E41">
            <w:pPr>
              <w:spacing w:before="0" w:after="0" w:line="240" w:lineRule="auto"/>
              <w:jc w:val="center"/>
              <w:rPr>
                <w:sz w:val="24"/>
              </w:rPr>
            </w:pPr>
            <w:r w:rsidRPr="00A01E10">
              <w:rPr>
                <w:sz w:val="24"/>
              </w:rPr>
              <w:t>28.087,6</w:t>
            </w:r>
          </w:p>
        </w:tc>
        <w:tc>
          <w:tcPr>
            <w:tcW w:w="1110" w:type="dxa"/>
            <w:vMerge w:val="restart"/>
            <w:vAlign w:val="center"/>
          </w:tcPr>
          <w:p w:rsidR="00FD1E41" w:rsidRPr="00A01E10" w:rsidRDefault="00FD1E41" w:rsidP="00FD1E41">
            <w:pPr>
              <w:spacing w:before="0" w:after="0" w:line="240" w:lineRule="auto"/>
              <w:ind w:left="-57" w:right="-113"/>
              <w:jc w:val="center"/>
              <w:rPr>
                <w:sz w:val="24"/>
              </w:rPr>
            </w:pPr>
            <w:r w:rsidRPr="00A01E10">
              <w:rPr>
                <w:sz w:val="24"/>
              </w:rPr>
              <w:t>0,2</w:t>
            </w:r>
          </w:p>
        </w:tc>
      </w:tr>
      <w:tr w:rsidR="00FD1E41" w:rsidRPr="00A01E10" w:rsidTr="00FD1E41">
        <w:trPr>
          <w:cantSplit/>
          <w:trHeight w:val="130"/>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w:t>
            </w:r>
          </w:p>
        </w:tc>
        <w:tc>
          <w:tcPr>
            <w:tcW w:w="940" w:type="dxa"/>
            <w:vAlign w:val="center"/>
          </w:tcPr>
          <w:p w:rsidR="00FD1E41" w:rsidRPr="00A01E10" w:rsidRDefault="00FD1E41" w:rsidP="00FD1E41">
            <w:pPr>
              <w:spacing w:before="0" w:after="0" w:line="240" w:lineRule="auto"/>
              <w:jc w:val="center"/>
              <w:rPr>
                <w:sz w:val="24"/>
              </w:rPr>
            </w:pPr>
            <w:r w:rsidRPr="00A01E10">
              <w:rPr>
                <w:sz w:val="24"/>
              </w:rPr>
              <w:t>35,9</w:t>
            </w:r>
          </w:p>
        </w:tc>
        <w:tc>
          <w:tcPr>
            <w:tcW w:w="940" w:type="dxa"/>
            <w:vAlign w:val="center"/>
          </w:tcPr>
          <w:p w:rsidR="00FD1E41" w:rsidRPr="00A01E10" w:rsidRDefault="00FD1E41" w:rsidP="00FD1E41">
            <w:pPr>
              <w:spacing w:before="0" w:after="0" w:line="240" w:lineRule="auto"/>
              <w:jc w:val="center"/>
              <w:rPr>
                <w:sz w:val="24"/>
              </w:rPr>
            </w:pPr>
            <w:r w:rsidRPr="00A01E10">
              <w:rPr>
                <w:sz w:val="24"/>
              </w:rPr>
              <w:t>27,9</w:t>
            </w:r>
          </w:p>
        </w:tc>
        <w:tc>
          <w:tcPr>
            <w:tcW w:w="940" w:type="dxa"/>
            <w:vAlign w:val="center"/>
          </w:tcPr>
          <w:p w:rsidR="00FD1E41" w:rsidRPr="00A01E10" w:rsidRDefault="00FD1E41" w:rsidP="00FD1E41">
            <w:pPr>
              <w:spacing w:before="0" w:after="0" w:line="240" w:lineRule="auto"/>
              <w:jc w:val="center"/>
              <w:rPr>
                <w:sz w:val="24"/>
              </w:rPr>
            </w:pPr>
            <w:r w:rsidRPr="00A01E10">
              <w:rPr>
                <w:sz w:val="24"/>
              </w:rPr>
              <w:t>17,3</w:t>
            </w:r>
          </w:p>
        </w:tc>
        <w:tc>
          <w:tcPr>
            <w:tcW w:w="940" w:type="dxa"/>
            <w:vAlign w:val="center"/>
          </w:tcPr>
          <w:p w:rsidR="00FD1E41" w:rsidRPr="00A01E10" w:rsidRDefault="00FD1E41" w:rsidP="00FD1E41">
            <w:pPr>
              <w:spacing w:before="0" w:after="0" w:line="240" w:lineRule="auto"/>
              <w:jc w:val="center"/>
              <w:rPr>
                <w:sz w:val="24"/>
              </w:rPr>
            </w:pPr>
            <w:r w:rsidRPr="00A01E10">
              <w:rPr>
                <w:sz w:val="24"/>
              </w:rPr>
              <w:t>16,67</w:t>
            </w:r>
          </w:p>
        </w:tc>
        <w:tc>
          <w:tcPr>
            <w:tcW w:w="1110" w:type="dxa"/>
            <w:vAlign w:val="center"/>
          </w:tcPr>
          <w:p w:rsidR="00FD1E41" w:rsidRPr="00A01E10" w:rsidRDefault="00FD1E41" w:rsidP="00FD1E41">
            <w:pPr>
              <w:spacing w:before="0" w:after="0" w:line="240" w:lineRule="auto"/>
              <w:jc w:val="center"/>
              <w:rPr>
                <w:sz w:val="24"/>
              </w:rPr>
            </w:pPr>
            <w:r w:rsidRPr="00A01E10">
              <w:rPr>
                <w:sz w:val="24"/>
              </w:rPr>
              <w:t>24,86</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10</w:t>
            </w:r>
          </w:p>
        </w:tc>
        <w:tc>
          <w:tcPr>
            <w:tcW w:w="940" w:type="dxa"/>
            <w:vAlign w:val="center"/>
          </w:tcPr>
          <w:p w:rsidR="00FD1E41" w:rsidRPr="00A01E10" w:rsidRDefault="00FD1E41" w:rsidP="00FD1E41">
            <w:pPr>
              <w:spacing w:before="0" w:after="0" w:line="240" w:lineRule="auto"/>
              <w:jc w:val="center"/>
              <w:rPr>
                <w:sz w:val="24"/>
              </w:rPr>
            </w:pPr>
            <w:r w:rsidRPr="00A01E10">
              <w:rPr>
                <w:sz w:val="24"/>
              </w:rPr>
              <w:t>9,0</w:t>
            </w:r>
          </w:p>
        </w:tc>
        <w:tc>
          <w:tcPr>
            <w:tcW w:w="940" w:type="dxa"/>
            <w:vAlign w:val="center"/>
          </w:tcPr>
          <w:p w:rsidR="00FD1E41" w:rsidRPr="00A01E10" w:rsidRDefault="00FD1E41" w:rsidP="00FD1E41">
            <w:pPr>
              <w:spacing w:before="0" w:after="0" w:line="240" w:lineRule="auto"/>
              <w:jc w:val="center"/>
              <w:rPr>
                <w:sz w:val="24"/>
              </w:rPr>
            </w:pPr>
            <w:r w:rsidRPr="00A01E10">
              <w:rPr>
                <w:sz w:val="24"/>
              </w:rPr>
              <w:t>9,7</w:t>
            </w:r>
          </w:p>
        </w:tc>
        <w:tc>
          <w:tcPr>
            <w:tcW w:w="940" w:type="dxa"/>
            <w:vAlign w:val="center"/>
          </w:tcPr>
          <w:p w:rsidR="00FD1E41" w:rsidRPr="00A01E10" w:rsidRDefault="00FD1E41" w:rsidP="00FD1E41">
            <w:pPr>
              <w:spacing w:before="0" w:after="0" w:line="240" w:lineRule="auto"/>
              <w:jc w:val="center"/>
              <w:rPr>
                <w:sz w:val="24"/>
              </w:rPr>
            </w:pPr>
            <w:r w:rsidRPr="00A01E10">
              <w:rPr>
                <w:sz w:val="24"/>
              </w:rPr>
              <w:t>13,3</w:t>
            </w:r>
          </w:p>
        </w:tc>
        <w:tc>
          <w:tcPr>
            <w:tcW w:w="940" w:type="dxa"/>
            <w:vAlign w:val="center"/>
          </w:tcPr>
          <w:p w:rsidR="00FD1E41" w:rsidRPr="00A01E10" w:rsidRDefault="00FD1E41" w:rsidP="00FD1E41">
            <w:pPr>
              <w:spacing w:before="0" w:after="0" w:line="240" w:lineRule="auto"/>
              <w:jc w:val="center"/>
              <w:rPr>
                <w:sz w:val="24"/>
              </w:rPr>
            </w:pPr>
            <w:r w:rsidRPr="00A01E10">
              <w:rPr>
                <w:sz w:val="24"/>
              </w:rPr>
              <w:t>18,07</w:t>
            </w:r>
          </w:p>
        </w:tc>
        <w:tc>
          <w:tcPr>
            <w:tcW w:w="1110" w:type="dxa"/>
            <w:vAlign w:val="center"/>
          </w:tcPr>
          <w:p w:rsidR="00FD1E41" w:rsidRPr="00A01E10" w:rsidRDefault="00FD1E41" w:rsidP="00FD1E41">
            <w:pPr>
              <w:spacing w:before="0" w:after="0" w:line="240" w:lineRule="auto"/>
              <w:jc w:val="center"/>
              <w:rPr>
                <w:sz w:val="24"/>
              </w:rPr>
            </w:pPr>
            <w:r w:rsidRPr="00A01E10">
              <w:rPr>
                <w:sz w:val="24"/>
              </w:rPr>
              <w:t>12,15</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50</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0,19</w:t>
            </w:r>
          </w:p>
        </w:tc>
        <w:tc>
          <w:tcPr>
            <w:tcW w:w="1110" w:type="dxa"/>
            <w:vAlign w:val="center"/>
          </w:tcPr>
          <w:p w:rsidR="00FD1E41" w:rsidRPr="00A01E10" w:rsidRDefault="00FD1E41" w:rsidP="00FD1E41">
            <w:pPr>
              <w:spacing w:before="0" w:after="0" w:line="240" w:lineRule="auto"/>
              <w:jc w:val="center"/>
              <w:rPr>
                <w:sz w:val="24"/>
              </w:rPr>
            </w:pPr>
            <w:r w:rsidRPr="00A01E10">
              <w:rPr>
                <w:sz w:val="24"/>
              </w:rPr>
              <w:t>0,12</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131"/>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restart"/>
            <w:vAlign w:val="center"/>
          </w:tcPr>
          <w:p w:rsidR="00FD1E41" w:rsidRPr="00A01E10" w:rsidRDefault="00FD1E41" w:rsidP="00FD1E41">
            <w:pPr>
              <w:spacing w:before="0" w:after="0" w:line="240" w:lineRule="auto"/>
              <w:jc w:val="center"/>
              <w:rPr>
                <w:sz w:val="24"/>
              </w:rPr>
            </w:pPr>
            <w:r w:rsidRPr="00A01E10">
              <w:rPr>
                <w:sz w:val="24"/>
              </w:rPr>
              <w:t>SO</w:t>
            </w:r>
            <w:r w:rsidRPr="00A01E10">
              <w:rPr>
                <w:sz w:val="24"/>
                <w:vertAlign w:val="subscript"/>
              </w:rPr>
              <w:t>2</w:t>
            </w: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0,5</w:t>
            </w:r>
          </w:p>
        </w:tc>
        <w:tc>
          <w:tcPr>
            <w:tcW w:w="940" w:type="dxa"/>
            <w:vAlign w:val="center"/>
          </w:tcPr>
          <w:p w:rsidR="00FD1E41" w:rsidRPr="00A01E10" w:rsidRDefault="00FD1E41" w:rsidP="00FD1E41">
            <w:pPr>
              <w:spacing w:before="0" w:after="0" w:line="240" w:lineRule="auto"/>
              <w:jc w:val="center"/>
              <w:rPr>
                <w:sz w:val="24"/>
              </w:rPr>
            </w:pPr>
            <w:r w:rsidRPr="00A01E10">
              <w:rPr>
                <w:sz w:val="24"/>
              </w:rPr>
              <w:t>38,8</w:t>
            </w:r>
          </w:p>
        </w:tc>
        <w:tc>
          <w:tcPr>
            <w:tcW w:w="940" w:type="dxa"/>
            <w:vAlign w:val="center"/>
          </w:tcPr>
          <w:p w:rsidR="00FD1E41" w:rsidRPr="00A01E10" w:rsidRDefault="00FD1E41" w:rsidP="00FD1E41">
            <w:pPr>
              <w:spacing w:before="0" w:after="0" w:line="240" w:lineRule="auto"/>
              <w:jc w:val="center"/>
              <w:rPr>
                <w:sz w:val="24"/>
              </w:rPr>
            </w:pPr>
            <w:r w:rsidRPr="00A01E10">
              <w:rPr>
                <w:sz w:val="24"/>
              </w:rPr>
              <w:t>167,6</w:t>
            </w:r>
          </w:p>
        </w:tc>
        <w:tc>
          <w:tcPr>
            <w:tcW w:w="940" w:type="dxa"/>
            <w:vAlign w:val="center"/>
          </w:tcPr>
          <w:p w:rsidR="00FD1E41" w:rsidRPr="00A01E10" w:rsidRDefault="00FD1E41" w:rsidP="00FD1E41">
            <w:pPr>
              <w:spacing w:before="0" w:after="0" w:line="240" w:lineRule="auto"/>
              <w:jc w:val="center"/>
              <w:rPr>
                <w:sz w:val="24"/>
              </w:rPr>
            </w:pPr>
            <w:r w:rsidRPr="00A01E10">
              <w:rPr>
                <w:sz w:val="24"/>
              </w:rPr>
              <w:t>279,0</w:t>
            </w:r>
          </w:p>
        </w:tc>
        <w:tc>
          <w:tcPr>
            <w:tcW w:w="940" w:type="dxa"/>
            <w:vAlign w:val="center"/>
          </w:tcPr>
          <w:p w:rsidR="00FD1E41" w:rsidRPr="00A01E10" w:rsidRDefault="00FD1E41" w:rsidP="00FD1E41">
            <w:pPr>
              <w:spacing w:before="0" w:after="0" w:line="240" w:lineRule="auto"/>
              <w:jc w:val="center"/>
              <w:rPr>
                <w:sz w:val="24"/>
              </w:rPr>
            </w:pPr>
            <w:r w:rsidRPr="00A01E10">
              <w:rPr>
                <w:sz w:val="24"/>
              </w:rPr>
              <w:t>424,28</w:t>
            </w:r>
          </w:p>
        </w:tc>
        <w:tc>
          <w:tcPr>
            <w:tcW w:w="1110" w:type="dxa"/>
            <w:vAlign w:val="center"/>
          </w:tcPr>
          <w:p w:rsidR="00FD1E41" w:rsidRPr="00A01E10" w:rsidRDefault="00FD1E41" w:rsidP="00FD1E41">
            <w:pPr>
              <w:spacing w:before="0" w:after="0" w:line="240" w:lineRule="auto"/>
              <w:jc w:val="center"/>
              <w:rPr>
                <w:sz w:val="24"/>
              </w:rPr>
            </w:pPr>
            <w:r w:rsidRPr="00A01E10">
              <w:rPr>
                <w:sz w:val="24"/>
              </w:rPr>
              <w:t>255,29</w:t>
            </w:r>
          </w:p>
        </w:tc>
        <w:tc>
          <w:tcPr>
            <w:tcW w:w="1110" w:type="dxa"/>
            <w:vMerge w:val="restart"/>
            <w:vAlign w:val="center"/>
          </w:tcPr>
          <w:p w:rsidR="00FD1E41" w:rsidRPr="00A01E10" w:rsidRDefault="00FD1E41" w:rsidP="00FD1E41">
            <w:pPr>
              <w:spacing w:before="0" w:after="0" w:line="240" w:lineRule="auto"/>
              <w:ind w:left="-57" w:right="-113"/>
              <w:jc w:val="center"/>
              <w:rPr>
                <w:sz w:val="24"/>
              </w:rPr>
            </w:pPr>
            <w:r w:rsidRPr="00A01E10">
              <w:rPr>
                <w:sz w:val="24"/>
              </w:rPr>
              <w:t>0,35</w:t>
            </w: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w:t>
            </w:r>
          </w:p>
        </w:tc>
        <w:tc>
          <w:tcPr>
            <w:tcW w:w="940" w:type="dxa"/>
            <w:vAlign w:val="center"/>
          </w:tcPr>
          <w:p w:rsidR="00FD1E41" w:rsidRPr="00A01E10" w:rsidRDefault="00FD1E41" w:rsidP="00FD1E41">
            <w:pPr>
              <w:spacing w:before="0" w:after="0" w:line="240" w:lineRule="auto"/>
              <w:jc w:val="center"/>
              <w:rPr>
                <w:sz w:val="24"/>
              </w:rPr>
            </w:pPr>
            <w:r w:rsidRPr="00A01E10">
              <w:rPr>
                <w:sz w:val="24"/>
              </w:rPr>
              <w:t>6,5</w:t>
            </w:r>
          </w:p>
        </w:tc>
        <w:tc>
          <w:tcPr>
            <w:tcW w:w="940" w:type="dxa"/>
            <w:vAlign w:val="center"/>
          </w:tcPr>
          <w:p w:rsidR="00FD1E41" w:rsidRPr="00A01E10" w:rsidRDefault="00FD1E41" w:rsidP="00FD1E41">
            <w:pPr>
              <w:spacing w:before="0" w:after="0" w:line="240" w:lineRule="auto"/>
              <w:jc w:val="center"/>
              <w:rPr>
                <w:sz w:val="24"/>
              </w:rPr>
            </w:pPr>
            <w:r w:rsidRPr="00A01E10">
              <w:rPr>
                <w:sz w:val="24"/>
              </w:rPr>
              <w:t>7,1</w:t>
            </w:r>
          </w:p>
        </w:tc>
        <w:tc>
          <w:tcPr>
            <w:tcW w:w="940" w:type="dxa"/>
            <w:vAlign w:val="center"/>
          </w:tcPr>
          <w:p w:rsidR="00FD1E41" w:rsidRPr="00A01E10" w:rsidRDefault="00FD1E41" w:rsidP="00FD1E41">
            <w:pPr>
              <w:spacing w:before="0" w:after="0" w:line="240" w:lineRule="auto"/>
              <w:jc w:val="center"/>
              <w:rPr>
                <w:sz w:val="24"/>
              </w:rPr>
            </w:pPr>
            <w:r w:rsidRPr="00A01E10">
              <w:rPr>
                <w:sz w:val="24"/>
              </w:rPr>
              <w:t>9,7</w:t>
            </w:r>
          </w:p>
        </w:tc>
        <w:tc>
          <w:tcPr>
            <w:tcW w:w="940" w:type="dxa"/>
            <w:vAlign w:val="center"/>
          </w:tcPr>
          <w:p w:rsidR="00FD1E41" w:rsidRPr="00A01E10" w:rsidRDefault="00FD1E41" w:rsidP="00FD1E41">
            <w:pPr>
              <w:spacing w:before="0" w:after="0" w:line="240" w:lineRule="auto"/>
              <w:jc w:val="center"/>
              <w:rPr>
                <w:sz w:val="24"/>
              </w:rPr>
            </w:pPr>
            <w:r w:rsidRPr="00A01E10">
              <w:rPr>
                <w:sz w:val="24"/>
              </w:rPr>
              <w:t>13,14</w:t>
            </w:r>
          </w:p>
        </w:tc>
        <w:tc>
          <w:tcPr>
            <w:tcW w:w="1110" w:type="dxa"/>
            <w:vAlign w:val="center"/>
          </w:tcPr>
          <w:p w:rsidR="00FD1E41" w:rsidRPr="00A01E10" w:rsidRDefault="00FD1E41" w:rsidP="00FD1E41">
            <w:pPr>
              <w:spacing w:before="0" w:after="0" w:line="240" w:lineRule="auto"/>
              <w:jc w:val="center"/>
              <w:rPr>
                <w:sz w:val="24"/>
              </w:rPr>
            </w:pPr>
            <w:r w:rsidRPr="00A01E10">
              <w:rPr>
                <w:sz w:val="24"/>
              </w:rPr>
              <w:t>8,83</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10</w:t>
            </w:r>
          </w:p>
        </w:tc>
        <w:tc>
          <w:tcPr>
            <w:tcW w:w="940" w:type="dxa"/>
            <w:vAlign w:val="center"/>
          </w:tcPr>
          <w:p w:rsidR="00FD1E41" w:rsidRPr="00A01E10" w:rsidRDefault="00FD1E41" w:rsidP="00FD1E41">
            <w:pPr>
              <w:spacing w:before="0" w:after="0" w:line="240" w:lineRule="auto"/>
              <w:jc w:val="center"/>
              <w:rPr>
                <w:sz w:val="24"/>
              </w:rPr>
            </w:pPr>
            <w:r w:rsidRPr="00A01E10">
              <w:rPr>
                <w:sz w:val="24"/>
              </w:rPr>
              <w:t>1,6</w:t>
            </w:r>
          </w:p>
        </w:tc>
        <w:tc>
          <w:tcPr>
            <w:tcW w:w="940" w:type="dxa"/>
            <w:vAlign w:val="center"/>
          </w:tcPr>
          <w:p w:rsidR="00FD1E41" w:rsidRPr="00A01E10" w:rsidRDefault="00FD1E41" w:rsidP="00FD1E41">
            <w:pPr>
              <w:spacing w:before="0" w:after="0" w:line="240" w:lineRule="auto"/>
              <w:jc w:val="center"/>
              <w:rPr>
                <w:sz w:val="24"/>
              </w:rPr>
            </w:pPr>
            <w:r w:rsidRPr="00A01E10">
              <w:rPr>
                <w:sz w:val="24"/>
              </w:rPr>
              <w:t>1,8</w:t>
            </w:r>
          </w:p>
        </w:tc>
        <w:tc>
          <w:tcPr>
            <w:tcW w:w="940" w:type="dxa"/>
            <w:vAlign w:val="center"/>
          </w:tcPr>
          <w:p w:rsidR="00FD1E41" w:rsidRPr="00A01E10" w:rsidRDefault="00FD1E41" w:rsidP="00FD1E41">
            <w:pPr>
              <w:spacing w:before="0" w:after="0" w:line="240" w:lineRule="auto"/>
              <w:jc w:val="center"/>
              <w:rPr>
                <w:sz w:val="24"/>
              </w:rPr>
            </w:pPr>
            <w:r w:rsidRPr="00A01E10">
              <w:rPr>
                <w:sz w:val="24"/>
              </w:rPr>
              <w:t>2,4</w:t>
            </w:r>
          </w:p>
        </w:tc>
        <w:tc>
          <w:tcPr>
            <w:tcW w:w="940" w:type="dxa"/>
            <w:vAlign w:val="center"/>
          </w:tcPr>
          <w:p w:rsidR="00FD1E41" w:rsidRPr="00A01E10" w:rsidRDefault="00FD1E41" w:rsidP="00FD1E41">
            <w:pPr>
              <w:spacing w:before="0" w:after="0" w:line="240" w:lineRule="auto"/>
              <w:jc w:val="center"/>
              <w:rPr>
                <w:sz w:val="24"/>
              </w:rPr>
            </w:pPr>
            <w:r w:rsidRPr="00A01E10">
              <w:rPr>
                <w:sz w:val="24"/>
              </w:rPr>
              <w:t>3,29</w:t>
            </w:r>
          </w:p>
        </w:tc>
        <w:tc>
          <w:tcPr>
            <w:tcW w:w="1110" w:type="dxa"/>
            <w:vAlign w:val="center"/>
          </w:tcPr>
          <w:p w:rsidR="00FD1E41" w:rsidRPr="00A01E10" w:rsidRDefault="00FD1E41" w:rsidP="00FD1E41">
            <w:pPr>
              <w:spacing w:before="0" w:after="0" w:line="240" w:lineRule="auto"/>
              <w:jc w:val="center"/>
              <w:rPr>
                <w:sz w:val="24"/>
              </w:rPr>
            </w:pPr>
            <w:r w:rsidRPr="00A01E10">
              <w:rPr>
                <w:sz w:val="24"/>
              </w:rPr>
              <w:t>2,21</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50</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0,13</w:t>
            </w:r>
          </w:p>
        </w:tc>
        <w:tc>
          <w:tcPr>
            <w:tcW w:w="1110" w:type="dxa"/>
            <w:vAlign w:val="center"/>
          </w:tcPr>
          <w:p w:rsidR="00FD1E41" w:rsidRPr="00A01E10" w:rsidRDefault="00FD1E41" w:rsidP="00FD1E41">
            <w:pPr>
              <w:spacing w:before="0" w:after="0" w:line="240" w:lineRule="auto"/>
              <w:jc w:val="center"/>
              <w:rPr>
                <w:sz w:val="24"/>
              </w:rPr>
            </w:pPr>
            <w:r w:rsidRPr="00A01E10">
              <w:rPr>
                <w:sz w:val="24"/>
              </w:rPr>
              <w:t>0,09</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restart"/>
            <w:vAlign w:val="center"/>
          </w:tcPr>
          <w:p w:rsidR="00FD1E41" w:rsidRPr="00A01E10" w:rsidRDefault="00FD1E41" w:rsidP="00FD1E41">
            <w:pPr>
              <w:spacing w:before="0" w:after="0" w:line="240" w:lineRule="auto"/>
              <w:jc w:val="center"/>
              <w:rPr>
                <w:sz w:val="24"/>
              </w:rPr>
            </w:pPr>
            <w:r w:rsidRPr="00A01E10">
              <w:rPr>
                <w:sz w:val="24"/>
              </w:rPr>
              <w:t>Bụi</w:t>
            </w: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0,5</w:t>
            </w:r>
          </w:p>
        </w:tc>
        <w:tc>
          <w:tcPr>
            <w:tcW w:w="940" w:type="dxa"/>
            <w:vAlign w:val="center"/>
          </w:tcPr>
          <w:p w:rsidR="00FD1E41" w:rsidRPr="00A01E10" w:rsidRDefault="00FD1E41" w:rsidP="00FD1E41">
            <w:pPr>
              <w:spacing w:before="0" w:after="0" w:line="240" w:lineRule="auto"/>
              <w:jc w:val="center"/>
              <w:rPr>
                <w:sz w:val="24"/>
              </w:rPr>
            </w:pPr>
            <w:r w:rsidRPr="00A01E10">
              <w:rPr>
                <w:sz w:val="24"/>
              </w:rPr>
              <w:t>325,9</w:t>
            </w:r>
          </w:p>
        </w:tc>
        <w:tc>
          <w:tcPr>
            <w:tcW w:w="940" w:type="dxa"/>
            <w:vAlign w:val="center"/>
          </w:tcPr>
          <w:p w:rsidR="00FD1E41" w:rsidRPr="00A01E10" w:rsidRDefault="00FD1E41" w:rsidP="00FD1E41">
            <w:pPr>
              <w:spacing w:before="0" w:after="0" w:line="240" w:lineRule="auto"/>
              <w:jc w:val="center"/>
              <w:rPr>
                <w:sz w:val="24"/>
              </w:rPr>
            </w:pPr>
            <w:r w:rsidRPr="00A01E10">
              <w:rPr>
                <w:sz w:val="24"/>
              </w:rPr>
              <w:t>1.406,1</w:t>
            </w:r>
          </w:p>
        </w:tc>
        <w:tc>
          <w:tcPr>
            <w:tcW w:w="940" w:type="dxa"/>
            <w:vAlign w:val="center"/>
          </w:tcPr>
          <w:p w:rsidR="00FD1E41" w:rsidRPr="00A01E10" w:rsidRDefault="00FD1E41" w:rsidP="00FD1E41">
            <w:pPr>
              <w:spacing w:before="0" w:after="0" w:line="240" w:lineRule="auto"/>
              <w:jc w:val="center"/>
              <w:rPr>
                <w:sz w:val="24"/>
              </w:rPr>
            </w:pPr>
            <w:r w:rsidRPr="00A01E10">
              <w:rPr>
                <w:sz w:val="24"/>
              </w:rPr>
              <w:t>2.341,4</w:t>
            </w:r>
          </w:p>
        </w:tc>
        <w:tc>
          <w:tcPr>
            <w:tcW w:w="940" w:type="dxa"/>
            <w:vAlign w:val="center"/>
          </w:tcPr>
          <w:p w:rsidR="00FD1E41" w:rsidRPr="00A01E10" w:rsidRDefault="00FD1E41" w:rsidP="00FD1E41">
            <w:pPr>
              <w:spacing w:before="0" w:after="0" w:line="240" w:lineRule="auto"/>
              <w:jc w:val="center"/>
              <w:rPr>
                <w:sz w:val="24"/>
              </w:rPr>
            </w:pPr>
            <w:r w:rsidRPr="00A01E10">
              <w:rPr>
                <w:sz w:val="24"/>
              </w:rPr>
              <w:t>3.560,40</w:t>
            </w:r>
          </w:p>
        </w:tc>
        <w:tc>
          <w:tcPr>
            <w:tcW w:w="1110" w:type="dxa"/>
            <w:vAlign w:val="center"/>
          </w:tcPr>
          <w:p w:rsidR="00FD1E41" w:rsidRPr="00A01E10" w:rsidRDefault="00FD1E41" w:rsidP="00FD1E41">
            <w:pPr>
              <w:spacing w:before="0" w:after="0" w:line="240" w:lineRule="auto"/>
              <w:jc w:val="center"/>
              <w:rPr>
                <w:sz w:val="24"/>
              </w:rPr>
            </w:pPr>
            <w:r w:rsidRPr="00A01E10">
              <w:rPr>
                <w:sz w:val="24"/>
              </w:rPr>
              <w:t>2.142,27</w:t>
            </w:r>
          </w:p>
        </w:tc>
        <w:tc>
          <w:tcPr>
            <w:tcW w:w="1110" w:type="dxa"/>
            <w:vMerge w:val="restart"/>
            <w:vAlign w:val="center"/>
          </w:tcPr>
          <w:p w:rsidR="00FD1E41" w:rsidRPr="00A01E10" w:rsidRDefault="00FD1E41" w:rsidP="00FD1E41">
            <w:pPr>
              <w:spacing w:before="0" w:after="0" w:line="240" w:lineRule="auto"/>
              <w:ind w:left="-57" w:right="-113"/>
              <w:jc w:val="center"/>
              <w:rPr>
                <w:sz w:val="24"/>
              </w:rPr>
            </w:pPr>
            <w:r w:rsidRPr="00A01E10">
              <w:rPr>
                <w:sz w:val="24"/>
              </w:rPr>
              <w:t>0,3</w:t>
            </w: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w:t>
            </w:r>
          </w:p>
        </w:tc>
        <w:tc>
          <w:tcPr>
            <w:tcW w:w="940" w:type="dxa"/>
            <w:vAlign w:val="center"/>
          </w:tcPr>
          <w:p w:rsidR="00FD1E41" w:rsidRPr="00A01E10" w:rsidRDefault="00FD1E41" w:rsidP="00FD1E41">
            <w:pPr>
              <w:spacing w:before="0" w:after="0" w:line="240" w:lineRule="auto"/>
              <w:jc w:val="center"/>
              <w:rPr>
                <w:sz w:val="24"/>
              </w:rPr>
            </w:pPr>
            <w:r w:rsidRPr="00A01E10">
              <w:rPr>
                <w:sz w:val="24"/>
              </w:rPr>
              <w:t>17,4</w:t>
            </w:r>
          </w:p>
        </w:tc>
        <w:tc>
          <w:tcPr>
            <w:tcW w:w="940" w:type="dxa"/>
            <w:vAlign w:val="center"/>
          </w:tcPr>
          <w:p w:rsidR="00FD1E41" w:rsidRPr="00A01E10" w:rsidRDefault="00FD1E41" w:rsidP="00FD1E41">
            <w:pPr>
              <w:spacing w:before="0" w:after="0" w:line="240" w:lineRule="auto"/>
              <w:jc w:val="center"/>
              <w:rPr>
                <w:sz w:val="24"/>
              </w:rPr>
            </w:pPr>
            <w:r w:rsidRPr="00A01E10">
              <w:rPr>
                <w:sz w:val="24"/>
              </w:rPr>
              <w:t>18,8</w:t>
            </w:r>
          </w:p>
        </w:tc>
        <w:tc>
          <w:tcPr>
            <w:tcW w:w="940" w:type="dxa"/>
            <w:vAlign w:val="center"/>
          </w:tcPr>
          <w:p w:rsidR="00FD1E41" w:rsidRPr="00A01E10" w:rsidRDefault="00FD1E41" w:rsidP="00FD1E41">
            <w:pPr>
              <w:spacing w:before="0" w:after="0" w:line="240" w:lineRule="auto"/>
              <w:jc w:val="center"/>
              <w:rPr>
                <w:sz w:val="24"/>
              </w:rPr>
            </w:pPr>
            <w:r w:rsidRPr="00A01E10">
              <w:rPr>
                <w:sz w:val="24"/>
              </w:rPr>
              <w:t>25,8</w:t>
            </w:r>
          </w:p>
        </w:tc>
        <w:tc>
          <w:tcPr>
            <w:tcW w:w="940" w:type="dxa"/>
            <w:vAlign w:val="center"/>
          </w:tcPr>
          <w:p w:rsidR="00FD1E41" w:rsidRPr="00A01E10" w:rsidRDefault="00FD1E41" w:rsidP="00FD1E41">
            <w:pPr>
              <w:spacing w:before="0" w:after="0" w:line="240" w:lineRule="auto"/>
              <w:jc w:val="center"/>
              <w:rPr>
                <w:sz w:val="24"/>
              </w:rPr>
            </w:pPr>
            <w:r w:rsidRPr="00A01E10">
              <w:rPr>
                <w:sz w:val="24"/>
              </w:rPr>
              <w:t>35,04</w:t>
            </w:r>
          </w:p>
        </w:tc>
        <w:tc>
          <w:tcPr>
            <w:tcW w:w="1110" w:type="dxa"/>
            <w:vAlign w:val="center"/>
          </w:tcPr>
          <w:p w:rsidR="00FD1E41" w:rsidRPr="00A01E10" w:rsidRDefault="00FD1E41" w:rsidP="00FD1E41">
            <w:pPr>
              <w:spacing w:before="0" w:after="0" w:line="240" w:lineRule="auto"/>
              <w:jc w:val="center"/>
              <w:rPr>
                <w:sz w:val="24"/>
              </w:rPr>
            </w:pPr>
            <w:r w:rsidRPr="00A01E10">
              <w:rPr>
                <w:sz w:val="24"/>
              </w:rPr>
              <w:t>23,56</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10</w:t>
            </w:r>
          </w:p>
        </w:tc>
        <w:tc>
          <w:tcPr>
            <w:tcW w:w="940" w:type="dxa"/>
            <w:vAlign w:val="center"/>
          </w:tcPr>
          <w:p w:rsidR="00FD1E41" w:rsidRPr="00A01E10" w:rsidRDefault="00FD1E41" w:rsidP="00FD1E41">
            <w:pPr>
              <w:spacing w:before="0" w:after="0" w:line="240" w:lineRule="auto"/>
              <w:jc w:val="center"/>
              <w:rPr>
                <w:sz w:val="24"/>
              </w:rPr>
            </w:pPr>
            <w:r w:rsidRPr="00A01E10">
              <w:rPr>
                <w:sz w:val="24"/>
              </w:rPr>
              <w:t>4,4</w:t>
            </w:r>
          </w:p>
        </w:tc>
        <w:tc>
          <w:tcPr>
            <w:tcW w:w="940" w:type="dxa"/>
            <w:vAlign w:val="center"/>
          </w:tcPr>
          <w:p w:rsidR="00FD1E41" w:rsidRPr="00A01E10" w:rsidRDefault="00FD1E41" w:rsidP="00FD1E41">
            <w:pPr>
              <w:spacing w:before="0" w:after="0" w:line="240" w:lineRule="auto"/>
              <w:jc w:val="center"/>
              <w:rPr>
                <w:sz w:val="24"/>
              </w:rPr>
            </w:pPr>
            <w:r w:rsidRPr="00A01E10">
              <w:rPr>
                <w:sz w:val="24"/>
              </w:rPr>
              <w:t>4,7</w:t>
            </w:r>
          </w:p>
        </w:tc>
        <w:tc>
          <w:tcPr>
            <w:tcW w:w="940" w:type="dxa"/>
            <w:vAlign w:val="center"/>
          </w:tcPr>
          <w:p w:rsidR="00FD1E41" w:rsidRPr="00A01E10" w:rsidRDefault="00FD1E41" w:rsidP="00FD1E41">
            <w:pPr>
              <w:spacing w:before="0" w:after="0" w:line="240" w:lineRule="auto"/>
              <w:jc w:val="center"/>
              <w:rPr>
                <w:sz w:val="24"/>
              </w:rPr>
            </w:pPr>
            <w:r w:rsidRPr="00A01E10">
              <w:rPr>
                <w:sz w:val="24"/>
              </w:rPr>
              <w:t>6,4</w:t>
            </w:r>
          </w:p>
        </w:tc>
        <w:tc>
          <w:tcPr>
            <w:tcW w:w="940" w:type="dxa"/>
            <w:vAlign w:val="center"/>
          </w:tcPr>
          <w:p w:rsidR="00FD1E41" w:rsidRPr="00A01E10" w:rsidRDefault="00FD1E41" w:rsidP="00FD1E41">
            <w:pPr>
              <w:spacing w:before="0" w:after="0" w:line="240" w:lineRule="auto"/>
              <w:jc w:val="center"/>
              <w:rPr>
                <w:sz w:val="24"/>
              </w:rPr>
            </w:pPr>
            <w:r w:rsidRPr="00A01E10">
              <w:rPr>
                <w:sz w:val="24"/>
              </w:rPr>
              <w:t>8,76</w:t>
            </w:r>
          </w:p>
        </w:tc>
        <w:tc>
          <w:tcPr>
            <w:tcW w:w="1110" w:type="dxa"/>
            <w:vAlign w:val="center"/>
          </w:tcPr>
          <w:p w:rsidR="00FD1E41" w:rsidRPr="00A01E10" w:rsidRDefault="00FD1E41" w:rsidP="00FD1E41">
            <w:pPr>
              <w:spacing w:before="0" w:after="0" w:line="240" w:lineRule="auto"/>
              <w:jc w:val="center"/>
              <w:rPr>
                <w:sz w:val="24"/>
              </w:rPr>
            </w:pPr>
            <w:r w:rsidRPr="00A01E10">
              <w:rPr>
                <w:sz w:val="24"/>
              </w:rPr>
              <w:t>5,89</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50</w:t>
            </w:r>
          </w:p>
        </w:tc>
        <w:tc>
          <w:tcPr>
            <w:tcW w:w="940" w:type="dxa"/>
            <w:vAlign w:val="center"/>
          </w:tcPr>
          <w:p w:rsidR="00FD1E41" w:rsidRPr="00A01E10" w:rsidRDefault="00FD1E41" w:rsidP="00FD1E41">
            <w:pPr>
              <w:spacing w:before="0" w:after="0" w:line="240" w:lineRule="auto"/>
              <w:jc w:val="center"/>
              <w:rPr>
                <w:sz w:val="24"/>
              </w:rPr>
            </w:pPr>
            <w:r w:rsidRPr="00A01E10">
              <w:rPr>
                <w:sz w:val="24"/>
              </w:rPr>
              <w:t>0,2</w:t>
            </w:r>
          </w:p>
        </w:tc>
        <w:tc>
          <w:tcPr>
            <w:tcW w:w="940" w:type="dxa"/>
            <w:vAlign w:val="center"/>
          </w:tcPr>
          <w:p w:rsidR="00FD1E41" w:rsidRPr="00A01E10" w:rsidRDefault="00FD1E41" w:rsidP="00FD1E41">
            <w:pPr>
              <w:spacing w:before="0" w:after="0" w:line="240" w:lineRule="auto"/>
              <w:jc w:val="center"/>
              <w:rPr>
                <w:sz w:val="24"/>
              </w:rPr>
            </w:pPr>
            <w:r w:rsidRPr="00A01E10">
              <w:rPr>
                <w:sz w:val="24"/>
              </w:rPr>
              <w:t>0,2</w:t>
            </w:r>
          </w:p>
        </w:tc>
        <w:tc>
          <w:tcPr>
            <w:tcW w:w="940" w:type="dxa"/>
            <w:vAlign w:val="center"/>
          </w:tcPr>
          <w:p w:rsidR="00FD1E41" w:rsidRPr="00A01E10" w:rsidRDefault="00FD1E41" w:rsidP="00FD1E41">
            <w:pPr>
              <w:spacing w:before="0" w:after="0" w:line="240" w:lineRule="auto"/>
              <w:jc w:val="center"/>
              <w:rPr>
                <w:sz w:val="24"/>
              </w:rPr>
            </w:pPr>
            <w:r w:rsidRPr="00A01E10">
              <w:rPr>
                <w:sz w:val="24"/>
              </w:rPr>
              <w:t>0,3</w:t>
            </w:r>
          </w:p>
        </w:tc>
        <w:tc>
          <w:tcPr>
            <w:tcW w:w="940" w:type="dxa"/>
            <w:vAlign w:val="center"/>
          </w:tcPr>
          <w:p w:rsidR="00FD1E41" w:rsidRPr="00A01E10" w:rsidRDefault="00FD1E41" w:rsidP="00FD1E41">
            <w:pPr>
              <w:spacing w:before="0" w:after="0" w:line="240" w:lineRule="auto"/>
              <w:jc w:val="center"/>
              <w:rPr>
                <w:sz w:val="24"/>
              </w:rPr>
            </w:pPr>
            <w:r w:rsidRPr="00A01E10">
              <w:rPr>
                <w:sz w:val="24"/>
              </w:rPr>
              <w:t>0,35</w:t>
            </w:r>
          </w:p>
        </w:tc>
        <w:tc>
          <w:tcPr>
            <w:tcW w:w="1110" w:type="dxa"/>
            <w:vAlign w:val="center"/>
          </w:tcPr>
          <w:p w:rsidR="00FD1E41" w:rsidRPr="00A01E10" w:rsidRDefault="00FD1E41" w:rsidP="00FD1E41">
            <w:pPr>
              <w:spacing w:before="0" w:after="0" w:line="240" w:lineRule="auto"/>
              <w:jc w:val="center"/>
              <w:rPr>
                <w:sz w:val="24"/>
              </w:rPr>
            </w:pPr>
            <w:r w:rsidRPr="00A01E10">
              <w:rPr>
                <w:sz w:val="24"/>
              </w:rPr>
              <w:t>0,24</w:t>
            </w: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271887" w:rsidRPr="00A01E10" w:rsidTr="00C22550">
        <w:trPr>
          <w:cantSplit/>
          <w:trHeight w:val="204"/>
          <w:jc w:val="center"/>
        </w:trPr>
        <w:tc>
          <w:tcPr>
            <w:tcW w:w="10109" w:type="dxa"/>
            <w:gridSpan w:val="9"/>
            <w:vAlign w:val="center"/>
          </w:tcPr>
          <w:p w:rsidR="00271887" w:rsidRPr="00A01E10" w:rsidRDefault="00271887" w:rsidP="00FD1E41">
            <w:pPr>
              <w:spacing w:before="0" w:after="0" w:line="240" w:lineRule="auto"/>
              <w:ind w:left="-57" w:right="-113"/>
              <w:jc w:val="center"/>
              <w:rPr>
                <w:b/>
                <w:sz w:val="24"/>
              </w:rPr>
            </w:pPr>
            <w:r w:rsidRPr="00A01E10">
              <w:rPr>
                <w:b/>
                <w:sz w:val="24"/>
              </w:rPr>
              <w:t>Xã Tam Giang</w:t>
            </w:r>
          </w:p>
        </w:tc>
      </w:tr>
      <w:tr w:rsidR="00FD1E41" w:rsidRPr="00A01E10" w:rsidTr="00FD1E41">
        <w:trPr>
          <w:cantSplit/>
          <w:trHeight w:val="204"/>
          <w:jc w:val="center"/>
        </w:trPr>
        <w:tc>
          <w:tcPr>
            <w:tcW w:w="974" w:type="dxa"/>
            <w:vMerge w:val="restart"/>
            <w:vAlign w:val="center"/>
          </w:tcPr>
          <w:p w:rsidR="00FD1E41" w:rsidRPr="00A01E10" w:rsidRDefault="00FD1E41" w:rsidP="00FD1E41">
            <w:pPr>
              <w:spacing w:before="0" w:after="0" w:line="240" w:lineRule="auto"/>
              <w:ind w:right="63"/>
              <w:jc w:val="center"/>
              <w:rPr>
                <w:sz w:val="24"/>
              </w:rPr>
            </w:pPr>
            <w:r w:rsidRPr="00A01E10">
              <w:rPr>
                <w:sz w:val="24"/>
              </w:rPr>
              <w:t>Hoạt động vận chuyển gỗ cao su</w:t>
            </w:r>
          </w:p>
        </w:tc>
        <w:tc>
          <w:tcPr>
            <w:tcW w:w="1538" w:type="dxa"/>
            <w:vMerge w:val="restart"/>
            <w:vAlign w:val="center"/>
          </w:tcPr>
          <w:p w:rsidR="00FD1E41" w:rsidRPr="00A01E10" w:rsidRDefault="00FD1E41" w:rsidP="00FD1E41">
            <w:pPr>
              <w:spacing w:before="0" w:after="0" w:line="240" w:lineRule="auto"/>
              <w:jc w:val="center"/>
              <w:rPr>
                <w:sz w:val="24"/>
              </w:rPr>
            </w:pPr>
            <w:r w:rsidRPr="00A01E10">
              <w:rPr>
                <w:sz w:val="24"/>
              </w:rPr>
              <w:t>CO</w:t>
            </w: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0,5</w:t>
            </w:r>
          </w:p>
        </w:tc>
        <w:tc>
          <w:tcPr>
            <w:tcW w:w="940" w:type="dxa"/>
            <w:vAlign w:val="center"/>
          </w:tcPr>
          <w:p w:rsidR="00FD1E41" w:rsidRPr="00A01E10" w:rsidRDefault="00FD1E41" w:rsidP="00FD1E41">
            <w:pPr>
              <w:spacing w:before="0" w:after="0" w:line="240" w:lineRule="auto"/>
              <w:jc w:val="center"/>
              <w:rPr>
                <w:sz w:val="24"/>
              </w:rPr>
            </w:pPr>
            <w:r w:rsidRPr="00A01E10">
              <w:rPr>
                <w:sz w:val="24"/>
              </w:rPr>
              <w:t>4.626,5</w:t>
            </w:r>
          </w:p>
        </w:tc>
        <w:tc>
          <w:tcPr>
            <w:tcW w:w="940" w:type="dxa"/>
            <w:vAlign w:val="center"/>
          </w:tcPr>
          <w:p w:rsidR="00FD1E41" w:rsidRPr="00A01E10" w:rsidRDefault="00FD1E41" w:rsidP="00FD1E41">
            <w:pPr>
              <w:spacing w:before="0" w:after="0" w:line="240" w:lineRule="auto"/>
              <w:jc w:val="center"/>
              <w:rPr>
                <w:sz w:val="24"/>
              </w:rPr>
            </w:pPr>
            <w:r w:rsidRPr="00A01E10">
              <w:rPr>
                <w:sz w:val="24"/>
              </w:rPr>
              <w:t>5.069,0</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restart"/>
            <w:vAlign w:val="center"/>
          </w:tcPr>
          <w:p w:rsidR="00FD1E41" w:rsidRPr="00A01E10" w:rsidRDefault="00FD1E41" w:rsidP="00FD1E41">
            <w:pPr>
              <w:spacing w:before="0" w:after="0" w:line="240" w:lineRule="auto"/>
              <w:ind w:left="-57" w:right="-113"/>
              <w:jc w:val="center"/>
              <w:rPr>
                <w:sz w:val="24"/>
              </w:rPr>
            </w:pPr>
            <w:r w:rsidRPr="00A01E10">
              <w:rPr>
                <w:sz w:val="24"/>
              </w:rPr>
              <w:t>30</w:t>
            </w:r>
          </w:p>
        </w:tc>
      </w:tr>
      <w:tr w:rsidR="00FD1E41" w:rsidRPr="00A01E10" w:rsidTr="00FD1E41">
        <w:trPr>
          <w:cantSplit/>
          <w:trHeight w:val="281"/>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w:t>
            </w:r>
          </w:p>
        </w:tc>
        <w:tc>
          <w:tcPr>
            <w:tcW w:w="940" w:type="dxa"/>
            <w:vAlign w:val="center"/>
          </w:tcPr>
          <w:p w:rsidR="00FD1E41" w:rsidRPr="00A01E10" w:rsidRDefault="00FD1E41" w:rsidP="00FD1E41">
            <w:pPr>
              <w:spacing w:before="0" w:after="0" w:line="240" w:lineRule="auto"/>
              <w:jc w:val="center"/>
              <w:rPr>
                <w:sz w:val="24"/>
              </w:rPr>
            </w:pPr>
            <w:r w:rsidRPr="00A01E10">
              <w:rPr>
                <w:sz w:val="24"/>
              </w:rPr>
              <w:t>20,2</w:t>
            </w:r>
          </w:p>
        </w:tc>
        <w:tc>
          <w:tcPr>
            <w:tcW w:w="940" w:type="dxa"/>
            <w:vAlign w:val="center"/>
          </w:tcPr>
          <w:p w:rsidR="00FD1E41" w:rsidRPr="00A01E10" w:rsidRDefault="00FD1E41" w:rsidP="00FD1E41">
            <w:pPr>
              <w:spacing w:before="0" w:after="0" w:line="240" w:lineRule="auto"/>
              <w:jc w:val="center"/>
              <w:rPr>
                <w:sz w:val="24"/>
              </w:rPr>
            </w:pPr>
            <w:r w:rsidRPr="00A01E10">
              <w:rPr>
                <w:sz w:val="24"/>
              </w:rPr>
              <w:t>10,6</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10</w:t>
            </w:r>
          </w:p>
        </w:tc>
        <w:tc>
          <w:tcPr>
            <w:tcW w:w="940" w:type="dxa"/>
            <w:vAlign w:val="center"/>
          </w:tcPr>
          <w:p w:rsidR="00FD1E41" w:rsidRPr="00A01E10" w:rsidRDefault="00FD1E41" w:rsidP="00FD1E41">
            <w:pPr>
              <w:spacing w:before="0" w:after="0" w:line="240" w:lineRule="auto"/>
              <w:jc w:val="center"/>
              <w:rPr>
                <w:sz w:val="24"/>
              </w:rPr>
            </w:pPr>
            <w:r w:rsidRPr="00A01E10">
              <w:rPr>
                <w:sz w:val="24"/>
              </w:rPr>
              <w:t>5,0</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50</w:t>
            </w:r>
          </w:p>
        </w:tc>
        <w:tc>
          <w:tcPr>
            <w:tcW w:w="940" w:type="dxa"/>
            <w:vAlign w:val="center"/>
          </w:tcPr>
          <w:p w:rsidR="00FD1E41" w:rsidRPr="00A01E10" w:rsidRDefault="00FD1E41" w:rsidP="00FD1E41">
            <w:pPr>
              <w:spacing w:before="0" w:after="0" w:line="240" w:lineRule="auto"/>
              <w:jc w:val="center"/>
              <w:rPr>
                <w:sz w:val="24"/>
              </w:rPr>
            </w:pPr>
            <w:r w:rsidRPr="00A01E10">
              <w:rPr>
                <w:sz w:val="24"/>
              </w:rPr>
              <w:t>0,2</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restart"/>
            <w:vAlign w:val="center"/>
          </w:tcPr>
          <w:p w:rsidR="00FD1E41" w:rsidRPr="00A01E10" w:rsidRDefault="00FD1E41" w:rsidP="00FD1E41">
            <w:pPr>
              <w:spacing w:before="0" w:after="0" w:line="240" w:lineRule="auto"/>
              <w:jc w:val="center"/>
              <w:rPr>
                <w:sz w:val="24"/>
              </w:rPr>
            </w:pPr>
            <w:r w:rsidRPr="00A01E10">
              <w:rPr>
                <w:sz w:val="24"/>
              </w:rPr>
              <w:t>NO</w:t>
            </w:r>
            <w:r w:rsidRPr="00A01E10">
              <w:rPr>
                <w:sz w:val="24"/>
                <w:vertAlign w:val="subscript"/>
              </w:rPr>
              <w:t>2</w:t>
            </w: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0,5</w:t>
            </w:r>
          </w:p>
        </w:tc>
        <w:tc>
          <w:tcPr>
            <w:tcW w:w="940" w:type="dxa"/>
            <w:vAlign w:val="center"/>
          </w:tcPr>
          <w:p w:rsidR="00FD1E41" w:rsidRPr="00A01E10" w:rsidRDefault="00FD1E41" w:rsidP="00FD1E41">
            <w:pPr>
              <w:spacing w:before="0" w:after="0" w:line="240" w:lineRule="auto"/>
              <w:jc w:val="center"/>
              <w:rPr>
                <w:sz w:val="24"/>
              </w:rPr>
            </w:pPr>
            <w:r w:rsidRPr="00A01E10">
              <w:rPr>
                <w:sz w:val="24"/>
              </w:rPr>
              <w:t>9.098,8</w:t>
            </w:r>
          </w:p>
        </w:tc>
        <w:tc>
          <w:tcPr>
            <w:tcW w:w="940" w:type="dxa"/>
            <w:vAlign w:val="center"/>
          </w:tcPr>
          <w:p w:rsidR="00FD1E41" w:rsidRPr="00A01E10" w:rsidRDefault="00FD1E41" w:rsidP="00FD1E41">
            <w:pPr>
              <w:spacing w:before="0" w:after="0" w:line="240" w:lineRule="auto"/>
              <w:jc w:val="center"/>
              <w:rPr>
                <w:sz w:val="24"/>
              </w:rPr>
            </w:pPr>
            <w:r w:rsidRPr="00A01E10">
              <w:rPr>
                <w:sz w:val="24"/>
              </w:rPr>
              <w:t>9.969,1</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restart"/>
            <w:vAlign w:val="center"/>
          </w:tcPr>
          <w:p w:rsidR="00FD1E41" w:rsidRPr="00A01E10" w:rsidRDefault="00FD1E41" w:rsidP="00FD1E41">
            <w:pPr>
              <w:spacing w:before="0" w:after="0" w:line="240" w:lineRule="auto"/>
              <w:ind w:left="-57" w:right="-113"/>
              <w:jc w:val="center"/>
              <w:rPr>
                <w:sz w:val="24"/>
              </w:rPr>
            </w:pPr>
            <w:r w:rsidRPr="00A01E10">
              <w:rPr>
                <w:sz w:val="24"/>
              </w:rPr>
              <w:t>0,2</w:t>
            </w:r>
          </w:p>
        </w:tc>
      </w:tr>
      <w:tr w:rsidR="00FD1E41" w:rsidRPr="00A01E10" w:rsidTr="00FD1E41">
        <w:trPr>
          <w:cantSplit/>
          <w:trHeight w:val="130"/>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w:t>
            </w:r>
          </w:p>
        </w:tc>
        <w:tc>
          <w:tcPr>
            <w:tcW w:w="940" w:type="dxa"/>
            <w:vAlign w:val="center"/>
          </w:tcPr>
          <w:p w:rsidR="00FD1E41" w:rsidRPr="00A01E10" w:rsidRDefault="00FD1E41" w:rsidP="00FD1E41">
            <w:pPr>
              <w:spacing w:before="0" w:after="0" w:line="240" w:lineRule="auto"/>
              <w:jc w:val="center"/>
              <w:rPr>
                <w:sz w:val="24"/>
              </w:rPr>
            </w:pPr>
            <w:r w:rsidRPr="00A01E10">
              <w:rPr>
                <w:sz w:val="24"/>
              </w:rPr>
              <w:t>35,9</w:t>
            </w:r>
          </w:p>
        </w:tc>
        <w:tc>
          <w:tcPr>
            <w:tcW w:w="940" w:type="dxa"/>
            <w:vAlign w:val="center"/>
          </w:tcPr>
          <w:p w:rsidR="00FD1E41" w:rsidRPr="00A01E10" w:rsidRDefault="00FD1E41" w:rsidP="00FD1E41">
            <w:pPr>
              <w:spacing w:before="0" w:after="0" w:line="240" w:lineRule="auto"/>
              <w:jc w:val="center"/>
              <w:rPr>
                <w:sz w:val="24"/>
              </w:rPr>
            </w:pPr>
            <w:r w:rsidRPr="00A01E10">
              <w:rPr>
                <w:sz w:val="24"/>
              </w:rPr>
              <w:t>27,9</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10</w:t>
            </w:r>
          </w:p>
        </w:tc>
        <w:tc>
          <w:tcPr>
            <w:tcW w:w="940" w:type="dxa"/>
            <w:vAlign w:val="center"/>
          </w:tcPr>
          <w:p w:rsidR="00FD1E41" w:rsidRPr="00A01E10" w:rsidRDefault="00FD1E41" w:rsidP="00FD1E41">
            <w:pPr>
              <w:spacing w:before="0" w:after="0" w:line="240" w:lineRule="auto"/>
              <w:jc w:val="center"/>
              <w:rPr>
                <w:sz w:val="24"/>
              </w:rPr>
            </w:pPr>
            <w:r w:rsidRPr="00A01E10">
              <w:rPr>
                <w:sz w:val="24"/>
              </w:rPr>
              <w:t>9,0</w:t>
            </w:r>
          </w:p>
        </w:tc>
        <w:tc>
          <w:tcPr>
            <w:tcW w:w="940" w:type="dxa"/>
            <w:vAlign w:val="center"/>
          </w:tcPr>
          <w:p w:rsidR="00FD1E41" w:rsidRPr="00A01E10" w:rsidRDefault="00FD1E41" w:rsidP="00FD1E41">
            <w:pPr>
              <w:spacing w:before="0" w:after="0" w:line="240" w:lineRule="auto"/>
              <w:jc w:val="center"/>
              <w:rPr>
                <w:sz w:val="24"/>
              </w:rPr>
            </w:pPr>
            <w:r w:rsidRPr="00A01E10">
              <w:rPr>
                <w:sz w:val="24"/>
              </w:rPr>
              <w:t>9,7</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5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50</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131"/>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restart"/>
            <w:vAlign w:val="center"/>
          </w:tcPr>
          <w:p w:rsidR="00FD1E41" w:rsidRPr="00A01E10" w:rsidRDefault="00FD1E41" w:rsidP="00FD1E41">
            <w:pPr>
              <w:spacing w:before="0" w:after="0" w:line="240" w:lineRule="auto"/>
              <w:jc w:val="center"/>
              <w:rPr>
                <w:sz w:val="24"/>
              </w:rPr>
            </w:pPr>
            <w:r w:rsidRPr="00A01E10">
              <w:rPr>
                <w:sz w:val="24"/>
              </w:rPr>
              <w:t>SO</w:t>
            </w:r>
            <w:r w:rsidRPr="00A01E10">
              <w:rPr>
                <w:sz w:val="24"/>
                <w:vertAlign w:val="subscript"/>
              </w:rPr>
              <w:t>2</w:t>
            </w: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0,5</w:t>
            </w:r>
          </w:p>
        </w:tc>
        <w:tc>
          <w:tcPr>
            <w:tcW w:w="940" w:type="dxa"/>
            <w:vAlign w:val="center"/>
          </w:tcPr>
          <w:p w:rsidR="00FD1E41" w:rsidRPr="00A01E10" w:rsidRDefault="00FD1E41" w:rsidP="00FD1E41">
            <w:pPr>
              <w:spacing w:before="0" w:after="0" w:line="240" w:lineRule="auto"/>
              <w:jc w:val="center"/>
              <w:rPr>
                <w:sz w:val="24"/>
              </w:rPr>
            </w:pPr>
            <w:r w:rsidRPr="00A01E10">
              <w:rPr>
                <w:sz w:val="24"/>
              </w:rPr>
              <w:t>82,7</w:t>
            </w:r>
          </w:p>
        </w:tc>
        <w:tc>
          <w:tcPr>
            <w:tcW w:w="940" w:type="dxa"/>
            <w:vAlign w:val="center"/>
          </w:tcPr>
          <w:p w:rsidR="00FD1E41" w:rsidRPr="00A01E10" w:rsidRDefault="00FD1E41" w:rsidP="00FD1E41">
            <w:pPr>
              <w:spacing w:before="0" w:after="0" w:line="240" w:lineRule="auto"/>
              <w:jc w:val="center"/>
              <w:rPr>
                <w:sz w:val="24"/>
              </w:rPr>
            </w:pPr>
            <w:r w:rsidRPr="00A01E10">
              <w:rPr>
                <w:sz w:val="24"/>
              </w:rPr>
              <w:t>90,6</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restart"/>
            <w:vAlign w:val="center"/>
          </w:tcPr>
          <w:p w:rsidR="00FD1E41" w:rsidRPr="00A01E10" w:rsidRDefault="00FD1E41" w:rsidP="00FD1E41">
            <w:pPr>
              <w:spacing w:before="0" w:after="0" w:line="240" w:lineRule="auto"/>
              <w:ind w:left="-57" w:right="-113"/>
              <w:jc w:val="center"/>
              <w:rPr>
                <w:sz w:val="24"/>
              </w:rPr>
            </w:pPr>
            <w:r w:rsidRPr="00A01E10">
              <w:rPr>
                <w:sz w:val="24"/>
              </w:rPr>
              <w:t>0,35</w:t>
            </w: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w:t>
            </w:r>
          </w:p>
        </w:tc>
        <w:tc>
          <w:tcPr>
            <w:tcW w:w="940" w:type="dxa"/>
            <w:vAlign w:val="center"/>
          </w:tcPr>
          <w:p w:rsidR="00FD1E41" w:rsidRPr="00A01E10" w:rsidRDefault="00FD1E41" w:rsidP="00FD1E41">
            <w:pPr>
              <w:spacing w:before="0" w:after="0" w:line="240" w:lineRule="auto"/>
              <w:jc w:val="center"/>
              <w:rPr>
                <w:sz w:val="24"/>
              </w:rPr>
            </w:pPr>
            <w:r w:rsidRPr="00A01E10">
              <w:rPr>
                <w:sz w:val="24"/>
              </w:rPr>
              <w:t>6,5</w:t>
            </w:r>
          </w:p>
        </w:tc>
        <w:tc>
          <w:tcPr>
            <w:tcW w:w="940" w:type="dxa"/>
            <w:vAlign w:val="center"/>
          </w:tcPr>
          <w:p w:rsidR="00FD1E41" w:rsidRPr="00A01E10" w:rsidRDefault="00FD1E41" w:rsidP="00FD1E41">
            <w:pPr>
              <w:spacing w:before="0" w:after="0" w:line="240" w:lineRule="auto"/>
              <w:jc w:val="center"/>
              <w:rPr>
                <w:sz w:val="24"/>
              </w:rPr>
            </w:pPr>
            <w:r w:rsidRPr="00A01E10">
              <w:rPr>
                <w:sz w:val="24"/>
              </w:rPr>
              <w:t>7,1</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10</w:t>
            </w:r>
          </w:p>
        </w:tc>
        <w:tc>
          <w:tcPr>
            <w:tcW w:w="940" w:type="dxa"/>
            <w:vAlign w:val="center"/>
          </w:tcPr>
          <w:p w:rsidR="00FD1E41" w:rsidRPr="00A01E10" w:rsidRDefault="00FD1E41" w:rsidP="00FD1E41">
            <w:pPr>
              <w:spacing w:before="0" w:after="0" w:line="240" w:lineRule="auto"/>
              <w:jc w:val="center"/>
              <w:rPr>
                <w:sz w:val="24"/>
              </w:rPr>
            </w:pPr>
            <w:r w:rsidRPr="00A01E10">
              <w:rPr>
                <w:sz w:val="24"/>
              </w:rPr>
              <w:t>1,6</w:t>
            </w:r>
          </w:p>
        </w:tc>
        <w:tc>
          <w:tcPr>
            <w:tcW w:w="940" w:type="dxa"/>
            <w:vAlign w:val="center"/>
          </w:tcPr>
          <w:p w:rsidR="00FD1E41" w:rsidRPr="00A01E10" w:rsidRDefault="00FD1E41" w:rsidP="00FD1E41">
            <w:pPr>
              <w:spacing w:before="0" w:after="0" w:line="240" w:lineRule="auto"/>
              <w:jc w:val="center"/>
              <w:rPr>
                <w:sz w:val="24"/>
              </w:rPr>
            </w:pPr>
            <w:r w:rsidRPr="00A01E10">
              <w:rPr>
                <w:sz w:val="24"/>
              </w:rPr>
              <w:t>1,8</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50</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0,1</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restart"/>
            <w:vAlign w:val="center"/>
          </w:tcPr>
          <w:p w:rsidR="00FD1E41" w:rsidRPr="00A01E10" w:rsidRDefault="00FD1E41" w:rsidP="00FD1E41">
            <w:pPr>
              <w:spacing w:before="0" w:after="0" w:line="240" w:lineRule="auto"/>
              <w:jc w:val="center"/>
              <w:rPr>
                <w:sz w:val="24"/>
              </w:rPr>
            </w:pPr>
            <w:r w:rsidRPr="00A01E10">
              <w:rPr>
                <w:sz w:val="24"/>
              </w:rPr>
              <w:t>Bụi</w:t>
            </w: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0,5</w:t>
            </w:r>
          </w:p>
        </w:tc>
        <w:tc>
          <w:tcPr>
            <w:tcW w:w="940" w:type="dxa"/>
            <w:vAlign w:val="center"/>
          </w:tcPr>
          <w:p w:rsidR="00FD1E41" w:rsidRPr="00A01E10" w:rsidRDefault="00FD1E41" w:rsidP="00FD1E41">
            <w:pPr>
              <w:spacing w:before="0" w:after="0" w:line="240" w:lineRule="auto"/>
              <w:jc w:val="center"/>
              <w:rPr>
                <w:sz w:val="24"/>
              </w:rPr>
            </w:pPr>
            <w:r w:rsidRPr="00A01E10">
              <w:rPr>
                <w:sz w:val="24"/>
              </w:rPr>
              <w:t>694,0</w:t>
            </w:r>
          </w:p>
        </w:tc>
        <w:tc>
          <w:tcPr>
            <w:tcW w:w="940" w:type="dxa"/>
            <w:vAlign w:val="center"/>
          </w:tcPr>
          <w:p w:rsidR="00FD1E41" w:rsidRPr="00A01E10" w:rsidRDefault="00FD1E41" w:rsidP="00FD1E41">
            <w:pPr>
              <w:spacing w:before="0" w:after="0" w:line="240" w:lineRule="auto"/>
              <w:jc w:val="center"/>
              <w:rPr>
                <w:sz w:val="24"/>
              </w:rPr>
            </w:pPr>
            <w:r w:rsidRPr="00A01E10">
              <w:rPr>
                <w:sz w:val="24"/>
              </w:rPr>
              <w:t>760,4</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restart"/>
            <w:vAlign w:val="center"/>
          </w:tcPr>
          <w:p w:rsidR="00FD1E41" w:rsidRPr="00A01E10" w:rsidRDefault="00FD1E41" w:rsidP="00FD1E41">
            <w:pPr>
              <w:spacing w:before="0" w:after="0" w:line="240" w:lineRule="auto"/>
              <w:ind w:left="-57" w:right="-113"/>
              <w:jc w:val="center"/>
              <w:rPr>
                <w:sz w:val="24"/>
              </w:rPr>
            </w:pPr>
            <w:r w:rsidRPr="00A01E10">
              <w:rPr>
                <w:sz w:val="24"/>
              </w:rPr>
              <w:t>0,3</w:t>
            </w: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w:t>
            </w:r>
          </w:p>
        </w:tc>
        <w:tc>
          <w:tcPr>
            <w:tcW w:w="940" w:type="dxa"/>
            <w:vAlign w:val="center"/>
          </w:tcPr>
          <w:p w:rsidR="00FD1E41" w:rsidRPr="00A01E10" w:rsidRDefault="00FD1E41" w:rsidP="00FD1E41">
            <w:pPr>
              <w:spacing w:before="0" w:after="0" w:line="240" w:lineRule="auto"/>
              <w:jc w:val="center"/>
              <w:rPr>
                <w:sz w:val="24"/>
              </w:rPr>
            </w:pPr>
            <w:r w:rsidRPr="00A01E10">
              <w:rPr>
                <w:sz w:val="24"/>
              </w:rPr>
              <w:t>17,4</w:t>
            </w:r>
          </w:p>
        </w:tc>
        <w:tc>
          <w:tcPr>
            <w:tcW w:w="940" w:type="dxa"/>
            <w:vAlign w:val="center"/>
          </w:tcPr>
          <w:p w:rsidR="00FD1E41" w:rsidRPr="00A01E10" w:rsidRDefault="00FD1E41" w:rsidP="00FD1E41">
            <w:pPr>
              <w:spacing w:before="0" w:after="0" w:line="240" w:lineRule="auto"/>
              <w:jc w:val="center"/>
              <w:rPr>
                <w:sz w:val="24"/>
              </w:rPr>
            </w:pPr>
            <w:r w:rsidRPr="00A01E10">
              <w:rPr>
                <w:sz w:val="24"/>
              </w:rPr>
              <w:t>18,8</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10</w:t>
            </w:r>
          </w:p>
        </w:tc>
        <w:tc>
          <w:tcPr>
            <w:tcW w:w="940" w:type="dxa"/>
            <w:vAlign w:val="center"/>
          </w:tcPr>
          <w:p w:rsidR="00FD1E41" w:rsidRPr="00A01E10" w:rsidRDefault="00FD1E41" w:rsidP="00FD1E41">
            <w:pPr>
              <w:spacing w:before="0" w:after="0" w:line="240" w:lineRule="auto"/>
              <w:jc w:val="center"/>
              <w:rPr>
                <w:sz w:val="24"/>
              </w:rPr>
            </w:pPr>
            <w:r w:rsidRPr="00A01E10">
              <w:rPr>
                <w:sz w:val="24"/>
              </w:rPr>
              <w:t>4,4</w:t>
            </w:r>
          </w:p>
        </w:tc>
        <w:tc>
          <w:tcPr>
            <w:tcW w:w="940" w:type="dxa"/>
            <w:vAlign w:val="center"/>
          </w:tcPr>
          <w:p w:rsidR="00FD1E41" w:rsidRPr="00A01E10" w:rsidRDefault="00FD1E41" w:rsidP="00FD1E41">
            <w:pPr>
              <w:spacing w:before="0" w:after="0" w:line="240" w:lineRule="auto"/>
              <w:jc w:val="center"/>
              <w:rPr>
                <w:sz w:val="24"/>
              </w:rPr>
            </w:pPr>
            <w:r w:rsidRPr="00A01E10">
              <w:rPr>
                <w:sz w:val="24"/>
              </w:rPr>
              <w:t>4,7</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ign w:val="center"/>
          </w:tcPr>
          <w:p w:rsidR="00FD1E41" w:rsidRPr="00A01E10" w:rsidRDefault="00FD1E41" w:rsidP="00FD1E41">
            <w:pPr>
              <w:spacing w:before="0" w:after="0" w:line="240" w:lineRule="auto"/>
              <w:ind w:left="-57" w:right="-113"/>
              <w:jc w:val="center"/>
              <w:rPr>
                <w:sz w:val="24"/>
              </w:rPr>
            </w:pPr>
          </w:p>
        </w:tc>
      </w:tr>
      <w:tr w:rsidR="00FD1E41" w:rsidRPr="00A01E10" w:rsidTr="00FD1E41">
        <w:trPr>
          <w:cantSplit/>
          <w:trHeight w:val="225"/>
          <w:jc w:val="center"/>
        </w:trPr>
        <w:tc>
          <w:tcPr>
            <w:tcW w:w="974" w:type="dxa"/>
            <w:vMerge/>
            <w:vAlign w:val="center"/>
          </w:tcPr>
          <w:p w:rsidR="00FD1E41" w:rsidRPr="00A01E10" w:rsidRDefault="00FD1E41" w:rsidP="00FD1E41">
            <w:pPr>
              <w:spacing w:before="0" w:after="0" w:line="240" w:lineRule="auto"/>
              <w:jc w:val="center"/>
              <w:rPr>
                <w:sz w:val="24"/>
              </w:rPr>
            </w:pPr>
          </w:p>
        </w:tc>
        <w:tc>
          <w:tcPr>
            <w:tcW w:w="1538" w:type="dxa"/>
            <w:vMerge/>
            <w:vAlign w:val="center"/>
          </w:tcPr>
          <w:p w:rsidR="00FD1E41" w:rsidRPr="00A01E10" w:rsidRDefault="00FD1E41" w:rsidP="00FD1E41">
            <w:pPr>
              <w:spacing w:before="0" w:after="0" w:line="240" w:lineRule="auto"/>
              <w:ind w:right="-113"/>
              <w:jc w:val="center"/>
              <w:rPr>
                <w:sz w:val="24"/>
              </w:rPr>
            </w:pPr>
          </w:p>
        </w:tc>
        <w:tc>
          <w:tcPr>
            <w:tcW w:w="1617" w:type="dxa"/>
            <w:vAlign w:val="center"/>
          </w:tcPr>
          <w:p w:rsidR="00FD1E41" w:rsidRPr="00A01E10" w:rsidRDefault="00FD1E41" w:rsidP="00FD1E41">
            <w:pPr>
              <w:spacing w:before="0" w:after="0" w:line="240" w:lineRule="auto"/>
              <w:ind w:right="-113"/>
              <w:jc w:val="center"/>
              <w:rPr>
                <w:sz w:val="24"/>
              </w:rPr>
            </w:pPr>
            <w:r w:rsidRPr="00A01E10">
              <w:rPr>
                <w:sz w:val="24"/>
              </w:rPr>
              <w:t>50</w:t>
            </w:r>
          </w:p>
        </w:tc>
        <w:tc>
          <w:tcPr>
            <w:tcW w:w="940" w:type="dxa"/>
            <w:vAlign w:val="center"/>
          </w:tcPr>
          <w:p w:rsidR="00FD1E41" w:rsidRPr="00A01E10" w:rsidRDefault="00FD1E41" w:rsidP="00FD1E41">
            <w:pPr>
              <w:spacing w:before="0" w:after="0" w:line="240" w:lineRule="auto"/>
              <w:jc w:val="center"/>
              <w:rPr>
                <w:sz w:val="24"/>
              </w:rPr>
            </w:pPr>
            <w:r w:rsidRPr="00A01E10">
              <w:rPr>
                <w:sz w:val="24"/>
              </w:rPr>
              <w:t>0,2</w:t>
            </w:r>
          </w:p>
        </w:tc>
        <w:tc>
          <w:tcPr>
            <w:tcW w:w="940" w:type="dxa"/>
            <w:vAlign w:val="center"/>
          </w:tcPr>
          <w:p w:rsidR="00FD1E41" w:rsidRPr="00A01E10" w:rsidRDefault="00FD1E41" w:rsidP="00FD1E41">
            <w:pPr>
              <w:spacing w:before="0" w:after="0" w:line="240" w:lineRule="auto"/>
              <w:jc w:val="center"/>
              <w:rPr>
                <w:sz w:val="24"/>
              </w:rPr>
            </w:pPr>
            <w:r w:rsidRPr="00A01E10">
              <w:rPr>
                <w:sz w:val="24"/>
              </w:rPr>
              <w:t>0,2</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940" w:type="dxa"/>
            <w:vAlign w:val="center"/>
          </w:tcPr>
          <w:p w:rsidR="00FD1E41" w:rsidRPr="00A01E10" w:rsidRDefault="00FD1E41" w:rsidP="00FD1E41">
            <w:pPr>
              <w:spacing w:before="0" w:after="0" w:line="240" w:lineRule="auto"/>
              <w:jc w:val="center"/>
              <w:rPr>
                <w:sz w:val="24"/>
              </w:rPr>
            </w:pPr>
            <w:r w:rsidRPr="00A01E10">
              <w:rPr>
                <w:sz w:val="24"/>
              </w:rPr>
              <w:t>-</w:t>
            </w:r>
          </w:p>
        </w:tc>
        <w:tc>
          <w:tcPr>
            <w:tcW w:w="1110" w:type="dxa"/>
            <w:vAlign w:val="center"/>
          </w:tcPr>
          <w:p w:rsidR="00FD1E41" w:rsidRPr="00A01E10" w:rsidRDefault="00FD1E41" w:rsidP="00FD1E41">
            <w:pPr>
              <w:spacing w:before="0" w:after="0" w:line="240" w:lineRule="auto"/>
              <w:ind w:left="-57" w:right="-113"/>
              <w:jc w:val="center"/>
              <w:rPr>
                <w:sz w:val="24"/>
              </w:rPr>
            </w:pPr>
          </w:p>
        </w:tc>
        <w:tc>
          <w:tcPr>
            <w:tcW w:w="1110" w:type="dxa"/>
            <w:vMerge/>
            <w:vAlign w:val="center"/>
          </w:tcPr>
          <w:p w:rsidR="00FD1E41" w:rsidRPr="00A01E10" w:rsidRDefault="00FD1E41" w:rsidP="00FD1E41">
            <w:pPr>
              <w:spacing w:before="0" w:after="0" w:line="240" w:lineRule="auto"/>
              <w:ind w:left="-57" w:right="-113"/>
              <w:jc w:val="center"/>
              <w:rPr>
                <w:sz w:val="24"/>
              </w:rPr>
            </w:pPr>
          </w:p>
        </w:tc>
      </w:tr>
    </w:tbl>
    <w:p w:rsidR="003336D7" w:rsidRPr="00A01E10" w:rsidRDefault="00AE3CE4" w:rsidP="005B0811">
      <w:pPr>
        <w:tabs>
          <w:tab w:val="left" w:pos="8545"/>
        </w:tabs>
        <w:ind w:firstLine="720"/>
        <w:rPr>
          <w:i/>
          <w:sz w:val="22"/>
        </w:rPr>
      </w:pPr>
      <w:r w:rsidRPr="00A01E10">
        <w:rPr>
          <w:i/>
          <w:sz w:val="22"/>
        </w:rPr>
        <w:t xml:space="preserve"> </w:t>
      </w:r>
      <w:r w:rsidR="003336D7" w:rsidRPr="00A01E10">
        <w:rPr>
          <w:i/>
          <w:sz w:val="22"/>
        </w:rPr>
        <w:t>(Ghi chú: Kết quả này chưa bao gồm nồng độ môi trường nền)</w:t>
      </w:r>
      <w:r w:rsidR="005B0811" w:rsidRPr="00A01E10">
        <w:rPr>
          <w:i/>
          <w:sz w:val="22"/>
        </w:rPr>
        <w:tab/>
      </w:r>
    </w:p>
    <w:p w:rsidR="001865CD" w:rsidRPr="00A01E10" w:rsidRDefault="001865CD" w:rsidP="00884857">
      <w:pPr>
        <w:numPr>
          <w:ilvl w:val="0"/>
          <w:numId w:val="6"/>
        </w:numPr>
        <w:tabs>
          <w:tab w:val="left" w:pos="851"/>
        </w:tabs>
        <w:spacing w:line="266" w:lineRule="auto"/>
        <w:ind w:left="0" w:firstLine="426"/>
        <w:jc w:val="both"/>
        <w:rPr>
          <w:b/>
          <w:szCs w:val="28"/>
        </w:rPr>
      </w:pPr>
      <w:r w:rsidRPr="00A01E10">
        <w:rPr>
          <w:b/>
          <w:szCs w:val="28"/>
        </w:rPr>
        <w:t>Nguồn phát sinh khí thải từ quá trình cày xới đất</w:t>
      </w:r>
    </w:p>
    <w:p w:rsidR="001865CD" w:rsidRPr="00A01E10" w:rsidRDefault="001865CD" w:rsidP="00884857">
      <w:pPr>
        <w:spacing w:line="266" w:lineRule="auto"/>
        <w:ind w:firstLine="743"/>
        <w:jc w:val="both"/>
        <w:rPr>
          <w:szCs w:val="28"/>
        </w:rPr>
      </w:pPr>
      <w:r w:rsidRPr="00A01E10">
        <w:rPr>
          <w:szCs w:val="28"/>
        </w:rPr>
        <w:t xml:space="preserve">Dự án tiến hành cày xới </w:t>
      </w:r>
      <w:r w:rsidR="00630102" w:rsidRPr="00A01E10">
        <w:rPr>
          <w:bCs/>
          <w:szCs w:val="28"/>
        </w:rPr>
        <w:t>790,47ha</w:t>
      </w:r>
      <w:r w:rsidRPr="00A01E10">
        <w:rPr>
          <w:bCs/>
          <w:szCs w:val="28"/>
        </w:rPr>
        <w:t xml:space="preserve"> đất trồng cao su</w:t>
      </w:r>
      <w:r w:rsidR="00CE3AD8" w:rsidRPr="00A01E10">
        <w:rPr>
          <w:bCs/>
          <w:szCs w:val="28"/>
        </w:rPr>
        <w:t xml:space="preserve"> lần lượt theo từng năm tái canh</w:t>
      </w:r>
      <w:r w:rsidRPr="00A01E10">
        <w:rPr>
          <w:bCs/>
          <w:szCs w:val="28"/>
        </w:rPr>
        <w:t xml:space="preserve"> vào mùa khô trong những giai đoạn khác nhau</w:t>
      </w:r>
      <w:r w:rsidRPr="00A01E10">
        <w:rPr>
          <w:szCs w:val="28"/>
        </w:rPr>
        <w:t xml:space="preserve">, ước tính nhu cầu nhiên liệu phục vụ </w:t>
      </w:r>
      <w:r w:rsidR="00826915" w:rsidRPr="00A01E10">
        <w:rPr>
          <w:szCs w:val="28"/>
        </w:rPr>
        <w:t>phục hoang</w:t>
      </w:r>
      <w:r w:rsidR="00EC14A2" w:rsidRPr="00A01E10">
        <w:rPr>
          <w:szCs w:val="28"/>
        </w:rPr>
        <w:t>, phục hóa</w:t>
      </w:r>
      <w:r w:rsidRPr="00A01E10">
        <w:rPr>
          <w:szCs w:val="28"/>
        </w:rPr>
        <w:t xml:space="preserve"> khoảng 110lít dầu/ha đất nông nghiệp. Như vậy tổng lượng dầu cần khoảng 64.679lít ≈ 52 tấn dầu (tỷ khối của dầu là 0,8kg/lít).</w:t>
      </w:r>
    </w:p>
    <w:p w:rsidR="001865CD" w:rsidRPr="00A01E10" w:rsidRDefault="001865CD" w:rsidP="00884857">
      <w:pPr>
        <w:pStyle w:val="Bang0"/>
      </w:pPr>
      <w:bookmarkStart w:id="1773" w:name="_Toc386030040"/>
      <w:bookmarkStart w:id="1774" w:name="_Toc205310216"/>
      <w:bookmarkStart w:id="1775" w:name="_Toc206314375"/>
      <w:bookmarkStart w:id="1776" w:name="_Toc210901093"/>
      <w:bookmarkStart w:id="1777" w:name="_Toc211260878"/>
      <w:bookmarkStart w:id="1778" w:name="_Toc211260932"/>
      <w:bookmarkStart w:id="1779" w:name="_Toc211265112"/>
      <w:bookmarkStart w:id="1780" w:name="_Toc211826407"/>
      <w:bookmarkStart w:id="1781" w:name="_Toc217976440"/>
      <w:bookmarkStart w:id="1782" w:name="_Toc219003842"/>
      <w:bookmarkStart w:id="1783" w:name="_Toc219020079"/>
      <w:bookmarkStart w:id="1784" w:name="_Toc219346952"/>
      <w:bookmarkStart w:id="1785" w:name="_Toc219519593"/>
      <w:bookmarkStart w:id="1786" w:name="_Toc219702892"/>
      <w:bookmarkStart w:id="1787" w:name="_Toc223834917"/>
      <w:r w:rsidRPr="00A01E10">
        <w:t>Bảng 3.</w:t>
      </w:r>
      <w:r w:rsidR="00D51B1C" w:rsidRPr="00A01E10">
        <w:t>8</w:t>
      </w:r>
      <w:r w:rsidRPr="00A01E10">
        <w:t>. Lượng dầu sử dụng trong quá trình cày xới đất của dự án</w:t>
      </w:r>
      <w:bookmarkEnd w:id="1773"/>
    </w:p>
    <w:tbl>
      <w:tblPr>
        <w:tblW w:w="89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86"/>
        <w:gridCol w:w="1972"/>
        <w:gridCol w:w="1560"/>
        <w:gridCol w:w="1417"/>
        <w:gridCol w:w="1903"/>
      </w:tblGrid>
      <w:tr w:rsidR="00545157" w:rsidRPr="00A01E10" w:rsidTr="00CE3AD8">
        <w:trPr>
          <w:trHeight w:val="846"/>
          <w:tblHeader/>
        </w:trPr>
        <w:tc>
          <w:tcPr>
            <w:tcW w:w="1098" w:type="dxa"/>
            <w:shd w:val="clear" w:color="auto" w:fill="auto"/>
            <w:vAlign w:val="center"/>
            <w:hideMark/>
          </w:tcPr>
          <w:p w:rsidR="00545157" w:rsidRPr="00A01E10" w:rsidRDefault="00545157" w:rsidP="00CE3AD8">
            <w:pPr>
              <w:spacing w:before="0" w:after="0" w:line="240" w:lineRule="auto"/>
              <w:jc w:val="center"/>
              <w:rPr>
                <w:b/>
                <w:bCs/>
                <w:sz w:val="24"/>
              </w:rPr>
            </w:pPr>
            <w:r w:rsidRPr="00A01E10">
              <w:rPr>
                <w:b/>
                <w:bCs/>
                <w:sz w:val="24"/>
              </w:rPr>
              <w:t>Năm</w:t>
            </w:r>
          </w:p>
        </w:tc>
        <w:tc>
          <w:tcPr>
            <w:tcW w:w="986" w:type="dxa"/>
            <w:shd w:val="clear" w:color="auto" w:fill="auto"/>
            <w:vAlign w:val="center"/>
            <w:hideMark/>
          </w:tcPr>
          <w:p w:rsidR="00545157" w:rsidRPr="00A01E10" w:rsidRDefault="00545157" w:rsidP="00CE3AD8">
            <w:pPr>
              <w:spacing w:before="0" w:after="0" w:line="240" w:lineRule="auto"/>
              <w:jc w:val="center"/>
              <w:rPr>
                <w:b/>
                <w:sz w:val="24"/>
              </w:rPr>
            </w:pPr>
            <w:r w:rsidRPr="00A01E10">
              <w:rPr>
                <w:b/>
                <w:sz w:val="24"/>
              </w:rPr>
              <w:t>Diện tích</w:t>
            </w:r>
          </w:p>
        </w:tc>
        <w:tc>
          <w:tcPr>
            <w:tcW w:w="1972" w:type="dxa"/>
            <w:shd w:val="clear" w:color="auto" w:fill="auto"/>
            <w:vAlign w:val="center"/>
            <w:hideMark/>
          </w:tcPr>
          <w:p w:rsidR="00545157" w:rsidRPr="00A01E10" w:rsidRDefault="00545157" w:rsidP="00CE3AD8">
            <w:pPr>
              <w:spacing w:before="0" w:after="0" w:line="240" w:lineRule="auto"/>
              <w:jc w:val="center"/>
              <w:rPr>
                <w:b/>
                <w:bCs/>
                <w:sz w:val="24"/>
              </w:rPr>
            </w:pPr>
            <w:r w:rsidRPr="00A01E10">
              <w:rPr>
                <w:b/>
                <w:bCs/>
                <w:sz w:val="24"/>
              </w:rPr>
              <w:t>Định mức nhiên liệu sử dụng</w:t>
            </w:r>
          </w:p>
          <w:p w:rsidR="00545157" w:rsidRPr="00A01E10" w:rsidRDefault="00545157" w:rsidP="00CE3AD8">
            <w:pPr>
              <w:spacing w:before="0" w:after="0" w:line="240" w:lineRule="auto"/>
              <w:jc w:val="center"/>
              <w:rPr>
                <w:b/>
                <w:bCs/>
                <w:sz w:val="24"/>
              </w:rPr>
            </w:pPr>
            <w:r w:rsidRPr="00A01E10">
              <w:rPr>
                <w:b/>
                <w:sz w:val="24"/>
              </w:rPr>
              <w:t>(lit dầu/ha)</w:t>
            </w:r>
          </w:p>
        </w:tc>
        <w:tc>
          <w:tcPr>
            <w:tcW w:w="1560" w:type="dxa"/>
            <w:shd w:val="clear" w:color="auto" w:fill="auto"/>
            <w:vAlign w:val="center"/>
            <w:hideMark/>
          </w:tcPr>
          <w:p w:rsidR="00545157" w:rsidRPr="00A01E10" w:rsidRDefault="00545157" w:rsidP="00CE3AD8">
            <w:pPr>
              <w:spacing w:before="0" w:after="0" w:line="240" w:lineRule="auto"/>
              <w:jc w:val="center"/>
              <w:rPr>
                <w:b/>
                <w:bCs/>
                <w:sz w:val="24"/>
              </w:rPr>
            </w:pPr>
            <w:r w:rsidRPr="00A01E10">
              <w:rPr>
                <w:b/>
                <w:bCs/>
                <w:sz w:val="24"/>
              </w:rPr>
              <w:t>Lượng dầu sử dụng</w:t>
            </w:r>
          </w:p>
          <w:p w:rsidR="00545157" w:rsidRPr="00A01E10" w:rsidRDefault="00545157" w:rsidP="00CE3AD8">
            <w:pPr>
              <w:spacing w:before="0" w:after="0" w:line="240" w:lineRule="auto"/>
              <w:jc w:val="center"/>
              <w:rPr>
                <w:b/>
                <w:bCs/>
                <w:sz w:val="24"/>
              </w:rPr>
            </w:pPr>
            <w:r w:rsidRPr="00A01E10">
              <w:rPr>
                <w:b/>
                <w:bCs/>
                <w:sz w:val="24"/>
              </w:rPr>
              <w:t>(lit)</w:t>
            </w:r>
          </w:p>
        </w:tc>
        <w:tc>
          <w:tcPr>
            <w:tcW w:w="1417" w:type="dxa"/>
            <w:shd w:val="clear" w:color="auto" w:fill="auto"/>
            <w:vAlign w:val="center"/>
            <w:hideMark/>
          </w:tcPr>
          <w:p w:rsidR="00545157" w:rsidRPr="00A01E10" w:rsidRDefault="00545157" w:rsidP="00CE3AD8">
            <w:pPr>
              <w:spacing w:before="0" w:after="0" w:line="240" w:lineRule="auto"/>
              <w:jc w:val="center"/>
              <w:rPr>
                <w:b/>
                <w:bCs/>
                <w:sz w:val="24"/>
              </w:rPr>
            </w:pPr>
            <w:r w:rsidRPr="00A01E10">
              <w:rPr>
                <w:b/>
                <w:bCs/>
                <w:sz w:val="24"/>
              </w:rPr>
              <w:t>Tỷ khối dầu</w:t>
            </w:r>
          </w:p>
          <w:p w:rsidR="00545157" w:rsidRPr="00A01E10" w:rsidRDefault="00545157" w:rsidP="00CE3AD8">
            <w:pPr>
              <w:spacing w:before="0" w:after="0" w:line="240" w:lineRule="auto"/>
              <w:jc w:val="center"/>
              <w:rPr>
                <w:b/>
                <w:bCs/>
                <w:sz w:val="24"/>
              </w:rPr>
            </w:pPr>
            <w:r w:rsidRPr="00A01E10">
              <w:rPr>
                <w:b/>
                <w:sz w:val="24"/>
              </w:rPr>
              <w:t>(kg/lít).</w:t>
            </w:r>
          </w:p>
        </w:tc>
        <w:tc>
          <w:tcPr>
            <w:tcW w:w="1903" w:type="dxa"/>
            <w:shd w:val="clear" w:color="auto" w:fill="auto"/>
            <w:vAlign w:val="center"/>
            <w:hideMark/>
          </w:tcPr>
          <w:p w:rsidR="00545157" w:rsidRPr="00A01E10" w:rsidRDefault="00545157" w:rsidP="00CE3AD8">
            <w:pPr>
              <w:spacing w:before="0" w:after="0" w:line="240" w:lineRule="auto"/>
              <w:jc w:val="center"/>
              <w:rPr>
                <w:b/>
                <w:bCs/>
                <w:sz w:val="24"/>
              </w:rPr>
            </w:pPr>
            <w:r w:rsidRPr="00A01E10">
              <w:rPr>
                <w:b/>
                <w:bCs/>
                <w:sz w:val="24"/>
              </w:rPr>
              <w:t>Khối lượng dầu sử dụng (tấn)</w:t>
            </w:r>
          </w:p>
        </w:tc>
      </w:tr>
      <w:tr w:rsidR="00545157" w:rsidRPr="00A01E10" w:rsidTr="00CE3AD8">
        <w:trPr>
          <w:trHeight w:val="315"/>
        </w:trPr>
        <w:tc>
          <w:tcPr>
            <w:tcW w:w="8936" w:type="dxa"/>
            <w:gridSpan w:val="6"/>
            <w:shd w:val="clear" w:color="auto" w:fill="auto"/>
            <w:noWrap/>
            <w:vAlign w:val="center"/>
            <w:hideMark/>
          </w:tcPr>
          <w:p w:rsidR="00545157" w:rsidRPr="00A01E10" w:rsidRDefault="00545157" w:rsidP="00CE3AD8">
            <w:pPr>
              <w:spacing w:before="0" w:after="0" w:line="240" w:lineRule="auto"/>
              <w:jc w:val="center"/>
              <w:rPr>
                <w:b/>
                <w:sz w:val="24"/>
              </w:rPr>
            </w:pPr>
            <w:r w:rsidRPr="00A01E10">
              <w:rPr>
                <w:b/>
                <w:sz w:val="24"/>
              </w:rPr>
              <w:t>Xã Ea Hồ</w:t>
            </w:r>
          </w:p>
        </w:tc>
      </w:tr>
      <w:tr w:rsidR="00C22550" w:rsidRPr="00A01E10" w:rsidTr="00CE3AD8">
        <w:trPr>
          <w:trHeight w:val="315"/>
        </w:trPr>
        <w:tc>
          <w:tcPr>
            <w:tcW w:w="1098"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2014</w:t>
            </w:r>
          </w:p>
        </w:tc>
        <w:tc>
          <w:tcPr>
            <w:tcW w:w="986"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31</w:t>
            </w:r>
          </w:p>
        </w:tc>
        <w:tc>
          <w:tcPr>
            <w:tcW w:w="1972"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110</w:t>
            </w:r>
          </w:p>
        </w:tc>
        <w:tc>
          <w:tcPr>
            <w:tcW w:w="1560"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3.410</w:t>
            </w:r>
          </w:p>
        </w:tc>
        <w:tc>
          <w:tcPr>
            <w:tcW w:w="1417"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2.728</w:t>
            </w:r>
          </w:p>
        </w:tc>
        <w:tc>
          <w:tcPr>
            <w:tcW w:w="1903"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2,73</w:t>
            </w:r>
          </w:p>
        </w:tc>
      </w:tr>
      <w:tr w:rsidR="00C22550" w:rsidRPr="00A01E10" w:rsidTr="00CE3AD8">
        <w:trPr>
          <w:trHeight w:val="315"/>
        </w:trPr>
        <w:tc>
          <w:tcPr>
            <w:tcW w:w="1098"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2015</w:t>
            </w:r>
          </w:p>
        </w:tc>
        <w:tc>
          <w:tcPr>
            <w:tcW w:w="986"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18</w:t>
            </w:r>
          </w:p>
        </w:tc>
        <w:tc>
          <w:tcPr>
            <w:tcW w:w="1972"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110</w:t>
            </w:r>
          </w:p>
        </w:tc>
        <w:tc>
          <w:tcPr>
            <w:tcW w:w="1560"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1.980</w:t>
            </w:r>
          </w:p>
        </w:tc>
        <w:tc>
          <w:tcPr>
            <w:tcW w:w="1417"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1.584</w:t>
            </w:r>
          </w:p>
        </w:tc>
        <w:tc>
          <w:tcPr>
            <w:tcW w:w="1903"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1,58</w:t>
            </w:r>
          </w:p>
        </w:tc>
      </w:tr>
      <w:tr w:rsidR="00C22550" w:rsidRPr="00A01E10" w:rsidTr="00CE3AD8">
        <w:trPr>
          <w:trHeight w:val="315"/>
        </w:trPr>
        <w:tc>
          <w:tcPr>
            <w:tcW w:w="1098"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2017</w:t>
            </w:r>
          </w:p>
        </w:tc>
        <w:tc>
          <w:tcPr>
            <w:tcW w:w="986"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18</w:t>
            </w:r>
          </w:p>
        </w:tc>
        <w:tc>
          <w:tcPr>
            <w:tcW w:w="1972"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110</w:t>
            </w:r>
          </w:p>
        </w:tc>
        <w:tc>
          <w:tcPr>
            <w:tcW w:w="1560"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1.980</w:t>
            </w:r>
          </w:p>
        </w:tc>
        <w:tc>
          <w:tcPr>
            <w:tcW w:w="1417"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1.584</w:t>
            </w:r>
          </w:p>
        </w:tc>
        <w:tc>
          <w:tcPr>
            <w:tcW w:w="1903" w:type="dxa"/>
            <w:shd w:val="clear" w:color="auto" w:fill="auto"/>
            <w:vAlign w:val="center"/>
            <w:hideMark/>
          </w:tcPr>
          <w:p w:rsidR="00C22550" w:rsidRPr="00A01E10" w:rsidRDefault="00C22550" w:rsidP="00CE3AD8">
            <w:pPr>
              <w:spacing w:before="0" w:after="0" w:line="240" w:lineRule="auto"/>
              <w:jc w:val="center"/>
              <w:rPr>
                <w:sz w:val="24"/>
              </w:rPr>
            </w:pPr>
            <w:r w:rsidRPr="00A01E10">
              <w:rPr>
                <w:sz w:val="24"/>
              </w:rPr>
              <w:t>1,58</w:t>
            </w:r>
          </w:p>
        </w:tc>
      </w:tr>
      <w:tr w:rsidR="00545157" w:rsidRPr="00A01E10" w:rsidTr="00CE3AD8">
        <w:trPr>
          <w:trHeight w:val="315"/>
        </w:trPr>
        <w:tc>
          <w:tcPr>
            <w:tcW w:w="8936" w:type="dxa"/>
            <w:gridSpan w:val="6"/>
            <w:shd w:val="clear" w:color="auto" w:fill="auto"/>
            <w:noWrap/>
            <w:vAlign w:val="center"/>
            <w:hideMark/>
          </w:tcPr>
          <w:p w:rsidR="00545157" w:rsidRPr="00A01E10" w:rsidRDefault="00545157" w:rsidP="00CE3AD8">
            <w:pPr>
              <w:spacing w:before="0" w:after="0" w:line="240" w:lineRule="auto"/>
              <w:jc w:val="center"/>
              <w:rPr>
                <w:b/>
                <w:sz w:val="24"/>
              </w:rPr>
            </w:pPr>
            <w:r w:rsidRPr="00A01E10">
              <w:rPr>
                <w:b/>
                <w:sz w:val="24"/>
              </w:rPr>
              <w:t>Xã Phú Lộc</w:t>
            </w:r>
          </w:p>
        </w:tc>
      </w:tr>
      <w:tr w:rsidR="00D94E9B" w:rsidRPr="00A01E10" w:rsidTr="00CE3AD8">
        <w:trPr>
          <w:trHeight w:val="315"/>
        </w:trPr>
        <w:tc>
          <w:tcPr>
            <w:tcW w:w="1098"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2013</w:t>
            </w:r>
          </w:p>
        </w:tc>
        <w:tc>
          <w:tcPr>
            <w:tcW w:w="986" w:type="dxa"/>
            <w:shd w:val="clear" w:color="auto" w:fill="auto"/>
            <w:vAlign w:val="center"/>
            <w:hideMark/>
          </w:tcPr>
          <w:p w:rsidR="00D94E9B" w:rsidRPr="00A01E10" w:rsidRDefault="00D94E9B" w:rsidP="00CE3AD8">
            <w:pPr>
              <w:spacing w:before="0" w:after="0" w:line="240" w:lineRule="auto"/>
              <w:jc w:val="center"/>
              <w:rPr>
                <w:sz w:val="22"/>
                <w:szCs w:val="22"/>
              </w:rPr>
            </w:pPr>
            <w:r w:rsidRPr="00A01E10">
              <w:rPr>
                <w:sz w:val="22"/>
                <w:szCs w:val="22"/>
              </w:rPr>
              <w:t>21</w:t>
            </w:r>
          </w:p>
        </w:tc>
        <w:tc>
          <w:tcPr>
            <w:tcW w:w="1972"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110</w:t>
            </w:r>
          </w:p>
        </w:tc>
        <w:tc>
          <w:tcPr>
            <w:tcW w:w="1560"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2.290</w:t>
            </w:r>
          </w:p>
        </w:tc>
        <w:tc>
          <w:tcPr>
            <w:tcW w:w="1417"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1.832</w:t>
            </w:r>
          </w:p>
        </w:tc>
        <w:tc>
          <w:tcPr>
            <w:tcW w:w="1903"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1,83</w:t>
            </w:r>
          </w:p>
        </w:tc>
      </w:tr>
      <w:tr w:rsidR="00D94E9B" w:rsidRPr="00A01E10" w:rsidTr="00CE3AD8">
        <w:trPr>
          <w:trHeight w:val="315"/>
        </w:trPr>
        <w:tc>
          <w:tcPr>
            <w:tcW w:w="1098"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2014</w:t>
            </w:r>
          </w:p>
        </w:tc>
        <w:tc>
          <w:tcPr>
            <w:tcW w:w="986" w:type="dxa"/>
            <w:shd w:val="clear" w:color="auto" w:fill="auto"/>
            <w:vAlign w:val="center"/>
            <w:hideMark/>
          </w:tcPr>
          <w:p w:rsidR="00D94E9B" w:rsidRPr="00A01E10" w:rsidRDefault="00D94E9B" w:rsidP="00CE3AD8">
            <w:pPr>
              <w:spacing w:before="0" w:after="0" w:line="240" w:lineRule="auto"/>
              <w:jc w:val="center"/>
              <w:rPr>
                <w:sz w:val="22"/>
                <w:szCs w:val="22"/>
              </w:rPr>
            </w:pPr>
            <w:r w:rsidRPr="00A01E10">
              <w:rPr>
                <w:sz w:val="22"/>
                <w:szCs w:val="22"/>
              </w:rPr>
              <w:t>91</w:t>
            </w:r>
          </w:p>
        </w:tc>
        <w:tc>
          <w:tcPr>
            <w:tcW w:w="1972"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110</w:t>
            </w:r>
          </w:p>
        </w:tc>
        <w:tc>
          <w:tcPr>
            <w:tcW w:w="1560"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9.955</w:t>
            </w:r>
          </w:p>
        </w:tc>
        <w:tc>
          <w:tcPr>
            <w:tcW w:w="1417"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7.964</w:t>
            </w:r>
          </w:p>
        </w:tc>
        <w:tc>
          <w:tcPr>
            <w:tcW w:w="1903"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7,96</w:t>
            </w:r>
          </w:p>
        </w:tc>
      </w:tr>
      <w:tr w:rsidR="00D94E9B" w:rsidRPr="00A01E10" w:rsidTr="00CE3AD8">
        <w:trPr>
          <w:trHeight w:val="315"/>
        </w:trPr>
        <w:tc>
          <w:tcPr>
            <w:tcW w:w="1098"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2015</w:t>
            </w:r>
          </w:p>
        </w:tc>
        <w:tc>
          <w:tcPr>
            <w:tcW w:w="986" w:type="dxa"/>
            <w:shd w:val="clear" w:color="auto" w:fill="auto"/>
            <w:vAlign w:val="center"/>
            <w:hideMark/>
          </w:tcPr>
          <w:p w:rsidR="00D94E9B" w:rsidRPr="00A01E10" w:rsidRDefault="00D94E9B" w:rsidP="00CE3AD8">
            <w:pPr>
              <w:spacing w:before="0" w:after="0" w:line="240" w:lineRule="auto"/>
              <w:jc w:val="center"/>
              <w:rPr>
                <w:sz w:val="22"/>
                <w:szCs w:val="22"/>
              </w:rPr>
            </w:pPr>
            <w:r w:rsidRPr="00A01E10">
              <w:rPr>
                <w:sz w:val="22"/>
                <w:szCs w:val="22"/>
              </w:rPr>
              <w:t>151</w:t>
            </w:r>
          </w:p>
        </w:tc>
        <w:tc>
          <w:tcPr>
            <w:tcW w:w="1972"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110</w:t>
            </w:r>
          </w:p>
        </w:tc>
        <w:tc>
          <w:tcPr>
            <w:tcW w:w="1560"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16.610</w:t>
            </w:r>
          </w:p>
        </w:tc>
        <w:tc>
          <w:tcPr>
            <w:tcW w:w="1417"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13.288</w:t>
            </w:r>
          </w:p>
        </w:tc>
        <w:tc>
          <w:tcPr>
            <w:tcW w:w="1903"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13,29</w:t>
            </w:r>
          </w:p>
        </w:tc>
      </w:tr>
      <w:tr w:rsidR="00D94E9B" w:rsidRPr="00A01E10" w:rsidTr="00CE3AD8">
        <w:trPr>
          <w:trHeight w:val="315"/>
        </w:trPr>
        <w:tc>
          <w:tcPr>
            <w:tcW w:w="1098"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lastRenderedPageBreak/>
              <w:t>2016</w:t>
            </w:r>
          </w:p>
        </w:tc>
        <w:tc>
          <w:tcPr>
            <w:tcW w:w="986" w:type="dxa"/>
            <w:shd w:val="clear" w:color="auto" w:fill="auto"/>
            <w:vAlign w:val="center"/>
            <w:hideMark/>
          </w:tcPr>
          <w:p w:rsidR="00D94E9B" w:rsidRPr="00A01E10" w:rsidRDefault="00D94E9B" w:rsidP="00CE3AD8">
            <w:pPr>
              <w:spacing w:before="0" w:after="0" w:line="240" w:lineRule="auto"/>
              <w:jc w:val="center"/>
              <w:rPr>
                <w:sz w:val="22"/>
                <w:szCs w:val="22"/>
              </w:rPr>
            </w:pPr>
            <w:r w:rsidRPr="00A01E10">
              <w:rPr>
                <w:sz w:val="22"/>
                <w:szCs w:val="22"/>
              </w:rPr>
              <w:t>230</w:t>
            </w:r>
          </w:p>
        </w:tc>
        <w:tc>
          <w:tcPr>
            <w:tcW w:w="1972"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110</w:t>
            </w:r>
          </w:p>
        </w:tc>
        <w:tc>
          <w:tcPr>
            <w:tcW w:w="1560"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25.256</w:t>
            </w:r>
          </w:p>
        </w:tc>
        <w:tc>
          <w:tcPr>
            <w:tcW w:w="1417"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20.205</w:t>
            </w:r>
          </w:p>
        </w:tc>
        <w:tc>
          <w:tcPr>
            <w:tcW w:w="1903"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20,20</w:t>
            </w:r>
          </w:p>
        </w:tc>
      </w:tr>
      <w:tr w:rsidR="00D94E9B" w:rsidRPr="00A01E10" w:rsidTr="00CE3AD8">
        <w:trPr>
          <w:trHeight w:val="315"/>
        </w:trPr>
        <w:tc>
          <w:tcPr>
            <w:tcW w:w="1098"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2017</w:t>
            </w:r>
          </w:p>
        </w:tc>
        <w:tc>
          <w:tcPr>
            <w:tcW w:w="986" w:type="dxa"/>
            <w:shd w:val="clear" w:color="auto" w:fill="auto"/>
            <w:vAlign w:val="center"/>
            <w:hideMark/>
          </w:tcPr>
          <w:p w:rsidR="00D94E9B" w:rsidRPr="00A01E10" w:rsidRDefault="00D94E9B" w:rsidP="00CE3AD8">
            <w:pPr>
              <w:spacing w:before="0" w:after="0" w:line="240" w:lineRule="auto"/>
              <w:jc w:val="center"/>
              <w:rPr>
                <w:sz w:val="22"/>
                <w:szCs w:val="22"/>
              </w:rPr>
            </w:pPr>
            <w:r w:rsidRPr="00A01E10">
              <w:rPr>
                <w:sz w:val="22"/>
                <w:szCs w:val="22"/>
              </w:rPr>
              <w:t>138</w:t>
            </w:r>
          </w:p>
        </w:tc>
        <w:tc>
          <w:tcPr>
            <w:tcW w:w="1972"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110</w:t>
            </w:r>
          </w:p>
        </w:tc>
        <w:tc>
          <w:tcPr>
            <w:tcW w:w="1560"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15.183</w:t>
            </w:r>
          </w:p>
        </w:tc>
        <w:tc>
          <w:tcPr>
            <w:tcW w:w="1417"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12.147</w:t>
            </w:r>
          </w:p>
        </w:tc>
        <w:tc>
          <w:tcPr>
            <w:tcW w:w="1903"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12,15</w:t>
            </w:r>
          </w:p>
        </w:tc>
      </w:tr>
      <w:tr w:rsidR="00D94E9B" w:rsidRPr="00A01E10" w:rsidTr="00CE3AD8">
        <w:trPr>
          <w:trHeight w:val="315"/>
        </w:trPr>
        <w:tc>
          <w:tcPr>
            <w:tcW w:w="8936" w:type="dxa"/>
            <w:gridSpan w:val="6"/>
            <w:shd w:val="clear" w:color="auto" w:fill="auto"/>
            <w:noWrap/>
            <w:vAlign w:val="center"/>
            <w:hideMark/>
          </w:tcPr>
          <w:p w:rsidR="00D94E9B" w:rsidRPr="00A01E10" w:rsidRDefault="00D94E9B" w:rsidP="00CE3AD8">
            <w:pPr>
              <w:spacing w:before="0" w:after="0" w:line="240" w:lineRule="auto"/>
              <w:jc w:val="center"/>
              <w:rPr>
                <w:b/>
                <w:sz w:val="24"/>
              </w:rPr>
            </w:pPr>
            <w:r w:rsidRPr="00A01E10">
              <w:rPr>
                <w:b/>
                <w:sz w:val="24"/>
              </w:rPr>
              <w:t>Xã Tam Giang</w:t>
            </w:r>
          </w:p>
        </w:tc>
      </w:tr>
      <w:tr w:rsidR="00D94E9B" w:rsidRPr="00A01E10" w:rsidTr="00CE3AD8">
        <w:trPr>
          <w:trHeight w:val="315"/>
        </w:trPr>
        <w:tc>
          <w:tcPr>
            <w:tcW w:w="1098"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2013</w:t>
            </w:r>
          </w:p>
        </w:tc>
        <w:tc>
          <w:tcPr>
            <w:tcW w:w="986"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44,62</w:t>
            </w:r>
          </w:p>
        </w:tc>
        <w:tc>
          <w:tcPr>
            <w:tcW w:w="1972"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110</w:t>
            </w:r>
          </w:p>
        </w:tc>
        <w:tc>
          <w:tcPr>
            <w:tcW w:w="1560"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4.908</w:t>
            </w:r>
          </w:p>
        </w:tc>
        <w:tc>
          <w:tcPr>
            <w:tcW w:w="1417"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3.927</w:t>
            </w:r>
          </w:p>
        </w:tc>
        <w:tc>
          <w:tcPr>
            <w:tcW w:w="1903"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3,93</w:t>
            </w:r>
          </w:p>
        </w:tc>
      </w:tr>
      <w:tr w:rsidR="00D94E9B" w:rsidRPr="00A01E10" w:rsidTr="00CE3AD8">
        <w:trPr>
          <w:trHeight w:val="315"/>
        </w:trPr>
        <w:tc>
          <w:tcPr>
            <w:tcW w:w="1098"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2014</w:t>
            </w:r>
          </w:p>
        </w:tc>
        <w:tc>
          <w:tcPr>
            <w:tcW w:w="986"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48,9</w:t>
            </w:r>
          </w:p>
        </w:tc>
        <w:tc>
          <w:tcPr>
            <w:tcW w:w="1972"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110</w:t>
            </w:r>
          </w:p>
        </w:tc>
        <w:tc>
          <w:tcPr>
            <w:tcW w:w="1560"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5.379</w:t>
            </w:r>
          </w:p>
        </w:tc>
        <w:tc>
          <w:tcPr>
            <w:tcW w:w="1417"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4.303</w:t>
            </w:r>
          </w:p>
        </w:tc>
        <w:tc>
          <w:tcPr>
            <w:tcW w:w="1903" w:type="dxa"/>
            <w:shd w:val="clear" w:color="auto" w:fill="auto"/>
            <w:vAlign w:val="center"/>
            <w:hideMark/>
          </w:tcPr>
          <w:p w:rsidR="00D94E9B" w:rsidRPr="00A01E10" w:rsidRDefault="00D94E9B" w:rsidP="00CE3AD8">
            <w:pPr>
              <w:spacing w:before="0" w:after="0" w:line="240" w:lineRule="auto"/>
              <w:jc w:val="center"/>
              <w:rPr>
                <w:sz w:val="24"/>
              </w:rPr>
            </w:pPr>
            <w:r w:rsidRPr="00A01E10">
              <w:rPr>
                <w:sz w:val="24"/>
              </w:rPr>
              <w:t>4,30</w:t>
            </w:r>
          </w:p>
        </w:tc>
      </w:tr>
    </w:tbl>
    <w:p w:rsidR="00CA281E" w:rsidRPr="00A01E10" w:rsidRDefault="001865CD" w:rsidP="00A95755">
      <w:pPr>
        <w:pStyle w:val="chu0"/>
        <w:spacing w:before="60" w:after="60"/>
        <w:ind w:firstLine="743"/>
      </w:pPr>
      <w:r w:rsidRPr="00A01E10">
        <w:tab/>
        <w:t xml:space="preserve">Căn cứ lượng khí thải độc hại phát thải khi sử dụng 1 tấn dầu đối với động cơ đốt trong “Theo Trần Ngọc Chấn, Ô nhiễm không khí và xử lý khí thải, tập 1, NXB Khoa học kỹ thuật, 1999”. Với thời gian chặt cây tận thu khoảng </w:t>
      </w:r>
      <w:r w:rsidR="00FB4E1C" w:rsidRPr="00A01E10">
        <w:t>2</w:t>
      </w:r>
      <w:r w:rsidRPr="00A01E10">
        <w:t xml:space="preserve"> tháng (khoảng </w:t>
      </w:r>
      <w:r w:rsidR="00FB4E1C" w:rsidRPr="00A01E10">
        <w:t>6</w:t>
      </w:r>
      <w:r w:rsidRPr="00A01E10">
        <w:t>0 ngày) thì bình quân mỗi ngày thải ra môi trường lượng lượng chất ô nhiễm như sau:</w:t>
      </w:r>
    </w:p>
    <w:p w:rsidR="001865CD" w:rsidRPr="00A01E10" w:rsidRDefault="001865CD" w:rsidP="001865CD">
      <w:pPr>
        <w:pStyle w:val="Bang0"/>
      </w:pPr>
      <w:bookmarkStart w:id="1788" w:name="_Toc386030041"/>
      <w:r w:rsidRPr="00A01E10">
        <w:t>Bảng 3.</w:t>
      </w:r>
      <w:r w:rsidR="00D51B1C" w:rsidRPr="00A01E10">
        <w:t>9</w:t>
      </w:r>
      <w:r w:rsidRPr="00A01E10">
        <w:t>. Lượng phát thải các khí độc hại (kg/tấn nhiên liệu)</w:t>
      </w:r>
      <w:bookmarkEnd w:id="1788"/>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276"/>
        <w:gridCol w:w="1275"/>
        <w:gridCol w:w="1275"/>
        <w:gridCol w:w="1277"/>
        <w:gridCol w:w="1417"/>
      </w:tblGrid>
      <w:tr w:rsidR="001732DC" w:rsidRPr="00A01E10" w:rsidTr="0050327E">
        <w:trPr>
          <w:trHeight w:val="509"/>
          <w:tblHeader/>
          <w:jc w:val="center"/>
        </w:trPr>
        <w:tc>
          <w:tcPr>
            <w:tcW w:w="2276" w:type="dxa"/>
            <w:shd w:val="clear" w:color="auto" w:fill="auto"/>
            <w:noWrap/>
            <w:vAlign w:val="center"/>
            <w:hideMark/>
          </w:tcPr>
          <w:p w:rsidR="001732DC" w:rsidRPr="00A01E10" w:rsidRDefault="001732DC" w:rsidP="006879E0">
            <w:pPr>
              <w:spacing w:before="0" w:after="0" w:line="240" w:lineRule="auto"/>
              <w:jc w:val="center"/>
              <w:rPr>
                <w:b/>
                <w:bCs/>
                <w:sz w:val="24"/>
              </w:rPr>
            </w:pPr>
            <w:r w:rsidRPr="00A01E10">
              <w:rPr>
                <w:b/>
                <w:bCs/>
                <w:sz w:val="24"/>
              </w:rPr>
              <w:t>Chất ô nhiễm</w:t>
            </w:r>
          </w:p>
        </w:tc>
        <w:tc>
          <w:tcPr>
            <w:tcW w:w="1276" w:type="dxa"/>
            <w:shd w:val="clear" w:color="auto" w:fill="auto"/>
            <w:noWrap/>
            <w:vAlign w:val="center"/>
            <w:hideMark/>
          </w:tcPr>
          <w:p w:rsidR="001732DC" w:rsidRPr="00A01E10" w:rsidRDefault="001732DC" w:rsidP="006879E0">
            <w:pPr>
              <w:spacing w:before="0" w:after="0" w:line="240" w:lineRule="auto"/>
              <w:jc w:val="center"/>
              <w:rPr>
                <w:b/>
                <w:bCs/>
                <w:sz w:val="24"/>
              </w:rPr>
            </w:pPr>
            <w:r w:rsidRPr="00A01E10">
              <w:rPr>
                <w:b/>
                <w:bCs/>
                <w:sz w:val="24"/>
              </w:rPr>
              <w:t>Năm</w:t>
            </w:r>
          </w:p>
        </w:tc>
        <w:tc>
          <w:tcPr>
            <w:tcW w:w="1275" w:type="dxa"/>
            <w:shd w:val="clear" w:color="auto" w:fill="auto"/>
            <w:vAlign w:val="center"/>
            <w:hideMark/>
          </w:tcPr>
          <w:p w:rsidR="001732DC" w:rsidRPr="00A01E10" w:rsidRDefault="001732DC" w:rsidP="006879E0">
            <w:pPr>
              <w:spacing w:before="0" w:after="0" w:line="240" w:lineRule="auto"/>
              <w:jc w:val="center"/>
              <w:rPr>
                <w:b/>
                <w:bCs/>
                <w:sz w:val="24"/>
              </w:rPr>
            </w:pPr>
            <w:r w:rsidRPr="00A01E10">
              <w:rPr>
                <w:b/>
                <w:bCs/>
                <w:sz w:val="24"/>
              </w:rPr>
              <w:t>CO</w:t>
            </w:r>
          </w:p>
        </w:tc>
        <w:tc>
          <w:tcPr>
            <w:tcW w:w="1275" w:type="dxa"/>
            <w:shd w:val="clear" w:color="auto" w:fill="auto"/>
            <w:vAlign w:val="center"/>
            <w:hideMark/>
          </w:tcPr>
          <w:p w:rsidR="001732DC" w:rsidRPr="00A01E10" w:rsidRDefault="001732DC" w:rsidP="006879E0">
            <w:pPr>
              <w:spacing w:before="0" w:after="0" w:line="240" w:lineRule="auto"/>
              <w:jc w:val="center"/>
              <w:rPr>
                <w:b/>
                <w:bCs/>
                <w:sz w:val="24"/>
              </w:rPr>
            </w:pPr>
            <w:r w:rsidRPr="00A01E10">
              <w:rPr>
                <w:b/>
                <w:bCs/>
                <w:sz w:val="24"/>
              </w:rPr>
              <w:t>NO</w:t>
            </w:r>
            <w:r w:rsidRPr="00A01E10">
              <w:rPr>
                <w:b/>
                <w:bCs/>
                <w:sz w:val="24"/>
                <w:vertAlign w:val="subscript"/>
              </w:rPr>
              <w:t>x</w:t>
            </w:r>
          </w:p>
        </w:tc>
        <w:tc>
          <w:tcPr>
            <w:tcW w:w="1277" w:type="dxa"/>
            <w:shd w:val="clear" w:color="auto" w:fill="auto"/>
            <w:vAlign w:val="center"/>
            <w:hideMark/>
          </w:tcPr>
          <w:p w:rsidR="001732DC" w:rsidRPr="00A01E10" w:rsidRDefault="001732DC" w:rsidP="006879E0">
            <w:pPr>
              <w:spacing w:before="0" w:after="0" w:line="240" w:lineRule="auto"/>
              <w:jc w:val="center"/>
              <w:rPr>
                <w:b/>
                <w:bCs/>
                <w:sz w:val="24"/>
              </w:rPr>
            </w:pPr>
            <w:r w:rsidRPr="00A01E10">
              <w:rPr>
                <w:b/>
                <w:bCs/>
                <w:sz w:val="24"/>
              </w:rPr>
              <w:t>SO</w:t>
            </w:r>
            <w:r w:rsidRPr="00A01E10">
              <w:rPr>
                <w:b/>
                <w:bCs/>
                <w:sz w:val="24"/>
                <w:vertAlign w:val="subscript"/>
              </w:rPr>
              <w:t>2</w:t>
            </w:r>
          </w:p>
        </w:tc>
        <w:tc>
          <w:tcPr>
            <w:tcW w:w="1417" w:type="dxa"/>
            <w:shd w:val="clear" w:color="auto" w:fill="auto"/>
            <w:vAlign w:val="center"/>
            <w:hideMark/>
          </w:tcPr>
          <w:p w:rsidR="001732DC" w:rsidRPr="00A01E10" w:rsidRDefault="001732DC" w:rsidP="006879E0">
            <w:pPr>
              <w:spacing w:before="0" w:after="0" w:line="240" w:lineRule="auto"/>
              <w:jc w:val="center"/>
              <w:rPr>
                <w:b/>
                <w:bCs/>
                <w:sz w:val="24"/>
              </w:rPr>
            </w:pPr>
            <w:r w:rsidRPr="00A01E10">
              <w:rPr>
                <w:b/>
                <w:bCs/>
                <w:sz w:val="24"/>
              </w:rPr>
              <w:t>Bụi</w:t>
            </w:r>
          </w:p>
        </w:tc>
      </w:tr>
      <w:tr w:rsidR="001732DC" w:rsidRPr="00A01E10" w:rsidTr="0050327E">
        <w:trPr>
          <w:trHeight w:val="557"/>
          <w:jc w:val="center"/>
        </w:trPr>
        <w:tc>
          <w:tcPr>
            <w:tcW w:w="2276" w:type="dxa"/>
            <w:shd w:val="clear" w:color="auto" w:fill="auto"/>
            <w:vAlign w:val="center"/>
            <w:hideMark/>
          </w:tcPr>
          <w:p w:rsidR="001732DC" w:rsidRPr="00A01E10" w:rsidRDefault="001732DC" w:rsidP="006879E0">
            <w:pPr>
              <w:spacing w:before="0" w:after="0" w:line="240" w:lineRule="auto"/>
              <w:jc w:val="center"/>
              <w:rPr>
                <w:b/>
                <w:bCs/>
                <w:sz w:val="24"/>
              </w:rPr>
            </w:pPr>
            <w:r w:rsidRPr="00A01E10">
              <w:rPr>
                <w:b/>
                <w:bCs/>
                <w:sz w:val="24"/>
              </w:rPr>
              <w:t>Tải lượng</w:t>
            </w:r>
          </w:p>
          <w:p w:rsidR="001732DC" w:rsidRPr="00A01E10" w:rsidRDefault="001732DC" w:rsidP="006879E0">
            <w:pPr>
              <w:spacing w:before="0" w:after="0" w:line="240" w:lineRule="auto"/>
              <w:jc w:val="center"/>
              <w:rPr>
                <w:b/>
                <w:bCs/>
                <w:sz w:val="24"/>
              </w:rPr>
            </w:pPr>
            <w:r w:rsidRPr="00A01E10">
              <w:rPr>
                <w:b/>
                <w:bCs/>
                <w:sz w:val="24"/>
              </w:rPr>
              <w:t>(kg/tấn nhiên liệu)</w:t>
            </w:r>
          </w:p>
        </w:tc>
        <w:tc>
          <w:tcPr>
            <w:tcW w:w="1276" w:type="dxa"/>
            <w:shd w:val="clear" w:color="auto" w:fill="auto"/>
            <w:noWrap/>
            <w:vAlign w:val="center"/>
            <w:hideMark/>
          </w:tcPr>
          <w:p w:rsidR="001732DC" w:rsidRPr="00A01E10" w:rsidRDefault="001732DC" w:rsidP="006879E0">
            <w:pPr>
              <w:spacing w:before="0" w:after="0" w:line="240" w:lineRule="auto"/>
              <w:jc w:val="center"/>
              <w:rPr>
                <w:sz w:val="24"/>
              </w:rPr>
            </w:pPr>
          </w:p>
        </w:tc>
        <w:tc>
          <w:tcPr>
            <w:tcW w:w="1275" w:type="dxa"/>
            <w:shd w:val="clear" w:color="auto" w:fill="auto"/>
            <w:vAlign w:val="center"/>
            <w:hideMark/>
          </w:tcPr>
          <w:p w:rsidR="001732DC" w:rsidRPr="00A01E10" w:rsidRDefault="001732DC" w:rsidP="006879E0">
            <w:pPr>
              <w:spacing w:before="0" w:after="0" w:line="240" w:lineRule="auto"/>
              <w:jc w:val="center"/>
              <w:rPr>
                <w:sz w:val="24"/>
              </w:rPr>
            </w:pPr>
            <w:r w:rsidRPr="00A01E10">
              <w:rPr>
                <w:sz w:val="24"/>
              </w:rPr>
              <w:t>9</w:t>
            </w:r>
          </w:p>
        </w:tc>
        <w:tc>
          <w:tcPr>
            <w:tcW w:w="1275" w:type="dxa"/>
            <w:shd w:val="clear" w:color="auto" w:fill="auto"/>
            <w:vAlign w:val="center"/>
            <w:hideMark/>
          </w:tcPr>
          <w:p w:rsidR="001732DC" w:rsidRPr="00A01E10" w:rsidRDefault="001732DC" w:rsidP="006879E0">
            <w:pPr>
              <w:spacing w:before="0" w:after="0" w:line="240" w:lineRule="auto"/>
              <w:jc w:val="center"/>
              <w:rPr>
                <w:sz w:val="24"/>
              </w:rPr>
            </w:pPr>
            <w:r w:rsidRPr="00A01E10">
              <w:rPr>
                <w:sz w:val="24"/>
              </w:rPr>
              <w:t>33</w:t>
            </w:r>
          </w:p>
        </w:tc>
        <w:tc>
          <w:tcPr>
            <w:tcW w:w="1277" w:type="dxa"/>
            <w:shd w:val="clear" w:color="auto" w:fill="auto"/>
            <w:vAlign w:val="center"/>
            <w:hideMark/>
          </w:tcPr>
          <w:p w:rsidR="001732DC" w:rsidRPr="00A01E10" w:rsidRDefault="001732DC" w:rsidP="006879E0">
            <w:pPr>
              <w:spacing w:before="0" w:after="0" w:line="240" w:lineRule="auto"/>
              <w:jc w:val="center"/>
              <w:rPr>
                <w:sz w:val="24"/>
              </w:rPr>
            </w:pPr>
            <w:r w:rsidRPr="00A01E10">
              <w:rPr>
                <w:sz w:val="24"/>
              </w:rPr>
              <w:t>6</w:t>
            </w:r>
          </w:p>
        </w:tc>
        <w:tc>
          <w:tcPr>
            <w:tcW w:w="1417" w:type="dxa"/>
            <w:shd w:val="clear" w:color="auto" w:fill="auto"/>
            <w:vAlign w:val="center"/>
            <w:hideMark/>
          </w:tcPr>
          <w:p w:rsidR="001732DC" w:rsidRPr="00A01E10" w:rsidRDefault="001732DC" w:rsidP="006879E0">
            <w:pPr>
              <w:spacing w:before="0" w:after="0" w:line="240" w:lineRule="auto"/>
              <w:jc w:val="center"/>
              <w:rPr>
                <w:sz w:val="24"/>
              </w:rPr>
            </w:pPr>
            <w:r w:rsidRPr="00A01E10">
              <w:rPr>
                <w:sz w:val="24"/>
              </w:rPr>
              <w:t>16</w:t>
            </w:r>
          </w:p>
        </w:tc>
      </w:tr>
      <w:tr w:rsidR="001732DC" w:rsidRPr="00A01E10" w:rsidTr="0050327E">
        <w:trPr>
          <w:trHeight w:val="423"/>
          <w:jc w:val="center"/>
        </w:trPr>
        <w:tc>
          <w:tcPr>
            <w:tcW w:w="8796" w:type="dxa"/>
            <w:gridSpan w:val="6"/>
            <w:shd w:val="clear" w:color="auto" w:fill="auto"/>
            <w:noWrap/>
            <w:vAlign w:val="center"/>
            <w:hideMark/>
          </w:tcPr>
          <w:p w:rsidR="001732DC" w:rsidRPr="00A01E10" w:rsidRDefault="001732DC" w:rsidP="006879E0">
            <w:pPr>
              <w:spacing w:before="0" w:after="0" w:line="240" w:lineRule="auto"/>
              <w:jc w:val="center"/>
              <w:rPr>
                <w:b/>
                <w:sz w:val="24"/>
              </w:rPr>
            </w:pPr>
            <w:r w:rsidRPr="00A01E10">
              <w:rPr>
                <w:b/>
                <w:sz w:val="24"/>
              </w:rPr>
              <w:t>Xã Ea Hồ</w:t>
            </w:r>
          </w:p>
        </w:tc>
      </w:tr>
      <w:tr w:rsidR="006879E0" w:rsidRPr="00A01E10" w:rsidTr="0050327E">
        <w:trPr>
          <w:trHeight w:val="357"/>
          <w:jc w:val="center"/>
        </w:trPr>
        <w:tc>
          <w:tcPr>
            <w:tcW w:w="2276" w:type="dxa"/>
            <w:vMerge w:val="restart"/>
            <w:shd w:val="clear" w:color="auto" w:fill="auto"/>
            <w:vAlign w:val="center"/>
            <w:hideMark/>
          </w:tcPr>
          <w:p w:rsidR="006879E0" w:rsidRPr="00A01E10" w:rsidRDefault="006879E0" w:rsidP="006879E0">
            <w:pPr>
              <w:spacing w:before="0" w:after="0" w:line="240" w:lineRule="auto"/>
              <w:jc w:val="center"/>
              <w:rPr>
                <w:b/>
                <w:bCs/>
                <w:sz w:val="24"/>
              </w:rPr>
            </w:pPr>
            <w:r w:rsidRPr="00A01E10">
              <w:rPr>
                <w:b/>
                <w:bCs/>
                <w:sz w:val="24"/>
              </w:rPr>
              <w:t>Tải lượng</w:t>
            </w:r>
          </w:p>
          <w:p w:rsidR="006879E0" w:rsidRPr="00A01E10" w:rsidRDefault="006879E0" w:rsidP="006879E0">
            <w:pPr>
              <w:jc w:val="center"/>
              <w:rPr>
                <w:b/>
                <w:bCs/>
                <w:sz w:val="24"/>
              </w:rPr>
            </w:pPr>
            <w:r w:rsidRPr="00A01E10">
              <w:rPr>
                <w:b/>
                <w:bCs/>
                <w:sz w:val="24"/>
              </w:rPr>
              <w:t>(kg/tấn nhiên liệu)</w:t>
            </w: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2014</w:t>
            </w:r>
          </w:p>
        </w:tc>
        <w:tc>
          <w:tcPr>
            <w:tcW w:w="1275"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24,6</w:t>
            </w:r>
          </w:p>
        </w:tc>
        <w:tc>
          <w:tcPr>
            <w:tcW w:w="1275"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90,0</w:t>
            </w:r>
          </w:p>
        </w:tc>
        <w:tc>
          <w:tcPr>
            <w:tcW w:w="1277"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16,4</w:t>
            </w:r>
          </w:p>
        </w:tc>
        <w:tc>
          <w:tcPr>
            <w:tcW w:w="1417"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43,6</w:t>
            </w:r>
          </w:p>
        </w:tc>
      </w:tr>
      <w:tr w:rsidR="006879E0" w:rsidRPr="00A01E10" w:rsidTr="0050327E">
        <w:trPr>
          <w:trHeight w:val="357"/>
          <w:jc w:val="center"/>
        </w:trPr>
        <w:tc>
          <w:tcPr>
            <w:tcW w:w="2276" w:type="dxa"/>
            <w:vMerge/>
            <w:shd w:val="clear" w:color="auto" w:fill="auto"/>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2015</w:t>
            </w:r>
          </w:p>
        </w:tc>
        <w:tc>
          <w:tcPr>
            <w:tcW w:w="1275"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14,3</w:t>
            </w:r>
          </w:p>
        </w:tc>
        <w:tc>
          <w:tcPr>
            <w:tcW w:w="1275"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52,3</w:t>
            </w:r>
          </w:p>
        </w:tc>
        <w:tc>
          <w:tcPr>
            <w:tcW w:w="1277"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9,5</w:t>
            </w:r>
          </w:p>
        </w:tc>
        <w:tc>
          <w:tcPr>
            <w:tcW w:w="1417"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25,3</w:t>
            </w:r>
          </w:p>
        </w:tc>
      </w:tr>
      <w:tr w:rsidR="006879E0" w:rsidRPr="00A01E10" w:rsidTr="0050327E">
        <w:trPr>
          <w:trHeight w:val="330"/>
          <w:jc w:val="center"/>
        </w:trPr>
        <w:tc>
          <w:tcPr>
            <w:tcW w:w="2276" w:type="dxa"/>
            <w:vMerge/>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2017</w:t>
            </w:r>
          </w:p>
        </w:tc>
        <w:tc>
          <w:tcPr>
            <w:tcW w:w="1275"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14,3</w:t>
            </w:r>
          </w:p>
        </w:tc>
        <w:tc>
          <w:tcPr>
            <w:tcW w:w="1275"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52,3</w:t>
            </w:r>
          </w:p>
        </w:tc>
        <w:tc>
          <w:tcPr>
            <w:tcW w:w="1277"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9,5</w:t>
            </w:r>
          </w:p>
        </w:tc>
        <w:tc>
          <w:tcPr>
            <w:tcW w:w="1417"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25,3</w:t>
            </w:r>
          </w:p>
        </w:tc>
      </w:tr>
      <w:tr w:rsidR="006879E0" w:rsidRPr="00A01E10" w:rsidTr="0050327E">
        <w:trPr>
          <w:trHeight w:val="354"/>
          <w:jc w:val="center"/>
        </w:trPr>
        <w:tc>
          <w:tcPr>
            <w:tcW w:w="2276" w:type="dxa"/>
            <w:vMerge w:val="restart"/>
            <w:shd w:val="clear" w:color="auto" w:fill="auto"/>
            <w:vAlign w:val="center"/>
            <w:hideMark/>
          </w:tcPr>
          <w:p w:rsidR="006879E0" w:rsidRPr="00A01E10" w:rsidRDefault="006879E0" w:rsidP="006879E0">
            <w:pPr>
              <w:jc w:val="center"/>
              <w:rPr>
                <w:b/>
                <w:bCs/>
                <w:sz w:val="24"/>
              </w:rPr>
            </w:pPr>
            <w:r w:rsidRPr="00A01E10">
              <w:rPr>
                <w:b/>
                <w:bCs/>
                <w:sz w:val="24"/>
              </w:rPr>
              <w:t>Tải lượng (kg/ngày)</w:t>
            </w: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2014</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0,3</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1,0</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0,2</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0,5</w:t>
            </w:r>
          </w:p>
        </w:tc>
      </w:tr>
      <w:tr w:rsidR="006879E0" w:rsidRPr="00A01E10" w:rsidTr="0050327E">
        <w:trPr>
          <w:trHeight w:val="354"/>
          <w:jc w:val="center"/>
        </w:trPr>
        <w:tc>
          <w:tcPr>
            <w:tcW w:w="2276" w:type="dxa"/>
            <w:vMerge/>
            <w:shd w:val="clear" w:color="auto" w:fill="auto"/>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2015</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0,2</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0,6</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0,1</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0,3</w:t>
            </w:r>
          </w:p>
        </w:tc>
      </w:tr>
      <w:tr w:rsidR="006879E0" w:rsidRPr="00A01E10" w:rsidTr="0050327E">
        <w:trPr>
          <w:trHeight w:val="330"/>
          <w:jc w:val="center"/>
        </w:trPr>
        <w:tc>
          <w:tcPr>
            <w:tcW w:w="2276" w:type="dxa"/>
            <w:vMerge/>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2017</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0,2</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0,6</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0,1</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0,3</w:t>
            </w:r>
          </w:p>
        </w:tc>
      </w:tr>
      <w:tr w:rsidR="006879E0" w:rsidRPr="00A01E10" w:rsidTr="0050327E">
        <w:trPr>
          <w:trHeight w:val="364"/>
          <w:jc w:val="center"/>
        </w:trPr>
        <w:tc>
          <w:tcPr>
            <w:tcW w:w="2276" w:type="dxa"/>
            <w:vMerge w:val="restart"/>
            <w:shd w:val="clear" w:color="auto" w:fill="auto"/>
            <w:vAlign w:val="center"/>
            <w:hideMark/>
          </w:tcPr>
          <w:p w:rsidR="006879E0" w:rsidRPr="00A01E10" w:rsidRDefault="006879E0" w:rsidP="006879E0">
            <w:pPr>
              <w:jc w:val="center"/>
              <w:rPr>
                <w:b/>
                <w:bCs/>
                <w:sz w:val="24"/>
              </w:rPr>
            </w:pPr>
            <w:r w:rsidRPr="00A01E10">
              <w:rPr>
                <w:b/>
                <w:bCs/>
                <w:sz w:val="24"/>
              </w:rPr>
              <w:t>Tải lượng (mg/s)</w:t>
            </w: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2014</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9,47</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34,73</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6,31</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16,84</w:t>
            </w:r>
          </w:p>
        </w:tc>
      </w:tr>
      <w:tr w:rsidR="006879E0" w:rsidRPr="00A01E10" w:rsidTr="0050327E">
        <w:trPr>
          <w:trHeight w:val="364"/>
          <w:jc w:val="center"/>
        </w:trPr>
        <w:tc>
          <w:tcPr>
            <w:tcW w:w="2276" w:type="dxa"/>
            <w:vMerge/>
            <w:shd w:val="clear" w:color="auto" w:fill="auto"/>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2015</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5,50</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20,17</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3,67</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9,78</w:t>
            </w:r>
          </w:p>
        </w:tc>
      </w:tr>
      <w:tr w:rsidR="006879E0" w:rsidRPr="00A01E10" w:rsidTr="0050327E">
        <w:trPr>
          <w:trHeight w:val="330"/>
          <w:jc w:val="center"/>
        </w:trPr>
        <w:tc>
          <w:tcPr>
            <w:tcW w:w="2276" w:type="dxa"/>
            <w:vMerge/>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2017</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5,50</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20,17</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3,67</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9,78</w:t>
            </w:r>
          </w:p>
        </w:tc>
      </w:tr>
      <w:tr w:rsidR="001732DC" w:rsidRPr="00A01E10" w:rsidTr="0050327E">
        <w:trPr>
          <w:trHeight w:val="417"/>
          <w:jc w:val="center"/>
        </w:trPr>
        <w:tc>
          <w:tcPr>
            <w:tcW w:w="8796" w:type="dxa"/>
            <w:gridSpan w:val="6"/>
            <w:shd w:val="clear" w:color="auto" w:fill="auto"/>
            <w:noWrap/>
            <w:vAlign w:val="center"/>
            <w:hideMark/>
          </w:tcPr>
          <w:p w:rsidR="001732DC" w:rsidRPr="00A01E10" w:rsidRDefault="001732DC" w:rsidP="006879E0">
            <w:pPr>
              <w:spacing w:before="0" w:after="0" w:line="240" w:lineRule="auto"/>
              <w:jc w:val="center"/>
              <w:rPr>
                <w:b/>
                <w:sz w:val="24"/>
              </w:rPr>
            </w:pPr>
            <w:r w:rsidRPr="00A01E10">
              <w:rPr>
                <w:b/>
                <w:sz w:val="24"/>
              </w:rPr>
              <w:t>Xã Phú Lộc</w:t>
            </w:r>
          </w:p>
        </w:tc>
      </w:tr>
      <w:tr w:rsidR="006879E0" w:rsidRPr="00A01E10" w:rsidTr="0050327E">
        <w:trPr>
          <w:trHeight w:val="322"/>
          <w:jc w:val="center"/>
        </w:trPr>
        <w:tc>
          <w:tcPr>
            <w:tcW w:w="2276" w:type="dxa"/>
            <w:vMerge w:val="restart"/>
            <w:shd w:val="clear" w:color="auto" w:fill="auto"/>
            <w:vAlign w:val="center"/>
            <w:hideMark/>
          </w:tcPr>
          <w:p w:rsidR="006879E0" w:rsidRPr="00A01E10" w:rsidRDefault="006879E0" w:rsidP="006879E0">
            <w:pPr>
              <w:spacing w:before="0" w:after="0" w:line="240" w:lineRule="auto"/>
              <w:jc w:val="center"/>
              <w:rPr>
                <w:b/>
                <w:bCs/>
                <w:sz w:val="24"/>
              </w:rPr>
            </w:pPr>
            <w:r w:rsidRPr="00A01E10">
              <w:rPr>
                <w:b/>
                <w:bCs/>
                <w:sz w:val="24"/>
              </w:rPr>
              <w:t>Tải lượng</w:t>
            </w:r>
          </w:p>
          <w:p w:rsidR="006879E0" w:rsidRPr="00A01E10" w:rsidRDefault="006879E0" w:rsidP="006879E0">
            <w:pPr>
              <w:jc w:val="center"/>
              <w:rPr>
                <w:b/>
                <w:bCs/>
                <w:sz w:val="24"/>
              </w:rPr>
            </w:pPr>
            <w:r w:rsidRPr="00A01E10">
              <w:rPr>
                <w:b/>
                <w:bCs/>
                <w:sz w:val="24"/>
              </w:rPr>
              <w:t>(kg/tấn nhiên liệu)</w:t>
            </w: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2013</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16,5</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60,5</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11,0</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29,3</w:t>
            </w:r>
          </w:p>
        </w:tc>
      </w:tr>
      <w:tr w:rsidR="006879E0" w:rsidRPr="00A01E10" w:rsidTr="0050327E">
        <w:trPr>
          <w:trHeight w:val="322"/>
          <w:jc w:val="center"/>
        </w:trPr>
        <w:tc>
          <w:tcPr>
            <w:tcW w:w="2276" w:type="dxa"/>
            <w:vMerge/>
            <w:shd w:val="clear" w:color="auto" w:fill="auto"/>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2014</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71,7</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262,8</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47,8</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127,4</w:t>
            </w:r>
          </w:p>
        </w:tc>
      </w:tr>
      <w:tr w:rsidR="006879E0" w:rsidRPr="00A01E10" w:rsidTr="0050327E">
        <w:trPr>
          <w:trHeight w:val="330"/>
          <w:jc w:val="center"/>
        </w:trPr>
        <w:tc>
          <w:tcPr>
            <w:tcW w:w="2276" w:type="dxa"/>
            <w:vMerge/>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2015</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119,6</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438,5</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79,7</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212,6</w:t>
            </w:r>
          </w:p>
        </w:tc>
      </w:tr>
      <w:tr w:rsidR="006879E0" w:rsidRPr="00A01E10" w:rsidTr="0050327E">
        <w:trPr>
          <w:trHeight w:val="330"/>
          <w:jc w:val="center"/>
        </w:trPr>
        <w:tc>
          <w:tcPr>
            <w:tcW w:w="2276" w:type="dxa"/>
            <w:vMerge/>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2016</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181,8</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666,8</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121,2</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323,3</w:t>
            </w:r>
          </w:p>
        </w:tc>
      </w:tr>
      <w:tr w:rsidR="006879E0" w:rsidRPr="00A01E10" w:rsidTr="0050327E">
        <w:trPr>
          <w:trHeight w:val="330"/>
          <w:jc w:val="center"/>
        </w:trPr>
        <w:tc>
          <w:tcPr>
            <w:tcW w:w="2276" w:type="dxa"/>
            <w:vMerge/>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2017</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109,3</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400,8</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72,9</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194,3</w:t>
            </w:r>
          </w:p>
        </w:tc>
      </w:tr>
      <w:tr w:rsidR="006879E0" w:rsidRPr="00A01E10" w:rsidTr="0050327E">
        <w:trPr>
          <w:trHeight w:val="241"/>
          <w:jc w:val="center"/>
        </w:trPr>
        <w:tc>
          <w:tcPr>
            <w:tcW w:w="2276" w:type="dxa"/>
            <w:vMerge w:val="restart"/>
            <w:shd w:val="clear" w:color="auto" w:fill="auto"/>
            <w:vAlign w:val="center"/>
            <w:hideMark/>
          </w:tcPr>
          <w:p w:rsidR="006879E0" w:rsidRPr="00A01E10" w:rsidRDefault="006879E0" w:rsidP="006879E0">
            <w:pPr>
              <w:jc w:val="center"/>
              <w:rPr>
                <w:b/>
                <w:bCs/>
                <w:sz w:val="24"/>
              </w:rPr>
            </w:pPr>
            <w:r w:rsidRPr="00A01E10">
              <w:rPr>
                <w:b/>
                <w:bCs/>
                <w:sz w:val="24"/>
              </w:rPr>
              <w:t>Tải lượng (kg/ngày)</w:t>
            </w: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2013</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0,2</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0,7</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0,1</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0,3</w:t>
            </w:r>
          </w:p>
        </w:tc>
      </w:tr>
      <w:tr w:rsidR="006879E0" w:rsidRPr="00A01E10" w:rsidTr="0050327E">
        <w:trPr>
          <w:trHeight w:val="241"/>
          <w:jc w:val="center"/>
        </w:trPr>
        <w:tc>
          <w:tcPr>
            <w:tcW w:w="2276" w:type="dxa"/>
            <w:vMerge/>
            <w:shd w:val="clear" w:color="auto" w:fill="auto"/>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2014</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0,8</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2,9</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0,5</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1,4</w:t>
            </w:r>
          </w:p>
        </w:tc>
      </w:tr>
      <w:tr w:rsidR="006879E0" w:rsidRPr="00A01E10" w:rsidTr="0050327E">
        <w:trPr>
          <w:trHeight w:val="315"/>
          <w:jc w:val="center"/>
        </w:trPr>
        <w:tc>
          <w:tcPr>
            <w:tcW w:w="2276" w:type="dxa"/>
            <w:vMerge/>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2015</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1,3</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4,9</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0,9</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2,4</w:t>
            </w:r>
          </w:p>
        </w:tc>
      </w:tr>
      <w:tr w:rsidR="006879E0" w:rsidRPr="00A01E10" w:rsidTr="0050327E">
        <w:trPr>
          <w:trHeight w:val="315"/>
          <w:jc w:val="center"/>
        </w:trPr>
        <w:tc>
          <w:tcPr>
            <w:tcW w:w="2276" w:type="dxa"/>
            <w:vMerge/>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2016</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2,0</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7,4</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1,3</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3,6</w:t>
            </w:r>
          </w:p>
        </w:tc>
      </w:tr>
      <w:tr w:rsidR="006879E0" w:rsidRPr="00A01E10" w:rsidTr="0050327E">
        <w:trPr>
          <w:trHeight w:val="315"/>
          <w:jc w:val="center"/>
        </w:trPr>
        <w:tc>
          <w:tcPr>
            <w:tcW w:w="2276" w:type="dxa"/>
            <w:vMerge/>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2017</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1,2</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4,5</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0,8</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2,2</w:t>
            </w:r>
          </w:p>
        </w:tc>
      </w:tr>
      <w:tr w:rsidR="006879E0" w:rsidRPr="00A01E10" w:rsidTr="0050327E">
        <w:trPr>
          <w:trHeight w:val="273"/>
          <w:jc w:val="center"/>
        </w:trPr>
        <w:tc>
          <w:tcPr>
            <w:tcW w:w="2276" w:type="dxa"/>
            <w:vMerge w:val="restart"/>
            <w:shd w:val="clear" w:color="auto" w:fill="auto"/>
            <w:vAlign w:val="center"/>
            <w:hideMark/>
          </w:tcPr>
          <w:p w:rsidR="006879E0" w:rsidRPr="00A01E10" w:rsidRDefault="006879E0" w:rsidP="006879E0">
            <w:pPr>
              <w:spacing w:before="0" w:after="0" w:line="240" w:lineRule="auto"/>
              <w:jc w:val="center"/>
              <w:rPr>
                <w:b/>
                <w:bCs/>
                <w:sz w:val="24"/>
              </w:rPr>
            </w:pPr>
            <w:r w:rsidRPr="00A01E10">
              <w:rPr>
                <w:b/>
                <w:bCs/>
                <w:sz w:val="24"/>
              </w:rPr>
              <w:t>Tải lượng</w:t>
            </w:r>
          </w:p>
          <w:p w:rsidR="006879E0" w:rsidRPr="00A01E10" w:rsidRDefault="006879E0" w:rsidP="006879E0">
            <w:pPr>
              <w:jc w:val="center"/>
              <w:rPr>
                <w:b/>
                <w:bCs/>
                <w:sz w:val="24"/>
              </w:rPr>
            </w:pPr>
            <w:r w:rsidRPr="00A01E10">
              <w:rPr>
                <w:b/>
                <w:bCs/>
                <w:sz w:val="24"/>
              </w:rPr>
              <w:t>(kg/tấn nhiên liệu)</w:t>
            </w: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2013</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6,36</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23,33</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4,24</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11,31</w:t>
            </w:r>
          </w:p>
        </w:tc>
      </w:tr>
      <w:tr w:rsidR="006879E0" w:rsidRPr="00A01E10" w:rsidTr="0050327E">
        <w:trPr>
          <w:trHeight w:val="273"/>
          <w:jc w:val="center"/>
        </w:trPr>
        <w:tc>
          <w:tcPr>
            <w:tcW w:w="2276" w:type="dxa"/>
            <w:vMerge/>
            <w:shd w:val="clear" w:color="auto" w:fill="auto"/>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2014</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27,65</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101,39</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18,44</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49,16</w:t>
            </w:r>
          </w:p>
        </w:tc>
      </w:tr>
      <w:tr w:rsidR="006879E0" w:rsidRPr="00A01E10" w:rsidTr="0050327E">
        <w:trPr>
          <w:trHeight w:val="315"/>
          <w:jc w:val="center"/>
        </w:trPr>
        <w:tc>
          <w:tcPr>
            <w:tcW w:w="2276" w:type="dxa"/>
            <w:vMerge/>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2015</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46,14</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169,18</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30,76</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82,02</w:t>
            </w:r>
          </w:p>
        </w:tc>
      </w:tr>
      <w:tr w:rsidR="006879E0" w:rsidRPr="00A01E10" w:rsidTr="0050327E">
        <w:trPr>
          <w:trHeight w:val="315"/>
          <w:jc w:val="center"/>
        </w:trPr>
        <w:tc>
          <w:tcPr>
            <w:tcW w:w="2276" w:type="dxa"/>
            <w:vMerge/>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2016</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70,16</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257,24</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46,77</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124,72</w:t>
            </w:r>
          </w:p>
        </w:tc>
      </w:tr>
      <w:tr w:rsidR="006879E0" w:rsidRPr="00A01E10" w:rsidTr="0050327E">
        <w:trPr>
          <w:trHeight w:val="315"/>
          <w:jc w:val="center"/>
        </w:trPr>
        <w:tc>
          <w:tcPr>
            <w:tcW w:w="2276" w:type="dxa"/>
            <w:vMerge/>
            <w:vAlign w:val="center"/>
            <w:hideMark/>
          </w:tcPr>
          <w:p w:rsidR="006879E0" w:rsidRPr="00A01E10" w:rsidRDefault="006879E0" w:rsidP="006879E0">
            <w:pPr>
              <w:spacing w:before="0" w:after="0" w:line="240" w:lineRule="auto"/>
              <w:jc w:val="center"/>
              <w:rPr>
                <w:b/>
                <w:bCs/>
                <w:sz w:val="24"/>
              </w:rPr>
            </w:pPr>
          </w:p>
        </w:tc>
        <w:tc>
          <w:tcPr>
            <w:tcW w:w="1276" w:type="dxa"/>
            <w:shd w:val="clear" w:color="auto" w:fill="auto"/>
            <w:vAlign w:val="center"/>
            <w:hideMark/>
          </w:tcPr>
          <w:p w:rsidR="006879E0" w:rsidRPr="00A01E10" w:rsidRDefault="006879E0" w:rsidP="006879E0">
            <w:pPr>
              <w:spacing w:before="0" w:after="0" w:line="240" w:lineRule="auto"/>
              <w:jc w:val="center"/>
              <w:rPr>
                <w:sz w:val="24"/>
              </w:rPr>
            </w:pPr>
            <w:r w:rsidRPr="00A01E10">
              <w:rPr>
                <w:sz w:val="24"/>
              </w:rPr>
              <w:t>2017</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42,18</w:t>
            </w:r>
          </w:p>
        </w:tc>
        <w:tc>
          <w:tcPr>
            <w:tcW w:w="1275"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154,64</w:t>
            </w:r>
          </w:p>
        </w:tc>
        <w:tc>
          <w:tcPr>
            <w:tcW w:w="127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28,12</w:t>
            </w:r>
          </w:p>
        </w:tc>
        <w:tc>
          <w:tcPr>
            <w:tcW w:w="1417" w:type="dxa"/>
            <w:shd w:val="clear" w:color="auto" w:fill="auto"/>
            <w:noWrap/>
            <w:vAlign w:val="center"/>
            <w:hideMark/>
          </w:tcPr>
          <w:p w:rsidR="006879E0" w:rsidRPr="00A01E10" w:rsidRDefault="006879E0" w:rsidP="006879E0">
            <w:pPr>
              <w:spacing w:before="0" w:after="0" w:line="240" w:lineRule="auto"/>
              <w:jc w:val="center"/>
              <w:rPr>
                <w:sz w:val="24"/>
              </w:rPr>
            </w:pPr>
            <w:r w:rsidRPr="00A01E10">
              <w:rPr>
                <w:sz w:val="24"/>
              </w:rPr>
              <w:t>74,98</w:t>
            </w:r>
          </w:p>
        </w:tc>
      </w:tr>
      <w:tr w:rsidR="001732DC" w:rsidRPr="00A01E10" w:rsidTr="0050327E">
        <w:trPr>
          <w:trHeight w:val="315"/>
          <w:jc w:val="center"/>
        </w:trPr>
        <w:tc>
          <w:tcPr>
            <w:tcW w:w="8796" w:type="dxa"/>
            <w:gridSpan w:val="6"/>
            <w:shd w:val="clear" w:color="auto" w:fill="auto"/>
            <w:noWrap/>
            <w:vAlign w:val="center"/>
            <w:hideMark/>
          </w:tcPr>
          <w:p w:rsidR="001732DC" w:rsidRPr="00A01E10" w:rsidRDefault="001732DC" w:rsidP="006879E0">
            <w:pPr>
              <w:spacing w:before="0" w:after="0" w:line="240" w:lineRule="auto"/>
              <w:jc w:val="center"/>
              <w:rPr>
                <w:b/>
                <w:sz w:val="24"/>
              </w:rPr>
            </w:pPr>
            <w:r w:rsidRPr="00A01E10">
              <w:rPr>
                <w:b/>
                <w:sz w:val="24"/>
              </w:rPr>
              <w:t>Xã Tam Giang</w:t>
            </w:r>
          </w:p>
        </w:tc>
      </w:tr>
      <w:tr w:rsidR="00711794" w:rsidRPr="00A01E10" w:rsidTr="0050327E">
        <w:trPr>
          <w:trHeight w:val="390"/>
          <w:jc w:val="center"/>
        </w:trPr>
        <w:tc>
          <w:tcPr>
            <w:tcW w:w="2276" w:type="dxa"/>
            <w:vMerge w:val="restart"/>
            <w:shd w:val="clear" w:color="auto" w:fill="auto"/>
            <w:vAlign w:val="center"/>
            <w:hideMark/>
          </w:tcPr>
          <w:p w:rsidR="00711794" w:rsidRPr="00A01E10" w:rsidRDefault="00711794" w:rsidP="006879E0">
            <w:pPr>
              <w:spacing w:before="0" w:after="0" w:line="240" w:lineRule="auto"/>
              <w:jc w:val="center"/>
              <w:rPr>
                <w:b/>
                <w:bCs/>
                <w:sz w:val="24"/>
              </w:rPr>
            </w:pPr>
            <w:r w:rsidRPr="00A01E10">
              <w:rPr>
                <w:b/>
                <w:bCs/>
                <w:sz w:val="24"/>
              </w:rPr>
              <w:t>Tải lượng</w:t>
            </w:r>
          </w:p>
          <w:p w:rsidR="00711794" w:rsidRPr="00A01E10" w:rsidRDefault="00711794" w:rsidP="006879E0">
            <w:pPr>
              <w:spacing w:before="0" w:after="0" w:line="240" w:lineRule="auto"/>
              <w:jc w:val="center"/>
              <w:rPr>
                <w:b/>
                <w:bCs/>
                <w:sz w:val="24"/>
              </w:rPr>
            </w:pPr>
            <w:r w:rsidRPr="00A01E10">
              <w:rPr>
                <w:b/>
                <w:bCs/>
                <w:sz w:val="24"/>
              </w:rPr>
              <w:t>(kg/tấn nhiên liệu)</w:t>
            </w:r>
          </w:p>
        </w:tc>
        <w:tc>
          <w:tcPr>
            <w:tcW w:w="1276" w:type="dxa"/>
            <w:shd w:val="clear" w:color="auto" w:fill="auto"/>
            <w:vAlign w:val="center"/>
            <w:hideMark/>
          </w:tcPr>
          <w:p w:rsidR="00711794" w:rsidRPr="00A01E10" w:rsidRDefault="00711794" w:rsidP="006879E0">
            <w:pPr>
              <w:spacing w:before="0" w:after="0" w:line="240" w:lineRule="auto"/>
              <w:jc w:val="center"/>
              <w:rPr>
                <w:sz w:val="24"/>
              </w:rPr>
            </w:pPr>
            <w:r w:rsidRPr="00A01E10">
              <w:rPr>
                <w:sz w:val="24"/>
              </w:rPr>
              <w:t>2013</w:t>
            </w:r>
          </w:p>
        </w:tc>
        <w:tc>
          <w:tcPr>
            <w:tcW w:w="1275"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35,3</w:t>
            </w:r>
          </w:p>
        </w:tc>
        <w:tc>
          <w:tcPr>
            <w:tcW w:w="1275"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129,6</w:t>
            </w:r>
          </w:p>
        </w:tc>
        <w:tc>
          <w:tcPr>
            <w:tcW w:w="1277"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23,6</w:t>
            </w:r>
          </w:p>
        </w:tc>
        <w:tc>
          <w:tcPr>
            <w:tcW w:w="1417"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62,8</w:t>
            </w:r>
          </w:p>
        </w:tc>
      </w:tr>
      <w:tr w:rsidR="00711794" w:rsidRPr="00A01E10" w:rsidTr="0050327E">
        <w:trPr>
          <w:trHeight w:val="60"/>
          <w:jc w:val="center"/>
        </w:trPr>
        <w:tc>
          <w:tcPr>
            <w:tcW w:w="2276" w:type="dxa"/>
            <w:vMerge/>
            <w:shd w:val="clear" w:color="auto" w:fill="auto"/>
            <w:vAlign w:val="center"/>
            <w:hideMark/>
          </w:tcPr>
          <w:p w:rsidR="00711794" w:rsidRPr="00A01E10" w:rsidRDefault="00711794" w:rsidP="006879E0">
            <w:pPr>
              <w:spacing w:before="0" w:after="0" w:line="240" w:lineRule="auto"/>
              <w:jc w:val="center"/>
              <w:rPr>
                <w:b/>
                <w:bCs/>
                <w:sz w:val="24"/>
              </w:rPr>
            </w:pPr>
          </w:p>
        </w:tc>
        <w:tc>
          <w:tcPr>
            <w:tcW w:w="1276" w:type="dxa"/>
            <w:shd w:val="clear" w:color="auto" w:fill="auto"/>
            <w:vAlign w:val="center"/>
            <w:hideMark/>
          </w:tcPr>
          <w:p w:rsidR="00711794" w:rsidRPr="00A01E10" w:rsidRDefault="00711794" w:rsidP="006879E0">
            <w:pPr>
              <w:spacing w:before="0" w:after="0" w:line="240" w:lineRule="auto"/>
              <w:jc w:val="center"/>
              <w:rPr>
                <w:sz w:val="24"/>
              </w:rPr>
            </w:pPr>
            <w:r w:rsidRPr="00A01E10">
              <w:rPr>
                <w:sz w:val="24"/>
              </w:rPr>
              <w:t>2014</w:t>
            </w:r>
          </w:p>
        </w:tc>
        <w:tc>
          <w:tcPr>
            <w:tcW w:w="1275"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38,7</w:t>
            </w:r>
          </w:p>
        </w:tc>
        <w:tc>
          <w:tcPr>
            <w:tcW w:w="1275"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142,0</w:t>
            </w:r>
          </w:p>
        </w:tc>
        <w:tc>
          <w:tcPr>
            <w:tcW w:w="1277"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25,8</w:t>
            </w:r>
          </w:p>
        </w:tc>
        <w:tc>
          <w:tcPr>
            <w:tcW w:w="1417"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68,9</w:t>
            </w:r>
          </w:p>
        </w:tc>
      </w:tr>
      <w:tr w:rsidR="00711794" w:rsidRPr="00A01E10" w:rsidTr="0050327E">
        <w:trPr>
          <w:trHeight w:val="220"/>
          <w:jc w:val="center"/>
        </w:trPr>
        <w:tc>
          <w:tcPr>
            <w:tcW w:w="2276" w:type="dxa"/>
            <w:vMerge w:val="restart"/>
            <w:shd w:val="clear" w:color="auto" w:fill="auto"/>
            <w:vAlign w:val="center"/>
            <w:hideMark/>
          </w:tcPr>
          <w:p w:rsidR="00711794" w:rsidRPr="00A01E10" w:rsidRDefault="00711794" w:rsidP="006879E0">
            <w:pPr>
              <w:spacing w:before="0" w:after="0" w:line="240" w:lineRule="auto"/>
              <w:jc w:val="center"/>
              <w:rPr>
                <w:b/>
                <w:bCs/>
                <w:sz w:val="24"/>
              </w:rPr>
            </w:pPr>
            <w:r w:rsidRPr="00A01E10">
              <w:rPr>
                <w:b/>
                <w:bCs/>
                <w:sz w:val="24"/>
              </w:rPr>
              <w:t>Tải lượng (kg/ngày)</w:t>
            </w:r>
          </w:p>
        </w:tc>
        <w:tc>
          <w:tcPr>
            <w:tcW w:w="1276" w:type="dxa"/>
            <w:shd w:val="clear" w:color="auto" w:fill="auto"/>
            <w:vAlign w:val="center"/>
            <w:hideMark/>
          </w:tcPr>
          <w:p w:rsidR="00711794" w:rsidRPr="00A01E10" w:rsidRDefault="00711794" w:rsidP="006879E0">
            <w:pPr>
              <w:spacing w:before="0" w:after="0" w:line="240" w:lineRule="auto"/>
              <w:jc w:val="center"/>
              <w:rPr>
                <w:sz w:val="24"/>
              </w:rPr>
            </w:pPr>
            <w:r w:rsidRPr="00A01E10">
              <w:rPr>
                <w:sz w:val="24"/>
              </w:rPr>
              <w:t>2013</w:t>
            </w:r>
          </w:p>
        </w:tc>
        <w:tc>
          <w:tcPr>
            <w:tcW w:w="1275"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0,4</w:t>
            </w:r>
          </w:p>
        </w:tc>
        <w:tc>
          <w:tcPr>
            <w:tcW w:w="1275"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1,4</w:t>
            </w:r>
          </w:p>
        </w:tc>
        <w:tc>
          <w:tcPr>
            <w:tcW w:w="1277"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0,3</w:t>
            </w:r>
          </w:p>
        </w:tc>
        <w:tc>
          <w:tcPr>
            <w:tcW w:w="1417"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0,7</w:t>
            </w:r>
          </w:p>
        </w:tc>
      </w:tr>
      <w:tr w:rsidR="00711794" w:rsidRPr="00A01E10" w:rsidTr="0050327E">
        <w:trPr>
          <w:trHeight w:val="390"/>
          <w:jc w:val="center"/>
        </w:trPr>
        <w:tc>
          <w:tcPr>
            <w:tcW w:w="2276" w:type="dxa"/>
            <w:vMerge/>
            <w:shd w:val="clear" w:color="auto" w:fill="auto"/>
            <w:vAlign w:val="center"/>
            <w:hideMark/>
          </w:tcPr>
          <w:p w:rsidR="00711794" w:rsidRPr="00A01E10" w:rsidRDefault="00711794" w:rsidP="006879E0">
            <w:pPr>
              <w:spacing w:before="0" w:after="0" w:line="240" w:lineRule="auto"/>
              <w:jc w:val="center"/>
              <w:rPr>
                <w:b/>
                <w:bCs/>
                <w:sz w:val="24"/>
              </w:rPr>
            </w:pPr>
          </w:p>
        </w:tc>
        <w:tc>
          <w:tcPr>
            <w:tcW w:w="1276" w:type="dxa"/>
            <w:shd w:val="clear" w:color="auto" w:fill="auto"/>
            <w:vAlign w:val="center"/>
            <w:hideMark/>
          </w:tcPr>
          <w:p w:rsidR="00711794" w:rsidRPr="00A01E10" w:rsidRDefault="00711794" w:rsidP="006879E0">
            <w:pPr>
              <w:spacing w:before="0" w:after="0" w:line="240" w:lineRule="auto"/>
              <w:jc w:val="center"/>
              <w:rPr>
                <w:sz w:val="24"/>
              </w:rPr>
            </w:pPr>
            <w:r w:rsidRPr="00A01E10">
              <w:rPr>
                <w:sz w:val="24"/>
              </w:rPr>
              <w:t>2014</w:t>
            </w:r>
          </w:p>
        </w:tc>
        <w:tc>
          <w:tcPr>
            <w:tcW w:w="1275"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0,4</w:t>
            </w:r>
          </w:p>
        </w:tc>
        <w:tc>
          <w:tcPr>
            <w:tcW w:w="1275"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1,6</w:t>
            </w:r>
          </w:p>
        </w:tc>
        <w:tc>
          <w:tcPr>
            <w:tcW w:w="1277"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0,3</w:t>
            </w:r>
          </w:p>
        </w:tc>
        <w:tc>
          <w:tcPr>
            <w:tcW w:w="1417"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0,8</w:t>
            </w:r>
          </w:p>
        </w:tc>
      </w:tr>
      <w:tr w:rsidR="00711794" w:rsidRPr="00A01E10" w:rsidTr="0050327E">
        <w:trPr>
          <w:trHeight w:val="60"/>
          <w:jc w:val="center"/>
        </w:trPr>
        <w:tc>
          <w:tcPr>
            <w:tcW w:w="2276" w:type="dxa"/>
            <w:vMerge w:val="restart"/>
            <w:shd w:val="clear" w:color="auto" w:fill="auto"/>
            <w:vAlign w:val="center"/>
            <w:hideMark/>
          </w:tcPr>
          <w:p w:rsidR="00711794" w:rsidRPr="00A01E10" w:rsidRDefault="00711794" w:rsidP="006879E0">
            <w:pPr>
              <w:spacing w:before="0" w:after="0" w:line="240" w:lineRule="auto"/>
              <w:jc w:val="center"/>
              <w:rPr>
                <w:b/>
                <w:bCs/>
                <w:sz w:val="24"/>
              </w:rPr>
            </w:pPr>
            <w:r w:rsidRPr="00A01E10">
              <w:rPr>
                <w:b/>
                <w:bCs/>
                <w:sz w:val="24"/>
              </w:rPr>
              <w:t>Tải lượng</w:t>
            </w:r>
          </w:p>
          <w:p w:rsidR="00711794" w:rsidRPr="00A01E10" w:rsidRDefault="00711794" w:rsidP="006879E0">
            <w:pPr>
              <w:jc w:val="center"/>
              <w:rPr>
                <w:b/>
                <w:bCs/>
                <w:sz w:val="24"/>
              </w:rPr>
            </w:pPr>
            <w:r w:rsidRPr="00A01E10">
              <w:rPr>
                <w:b/>
                <w:bCs/>
                <w:sz w:val="24"/>
              </w:rPr>
              <w:t>(kg/tấn nhiên liệu)</w:t>
            </w:r>
          </w:p>
        </w:tc>
        <w:tc>
          <w:tcPr>
            <w:tcW w:w="1276" w:type="dxa"/>
            <w:shd w:val="clear" w:color="auto" w:fill="auto"/>
            <w:vAlign w:val="center"/>
            <w:hideMark/>
          </w:tcPr>
          <w:p w:rsidR="00711794" w:rsidRPr="00A01E10" w:rsidRDefault="00711794" w:rsidP="006879E0">
            <w:pPr>
              <w:spacing w:before="0" w:after="0" w:line="240" w:lineRule="auto"/>
              <w:jc w:val="center"/>
              <w:rPr>
                <w:sz w:val="24"/>
              </w:rPr>
            </w:pPr>
            <w:r w:rsidRPr="00A01E10">
              <w:rPr>
                <w:sz w:val="24"/>
              </w:rPr>
              <w:t>2013</w:t>
            </w:r>
          </w:p>
        </w:tc>
        <w:tc>
          <w:tcPr>
            <w:tcW w:w="1275"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13,63</w:t>
            </w:r>
          </w:p>
        </w:tc>
        <w:tc>
          <w:tcPr>
            <w:tcW w:w="1275"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49,99</w:t>
            </w:r>
          </w:p>
        </w:tc>
        <w:tc>
          <w:tcPr>
            <w:tcW w:w="1277"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9,09</w:t>
            </w:r>
          </w:p>
        </w:tc>
        <w:tc>
          <w:tcPr>
            <w:tcW w:w="1417"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24,24</w:t>
            </w:r>
          </w:p>
        </w:tc>
      </w:tr>
      <w:tr w:rsidR="00711794" w:rsidRPr="00A01E10" w:rsidTr="0050327E">
        <w:trPr>
          <w:trHeight w:val="220"/>
          <w:jc w:val="center"/>
        </w:trPr>
        <w:tc>
          <w:tcPr>
            <w:tcW w:w="2276" w:type="dxa"/>
            <w:vMerge/>
            <w:shd w:val="clear" w:color="auto" w:fill="auto"/>
            <w:vAlign w:val="center"/>
            <w:hideMark/>
          </w:tcPr>
          <w:p w:rsidR="00711794" w:rsidRPr="00A01E10" w:rsidRDefault="00711794" w:rsidP="006879E0">
            <w:pPr>
              <w:spacing w:before="0" w:after="0" w:line="240" w:lineRule="auto"/>
              <w:jc w:val="center"/>
              <w:rPr>
                <w:b/>
                <w:bCs/>
                <w:sz w:val="24"/>
              </w:rPr>
            </w:pPr>
          </w:p>
        </w:tc>
        <w:tc>
          <w:tcPr>
            <w:tcW w:w="1276" w:type="dxa"/>
            <w:shd w:val="clear" w:color="auto" w:fill="auto"/>
            <w:vAlign w:val="center"/>
            <w:hideMark/>
          </w:tcPr>
          <w:p w:rsidR="00711794" w:rsidRPr="00A01E10" w:rsidRDefault="00711794" w:rsidP="006879E0">
            <w:pPr>
              <w:spacing w:before="0" w:after="0" w:line="240" w:lineRule="auto"/>
              <w:jc w:val="center"/>
              <w:rPr>
                <w:sz w:val="24"/>
              </w:rPr>
            </w:pPr>
            <w:r w:rsidRPr="00A01E10">
              <w:rPr>
                <w:sz w:val="24"/>
              </w:rPr>
              <w:t>2014</w:t>
            </w:r>
          </w:p>
        </w:tc>
        <w:tc>
          <w:tcPr>
            <w:tcW w:w="1275"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14,94</w:t>
            </w:r>
          </w:p>
        </w:tc>
        <w:tc>
          <w:tcPr>
            <w:tcW w:w="1275"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54,79</w:t>
            </w:r>
          </w:p>
        </w:tc>
        <w:tc>
          <w:tcPr>
            <w:tcW w:w="1277"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9,96</w:t>
            </w:r>
          </w:p>
        </w:tc>
        <w:tc>
          <w:tcPr>
            <w:tcW w:w="1417" w:type="dxa"/>
            <w:shd w:val="clear" w:color="auto" w:fill="auto"/>
            <w:noWrap/>
            <w:vAlign w:val="center"/>
            <w:hideMark/>
          </w:tcPr>
          <w:p w:rsidR="00711794" w:rsidRPr="00A01E10" w:rsidRDefault="00711794" w:rsidP="006879E0">
            <w:pPr>
              <w:spacing w:before="0" w:after="0" w:line="240" w:lineRule="auto"/>
              <w:jc w:val="center"/>
              <w:rPr>
                <w:sz w:val="24"/>
              </w:rPr>
            </w:pPr>
            <w:r w:rsidRPr="00A01E10">
              <w:rPr>
                <w:sz w:val="24"/>
              </w:rPr>
              <w:t>26,56</w:t>
            </w:r>
          </w:p>
        </w:tc>
      </w:tr>
    </w:tbl>
    <w:p w:rsidR="001865CD" w:rsidRPr="00A01E10" w:rsidRDefault="001865CD" w:rsidP="001865CD">
      <w:pPr>
        <w:jc w:val="right"/>
        <w:rPr>
          <w:i/>
          <w:sz w:val="26"/>
          <w:szCs w:val="26"/>
        </w:rPr>
      </w:pPr>
      <w:r w:rsidRPr="00A01E10">
        <w:rPr>
          <w:i/>
          <w:sz w:val="26"/>
          <w:szCs w:val="26"/>
        </w:rPr>
        <w:t>Nguồn: Trần Ngọc Chấn, “Ô nhiễm không khí và xử lý khí thải, tập 1, NXB KHKT”</w:t>
      </w:r>
    </w:p>
    <w:p w:rsidR="001865CD" w:rsidRPr="00A01E10" w:rsidRDefault="001865CD" w:rsidP="001865CD">
      <w:pPr>
        <w:ind w:firstLine="720"/>
        <w:jc w:val="both"/>
      </w:pPr>
      <w:r w:rsidRPr="00A01E10">
        <w:t>Lượng khí thải này làm cho nồng độ các chất ô nhiễm trong không khí tăng lên.</w:t>
      </w:r>
    </w:p>
    <w:p w:rsidR="001865CD" w:rsidRPr="00A01E10" w:rsidRDefault="003A333F" w:rsidP="001865CD">
      <w:pPr>
        <w:ind w:firstLine="720"/>
        <w:jc w:val="both"/>
      </w:pPr>
      <w:r w:rsidRPr="00A01E10">
        <w:t>Áp dụng công thức (1), tính toán được nồng độ ô nhiễm không khí khi cày xới đất trồng cao su, k</w:t>
      </w:r>
      <w:r w:rsidR="001865CD" w:rsidRPr="00A01E10">
        <w:t>ết quả tính toán như sau:</w:t>
      </w:r>
    </w:p>
    <w:p w:rsidR="001865CD" w:rsidRPr="00A01E10" w:rsidRDefault="001865CD" w:rsidP="001865CD">
      <w:pPr>
        <w:pStyle w:val="Bang0"/>
      </w:pPr>
      <w:bookmarkStart w:id="1789" w:name="_Toc386030042"/>
      <w:r w:rsidRPr="00A01E10">
        <w:t>Bảng 3.</w:t>
      </w:r>
      <w:r w:rsidR="00D51B1C" w:rsidRPr="00A01E10">
        <w:t>10</w:t>
      </w:r>
      <w:r w:rsidRPr="00A01E10">
        <w:t xml:space="preserve">. Nồng độ ô nhiễm không khí khi </w:t>
      </w:r>
      <w:r w:rsidR="00446BC1" w:rsidRPr="00A01E10">
        <w:t>chuẩn bị đất trồng cao su</w:t>
      </w:r>
      <w:bookmarkEnd w:id="1789"/>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4"/>
        <w:gridCol w:w="1538"/>
        <w:gridCol w:w="1617"/>
        <w:gridCol w:w="940"/>
        <w:gridCol w:w="940"/>
        <w:gridCol w:w="940"/>
        <w:gridCol w:w="940"/>
        <w:gridCol w:w="1110"/>
        <w:gridCol w:w="1110"/>
      </w:tblGrid>
      <w:tr w:rsidR="00446BC1" w:rsidRPr="00A01E10" w:rsidTr="004A31A5">
        <w:trPr>
          <w:trHeight w:val="609"/>
          <w:tblHeader/>
          <w:jc w:val="center"/>
        </w:trPr>
        <w:tc>
          <w:tcPr>
            <w:tcW w:w="974" w:type="dxa"/>
            <w:vMerge w:val="restart"/>
            <w:vAlign w:val="center"/>
          </w:tcPr>
          <w:p w:rsidR="00446BC1" w:rsidRPr="00A01E10" w:rsidRDefault="00446BC1" w:rsidP="006879E0">
            <w:pPr>
              <w:spacing w:before="0" w:after="0" w:line="240" w:lineRule="auto"/>
              <w:jc w:val="center"/>
              <w:rPr>
                <w:b/>
                <w:sz w:val="24"/>
              </w:rPr>
            </w:pPr>
            <w:r w:rsidRPr="00A01E10">
              <w:rPr>
                <w:b/>
                <w:sz w:val="24"/>
              </w:rPr>
              <w:t>Nguồn thải</w:t>
            </w:r>
          </w:p>
        </w:tc>
        <w:tc>
          <w:tcPr>
            <w:tcW w:w="1538" w:type="dxa"/>
            <w:vMerge w:val="restart"/>
            <w:vAlign w:val="center"/>
          </w:tcPr>
          <w:p w:rsidR="00446BC1" w:rsidRPr="00A01E10" w:rsidRDefault="00446BC1" w:rsidP="006879E0">
            <w:pPr>
              <w:spacing w:before="0" w:after="0" w:line="240" w:lineRule="auto"/>
              <w:ind w:left="121"/>
              <w:jc w:val="center"/>
              <w:rPr>
                <w:b/>
                <w:sz w:val="24"/>
              </w:rPr>
            </w:pPr>
            <w:r w:rsidRPr="00A01E10">
              <w:rPr>
                <w:b/>
                <w:sz w:val="24"/>
              </w:rPr>
              <w:t>Thông số</w:t>
            </w:r>
          </w:p>
        </w:tc>
        <w:tc>
          <w:tcPr>
            <w:tcW w:w="1617" w:type="dxa"/>
            <w:vMerge w:val="restart"/>
            <w:vAlign w:val="center"/>
          </w:tcPr>
          <w:p w:rsidR="00446BC1" w:rsidRPr="00A01E10" w:rsidRDefault="00446BC1" w:rsidP="006879E0">
            <w:pPr>
              <w:spacing w:before="0" w:after="0" w:line="240" w:lineRule="auto"/>
              <w:ind w:left="121"/>
              <w:jc w:val="center"/>
              <w:rPr>
                <w:b/>
                <w:sz w:val="24"/>
              </w:rPr>
            </w:pPr>
            <w:r w:rsidRPr="00A01E10">
              <w:rPr>
                <w:b/>
                <w:sz w:val="24"/>
              </w:rPr>
              <w:t>Khoảng cách tới nguồn</w:t>
            </w:r>
          </w:p>
          <w:p w:rsidR="00446BC1" w:rsidRPr="00A01E10" w:rsidRDefault="00446BC1" w:rsidP="006879E0">
            <w:pPr>
              <w:spacing w:before="0" w:after="0" w:line="240" w:lineRule="auto"/>
              <w:ind w:left="121"/>
              <w:jc w:val="center"/>
              <w:rPr>
                <w:b/>
                <w:sz w:val="24"/>
              </w:rPr>
            </w:pPr>
            <w:r w:rsidRPr="00A01E10">
              <w:rPr>
                <w:b/>
                <w:sz w:val="24"/>
              </w:rPr>
              <w:t>(m)</w:t>
            </w:r>
          </w:p>
        </w:tc>
        <w:tc>
          <w:tcPr>
            <w:tcW w:w="4870" w:type="dxa"/>
            <w:gridSpan w:val="5"/>
            <w:vAlign w:val="center"/>
          </w:tcPr>
          <w:p w:rsidR="00446BC1" w:rsidRPr="00A01E10" w:rsidRDefault="00446BC1" w:rsidP="006879E0">
            <w:pPr>
              <w:spacing w:before="0" w:after="0" w:line="240" w:lineRule="auto"/>
              <w:ind w:left="121"/>
              <w:jc w:val="center"/>
              <w:rPr>
                <w:b/>
                <w:sz w:val="24"/>
              </w:rPr>
            </w:pPr>
            <w:r w:rsidRPr="00A01E10">
              <w:rPr>
                <w:b/>
                <w:sz w:val="24"/>
              </w:rPr>
              <w:t>Nồng độ</w:t>
            </w:r>
          </w:p>
          <w:p w:rsidR="00446BC1" w:rsidRPr="00A01E10" w:rsidRDefault="00446BC1" w:rsidP="006879E0">
            <w:pPr>
              <w:spacing w:before="0" w:after="0" w:line="240" w:lineRule="auto"/>
              <w:ind w:left="19"/>
              <w:jc w:val="center"/>
              <w:rPr>
                <w:b/>
                <w:sz w:val="24"/>
              </w:rPr>
            </w:pPr>
            <w:r w:rsidRPr="00A01E10">
              <w:rPr>
                <w:b/>
                <w:sz w:val="24"/>
              </w:rPr>
              <w:t>(mg/m</w:t>
            </w:r>
            <w:r w:rsidRPr="00A01E10">
              <w:rPr>
                <w:b/>
                <w:sz w:val="24"/>
                <w:vertAlign w:val="superscript"/>
              </w:rPr>
              <w:t>3</w:t>
            </w:r>
            <w:r w:rsidRPr="00A01E10">
              <w:rPr>
                <w:b/>
                <w:sz w:val="24"/>
              </w:rPr>
              <w:t>)</w:t>
            </w:r>
          </w:p>
        </w:tc>
        <w:tc>
          <w:tcPr>
            <w:tcW w:w="1110" w:type="dxa"/>
            <w:vMerge w:val="restart"/>
            <w:vAlign w:val="center"/>
          </w:tcPr>
          <w:p w:rsidR="00446BC1" w:rsidRPr="00A01E10" w:rsidRDefault="00446BC1" w:rsidP="006879E0">
            <w:pPr>
              <w:spacing w:before="0" w:after="0" w:line="240" w:lineRule="auto"/>
              <w:ind w:left="19"/>
              <w:jc w:val="center"/>
              <w:rPr>
                <w:b/>
                <w:sz w:val="24"/>
              </w:rPr>
            </w:pPr>
            <w:r w:rsidRPr="00A01E10">
              <w:rPr>
                <w:b/>
                <w:sz w:val="24"/>
              </w:rPr>
              <w:t>QCVN</w:t>
            </w:r>
          </w:p>
          <w:p w:rsidR="00446BC1" w:rsidRPr="00A01E10" w:rsidRDefault="00446BC1" w:rsidP="006879E0">
            <w:pPr>
              <w:spacing w:before="0" w:after="0" w:line="240" w:lineRule="auto"/>
              <w:ind w:left="19"/>
              <w:jc w:val="center"/>
              <w:rPr>
                <w:b/>
                <w:sz w:val="24"/>
              </w:rPr>
            </w:pPr>
            <w:r w:rsidRPr="00A01E10">
              <w:rPr>
                <w:sz w:val="24"/>
              </w:rPr>
              <w:t>05:2013</w:t>
            </w:r>
            <w:r w:rsidRPr="00A01E10">
              <w:rPr>
                <w:b/>
                <w:sz w:val="24"/>
              </w:rPr>
              <w:t>/</w:t>
            </w:r>
          </w:p>
          <w:p w:rsidR="00446BC1" w:rsidRPr="00A01E10" w:rsidRDefault="00446BC1" w:rsidP="006879E0">
            <w:pPr>
              <w:spacing w:before="0" w:after="0" w:line="240" w:lineRule="auto"/>
              <w:ind w:left="19"/>
              <w:jc w:val="center"/>
              <w:rPr>
                <w:b/>
                <w:sz w:val="24"/>
              </w:rPr>
            </w:pPr>
            <w:r w:rsidRPr="00A01E10">
              <w:rPr>
                <w:b/>
                <w:sz w:val="24"/>
              </w:rPr>
              <w:t>BTNMT</w:t>
            </w:r>
          </w:p>
        </w:tc>
      </w:tr>
      <w:tr w:rsidR="006879E0" w:rsidRPr="00A01E10" w:rsidTr="006879E0">
        <w:trPr>
          <w:trHeight w:val="136"/>
          <w:tblHeader/>
          <w:jc w:val="center"/>
        </w:trPr>
        <w:tc>
          <w:tcPr>
            <w:tcW w:w="974" w:type="dxa"/>
            <w:vMerge/>
            <w:vAlign w:val="center"/>
          </w:tcPr>
          <w:p w:rsidR="006879E0" w:rsidRPr="00A01E10" w:rsidRDefault="006879E0" w:rsidP="006879E0">
            <w:pPr>
              <w:spacing w:before="0" w:after="0" w:line="240" w:lineRule="auto"/>
              <w:jc w:val="center"/>
              <w:rPr>
                <w:b/>
                <w:sz w:val="24"/>
              </w:rPr>
            </w:pPr>
          </w:p>
        </w:tc>
        <w:tc>
          <w:tcPr>
            <w:tcW w:w="1538" w:type="dxa"/>
            <w:vMerge/>
            <w:vAlign w:val="center"/>
          </w:tcPr>
          <w:p w:rsidR="006879E0" w:rsidRPr="00A01E10" w:rsidRDefault="006879E0" w:rsidP="006879E0">
            <w:pPr>
              <w:spacing w:before="0" w:after="0" w:line="240" w:lineRule="auto"/>
              <w:ind w:left="121"/>
              <w:jc w:val="center"/>
              <w:rPr>
                <w:b/>
                <w:sz w:val="24"/>
              </w:rPr>
            </w:pPr>
          </w:p>
        </w:tc>
        <w:tc>
          <w:tcPr>
            <w:tcW w:w="1617" w:type="dxa"/>
            <w:vMerge/>
            <w:vAlign w:val="center"/>
          </w:tcPr>
          <w:p w:rsidR="006879E0" w:rsidRPr="00A01E10" w:rsidRDefault="006879E0" w:rsidP="006879E0">
            <w:pPr>
              <w:spacing w:before="0" w:after="0" w:line="240" w:lineRule="auto"/>
              <w:ind w:left="121"/>
              <w:jc w:val="center"/>
              <w:rPr>
                <w:b/>
                <w:sz w:val="24"/>
              </w:rPr>
            </w:pPr>
          </w:p>
        </w:tc>
        <w:tc>
          <w:tcPr>
            <w:tcW w:w="940" w:type="dxa"/>
            <w:vAlign w:val="center"/>
          </w:tcPr>
          <w:p w:rsidR="006879E0" w:rsidRPr="00A01E10" w:rsidRDefault="006879E0" w:rsidP="006879E0">
            <w:pPr>
              <w:spacing w:before="0" w:after="0" w:line="240" w:lineRule="auto"/>
              <w:ind w:left="121"/>
              <w:jc w:val="center"/>
              <w:rPr>
                <w:b/>
                <w:sz w:val="24"/>
              </w:rPr>
            </w:pPr>
            <w:r w:rsidRPr="00A01E10">
              <w:rPr>
                <w:b/>
                <w:sz w:val="24"/>
              </w:rPr>
              <w:t>2013</w:t>
            </w:r>
          </w:p>
        </w:tc>
        <w:tc>
          <w:tcPr>
            <w:tcW w:w="940" w:type="dxa"/>
            <w:vAlign w:val="center"/>
          </w:tcPr>
          <w:p w:rsidR="006879E0" w:rsidRPr="00A01E10" w:rsidRDefault="006879E0" w:rsidP="006879E0">
            <w:pPr>
              <w:spacing w:before="0" w:after="0" w:line="240" w:lineRule="auto"/>
              <w:ind w:left="121"/>
              <w:jc w:val="center"/>
              <w:rPr>
                <w:b/>
                <w:sz w:val="24"/>
              </w:rPr>
            </w:pPr>
            <w:r w:rsidRPr="00A01E10">
              <w:rPr>
                <w:b/>
                <w:sz w:val="24"/>
              </w:rPr>
              <w:t>2014</w:t>
            </w:r>
          </w:p>
        </w:tc>
        <w:tc>
          <w:tcPr>
            <w:tcW w:w="940" w:type="dxa"/>
            <w:vAlign w:val="center"/>
          </w:tcPr>
          <w:p w:rsidR="006879E0" w:rsidRPr="00A01E10" w:rsidRDefault="006879E0" w:rsidP="006879E0">
            <w:pPr>
              <w:spacing w:before="0" w:after="0" w:line="240" w:lineRule="auto"/>
              <w:ind w:left="121"/>
              <w:jc w:val="center"/>
              <w:rPr>
                <w:b/>
                <w:sz w:val="24"/>
              </w:rPr>
            </w:pPr>
            <w:r w:rsidRPr="00A01E10">
              <w:rPr>
                <w:b/>
                <w:sz w:val="24"/>
              </w:rPr>
              <w:t>2015</w:t>
            </w:r>
          </w:p>
        </w:tc>
        <w:tc>
          <w:tcPr>
            <w:tcW w:w="940" w:type="dxa"/>
            <w:vAlign w:val="center"/>
          </w:tcPr>
          <w:p w:rsidR="006879E0" w:rsidRPr="00A01E10" w:rsidRDefault="006879E0" w:rsidP="006879E0">
            <w:pPr>
              <w:spacing w:before="0" w:after="0" w:line="240" w:lineRule="auto"/>
              <w:ind w:left="19"/>
              <w:jc w:val="center"/>
              <w:rPr>
                <w:b/>
                <w:sz w:val="24"/>
              </w:rPr>
            </w:pPr>
            <w:r w:rsidRPr="00A01E10">
              <w:rPr>
                <w:b/>
                <w:sz w:val="24"/>
              </w:rPr>
              <w:t>2016</w:t>
            </w:r>
          </w:p>
        </w:tc>
        <w:tc>
          <w:tcPr>
            <w:tcW w:w="1110" w:type="dxa"/>
            <w:vAlign w:val="center"/>
          </w:tcPr>
          <w:p w:rsidR="006879E0" w:rsidRPr="00A01E10" w:rsidRDefault="006879E0" w:rsidP="006879E0">
            <w:pPr>
              <w:spacing w:before="0" w:after="0" w:line="240" w:lineRule="auto"/>
              <w:ind w:left="19"/>
              <w:jc w:val="center"/>
              <w:rPr>
                <w:b/>
                <w:sz w:val="24"/>
              </w:rPr>
            </w:pPr>
            <w:r w:rsidRPr="00A01E10">
              <w:rPr>
                <w:b/>
                <w:sz w:val="24"/>
              </w:rPr>
              <w:t>2017</w:t>
            </w:r>
          </w:p>
        </w:tc>
        <w:tc>
          <w:tcPr>
            <w:tcW w:w="1110" w:type="dxa"/>
            <w:vMerge/>
            <w:vAlign w:val="center"/>
          </w:tcPr>
          <w:p w:rsidR="006879E0" w:rsidRPr="00A01E10" w:rsidRDefault="006879E0" w:rsidP="006879E0">
            <w:pPr>
              <w:spacing w:before="0" w:after="0" w:line="240" w:lineRule="auto"/>
              <w:ind w:left="19"/>
              <w:jc w:val="center"/>
              <w:rPr>
                <w:b/>
                <w:sz w:val="24"/>
              </w:rPr>
            </w:pPr>
          </w:p>
        </w:tc>
      </w:tr>
      <w:tr w:rsidR="006879E0" w:rsidRPr="00A01E10" w:rsidTr="006879E0">
        <w:trPr>
          <w:cantSplit/>
          <w:trHeight w:val="204"/>
          <w:jc w:val="center"/>
        </w:trPr>
        <w:tc>
          <w:tcPr>
            <w:tcW w:w="10109" w:type="dxa"/>
            <w:gridSpan w:val="9"/>
            <w:vAlign w:val="center"/>
          </w:tcPr>
          <w:p w:rsidR="006879E0" w:rsidRPr="00A01E10" w:rsidRDefault="006879E0" w:rsidP="006879E0">
            <w:pPr>
              <w:spacing w:before="0" w:after="0" w:line="240" w:lineRule="auto"/>
              <w:ind w:left="-57" w:right="-113"/>
              <w:jc w:val="center"/>
              <w:rPr>
                <w:b/>
                <w:sz w:val="24"/>
              </w:rPr>
            </w:pPr>
            <w:r w:rsidRPr="00A01E10">
              <w:rPr>
                <w:b/>
                <w:sz w:val="24"/>
              </w:rPr>
              <w:t>Xã Ea Hồ</w:t>
            </w:r>
          </w:p>
        </w:tc>
      </w:tr>
      <w:tr w:rsidR="006879E0" w:rsidRPr="00A01E10" w:rsidTr="006879E0">
        <w:trPr>
          <w:cantSplit/>
          <w:trHeight w:val="204"/>
          <w:jc w:val="center"/>
        </w:trPr>
        <w:tc>
          <w:tcPr>
            <w:tcW w:w="974" w:type="dxa"/>
            <w:vMerge w:val="restart"/>
            <w:vAlign w:val="center"/>
          </w:tcPr>
          <w:p w:rsidR="006879E0" w:rsidRPr="00A01E10" w:rsidRDefault="006879E0" w:rsidP="006879E0">
            <w:pPr>
              <w:spacing w:before="0" w:after="0" w:line="240" w:lineRule="auto"/>
              <w:ind w:right="63"/>
              <w:jc w:val="center"/>
              <w:rPr>
                <w:sz w:val="24"/>
              </w:rPr>
            </w:pPr>
            <w:r w:rsidRPr="00A01E10">
              <w:rPr>
                <w:sz w:val="24"/>
              </w:rPr>
              <w:t>Hoạt động cày xới đất trồng cao su</w:t>
            </w:r>
          </w:p>
        </w:tc>
        <w:tc>
          <w:tcPr>
            <w:tcW w:w="1538" w:type="dxa"/>
            <w:vMerge w:val="restart"/>
            <w:vAlign w:val="center"/>
          </w:tcPr>
          <w:p w:rsidR="006879E0" w:rsidRPr="00A01E10" w:rsidRDefault="006879E0" w:rsidP="006879E0">
            <w:pPr>
              <w:spacing w:before="0" w:after="0" w:line="240" w:lineRule="auto"/>
              <w:jc w:val="center"/>
              <w:rPr>
                <w:sz w:val="24"/>
              </w:rPr>
            </w:pPr>
            <w:r w:rsidRPr="00A01E10">
              <w:rPr>
                <w:sz w:val="24"/>
              </w:rPr>
              <w:t>CO</w:t>
            </w: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0,5</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609,72</w:t>
            </w:r>
          </w:p>
        </w:tc>
        <w:tc>
          <w:tcPr>
            <w:tcW w:w="940" w:type="dxa"/>
            <w:vAlign w:val="center"/>
          </w:tcPr>
          <w:p w:rsidR="006879E0" w:rsidRPr="00A01E10" w:rsidRDefault="006879E0" w:rsidP="006879E0">
            <w:pPr>
              <w:spacing w:before="0" w:after="0" w:line="240" w:lineRule="auto"/>
              <w:jc w:val="center"/>
              <w:rPr>
                <w:sz w:val="24"/>
              </w:rPr>
            </w:pPr>
            <w:r w:rsidRPr="00A01E10">
              <w:rPr>
                <w:sz w:val="24"/>
              </w:rPr>
              <w:t>354,03</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354,03</w:t>
            </w:r>
          </w:p>
        </w:tc>
        <w:tc>
          <w:tcPr>
            <w:tcW w:w="1110" w:type="dxa"/>
            <w:vMerge w:val="restart"/>
            <w:vAlign w:val="center"/>
          </w:tcPr>
          <w:p w:rsidR="006879E0" w:rsidRPr="00A01E10" w:rsidRDefault="006879E0" w:rsidP="006879E0">
            <w:pPr>
              <w:spacing w:before="0" w:after="0" w:line="240" w:lineRule="auto"/>
              <w:ind w:left="-57" w:right="-113"/>
              <w:jc w:val="center"/>
              <w:rPr>
                <w:sz w:val="24"/>
              </w:rPr>
            </w:pPr>
            <w:r w:rsidRPr="00A01E10">
              <w:rPr>
                <w:sz w:val="24"/>
              </w:rPr>
              <w:t>30</w:t>
            </w:r>
          </w:p>
        </w:tc>
      </w:tr>
      <w:tr w:rsidR="006879E0" w:rsidRPr="00A01E10" w:rsidTr="006879E0">
        <w:trPr>
          <w:cantSplit/>
          <w:trHeight w:val="281"/>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2,66</w:t>
            </w:r>
          </w:p>
        </w:tc>
        <w:tc>
          <w:tcPr>
            <w:tcW w:w="940" w:type="dxa"/>
            <w:vAlign w:val="center"/>
          </w:tcPr>
          <w:p w:rsidR="006879E0" w:rsidRPr="00A01E10" w:rsidRDefault="006879E0" w:rsidP="006879E0">
            <w:pPr>
              <w:spacing w:before="0" w:after="0" w:line="240" w:lineRule="auto"/>
              <w:jc w:val="center"/>
              <w:rPr>
                <w:sz w:val="24"/>
              </w:rPr>
            </w:pPr>
            <w:r w:rsidRPr="00A01E10">
              <w:rPr>
                <w:sz w:val="24"/>
              </w:rPr>
              <w:t>1,55</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1,55</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10</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0,67</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0,09</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0,15</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50</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0,03</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0,02</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0,02</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restart"/>
            <w:vAlign w:val="center"/>
          </w:tcPr>
          <w:p w:rsidR="006879E0" w:rsidRPr="00A01E10" w:rsidRDefault="006879E0" w:rsidP="006879E0">
            <w:pPr>
              <w:spacing w:before="0" w:after="0" w:line="240" w:lineRule="auto"/>
              <w:jc w:val="center"/>
              <w:rPr>
                <w:sz w:val="24"/>
              </w:rPr>
            </w:pPr>
            <w:r w:rsidRPr="00A01E10">
              <w:rPr>
                <w:sz w:val="24"/>
              </w:rPr>
              <w:t>NO</w:t>
            </w:r>
            <w:r w:rsidRPr="00A01E10">
              <w:rPr>
                <w:sz w:val="24"/>
                <w:vertAlign w:val="subscript"/>
              </w:rPr>
              <w:t>2</w:t>
            </w: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0,5</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2.235,62</w:t>
            </w:r>
          </w:p>
        </w:tc>
        <w:tc>
          <w:tcPr>
            <w:tcW w:w="940" w:type="dxa"/>
            <w:vAlign w:val="center"/>
          </w:tcPr>
          <w:p w:rsidR="006879E0" w:rsidRPr="00A01E10" w:rsidRDefault="006879E0" w:rsidP="006879E0">
            <w:pPr>
              <w:spacing w:before="0" w:after="0" w:line="240" w:lineRule="auto"/>
              <w:jc w:val="center"/>
              <w:rPr>
                <w:sz w:val="24"/>
              </w:rPr>
            </w:pPr>
            <w:r w:rsidRPr="00A01E10">
              <w:rPr>
                <w:sz w:val="24"/>
              </w:rPr>
              <w:t>1.298,10</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1.298,10</w:t>
            </w:r>
          </w:p>
        </w:tc>
        <w:tc>
          <w:tcPr>
            <w:tcW w:w="1110" w:type="dxa"/>
            <w:vMerge w:val="restart"/>
            <w:vAlign w:val="center"/>
          </w:tcPr>
          <w:p w:rsidR="006879E0" w:rsidRPr="00A01E10" w:rsidRDefault="006879E0" w:rsidP="006879E0">
            <w:pPr>
              <w:spacing w:before="0" w:after="0" w:line="240" w:lineRule="auto"/>
              <w:ind w:left="-57" w:right="-113"/>
              <w:jc w:val="center"/>
              <w:rPr>
                <w:sz w:val="24"/>
              </w:rPr>
            </w:pPr>
            <w:r w:rsidRPr="00A01E10">
              <w:rPr>
                <w:sz w:val="24"/>
              </w:rPr>
              <w:t>0,2</w:t>
            </w:r>
          </w:p>
        </w:tc>
      </w:tr>
      <w:tr w:rsidR="006879E0" w:rsidRPr="00A01E10" w:rsidTr="006879E0">
        <w:trPr>
          <w:cantSplit/>
          <w:trHeight w:val="130"/>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9,76</w:t>
            </w:r>
          </w:p>
        </w:tc>
        <w:tc>
          <w:tcPr>
            <w:tcW w:w="940" w:type="dxa"/>
            <w:vAlign w:val="center"/>
          </w:tcPr>
          <w:p w:rsidR="006879E0" w:rsidRPr="00A01E10" w:rsidRDefault="006879E0" w:rsidP="006879E0">
            <w:pPr>
              <w:spacing w:before="0" w:after="0" w:line="240" w:lineRule="auto"/>
              <w:jc w:val="center"/>
              <w:rPr>
                <w:sz w:val="24"/>
              </w:rPr>
            </w:pPr>
            <w:r w:rsidRPr="00A01E10">
              <w:rPr>
                <w:sz w:val="24"/>
              </w:rPr>
              <w:t>4,07</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1,84</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10</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2,44</w:t>
            </w:r>
          </w:p>
        </w:tc>
        <w:tc>
          <w:tcPr>
            <w:tcW w:w="940" w:type="dxa"/>
            <w:vAlign w:val="center"/>
          </w:tcPr>
          <w:p w:rsidR="006879E0" w:rsidRPr="00A01E10" w:rsidRDefault="006879E0" w:rsidP="006879E0">
            <w:pPr>
              <w:spacing w:before="0" w:after="0" w:line="240" w:lineRule="auto"/>
              <w:jc w:val="center"/>
              <w:rPr>
                <w:sz w:val="24"/>
              </w:rPr>
            </w:pPr>
            <w:r w:rsidRPr="00A01E10">
              <w:rPr>
                <w:sz w:val="24"/>
              </w:rPr>
              <w:t>1,42</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1,42</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50</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0,10</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0,06</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0,06</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131"/>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restart"/>
            <w:vAlign w:val="center"/>
          </w:tcPr>
          <w:p w:rsidR="006879E0" w:rsidRPr="00A01E10" w:rsidRDefault="006879E0" w:rsidP="006879E0">
            <w:pPr>
              <w:spacing w:before="0" w:after="0" w:line="240" w:lineRule="auto"/>
              <w:jc w:val="center"/>
              <w:rPr>
                <w:sz w:val="24"/>
              </w:rPr>
            </w:pPr>
            <w:r w:rsidRPr="00A01E10">
              <w:rPr>
                <w:sz w:val="24"/>
              </w:rPr>
              <w:t>SO</w:t>
            </w:r>
            <w:r w:rsidRPr="00A01E10">
              <w:rPr>
                <w:sz w:val="24"/>
                <w:vertAlign w:val="subscript"/>
              </w:rPr>
              <w:t>2</w:t>
            </w: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0,5</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406,48</w:t>
            </w:r>
          </w:p>
        </w:tc>
        <w:tc>
          <w:tcPr>
            <w:tcW w:w="940" w:type="dxa"/>
            <w:vAlign w:val="center"/>
          </w:tcPr>
          <w:p w:rsidR="006879E0" w:rsidRPr="00A01E10" w:rsidRDefault="006879E0" w:rsidP="006879E0">
            <w:pPr>
              <w:spacing w:before="0" w:after="0" w:line="240" w:lineRule="auto"/>
              <w:jc w:val="center"/>
              <w:rPr>
                <w:sz w:val="24"/>
              </w:rPr>
            </w:pPr>
            <w:r w:rsidRPr="00A01E10">
              <w:rPr>
                <w:sz w:val="24"/>
              </w:rPr>
              <w:t>236,02</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236,02</w:t>
            </w:r>
          </w:p>
        </w:tc>
        <w:tc>
          <w:tcPr>
            <w:tcW w:w="1110" w:type="dxa"/>
            <w:vMerge w:val="restart"/>
            <w:vAlign w:val="center"/>
          </w:tcPr>
          <w:p w:rsidR="006879E0" w:rsidRPr="00A01E10" w:rsidRDefault="006879E0" w:rsidP="006879E0">
            <w:pPr>
              <w:spacing w:before="0" w:after="0" w:line="240" w:lineRule="auto"/>
              <w:ind w:left="-57" w:right="-113"/>
              <w:jc w:val="center"/>
              <w:rPr>
                <w:sz w:val="24"/>
              </w:rPr>
            </w:pPr>
            <w:r w:rsidRPr="00A01E10">
              <w:rPr>
                <w:sz w:val="24"/>
              </w:rPr>
              <w:t>0,35</w:t>
            </w: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1,77</w:t>
            </w:r>
          </w:p>
        </w:tc>
        <w:tc>
          <w:tcPr>
            <w:tcW w:w="940" w:type="dxa"/>
            <w:vAlign w:val="center"/>
          </w:tcPr>
          <w:p w:rsidR="006879E0" w:rsidRPr="00A01E10" w:rsidRDefault="006879E0" w:rsidP="006879E0">
            <w:pPr>
              <w:spacing w:before="0" w:after="0" w:line="240" w:lineRule="auto"/>
              <w:jc w:val="center"/>
              <w:rPr>
                <w:sz w:val="24"/>
              </w:rPr>
            </w:pPr>
            <w:r w:rsidRPr="00A01E10">
              <w:rPr>
                <w:sz w:val="24"/>
              </w:rPr>
              <w:t>1,03</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1,03</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10</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0,44</w:t>
            </w:r>
          </w:p>
        </w:tc>
        <w:tc>
          <w:tcPr>
            <w:tcW w:w="940" w:type="dxa"/>
            <w:vAlign w:val="center"/>
          </w:tcPr>
          <w:p w:rsidR="006879E0" w:rsidRPr="00A01E10" w:rsidRDefault="006879E0" w:rsidP="006879E0">
            <w:pPr>
              <w:spacing w:before="0" w:after="0" w:line="240" w:lineRule="auto"/>
              <w:jc w:val="center"/>
              <w:rPr>
                <w:sz w:val="24"/>
              </w:rPr>
            </w:pPr>
            <w:r w:rsidRPr="00A01E10">
              <w:rPr>
                <w:sz w:val="24"/>
              </w:rPr>
              <w:t>0,26</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0,26</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50</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0,02</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0,01</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0,01</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restart"/>
            <w:vAlign w:val="center"/>
          </w:tcPr>
          <w:p w:rsidR="006879E0" w:rsidRPr="00A01E10" w:rsidRDefault="006879E0" w:rsidP="006879E0">
            <w:pPr>
              <w:spacing w:before="0" w:after="0" w:line="240" w:lineRule="auto"/>
              <w:jc w:val="center"/>
              <w:rPr>
                <w:sz w:val="24"/>
              </w:rPr>
            </w:pPr>
            <w:r w:rsidRPr="00A01E10">
              <w:rPr>
                <w:sz w:val="24"/>
              </w:rPr>
              <w:t>Bụi</w:t>
            </w: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0,5</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1.083,94</w:t>
            </w:r>
          </w:p>
        </w:tc>
        <w:tc>
          <w:tcPr>
            <w:tcW w:w="940" w:type="dxa"/>
            <w:vAlign w:val="center"/>
          </w:tcPr>
          <w:p w:rsidR="006879E0" w:rsidRPr="00A01E10" w:rsidRDefault="006879E0" w:rsidP="006879E0">
            <w:pPr>
              <w:spacing w:before="0" w:after="0" w:line="240" w:lineRule="auto"/>
              <w:jc w:val="center"/>
              <w:rPr>
                <w:sz w:val="24"/>
              </w:rPr>
            </w:pPr>
            <w:r w:rsidRPr="00A01E10">
              <w:rPr>
                <w:sz w:val="24"/>
              </w:rPr>
              <w:t>629,38</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629,38</w:t>
            </w:r>
          </w:p>
        </w:tc>
        <w:tc>
          <w:tcPr>
            <w:tcW w:w="1110" w:type="dxa"/>
            <w:vMerge w:val="restart"/>
            <w:vAlign w:val="center"/>
          </w:tcPr>
          <w:p w:rsidR="006879E0" w:rsidRPr="00A01E10" w:rsidRDefault="006879E0" w:rsidP="006879E0">
            <w:pPr>
              <w:spacing w:before="0" w:after="0" w:line="240" w:lineRule="auto"/>
              <w:ind w:left="-57" w:right="-113"/>
              <w:jc w:val="center"/>
              <w:rPr>
                <w:sz w:val="24"/>
              </w:rPr>
            </w:pPr>
            <w:r w:rsidRPr="00A01E10">
              <w:rPr>
                <w:sz w:val="24"/>
              </w:rPr>
              <w:t>0,3</w:t>
            </w: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4,73</w:t>
            </w:r>
          </w:p>
        </w:tc>
        <w:tc>
          <w:tcPr>
            <w:tcW w:w="940" w:type="dxa"/>
            <w:vAlign w:val="center"/>
          </w:tcPr>
          <w:p w:rsidR="006879E0" w:rsidRPr="00A01E10" w:rsidRDefault="006879E0" w:rsidP="006879E0">
            <w:pPr>
              <w:spacing w:before="0" w:after="0" w:line="240" w:lineRule="auto"/>
              <w:jc w:val="center"/>
              <w:rPr>
                <w:sz w:val="24"/>
              </w:rPr>
            </w:pPr>
            <w:r w:rsidRPr="00A01E10">
              <w:rPr>
                <w:sz w:val="24"/>
              </w:rPr>
              <w:t>2,75</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2,75</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10</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1,18</w:t>
            </w:r>
          </w:p>
        </w:tc>
        <w:tc>
          <w:tcPr>
            <w:tcW w:w="940" w:type="dxa"/>
            <w:vAlign w:val="center"/>
          </w:tcPr>
          <w:p w:rsidR="006879E0" w:rsidRPr="00A01E10" w:rsidRDefault="006879E0" w:rsidP="006879E0">
            <w:pPr>
              <w:spacing w:before="0" w:after="0" w:line="240" w:lineRule="auto"/>
              <w:jc w:val="center"/>
              <w:rPr>
                <w:sz w:val="24"/>
              </w:rPr>
            </w:pPr>
            <w:r w:rsidRPr="00A01E10">
              <w:rPr>
                <w:sz w:val="24"/>
              </w:rPr>
              <w:t>0,69</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0,69</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50</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0,01</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0,01</w:t>
            </w:r>
          </w:p>
        </w:tc>
        <w:tc>
          <w:tcPr>
            <w:tcW w:w="940" w:type="dxa"/>
            <w:vAlign w:val="center"/>
          </w:tcPr>
          <w:p w:rsidR="006879E0" w:rsidRPr="00A01E10" w:rsidRDefault="006879E0" w:rsidP="006879E0">
            <w:pPr>
              <w:spacing w:before="0" w:after="0" w:line="240" w:lineRule="auto"/>
              <w:jc w:val="center"/>
              <w:rPr>
                <w:sz w:val="24"/>
              </w:rPr>
            </w:pPr>
          </w:p>
        </w:tc>
        <w:tc>
          <w:tcPr>
            <w:tcW w:w="1110" w:type="dxa"/>
            <w:vAlign w:val="center"/>
          </w:tcPr>
          <w:p w:rsidR="006879E0" w:rsidRPr="00A01E10" w:rsidRDefault="006879E0" w:rsidP="006879E0">
            <w:pPr>
              <w:spacing w:before="0" w:after="0" w:line="240" w:lineRule="auto"/>
              <w:jc w:val="center"/>
              <w:rPr>
                <w:sz w:val="24"/>
              </w:rPr>
            </w:pPr>
            <w:r w:rsidRPr="00A01E10">
              <w:rPr>
                <w:sz w:val="24"/>
              </w:rPr>
              <w:t>0,01</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04"/>
          <w:jc w:val="center"/>
        </w:trPr>
        <w:tc>
          <w:tcPr>
            <w:tcW w:w="10109" w:type="dxa"/>
            <w:gridSpan w:val="9"/>
            <w:vAlign w:val="center"/>
          </w:tcPr>
          <w:p w:rsidR="006879E0" w:rsidRPr="00A01E10" w:rsidRDefault="006879E0" w:rsidP="006879E0">
            <w:pPr>
              <w:spacing w:before="0" w:after="0" w:line="240" w:lineRule="auto"/>
              <w:ind w:left="-57" w:right="-113"/>
              <w:jc w:val="center"/>
              <w:rPr>
                <w:b/>
                <w:sz w:val="24"/>
              </w:rPr>
            </w:pPr>
            <w:r w:rsidRPr="00A01E10">
              <w:rPr>
                <w:b/>
                <w:sz w:val="24"/>
              </w:rPr>
              <w:t>Xã Phú Lộc</w:t>
            </w:r>
          </w:p>
        </w:tc>
      </w:tr>
      <w:tr w:rsidR="006879E0" w:rsidRPr="00A01E10" w:rsidTr="006879E0">
        <w:trPr>
          <w:cantSplit/>
          <w:trHeight w:val="204"/>
          <w:jc w:val="center"/>
        </w:trPr>
        <w:tc>
          <w:tcPr>
            <w:tcW w:w="974" w:type="dxa"/>
            <w:vMerge w:val="restart"/>
            <w:vAlign w:val="center"/>
          </w:tcPr>
          <w:p w:rsidR="006879E0" w:rsidRPr="00A01E10" w:rsidRDefault="006879E0" w:rsidP="006879E0">
            <w:pPr>
              <w:spacing w:before="0" w:after="0" w:line="240" w:lineRule="auto"/>
              <w:ind w:right="63"/>
              <w:jc w:val="center"/>
              <w:rPr>
                <w:sz w:val="24"/>
              </w:rPr>
            </w:pPr>
            <w:r w:rsidRPr="00A01E10">
              <w:rPr>
                <w:sz w:val="24"/>
              </w:rPr>
              <w:t>Hoạt động cày xới đất trồng cao su</w:t>
            </w:r>
          </w:p>
        </w:tc>
        <w:tc>
          <w:tcPr>
            <w:tcW w:w="1538" w:type="dxa"/>
            <w:vMerge w:val="restart"/>
            <w:vAlign w:val="center"/>
          </w:tcPr>
          <w:p w:rsidR="006879E0" w:rsidRPr="00A01E10" w:rsidRDefault="006879E0" w:rsidP="006879E0">
            <w:pPr>
              <w:spacing w:before="0" w:after="0" w:line="240" w:lineRule="auto"/>
              <w:jc w:val="center"/>
              <w:rPr>
                <w:sz w:val="24"/>
              </w:rPr>
            </w:pPr>
            <w:r w:rsidRPr="00A01E10">
              <w:rPr>
                <w:sz w:val="24"/>
              </w:rPr>
              <w:t>CO</w:t>
            </w: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0,5</w:t>
            </w:r>
          </w:p>
        </w:tc>
        <w:tc>
          <w:tcPr>
            <w:tcW w:w="940" w:type="dxa"/>
            <w:vAlign w:val="center"/>
          </w:tcPr>
          <w:p w:rsidR="006879E0" w:rsidRPr="00A01E10" w:rsidRDefault="006879E0" w:rsidP="006879E0">
            <w:pPr>
              <w:spacing w:before="0" w:after="0" w:line="240" w:lineRule="auto"/>
              <w:jc w:val="center"/>
              <w:rPr>
                <w:sz w:val="24"/>
              </w:rPr>
            </w:pPr>
            <w:r w:rsidRPr="00A01E10">
              <w:rPr>
                <w:sz w:val="24"/>
              </w:rPr>
              <w:t>409,49</w:t>
            </w:r>
          </w:p>
        </w:tc>
        <w:tc>
          <w:tcPr>
            <w:tcW w:w="940" w:type="dxa"/>
            <w:vAlign w:val="center"/>
          </w:tcPr>
          <w:p w:rsidR="006879E0" w:rsidRPr="00A01E10" w:rsidRDefault="006879E0" w:rsidP="006879E0">
            <w:pPr>
              <w:spacing w:before="0" w:after="0" w:line="240" w:lineRule="auto"/>
              <w:jc w:val="center"/>
              <w:rPr>
                <w:sz w:val="24"/>
              </w:rPr>
            </w:pPr>
            <w:r w:rsidRPr="00A01E10">
              <w:rPr>
                <w:sz w:val="24"/>
              </w:rPr>
              <w:t>1.779,98</w:t>
            </w:r>
          </w:p>
        </w:tc>
        <w:tc>
          <w:tcPr>
            <w:tcW w:w="940" w:type="dxa"/>
            <w:vAlign w:val="center"/>
          </w:tcPr>
          <w:p w:rsidR="006879E0" w:rsidRPr="00A01E10" w:rsidRDefault="006879E0" w:rsidP="006879E0">
            <w:pPr>
              <w:spacing w:before="0" w:after="0" w:line="240" w:lineRule="auto"/>
              <w:jc w:val="center"/>
              <w:rPr>
                <w:sz w:val="24"/>
              </w:rPr>
            </w:pPr>
            <w:r w:rsidRPr="00A01E10">
              <w:rPr>
                <w:sz w:val="24"/>
              </w:rPr>
              <w:t>2.969,91</w:t>
            </w:r>
          </w:p>
        </w:tc>
        <w:tc>
          <w:tcPr>
            <w:tcW w:w="940" w:type="dxa"/>
            <w:vAlign w:val="center"/>
          </w:tcPr>
          <w:p w:rsidR="006879E0" w:rsidRPr="00A01E10" w:rsidRDefault="006879E0" w:rsidP="006879E0">
            <w:pPr>
              <w:spacing w:before="0" w:after="0" w:line="240" w:lineRule="auto"/>
              <w:jc w:val="center"/>
              <w:rPr>
                <w:sz w:val="24"/>
              </w:rPr>
            </w:pPr>
            <w:r w:rsidRPr="00A01E10">
              <w:rPr>
                <w:sz w:val="24"/>
              </w:rPr>
              <w:t>4.515,83</w:t>
            </w:r>
          </w:p>
        </w:tc>
        <w:tc>
          <w:tcPr>
            <w:tcW w:w="1110" w:type="dxa"/>
            <w:vAlign w:val="center"/>
          </w:tcPr>
          <w:p w:rsidR="006879E0" w:rsidRPr="00A01E10" w:rsidRDefault="006879E0" w:rsidP="006879E0">
            <w:pPr>
              <w:spacing w:before="0" w:after="0" w:line="240" w:lineRule="auto"/>
              <w:jc w:val="center"/>
              <w:rPr>
                <w:sz w:val="24"/>
              </w:rPr>
            </w:pPr>
            <w:r w:rsidRPr="00A01E10">
              <w:rPr>
                <w:sz w:val="24"/>
              </w:rPr>
              <w:t>2.714,81</w:t>
            </w:r>
          </w:p>
        </w:tc>
        <w:tc>
          <w:tcPr>
            <w:tcW w:w="1110" w:type="dxa"/>
            <w:vMerge w:val="restart"/>
            <w:vAlign w:val="center"/>
          </w:tcPr>
          <w:p w:rsidR="006879E0" w:rsidRPr="00A01E10" w:rsidRDefault="006879E0" w:rsidP="006879E0">
            <w:pPr>
              <w:spacing w:before="0" w:after="0" w:line="240" w:lineRule="auto"/>
              <w:ind w:left="-57" w:right="-113"/>
              <w:jc w:val="center"/>
              <w:rPr>
                <w:sz w:val="24"/>
              </w:rPr>
            </w:pPr>
            <w:r w:rsidRPr="00A01E10">
              <w:rPr>
                <w:sz w:val="24"/>
              </w:rPr>
              <w:t>30</w:t>
            </w:r>
          </w:p>
        </w:tc>
      </w:tr>
      <w:tr w:rsidR="006879E0" w:rsidRPr="00A01E10" w:rsidTr="006879E0">
        <w:trPr>
          <w:cantSplit/>
          <w:trHeight w:val="281"/>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w:t>
            </w:r>
          </w:p>
        </w:tc>
        <w:tc>
          <w:tcPr>
            <w:tcW w:w="940" w:type="dxa"/>
            <w:vAlign w:val="center"/>
          </w:tcPr>
          <w:p w:rsidR="006879E0" w:rsidRPr="00A01E10" w:rsidRDefault="006879E0" w:rsidP="006879E0">
            <w:pPr>
              <w:spacing w:before="0" w:after="0" w:line="240" w:lineRule="auto"/>
              <w:jc w:val="center"/>
              <w:rPr>
                <w:sz w:val="24"/>
              </w:rPr>
            </w:pPr>
            <w:r w:rsidRPr="00A01E10">
              <w:rPr>
                <w:sz w:val="24"/>
              </w:rPr>
              <w:t>1,79</w:t>
            </w:r>
          </w:p>
        </w:tc>
        <w:tc>
          <w:tcPr>
            <w:tcW w:w="940" w:type="dxa"/>
            <w:vAlign w:val="center"/>
          </w:tcPr>
          <w:p w:rsidR="006879E0" w:rsidRPr="00A01E10" w:rsidRDefault="006879E0" w:rsidP="006879E0">
            <w:pPr>
              <w:spacing w:before="0" w:after="0" w:line="240" w:lineRule="auto"/>
              <w:jc w:val="center"/>
              <w:rPr>
                <w:sz w:val="24"/>
              </w:rPr>
            </w:pPr>
            <w:r w:rsidRPr="00A01E10">
              <w:rPr>
                <w:sz w:val="24"/>
              </w:rPr>
              <w:t>7,77</w:t>
            </w:r>
          </w:p>
        </w:tc>
        <w:tc>
          <w:tcPr>
            <w:tcW w:w="940" w:type="dxa"/>
            <w:vAlign w:val="center"/>
          </w:tcPr>
          <w:p w:rsidR="006879E0" w:rsidRPr="00A01E10" w:rsidRDefault="006879E0" w:rsidP="006879E0">
            <w:pPr>
              <w:spacing w:before="0" w:after="0" w:line="240" w:lineRule="auto"/>
              <w:jc w:val="center"/>
              <w:rPr>
                <w:sz w:val="24"/>
              </w:rPr>
            </w:pPr>
            <w:r w:rsidRPr="00A01E10">
              <w:rPr>
                <w:sz w:val="24"/>
              </w:rPr>
              <w:t>12,96</w:t>
            </w:r>
          </w:p>
        </w:tc>
        <w:tc>
          <w:tcPr>
            <w:tcW w:w="940" w:type="dxa"/>
            <w:vAlign w:val="center"/>
          </w:tcPr>
          <w:p w:rsidR="006879E0" w:rsidRPr="00A01E10" w:rsidRDefault="006879E0" w:rsidP="006879E0">
            <w:pPr>
              <w:spacing w:before="0" w:after="0" w:line="240" w:lineRule="auto"/>
              <w:jc w:val="center"/>
              <w:rPr>
                <w:sz w:val="24"/>
              </w:rPr>
            </w:pPr>
            <w:r w:rsidRPr="00A01E10">
              <w:rPr>
                <w:sz w:val="24"/>
              </w:rPr>
              <w:t>19,71</w:t>
            </w:r>
          </w:p>
        </w:tc>
        <w:tc>
          <w:tcPr>
            <w:tcW w:w="1110" w:type="dxa"/>
            <w:vAlign w:val="center"/>
          </w:tcPr>
          <w:p w:rsidR="006879E0" w:rsidRPr="00A01E10" w:rsidRDefault="006879E0" w:rsidP="006879E0">
            <w:pPr>
              <w:spacing w:before="0" w:after="0" w:line="240" w:lineRule="auto"/>
              <w:jc w:val="center"/>
              <w:rPr>
                <w:sz w:val="24"/>
              </w:rPr>
            </w:pPr>
            <w:r w:rsidRPr="00A01E10">
              <w:rPr>
                <w:sz w:val="24"/>
              </w:rPr>
              <w:t>11,85</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10</w:t>
            </w:r>
          </w:p>
        </w:tc>
        <w:tc>
          <w:tcPr>
            <w:tcW w:w="940" w:type="dxa"/>
            <w:vAlign w:val="center"/>
          </w:tcPr>
          <w:p w:rsidR="006879E0" w:rsidRPr="00A01E10" w:rsidRDefault="006879E0" w:rsidP="006879E0">
            <w:pPr>
              <w:spacing w:before="0" w:after="0" w:line="240" w:lineRule="auto"/>
              <w:jc w:val="center"/>
              <w:rPr>
                <w:sz w:val="24"/>
              </w:rPr>
            </w:pPr>
            <w:r w:rsidRPr="00A01E10">
              <w:rPr>
                <w:sz w:val="24"/>
              </w:rPr>
              <w:t>0,45</w:t>
            </w:r>
          </w:p>
        </w:tc>
        <w:tc>
          <w:tcPr>
            <w:tcW w:w="940" w:type="dxa"/>
            <w:vAlign w:val="center"/>
          </w:tcPr>
          <w:p w:rsidR="006879E0" w:rsidRPr="00A01E10" w:rsidRDefault="006879E0" w:rsidP="006879E0">
            <w:pPr>
              <w:spacing w:before="0" w:after="0" w:line="240" w:lineRule="auto"/>
              <w:jc w:val="center"/>
              <w:rPr>
                <w:sz w:val="24"/>
              </w:rPr>
            </w:pPr>
            <w:r w:rsidRPr="00A01E10">
              <w:rPr>
                <w:sz w:val="24"/>
              </w:rPr>
              <w:t>0,65</w:t>
            </w:r>
          </w:p>
        </w:tc>
        <w:tc>
          <w:tcPr>
            <w:tcW w:w="940" w:type="dxa"/>
            <w:vAlign w:val="center"/>
          </w:tcPr>
          <w:p w:rsidR="006879E0" w:rsidRPr="00A01E10" w:rsidRDefault="006879E0" w:rsidP="006879E0">
            <w:pPr>
              <w:spacing w:before="0" w:after="0" w:line="240" w:lineRule="auto"/>
              <w:jc w:val="center"/>
              <w:rPr>
                <w:sz w:val="24"/>
              </w:rPr>
            </w:pPr>
            <w:r w:rsidRPr="00A01E10">
              <w:rPr>
                <w:sz w:val="24"/>
              </w:rPr>
              <w:t>0,26</w:t>
            </w:r>
          </w:p>
        </w:tc>
        <w:tc>
          <w:tcPr>
            <w:tcW w:w="940" w:type="dxa"/>
            <w:vAlign w:val="center"/>
          </w:tcPr>
          <w:p w:rsidR="006879E0" w:rsidRPr="00A01E10" w:rsidRDefault="006879E0" w:rsidP="006879E0">
            <w:pPr>
              <w:spacing w:before="0" w:after="0" w:line="240" w:lineRule="auto"/>
              <w:jc w:val="center"/>
              <w:rPr>
                <w:sz w:val="24"/>
              </w:rPr>
            </w:pPr>
            <w:r w:rsidRPr="00A01E10">
              <w:rPr>
                <w:sz w:val="24"/>
              </w:rPr>
              <w:t>0,24</w:t>
            </w:r>
          </w:p>
        </w:tc>
        <w:tc>
          <w:tcPr>
            <w:tcW w:w="1110" w:type="dxa"/>
            <w:vAlign w:val="center"/>
          </w:tcPr>
          <w:p w:rsidR="006879E0" w:rsidRPr="00A01E10" w:rsidRDefault="006879E0" w:rsidP="006879E0">
            <w:pPr>
              <w:spacing w:before="0" w:after="0" w:line="240" w:lineRule="auto"/>
              <w:jc w:val="center"/>
              <w:rPr>
                <w:sz w:val="24"/>
              </w:rPr>
            </w:pPr>
            <w:r w:rsidRPr="00A01E10">
              <w:rPr>
                <w:sz w:val="24"/>
              </w:rPr>
              <w:t>0,10</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50</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0,02</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0,08</w:t>
            </w:r>
          </w:p>
        </w:tc>
        <w:tc>
          <w:tcPr>
            <w:tcW w:w="940" w:type="dxa"/>
            <w:vAlign w:val="center"/>
          </w:tcPr>
          <w:p w:rsidR="006879E0" w:rsidRPr="00A01E10" w:rsidRDefault="006879E0" w:rsidP="006879E0">
            <w:pPr>
              <w:spacing w:before="0" w:after="0" w:line="240" w:lineRule="auto"/>
              <w:jc w:val="center"/>
              <w:rPr>
                <w:sz w:val="24"/>
              </w:rPr>
            </w:pPr>
            <w:r w:rsidRPr="00A01E10">
              <w:rPr>
                <w:sz w:val="24"/>
              </w:rPr>
              <w:t>0,13</w:t>
            </w:r>
          </w:p>
        </w:tc>
        <w:tc>
          <w:tcPr>
            <w:tcW w:w="940" w:type="dxa"/>
            <w:vAlign w:val="center"/>
          </w:tcPr>
          <w:p w:rsidR="006879E0" w:rsidRPr="00A01E10" w:rsidRDefault="006879E0" w:rsidP="006879E0">
            <w:pPr>
              <w:spacing w:before="0" w:after="0" w:line="240" w:lineRule="auto"/>
              <w:jc w:val="center"/>
              <w:rPr>
                <w:sz w:val="24"/>
              </w:rPr>
            </w:pPr>
            <w:r w:rsidRPr="00A01E10">
              <w:rPr>
                <w:sz w:val="24"/>
              </w:rPr>
              <w:t>0,20</w:t>
            </w:r>
          </w:p>
        </w:tc>
        <w:tc>
          <w:tcPr>
            <w:tcW w:w="1110" w:type="dxa"/>
            <w:vAlign w:val="center"/>
          </w:tcPr>
          <w:p w:rsidR="006879E0" w:rsidRPr="00A01E10" w:rsidRDefault="006879E0" w:rsidP="006879E0">
            <w:pPr>
              <w:spacing w:before="0" w:after="0" w:line="240" w:lineRule="auto"/>
              <w:jc w:val="center"/>
              <w:rPr>
                <w:sz w:val="24"/>
              </w:rPr>
            </w:pPr>
            <w:r w:rsidRPr="00A01E10">
              <w:rPr>
                <w:sz w:val="24"/>
              </w:rPr>
              <w:t>0,12</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restart"/>
            <w:vAlign w:val="center"/>
          </w:tcPr>
          <w:p w:rsidR="006879E0" w:rsidRPr="00A01E10" w:rsidRDefault="006879E0" w:rsidP="006879E0">
            <w:pPr>
              <w:spacing w:before="0" w:after="0" w:line="240" w:lineRule="auto"/>
              <w:jc w:val="center"/>
              <w:rPr>
                <w:sz w:val="24"/>
              </w:rPr>
            </w:pPr>
            <w:r w:rsidRPr="00A01E10">
              <w:rPr>
                <w:sz w:val="24"/>
              </w:rPr>
              <w:t>NO</w:t>
            </w:r>
            <w:r w:rsidRPr="00A01E10">
              <w:rPr>
                <w:sz w:val="24"/>
                <w:vertAlign w:val="subscript"/>
              </w:rPr>
              <w:t>2</w:t>
            </w: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0,5</w:t>
            </w:r>
          </w:p>
        </w:tc>
        <w:tc>
          <w:tcPr>
            <w:tcW w:w="940" w:type="dxa"/>
            <w:vAlign w:val="center"/>
          </w:tcPr>
          <w:p w:rsidR="006879E0" w:rsidRPr="00A01E10" w:rsidRDefault="006879E0" w:rsidP="006879E0">
            <w:pPr>
              <w:spacing w:before="0" w:after="0" w:line="240" w:lineRule="auto"/>
              <w:jc w:val="center"/>
              <w:rPr>
                <w:sz w:val="24"/>
              </w:rPr>
            </w:pPr>
            <w:r w:rsidRPr="00A01E10">
              <w:rPr>
                <w:sz w:val="24"/>
              </w:rPr>
              <w:t>1.501,47</w:t>
            </w:r>
          </w:p>
        </w:tc>
        <w:tc>
          <w:tcPr>
            <w:tcW w:w="940" w:type="dxa"/>
            <w:vAlign w:val="center"/>
          </w:tcPr>
          <w:p w:rsidR="006879E0" w:rsidRPr="00A01E10" w:rsidRDefault="006879E0" w:rsidP="006879E0">
            <w:pPr>
              <w:spacing w:before="0" w:after="0" w:line="240" w:lineRule="auto"/>
              <w:jc w:val="center"/>
              <w:rPr>
                <w:sz w:val="24"/>
              </w:rPr>
            </w:pPr>
            <w:r w:rsidRPr="00A01E10">
              <w:rPr>
                <w:sz w:val="24"/>
              </w:rPr>
              <w:t>6.526,58</w:t>
            </w:r>
          </w:p>
        </w:tc>
        <w:tc>
          <w:tcPr>
            <w:tcW w:w="940" w:type="dxa"/>
            <w:vAlign w:val="center"/>
          </w:tcPr>
          <w:p w:rsidR="006879E0" w:rsidRPr="00A01E10" w:rsidRDefault="006879E0" w:rsidP="006879E0">
            <w:pPr>
              <w:spacing w:before="0" w:after="0" w:line="240" w:lineRule="auto"/>
              <w:jc w:val="center"/>
              <w:rPr>
                <w:sz w:val="24"/>
              </w:rPr>
            </w:pPr>
            <w:r w:rsidRPr="00A01E10">
              <w:rPr>
                <w:sz w:val="24"/>
              </w:rPr>
              <w:t>10.889,6</w:t>
            </w:r>
          </w:p>
        </w:tc>
        <w:tc>
          <w:tcPr>
            <w:tcW w:w="940" w:type="dxa"/>
            <w:vAlign w:val="center"/>
          </w:tcPr>
          <w:p w:rsidR="006879E0" w:rsidRPr="00A01E10" w:rsidRDefault="006879E0" w:rsidP="0019007B">
            <w:pPr>
              <w:spacing w:before="0" w:after="0" w:line="240" w:lineRule="auto"/>
              <w:jc w:val="center"/>
              <w:rPr>
                <w:sz w:val="24"/>
              </w:rPr>
            </w:pPr>
            <w:r w:rsidRPr="00A01E10">
              <w:rPr>
                <w:sz w:val="24"/>
              </w:rPr>
              <w:t>16.558</w:t>
            </w:r>
          </w:p>
        </w:tc>
        <w:tc>
          <w:tcPr>
            <w:tcW w:w="1110" w:type="dxa"/>
            <w:vAlign w:val="center"/>
          </w:tcPr>
          <w:p w:rsidR="006879E0" w:rsidRPr="00A01E10" w:rsidRDefault="006879E0" w:rsidP="006879E0">
            <w:pPr>
              <w:spacing w:before="0" w:after="0" w:line="240" w:lineRule="auto"/>
              <w:jc w:val="center"/>
              <w:rPr>
                <w:sz w:val="24"/>
              </w:rPr>
            </w:pPr>
            <w:r w:rsidRPr="00A01E10">
              <w:rPr>
                <w:sz w:val="24"/>
              </w:rPr>
              <w:t>9.954,30</w:t>
            </w:r>
          </w:p>
        </w:tc>
        <w:tc>
          <w:tcPr>
            <w:tcW w:w="1110" w:type="dxa"/>
            <w:vMerge w:val="restart"/>
            <w:vAlign w:val="center"/>
          </w:tcPr>
          <w:p w:rsidR="006879E0" w:rsidRPr="00A01E10" w:rsidRDefault="006879E0" w:rsidP="006879E0">
            <w:pPr>
              <w:spacing w:before="0" w:after="0" w:line="240" w:lineRule="auto"/>
              <w:ind w:left="-57" w:right="-113"/>
              <w:jc w:val="center"/>
              <w:rPr>
                <w:sz w:val="24"/>
              </w:rPr>
            </w:pPr>
            <w:r w:rsidRPr="00A01E10">
              <w:rPr>
                <w:sz w:val="24"/>
              </w:rPr>
              <w:t>0,2</w:t>
            </w:r>
          </w:p>
        </w:tc>
      </w:tr>
      <w:tr w:rsidR="006879E0" w:rsidRPr="00A01E10" w:rsidTr="006879E0">
        <w:trPr>
          <w:cantSplit/>
          <w:trHeight w:val="130"/>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w:t>
            </w:r>
          </w:p>
        </w:tc>
        <w:tc>
          <w:tcPr>
            <w:tcW w:w="940" w:type="dxa"/>
            <w:vAlign w:val="center"/>
          </w:tcPr>
          <w:p w:rsidR="006879E0" w:rsidRPr="00A01E10" w:rsidRDefault="006879E0" w:rsidP="006879E0">
            <w:pPr>
              <w:spacing w:before="0" w:after="0" w:line="240" w:lineRule="auto"/>
              <w:jc w:val="center"/>
              <w:rPr>
                <w:sz w:val="24"/>
              </w:rPr>
            </w:pPr>
            <w:r w:rsidRPr="00A01E10">
              <w:rPr>
                <w:sz w:val="24"/>
              </w:rPr>
              <w:t>6,55</w:t>
            </w:r>
          </w:p>
        </w:tc>
        <w:tc>
          <w:tcPr>
            <w:tcW w:w="940" w:type="dxa"/>
            <w:vAlign w:val="center"/>
          </w:tcPr>
          <w:p w:rsidR="006879E0" w:rsidRPr="00A01E10" w:rsidRDefault="006879E0" w:rsidP="006879E0">
            <w:pPr>
              <w:spacing w:before="0" w:after="0" w:line="240" w:lineRule="auto"/>
              <w:jc w:val="center"/>
              <w:rPr>
                <w:sz w:val="24"/>
              </w:rPr>
            </w:pPr>
            <w:r w:rsidRPr="00A01E10">
              <w:rPr>
                <w:sz w:val="24"/>
              </w:rPr>
              <w:t>20,45</w:t>
            </w:r>
          </w:p>
        </w:tc>
        <w:tc>
          <w:tcPr>
            <w:tcW w:w="940" w:type="dxa"/>
            <w:vAlign w:val="center"/>
          </w:tcPr>
          <w:p w:rsidR="006879E0" w:rsidRPr="00A01E10" w:rsidRDefault="006879E0" w:rsidP="006879E0">
            <w:pPr>
              <w:spacing w:before="0" w:after="0" w:line="240" w:lineRule="auto"/>
              <w:jc w:val="center"/>
              <w:rPr>
                <w:sz w:val="24"/>
              </w:rPr>
            </w:pPr>
            <w:r w:rsidRPr="00A01E10">
              <w:rPr>
                <w:sz w:val="24"/>
              </w:rPr>
              <w:t>15,46</w:t>
            </w:r>
          </w:p>
        </w:tc>
        <w:tc>
          <w:tcPr>
            <w:tcW w:w="940" w:type="dxa"/>
            <w:vAlign w:val="center"/>
          </w:tcPr>
          <w:p w:rsidR="006879E0" w:rsidRPr="00A01E10" w:rsidRDefault="006879E0" w:rsidP="006879E0">
            <w:pPr>
              <w:spacing w:before="0" w:after="0" w:line="240" w:lineRule="auto"/>
              <w:jc w:val="center"/>
              <w:rPr>
                <w:sz w:val="24"/>
              </w:rPr>
            </w:pPr>
            <w:r w:rsidRPr="00A01E10">
              <w:rPr>
                <w:sz w:val="24"/>
              </w:rPr>
              <w:t>16,67</w:t>
            </w:r>
          </w:p>
        </w:tc>
        <w:tc>
          <w:tcPr>
            <w:tcW w:w="1110" w:type="dxa"/>
            <w:vAlign w:val="center"/>
          </w:tcPr>
          <w:p w:rsidR="006879E0" w:rsidRPr="00A01E10" w:rsidRDefault="006879E0" w:rsidP="006879E0">
            <w:pPr>
              <w:spacing w:before="0" w:after="0" w:line="240" w:lineRule="auto"/>
              <w:jc w:val="center"/>
              <w:rPr>
                <w:sz w:val="24"/>
              </w:rPr>
            </w:pPr>
            <w:r w:rsidRPr="00A01E10">
              <w:rPr>
                <w:sz w:val="24"/>
              </w:rPr>
              <w:t>22,23</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10</w:t>
            </w:r>
          </w:p>
        </w:tc>
        <w:tc>
          <w:tcPr>
            <w:tcW w:w="940" w:type="dxa"/>
            <w:vAlign w:val="center"/>
          </w:tcPr>
          <w:p w:rsidR="006879E0" w:rsidRPr="00A01E10" w:rsidRDefault="006879E0" w:rsidP="006879E0">
            <w:pPr>
              <w:spacing w:before="0" w:after="0" w:line="240" w:lineRule="auto"/>
              <w:jc w:val="center"/>
              <w:rPr>
                <w:sz w:val="24"/>
              </w:rPr>
            </w:pPr>
            <w:r w:rsidRPr="00A01E10">
              <w:rPr>
                <w:sz w:val="24"/>
              </w:rPr>
              <w:t>1,64</w:t>
            </w:r>
          </w:p>
        </w:tc>
        <w:tc>
          <w:tcPr>
            <w:tcW w:w="940" w:type="dxa"/>
            <w:vAlign w:val="center"/>
          </w:tcPr>
          <w:p w:rsidR="006879E0" w:rsidRPr="00A01E10" w:rsidRDefault="006879E0" w:rsidP="006879E0">
            <w:pPr>
              <w:spacing w:before="0" w:after="0" w:line="240" w:lineRule="auto"/>
              <w:jc w:val="center"/>
              <w:rPr>
                <w:sz w:val="24"/>
              </w:rPr>
            </w:pPr>
            <w:r w:rsidRPr="00A01E10">
              <w:rPr>
                <w:sz w:val="24"/>
              </w:rPr>
              <w:t>7,12</w:t>
            </w:r>
          </w:p>
        </w:tc>
        <w:tc>
          <w:tcPr>
            <w:tcW w:w="940" w:type="dxa"/>
            <w:vAlign w:val="center"/>
          </w:tcPr>
          <w:p w:rsidR="006879E0" w:rsidRPr="00A01E10" w:rsidRDefault="006879E0" w:rsidP="006879E0">
            <w:pPr>
              <w:spacing w:before="0" w:after="0" w:line="240" w:lineRule="auto"/>
              <w:jc w:val="center"/>
              <w:rPr>
                <w:sz w:val="24"/>
              </w:rPr>
            </w:pPr>
            <w:r w:rsidRPr="00A01E10">
              <w:rPr>
                <w:sz w:val="24"/>
              </w:rPr>
              <w:t>11,89</w:t>
            </w:r>
          </w:p>
        </w:tc>
        <w:tc>
          <w:tcPr>
            <w:tcW w:w="940" w:type="dxa"/>
            <w:vAlign w:val="center"/>
          </w:tcPr>
          <w:p w:rsidR="006879E0" w:rsidRPr="00A01E10" w:rsidRDefault="006879E0" w:rsidP="006879E0">
            <w:pPr>
              <w:spacing w:before="0" w:after="0" w:line="240" w:lineRule="auto"/>
              <w:jc w:val="center"/>
              <w:rPr>
                <w:sz w:val="24"/>
              </w:rPr>
            </w:pPr>
            <w:r w:rsidRPr="00A01E10">
              <w:rPr>
                <w:sz w:val="24"/>
              </w:rPr>
              <w:t>18,07</w:t>
            </w:r>
          </w:p>
        </w:tc>
        <w:tc>
          <w:tcPr>
            <w:tcW w:w="1110" w:type="dxa"/>
            <w:vAlign w:val="center"/>
          </w:tcPr>
          <w:p w:rsidR="006879E0" w:rsidRPr="00A01E10" w:rsidRDefault="006879E0" w:rsidP="006879E0">
            <w:pPr>
              <w:spacing w:before="0" w:after="0" w:line="240" w:lineRule="auto"/>
              <w:jc w:val="center"/>
              <w:rPr>
                <w:sz w:val="24"/>
              </w:rPr>
            </w:pPr>
            <w:r w:rsidRPr="00A01E10">
              <w:rPr>
                <w:sz w:val="24"/>
              </w:rPr>
              <w:t>10,86</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00646B" w:rsidP="006879E0">
            <w:pPr>
              <w:spacing w:before="0" w:after="0" w:line="240" w:lineRule="auto"/>
              <w:ind w:right="-113"/>
              <w:jc w:val="center"/>
              <w:rPr>
                <w:sz w:val="24"/>
              </w:rPr>
            </w:pPr>
            <w:r w:rsidRPr="00A01E10">
              <w:rPr>
                <w:sz w:val="24"/>
              </w:rPr>
              <w:t>10</w:t>
            </w:r>
            <w:r w:rsidR="006879E0" w:rsidRPr="00A01E10">
              <w:rPr>
                <w:sz w:val="24"/>
              </w:rPr>
              <w:t>0</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w:t>
            </w:r>
            <w:r w:rsidR="0000646B" w:rsidRPr="00A01E10">
              <w:rPr>
                <w:sz w:val="24"/>
              </w:rPr>
              <w:t>1</w:t>
            </w:r>
          </w:p>
        </w:tc>
        <w:tc>
          <w:tcPr>
            <w:tcW w:w="940" w:type="dxa"/>
            <w:vAlign w:val="center"/>
          </w:tcPr>
          <w:p w:rsidR="006879E0" w:rsidRPr="00A01E10" w:rsidRDefault="006879E0" w:rsidP="0000646B">
            <w:pPr>
              <w:spacing w:before="0" w:after="0" w:line="240" w:lineRule="auto"/>
              <w:jc w:val="center"/>
              <w:rPr>
                <w:sz w:val="24"/>
              </w:rPr>
            </w:pPr>
            <w:r w:rsidRPr="00A01E10">
              <w:rPr>
                <w:sz w:val="24"/>
              </w:rPr>
              <w:t>0,</w:t>
            </w:r>
            <w:r w:rsidR="0000646B" w:rsidRPr="00A01E10">
              <w:rPr>
                <w:sz w:val="24"/>
              </w:rPr>
              <w:t>0</w:t>
            </w:r>
            <w:r w:rsidRPr="00A01E10">
              <w:rPr>
                <w:sz w:val="24"/>
              </w:rPr>
              <w:t>9</w:t>
            </w:r>
          </w:p>
        </w:tc>
        <w:tc>
          <w:tcPr>
            <w:tcW w:w="940" w:type="dxa"/>
            <w:vAlign w:val="center"/>
          </w:tcPr>
          <w:p w:rsidR="006879E0" w:rsidRPr="00A01E10" w:rsidRDefault="006879E0" w:rsidP="0000646B">
            <w:pPr>
              <w:spacing w:before="0" w:after="0" w:line="240" w:lineRule="auto"/>
              <w:jc w:val="center"/>
              <w:rPr>
                <w:sz w:val="24"/>
              </w:rPr>
            </w:pPr>
            <w:r w:rsidRPr="00A01E10">
              <w:rPr>
                <w:sz w:val="24"/>
              </w:rPr>
              <w:t>0,</w:t>
            </w:r>
            <w:r w:rsidR="0000646B" w:rsidRPr="00A01E10">
              <w:rPr>
                <w:sz w:val="24"/>
              </w:rPr>
              <w:t>1</w:t>
            </w:r>
            <w:r w:rsidRPr="00A01E10">
              <w:rPr>
                <w:sz w:val="24"/>
              </w:rPr>
              <w:t>8</w:t>
            </w:r>
          </w:p>
        </w:tc>
        <w:tc>
          <w:tcPr>
            <w:tcW w:w="940" w:type="dxa"/>
            <w:vAlign w:val="center"/>
          </w:tcPr>
          <w:p w:rsidR="006879E0" w:rsidRPr="00A01E10" w:rsidRDefault="006879E0" w:rsidP="0000646B">
            <w:pPr>
              <w:spacing w:before="0" w:after="0" w:line="240" w:lineRule="auto"/>
              <w:jc w:val="center"/>
              <w:rPr>
                <w:sz w:val="24"/>
              </w:rPr>
            </w:pPr>
            <w:r w:rsidRPr="00A01E10">
              <w:rPr>
                <w:sz w:val="24"/>
              </w:rPr>
              <w:t>0,</w:t>
            </w:r>
            <w:r w:rsidR="0000646B" w:rsidRPr="00A01E10">
              <w:rPr>
                <w:sz w:val="24"/>
              </w:rPr>
              <w:t>2</w:t>
            </w:r>
          </w:p>
        </w:tc>
        <w:tc>
          <w:tcPr>
            <w:tcW w:w="1110" w:type="dxa"/>
            <w:vAlign w:val="center"/>
          </w:tcPr>
          <w:p w:rsidR="006879E0" w:rsidRPr="00A01E10" w:rsidRDefault="006879E0" w:rsidP="0000646B">
            <w:pPr>
              <w:spacing w:before="0" w:after="0" w:line="240" w:lineRule="auto"/>
              <w:jc w:val="center"/>
              <w:rPr>
                <w:sz w:val="24"/>
              </w:rPr>
            </w:pPr>
            <w:r w:rsidRPr="00A01E10">
              <w:rPr>
                <w:sz w:val="24"/>
              </w:rPr>
              <w:t>0,</w:t>
            </w:r>
            <w:r w:rsidR="0000646B" w:rsidRPr="00A01E10">
              <w:rPr>
                <w:sz w:val="24"/>
              </w:rPr>
              <w:t>1</w:t>
            </w:r>
            <w:r w:rsidRPr="00A01E10">
              <w:rPr>
                <w:sz w:val="24"/>
              </w:rPr>
              <w:t>4</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131"/>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restart"/>
            <w:vAlign w:val="center"/>
          </w:tcPr>
          <w:p w:rsidR="006879E0" w:rsidRPr="00A01E10" w:rsidRDefault="006879E0" w:rsidP="006879E0">
            <w:pPr>
              <w:spacing w:before="0" w:after="0" w:line="240" w:lineRule="auto"/>
              <w:jc w:val="center"/>
              <w:rPr>
                <w:sz w:val="24"/>
              </w:rPr>
            </w:pPr>
            <w:r w:rsidRPr="00A01E10">
              <w:rPr>
                <w:sz w:val="24"/>
              </w:rPr>
              <w:t>SO</w:t>
            </w:r>
            <w:r w:rsidRPr="00A01E10">
              <w:rPr>
                <w:sz w:val="24"/>
                <w:vertAlign w:val="subscript"/>
              </w:rPr>
              <w:t>2</w:t>
            </w: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0,5</w:t>
            </w:r>
          </w:p>
        </w:tc>
        <w:tc>
          <w:tcPr>
            <w:tcW w:w="940" w:type="dxa"/>
            <w:vAlign w:val="center"/>
          </w:tcPr>
          <w:p w:rsidR="006879E0" w:rsidRPr="00A01E10" w:rsidRDefault="006879E0" w:rsidP="006879E0">
            <w:pPr>
              <w:spacing w:before="0" w:after="0" w:line="240" w:lineRule="auto"/>
              <w:jc w:val="center"/>
              <w:rPr>
                <w:sz w:val="24"/>
              </w:rPr>
            </w:pPr>
            <w:r w:rsidRPr="00A01E10">
              <w:rPr>
                <w:sz w:val="24"/>
              </w:rPr>
              <w:t>273,00</w:t>
            </w:r>
          </w:p>
        </w:tc>
        <w:tc>
          <w:tcPr>
            <w:tcW w:w="940" w:type="dxa"/>
            <w:vAlign w:val="center"/>
          </w:tcPr>
          <w:p w:rsidR="006879E0" w:rsidRPr="00A01E10" w:rsidRDefault="006879E0" w:rsidP="006879E0">
            <w:pPr>
              <w:spacing w:before="0" w:after="0" w:line="240" w:lineRule="auto"/>
              <w:jc w:val="center"/>
              <w:rPr>
                <w:sz w:val="24"/>
              </w:rPr>
            </w:pPr>
            <w:r w:rsidRPr="00A01E10">
              <w:rPr>
                <w:sz w:val="24"/>
              </w:rPr>
              <w:t>1.186,65</w:t>
            </w:r>
          </w:p>
        </w:tc>
        <w:tc>
          <w:tcPr>
            <w:tcW w:w="940" w:type="dxa"/>
            <w:vAlign w:val="center"/>
          </w:tcPr>
          <w:p w:rsidR="006879E0" w:rsidRPr="00A01E10" w:rsidRDefault="006879E0" w:rsidP="006879E0">
            <w:pPr>
              <w:spacing w:before="0" w:after="0" w:line="240" w:lineRule="auto"/>
              <w:jc w:val="center"/>
              <w:rPr>
                <w:sz w:val="24"/>
              </w:rPr>
            </w:pPr>
            <w:r w:rsidRPr="00A01E10">
              <w:rPr>
                <w:sz w:val="24"/>
              </w:rPr>
              <w:t>1.979,94</w:t>
            </w:r>
          </w:p>
        </w:tc>
        <w:tc>
          <w:tcPr>
            <w:tcW w:w="940" w:type="dxa"/>
            <w:vAlign w:val="center"/>
          </w:tcPr>
          <w:p w:rsidR="006879E0" w:rsidRPr="00A01E10" w:rsidRDefault="006879E0" w:rsidP="006879E0">
            <w:pPr>
              <w:spacing w:before="0" w:after="0" w:line="240" w:lineRule="auto"/>
              <w:jc w:val="center"/>
              <w:rPr>
                <w:sz w:val="24"/>
              </w:rPr>
            </w:pPr>
            <w:r w:rsidRPr="00A01E10">
              <w:rPr>
                <w:sz w:val="24"/>
              </w:rPr>
              <w:t>3.010,55</w:t>
            </w:r>
          </w:p>
        </w:tc>
        <w:tc>
          <w:tcPr>
            <w:tcW w:w="1110" w:type="dxa"/>
            <w:vAlign w:val="center"/>
          </w:tcPr>
          <w:p w:rsidR="006879E0" w:rsidRPr="00A01E10" w:rsidRDefault="006879E0" w:rsidP="006879E0">
            <w:pPr>
              <w:spacing w:before="0" w:after="0" w:line="240" w:lineRule="auto"/>
              <w:jc w:val="center"/>
              <w:rPr>
                <w:sz w:val="24"/>
              </w:rPr>
            </w:pPr>
            <w:r w:rsidRPr="00A01E10">
              <w:rPr>
                <w:sz w:val="24"/>
              </w:rPr>
              <w:t>1.809,87</w:t>
            </w:r>
          </w:p>
        </w:tc>
        <w:tc>
          <w:tcPr>
            <w:tcW w:w="1110" w:type="dxa"/>
            <w:vMerge w:val="restart"/>
            <w:vAlign w:val="center"/>
          </w:tcPr>
          <w:p w:rsidR="006879E0" w:rsidRPr="00A01E10" w:rsidRDefault="006879E0" w:rsidP="006879E0">
            <w:pPr>
              <w:spacing w:before="0" w:after="0" w:line="240" w:lineRule="auto"/>
              <w:ind w:left="-57" w:right="-113"/>
              <w:jc w:val="center"/>
              <w:rPr>
                <w:sz w:val="24"/>
              </w:rPr>
            </w:pPr>
            <w:r w:rsidRPr="00A01E10">
              <w:rPr>
                <w:sz w:val="24"/>
              </w:rPr>
              <w:t>0,35</w:t>
            </w: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w:t>
            </w:r>
          </w:p>
        </w:tc>
        <w:tc>
          <w:tcPr>
            <w:tcW w:w="940" w:type="dxa"/>
            <w:vAlign w:val="center"/>
          </w:tcPr>
          <w:p w:rsidR="006879E0" w:rsidRPr="00A01E10" w:rsidRDefault="006879E0" w:rsidP="006879E0">
            <w:pPr>
              <w:spacing w:before="0" w:after="0" w:line="240" w:lineRule="auto"/>
              <w:jc w:val="center"/>
              <w:rPr>
                <w:sz w:val="24"/>
              </w:rPr>
            </w:pPr>
            <w:r w:rsidRPr="00A01E10">
              <w:rPr>
                <w:sz w:val="24"/>
              </w:rPr>
              <w:t>1,19</w:t>
            </w:r>
          </w:p>
        </w:tc>
        <w:tc>
          <w:tcPr>
            <w:tcW w:w="940" w:type="dxa"/>
            <w:vAlign w:val="center"/>
          </w:tcPr>
          <w:p w:rsidR="006879E0" w:rsidRPr="00A01E10" w:rsidRDefault="006879E0" w:rsidP="006879E0">
            <w:pPr>
              <w:spacing w:before="0" w:after="0" w:line="240" w:lineRule="auto"/>
              <w:jc w:val="center"/>
              <w:rPr>
                <w:sz w:val="24"/>
              </w:rPr>
            </w:pPr>
            <w:r w:rsidRPr="00A01E10">
              <w:rPr>
                <w:sz w:val="24"/>
              </w:rPr>
              <w:t>5,18</w:t>
            </w:r>
          </w:p>
        </w:tc>
        <w:tc>
          <w:tcPr>
            <w:tcW w:w="940" w:type="dxa"/>
            <w:vAlign w:val="center"/>
          </w:tcPr>
          <w:p w:rsidR="006879E0" w:rsidRPr="00A01E10" w:rsidRDefault="006879E0" w:rsidP="006879E0">
            <w:pPr>
              <w:spacing w:before="0" w:after="0" w:line="240" w:lineRule="auto"/>
              <w:jc w:val="center"/>
              <w:rPr>
                <w:sz w:val="24"/>
              </w:rPr>
            </w:pPr>
            <w:r w:rsidRPr="00A01E10">
              <w:rPr>
                <w:sz w:val="24"/>
              </w:rPr>
              <w:t>8,64</w:t>
            </w:r>
          </w:p>
        </w:tc>
        <w:tc>
          <w:tcPr>
            <w:tcW w:w="940" w:type="dxa"/>
            <w:vAlign w:val="center"/>
          </w:tcPr>
          <w:p w:rsidR="006879E0" w:rsidRPr="00A01E10" w:rsidRDefault="006879E0" w:rsidP="006879E0">
            <w:pPr>
              <w:spacing w:before="0" w:after="0" w:line="240" w:lineRule="auto"/>
              <w:jc w:val="center"/>
              <w:rPr>
                <w:sz w:val="24"/>
              </w:rPr>
            </w:pPr>
            <w:r w:rsidRPr="00A01E10">
              <w:rPr>
                <w:sz w:val="24"/>
              </w:rPr>
              <w:t>13,14</w:t>
            </w:r>
          </w:p>
        </w:tc>
        <w:tc>
          <w:tcPr>
            <w:tcW w:w="1110" w:type="dxa"/>
            <w:vAlign w:val="center"/>
          </w:tcPr>
          <w:p w:rsidR="006879E0" w:rsidRPr="00A01E10" w:rsidRDefault="006879E0" w:rsidP="006879E0">
            <w:pPr>
              <w:spacing w:before="0" w:after="0" w:line="240" w:lineRule="auto"/>
              <w:jc w:val="center"/>
              <w:rPr>
                <w:sz w:val="24"/>
              </w:rPr>
            </w:pPr>
            <w:r w:rsidRPr="00A01E10">
              <w:rPr>
                <w:sz w:val="24"/>
              </w:rPr>
              <w:t>7,90</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10</w:t>
            </w:r>
          </w:p>
        </w:tc>
        <w:tc>
          <w:tcPr>
            <w:tcW w:w="940" w:type="dxa"/>
            <w:vAlign w:val="center"/>
          </w:tcPr>
          <w:p w:rsidR="006879E0" w:rsidRPr="00A01E10" w:rsidRDefault="006879E0" w:rsidP="006879E0">
            <w:pPr>
              <w:spacing w:before="0" w:after="0" w:line="240" w:lineRule="auto"/>
              <w:jc w:val="center"/>
              <w:rPr>
                <w:sz w:val="24"/>
              </w:rPr>
            </w:pPr>
            <w:r w:rsidRPr="00A01E10">
              <w:rPr>
                <w:sz w:val="24"/>
              </w:rPr>
              <w:t>0,30</w:t>
            </w:r>
          </w:p>
        </w:tc>
        <w:tc>
          <w:tcPr>
            <w:tcW w:w="940" w:type="dxa"/>
            <w:vAlign w:val="center"/>
          </w:tcPr>
          <w:p w:rsidR="006879E0" w:rsidRPr="00A01E10" w:rsidRDefault="006879E0" w:rsidP="006879E0">
            <w:pPr>
              <w:spacing w:before="0" w:after="0" w:line="240" w:lineRule="auto"/>
              <w:jc w:val="center"/>
              <w:rPr>
                <w:sz w:val="24"/>
              </w:rPr>
            </w:pPr>
            <w:r w:rsidRPr="00A01E10">
              <w:rPr>
                <w:sz w:val="24"/>
              </w:rPr>
              <w:t>1,30</w:t>
            </w:r>
          </w:p>
        </w:tc>
        <w:tc>
          <w:tcPr>
            <w:tcW w:w="940" w:type="dxa"/>
            <w:vAlign w:val="center"/>
          </w:tcPr>
          <w:p w:rsidR="006879E0" w:rsidRPr="00A01E10" w:rsidRDefault="006879E0" w:rsidP="006879E0">
            <w:pPr>
              <w:spacing w:before="0" w:after="0" w:line="240" w:lineRule="auto"/>
              <w:jc w:val="center"/>
              <w:rPr>
                <w:sz w:val="24"/>
              </w:rPr>
            </w:pPr>
            <w:r w:rsidRPr="00A01E10">
              <w:rPr>
                <w:sz w:val="24"/>
              </w:rPr>
              <w:t>2,16</w:t>
            </w:r>
          </w:p>
        </w:tc>
        <w:tc>
          <w:tcPr>
            <w:tcW w:w="940" w:type="dxa"/>
            <w:vAlign w:val="center"/>
          </w:tcPr>
          <w:p w:rsidR="006879E0" w:rsidRPr="00A01E10" w:rsidRDefault="006879E0" w:rsidP="006879E0">
            <w:pPr>
              <w:spacing w:before="0" w:after="0" w:line="240" w:lineRule="auto"/>
              <w:jc w:val="center"/>
              <w:rPr>
                <w:sz w:val="24"/>
              </w:rPr>
            </w:pPr>
            <w:r w:rsidRPr="00A01E10">
              <w:rPr>
                <w:sz w:val="24"/>
              </w:rPr>
              <w:t>3,29</w:t>
            </w:r>
          </w:p>
        </w:tc>
        <w:tc>
          <w:tcPr>
            <w:tcW w:w="1110" w:type="dxa"/>
            <w:vAlign w:val="center"/>
          </w:tcPr>
          <w:p w:rsidR="006879E0" w:rsidRPr="00A01E10" w:rsidRDefault="006879E0" w:rsidP="006879E0">
            <w:pPr>
              <w:spacing w:before="0" w:after="0" w:line="240" w:lineRule="auto"/>
              <w:jc w:val="center"/>
              <w:rPr>
                <w:sz w:val="24"/>
              </w:rPr>
            </w:pPr>
            <w:r w:rsidRPr="00A01E10">
              <w:rPr>
                <w:sz w:val="24"/>
              </w:rPr>
              <w:t>1,98</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50</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0,01</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0,05</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0,09</w:t>
            </w:r>
          </w:p>
        </w:tc>
        <w:tc>
          <w:tcPr>
            <w:tcW w:w="940" w:type="dxa"/>
            <w:vAlign w:val="center"/>
          </w:tcPr>
          <w:p w:rsidR="006879E0" w:rsidRPr="00A01E10" w:rsidRDefault="006879E0" w:rsidP="006879E0">
            <w:pPr>
              <w:spacing w:before="0" w:after="0" w:line="240" w:lineRule="auto"/>
              <w:jc w:val="center"/>
              <w:rPr>
                <w:sz w:val="24"/>
              </w:rPr>
            </w:pPr>
            <w:r w:rsidRPr="00A01E10">
              <w:rPr>
                <w:sz w:val="24"/>
              </w:rPr>
              <w:t>0,13</w:t>
            </w:r>
          </w:p>
        </w:tc>
        <w:tc>
          <w:tcPr>
            <w:tcW w:w="1110" w:type="dxa"/>
            <w:vAlign w:val="center"/>
          </w:tcPr>
          <w:p w:rsidR="006879E0" w:rsidRPr="00A01E10" w:rsidRDefault="006879E0" w:rsidP="006879E0">
            <w:pPr>
              <w:spacing w:before="0" w:after="0" w:line="240" w:lineRule="auto"/>
              <w:jc w:val="center"/>
              <w:rPr>
                <w:sz w:val="24"/>
              </w:rPr>
            </w:pPr>
            <w:r w:rsidRPr="00A01E10">
              <w:rPr>
                <w:sz w:val="24"/>
              </w:rPr>
              <w:t>0,08</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restart"/>
            <w:vAlign w:val="center"/>
          </w:tcPr>
          <w:p w:rsidR="006879E0" w:rsidRPr="00A01E10" w:rsidRDefault="006879E0" w:rsidP="006879E0">
            <w:pPr>
              <w:spacing w:before="0" w:after="0" w:line="240" w:lineRule="auto"/>
              <w:jc w:val="center"/>
              <w:rPr>
                <w:sz w:val="24"/>
              </w:rPr>
            </w:pPr>
            <w:r w:rsidRPr="00A01E10">
              <w:rPr>
                <w:sz w:val="24"/>
              </w:rPr>
              <w:t>Bụi</w:t>
            </w: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0,5</w:t>
            </w:r>
          </w:p>
        </w:tc>
        <w:tc>
          <w:tcPr>
            <w:tcW w:w="940" w:type="dxa"/>
            <w:vAlign w:val="center"/>
          </w:tcPr>
          <w:p w:rsidR="006879E0" w:rsidRPr="00A01E10" w:rsidRDefault="006879E0" w:rsidP="006879E0">
            <w:pPr>
              <w:spacing w:before="0" w:after="0" w:line="240" w:lineRule="auto"/>
              <w:jc w:val="center"/>
              <w:rPr>
                <w:sz w:val="24"/>
              </w:rPr>
            </w:pPr>
            <w:r w:rsidRPr="00A01E10">
              <w:rPr>
                <w:sz w:val="24"/>
              </w:rPr>
              <w:t>727,99</w:t>
            </w:r>
          </w:p>
        </w:tc>
        <w:tc>
          <w:tcPr>
            <w:tcW w:w="940" w:type="dxa"/>
            <w:vAlign w:val="center"/>
          </w:tcPr>
          <w:p w:rsidR="006879E0" w:rsidRPr="00A01E10" w:rsidRDefault="006879E0" w:rsidP="006879E0">
            <w:pPr>
              <w:spacing w:before="0" w:after="0" w:line="240" w:lineRule="auto"/>
              <w:jc w:val="center"/>
              <w:rPr>
                <w:sz w:val="24"/>
              </w:rPr>
            </w:pPr>
            <w:r w:rsidRPr="00A01E10">
              <w:rPr>
                <w:sz w:val="24"/>
              </w:rPr>
              <w:t>3.164,40</w:t>
            </w:r>
          </w:p>
        </w:tc>
        <w:tc>
          <w:tcPr>
            <w:tcW w:w="940" w:type="dxa"/>
            <w:vAlign w:val="center"/>
          </w:tcPr>
          <w:p w:rsidR="006879E0" w:rsidRPr="00A01E10" w:rsidRDefault="006879E0" w:rsidP="006879E0">
            <w:pPr>
              <w:spacing w:before="0" w:after="0" w:line="240" w:lineRule="auto"/>
              <w:jc w:val="center"/>
              <w:rPr>
                <w:sz w:val="24"/>
              </w:rPr>
            </w:pPr>
            <w:r w:rsidRPr="00A01E10">
              <w:rPr>
                <w:sz w:val="24"/>
              </w:rPr>
              <w:t>5.279,83</w:t>
            </w:r>
          </w:p>
        </w:tc>
        <w:tc>
          <w:tcPr>
            <w:tcW w:w="940" w:type="dxa"/>
            <w:vAlign w:val="center"/>
          </w:tcPr>
          <w:p w:rsidR="006879E0" w:rsidRPr="00A01E10" w:rsidRDefault="006879E0" w:rsidP="006879E0">
            <w:pPr>
              <w:spacing w:before="0" w:after="0" w:line="240" w:lineRule="auto"/>
              <w:jc w:val="center"/>
              <w:rPr>
                <w:sz w:val="24"/>
              </w:rPr>
            </w:pPr>
            <w:r w:rsidRPr="00A01E10">
              <w:rPr>
                <w:sz w:val="24"/>
              </w:rPr>
              <w:t>8.028,14</w:t>
            </w:r>
          </w:p>
        </w:tc>
        <w:tc>
          <w:tcPr>
            <w:tcW w:w="1110" w:type="dxa"/>
            <w:vAlign w:val="center"/>
          </w:tcPr>
          <w:p w:rsidR="006879E0" w:rsidRPr="00A01E10" w:rsidRDefault="006879E0" w:rsidP="006879E0">
            <w:pPr>
              <w:spacing w:before="0" w:after="0" w:line="240" w:lineRule="auto"/>
              <w:jc w:val="center"/>
              <w:rPr>
                <w:sz w:val="24"/>
              </w:rPr>
            </w:pPr>
            <w:r w:rsidRPr="00A01E10">
              <w:rPr>
                <w:sz w:val="24"/>
              </w:rPr>
              <w:t>4.826,33</w:t>
            </w:r>
          </w:p>
        </w:tc>
        <w:tc>
          <w:tcPr>
            <w:tcW w:w="1110" w:type="dxa"/>
            <w:vMerge w:val="restart"/>
            <w:vAlign w:val="center"/>
          </w:tcPr>
          <w:p w:rsidR="006879E0" w:rsidRPr="00A01E10" w:rsidRDefault="006879E0" w:rsidP="006879E0">
            <w:pPr>
              <w:spacing w:before="0" w:after="0" w:line="240" w:lineRule="auto"/>
              <w:ind w:left="-57" w:right="-113"/>
              <w:jc w:val="center"/>
              <w:rPr>
                <w:sz w:val="24"/>
              </w:rPr>
            </w:pPr>
            <w:r w:rsidRPr="00A01E10">
              <w:rPr>
                <w:sz w:val="24"/>
              </w:rPr>
              <w:t>0,3</w:t>
            </w: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w:t>
            </w:r>
          </w:p>
        </w:tc>
        <w:tc>
          <w:tcPr>
            <w:tcW w:w="940" w:type="dxa"/>
            <w:vAlign w:val="center"/>
          </w:tcPr>
          <w:p w:rsidR="006879E0" w:rsidRPr="00A01E10" w:rsidRDefault="006879E0" w:rsidP="006879E0">
            <w:pPr>
              <w:spacing w:before="0" w:after="0" w:line="240" w:lineRule="auto"/>
              <w:jc w:val="center"/>
              <w:rPr>
                <w:sz w:val="24"/>
              </w:rPr>
            </w:pPr>
            <w:r w:rsidRPr="00A01E10">
              <w:rPr>
                <w:sz w:val="24"/>
              </w:rPr>
              <w:t>3,18</w:t>
            </w:r>
          </w:p>
        </w:tc>
        <w:tc>
          <w:tcPr>
            <w:tcW w:w="940" w:type="dxa"/>
            <w:vAlign w:val="center"/>
          </w:tcPr>
          <w:p w:rsidR="006879E0" w:rsidRPr="00A01E10" w:rsidRDefault="006879E0" w:rsidP="006879E0">
            <w:pPr>
              <w:spacing w:before="0" w:after="0" w:line="240" w:lineRule="auto"/>
              <w:jc w:val="center"/>
              <w:rPr>
                <w:sz w:val="24"/>
              </w:rPr>
            </w:pPr>
            <w:r w:rsidRPr="00A01E10">
              <w:rPr>
                <w:sz w:val="24"/>
              </w:rPr>
              <w:t>13,81</w:t>
            </w:r>
          </w:p>
        </w:tc>
        <w:tc>
          <w:tcPr>
            <w:tcW w:w="940" w:type="dxa"/>
            <w:vAlign w:val="center"/>
          </w:tcPr>
          <w:p w:rsidR="006879E0" w:rsidRPr="00A01E10" w:rsidRDefault="006879E0" w:rsidP="006879E0">
            <w:pPr>
              <w:spacing w:before="0" w:after="0" w:line="240" w:lineRule="auto"/>
              <w:jc w:val="center"/>
              <w:rPr>
                <w:sz w:val="24"/>
              </w:rPr>
            </w:pPr>
            <w:r w:rsidRPr="00A01E10">
              <w:rPr>
                <w:sz w:val="24"/>
              </w:rPr>
              <w:t>23,04</w:t>
            </w:r>
          </w:p>
        </w:tc>
        <w:tc>
          <w:tcPr>
            <w:tcW w:w="940" w:type="dxa"/>
            <w:vAlign w:val="center"/>
          </w:tcPr>
          <w:p w:rsidR="006879E0" w:rsidRPr="00A01E10" w:rsidRDefault="006879E0" w:rsidP="006879E0">
            <w:pPr>
              <w:spacing w:before="0" w:after="0" w:line="240" w:lineRule="auto"/>
              <w:jc w:val="center"/>
              <w:rPr>
                <w:sz w:val="24"/>
              </w:rPr>
            </w:pPr>
            <w:r w:rsidRPr="00A01E10">
              <w:rPr>
                <w:sz w:val="24"/>
              </w:rPr>
              <w:t>35,04</w:t>
            </w:r>
          </w:p>
        </w:tc>
        <w:tc>
          <w:tcPr>
            <w:tcW w:w="1110" w:type="dxa"/>
            <w:vAlign w:val="center"/>
          </w:tcPr>
          <w:p w:rsidR="006879E0" w:rsidRPr="00A01E10" w:rsidRDefault="006879E0" w:rsidP="006879E0">
            <w:pPr>
              <w:spacing w:before="0" w:after="0" w:line="240" w:lineRule="auto"/>
              <w:jc w:val="center"/>
              <w:rPr>
                <w:sz w:val="24"/>
              </w:rPr>
            </w:pPr>
            <w:r w:rsidRPr="00A01E10">
              <w:rPr>
                <w:sz w:val="24"/>
              </w:rPr>
              <w:t>21,07</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10</w:t>
            </w:r>
          </w:p>
        </w:tc>
        <w:tc>
          <w:tcPr>
            <w:tcW w:w="940" w:type="dxa"/>
            <w:vAlign w:val="center"/>
          </w:tcPr>
          <w:p w:rsidR="006879E0" w:rsidRPr="00A01E10" w:rsidRDefault="006879E0" w:rsidP="006879E0">
            <w:pPr>
              <w:spacing w:before="0" w:after="0" w:line="240" w:lineRule="auto"/>
              <w:jc w:val="center"/>
              <w:rPr>
                <w:sz w:val="24"/>
              </w:rPr>
            </w:pPr>
            <w:r w:rsidRPr="00A01E10">
              <w:rPr>
                <w:sz w:val="24"/>
              </w:rPr>
              <w:t>0,79</w:t>
            </w:r>
          </w:p>
        </w:tc>
        <w:tc>
          <w:tcPr>
            <w:tcW w:w="940" w:type="dxa"/>
            <w:vAlign w:val="center"/>
          </w:tcPr>
          <w:p w:rsidR="006879E0" w:rsidRPr="00A01E10" w:rsidRDefault="006879E0" w:rsidP="006879E0">
            <w:pPr>
              <w:spacing w:before="0" w:after="0" w:line="240" w:lineRule="auto"/>
              <w:jc w:val="center"/>
              <w:rPr>
                <w:sz w:val="24"/>
              </w:rPr>
            </w:pPr>
            <w:r w:rsidRPr="00A01E10">
              <w:rPr>
                <w:sz w:val="24"/>
              </w:rPr>
              <w:t>3,45</w:t>
            </w:r>
          </w:p>
        </w:tc>
        <w:tc>
          <w:tcPr>
            <w:tcW w:w="940" w:type="dxa"/>
            <w:vAlign w:val="center"/>
          </w:tcPr>
          <w:p w:rsidR="006879E0" w:rsidRPr="00A01E10" w:rsidRDefault="006879E0" w:rsidP="006879E0">
            <w:pPr>
              <w:spacing w:before="0" w:after="0" w:line="240" w:lineRule="auto"/>
              <w:jc w:val="center"/>
              <w:rPr>
                <w:sz w:val="24"/>
              </w:rPr>
            </w:pPr>
            <w:r w:rsidRPr="00A01E10">
              <w:rPr>
                <w:sz w:val="24"/>
              </w:rPr>
              <w:t>5,76</w:t>
            </w:r>
          </w:p>
        </w:tc>
        <w:tc>
          <w:tcPr>
            <w:tcW w:w="940" w:type="dxa"/>
            <w:vAlign w:val="center"/>
          </w:tcPr>
          <w:p w:rsidR="006879E0" w:rsidRPr="00A01E10" w:rsidRDefault="006879E0" w:rsidP="006879E0">
            <w:pPr>
              <w:spacing w:before="0" w:after="0" w:line="240" w:lineRule="auto"/>
              <w:jc w:val="center"/>
              <w:rPr>
                <w:sz w:val="24"/>
              </w:rPr>
            </w:pPr>
            <w:r w:rsidRPr="00A01E10">
              <w:rPr>
                <w:sz w:val="24"/>
              </w:rPr>
              <w:t>8,76</w:t>
            </w:r>
          </w:p>
        </w:tc>
        <w:tc>
          <w:tcPr>
            <w:tcW w:w="1110" w:type="dxa"/>
            <w:vAlign w:val="center"/>
          </w:tcPr>
          <w:p w:rsidR="006879E0" w:rsidRPr="00A01E10" w:rsidRDefault="006879E0" w:rsidP="006879E0">
            <w:pPr>
              <w:spacing w:before="0" w:after="0" w:line="240" w:lineRule="auto"/>
              <w:jc w:val="center"/>
              <w:rPr>
                <w:sz w:val="24"/>
              </w:rPr>
            </w:pPr>
            <w:r w:rsidRPr="00A01E10">
              <w:rPr>
                <w:sz w:val="24"/>
              </w:rPr>
              <w:t>5,27</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50</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0,01</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0,04</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0,06</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0,09</w:t>
            </w:r>
          </w:p>
        </w:tc>
        <w:tc>
          <w:tcPr>
            <w:tcW w:w="1110" w:type="dxa"/>
            <w:vAlign w:val="center"/>
          </w:tcPr>
          <w:p w:rsidR="006879E0" w:rsidRPr="00A01E10" w:rsidRDefault="006879E0" w:rsidP="006879E0">
            <w:pPr>
              <w:spacing w:before="0" w:after="0" w:line="240" w:lineRule="auto"/>
              <w:jc w:val="center"/>
              <w:rPr>
                <w:sz w:val="24"/>
              </w:rPr>
            </w:pPr>
            <w:r w:rsidRPr="00A01E10">
              <w:rPr>
                <w:sz w:val="24"/>
              </w:rPr>
              <w:t>0,05</w:t>
            </w: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04"/>
          <w:jc w:val="center"/>
        </w:trPr>
        <w:tc>
          <w:tcPr>
            <w:tcW w:w="10109" w:type="dxa"/>
            <w:gridSpan w:val="9"/>
            <w:vAlign w:val="center"/>
          </w:tcPr>
          <w:p w:rsidR="006879E0" w:rsidRPr="00A01E10" w:rsidRDefault="006879E0" w:rsidP="006879E0">
            <w:pPr>
              <w:spacing w:before="0" w:after="0" w:line="240" w:lineRule="auto"/>
              <w:ind w:left="-57" w:right="-113"/>
              <w:jc w:val="center"/>
              <w:rPr>
                <w:b/>
                <w:sz w:val="24"/>
              </w:rPr>
            </w:pPr>
            <w:r w:rsidRPr="00A01E10">
              <w:rPr>
                <w:b/>
                <w:sz w:val="24"/>
              </w:rPr>
              <w:t>Xã Tam Giang</w:t>
            </w:r>
          </w:p>
        </w:tc>
      </w:tr>
      <w:tr w:rsidR="006879E0" w:rsidRPr="00A01E10" w:rsidTr="006879E0">
        <w:trPr>
          <w:cantSplit/>
          <w:trHeight w:val="204"/>
          <w:jc w:val="center"/>
        </w:trPr>
        <w:tc>
          <w:tcPr>
            <w:tcW w:w="974" w:type="dxa"/>
            <w:vMerge w:val="restart"/>
            <w:vAlign w:val="center"/>
          </w:tcPr>
          <w:p w:rsidR="006879E0" w:rsidRPr="00A01E10" w:rsidRDefault="006879E0" w:rsidP="006879E0">
            <w:pPr>
              <w:spacing w:before="0" w:after="0" w:line="240" w:lineRule="auto"/>
              <w:ind w:right="63"/>
              <w:jc w:val="center"/>
              <w:rPr>
                <w:sz w:val="24"/>
              </w:rPr>
            </w:pPr>
            <w:r w:rsidRPr="00A01E10">
              <w:rPr>
                <w:sz w:val="24"/>
              </w:rPr>
              <w:t>Hoạt động cày xới đất trồng cao su</w:t>
            </w:r>
          </w:p>
        </w:tc>
        <w:tc>
          <w:tcPr>
            <w:tcW w:w="1538" w:type="dxa"/>
            <w:vMerge w:val="restart"/>
            <w:vAlign w:val="center"/>
          </w:tcPr>
          <w:p w:rsidR="006879E0" w:rsidRPr="00A01E10" w:rsidRDefault="006879E0" w:rsidP="006879E0">
            <w:pPr>
              <w:spacing w:before="0" w:after="0" w:line="240" w:lineRule="auto"/>
              <w:jc w:val="center"/>
              <w:rPr>
                <w:sz w:val="24"/>
              </w:rPr>
            </w:pPr>
            <w:r w:rsidRPr="00A01E10">
              <w:rPr>
                <w:sz w:val="24"/>
              </w:rPr>
              <w:t>CO</w:t>
            </w: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0,5</w:t>
            </w:r>
          </w:p>
        </w:tc>
        <w:tc>
          <w:tcPr>
            <w:tcW w:w="940" w:type="dxa"/>
            <w:vAlign w:val="center"/>
          </w:tcPr>
          <w:p w:rsidR="006879E0" w:rsidRPr="00A01E10" w:rsidRDefault="006879E0" w:rsidP="006879E0">
            <w:pPr>
              <w:spacing w:before="0" w:after="0" w:line="240" w:lineRule="auto"/>
              <w:jc w:val="center"/>
              <w:rPr>
                <w:sz w:val="24"/>
              </w:rPr>
            </w:pPr>
            <w:r w:rsidRPr="00A01E10">
              <w:rPr>
                <w:sz w:val="24"/>
              </w:rPr>
              <w:t>877,60</w:t>
            </w:r>
          </w:p>
        </w:tc>
        <w:tc>
          <w:tcPr>
            <w:tcW w:w="940" w:type="dxa"/>
            <w:vAlign w:val="center"/>
          </w:tcPr>
          <w:p w:rsidR="006879E0" w:rsidRPr="00A01E10" w:rsidRDefault="006879E0" w:rsidP="006879E0">
            <w:pPr>
              <w:spacing w:before="0" w:after="0" w:line="240" w:lineRule="auto"/>
              <w:jc w:val="center"/>
              <w:rPr>
                <w:sz w:val="24"/>
              </w:rPr>
            </w:pPr>
            <w:r w:rsidRPr="00A01E10">
              <w:rPr>
                <w:sz w:val="24"/>
              </w:rPr>
              <w:t>961,78</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restart"/>
            <w:vAlign w:val="center"/>
          </w:tcPr>
          <w:p w:rsidR="006879E0" w:rsidRPr="00A01E10" w:rsidRDefault="006879E0" w:rsidP="006879E0">
            <w:pPr>
              <w:spacing w:before="0" w:after="0" w:line="240" w:lineRule="auto"/>
              <w:ind w:left="-57" w:right="-113"/>
              <w:jc w:val="center"/>
              <w:rPr>
                <w:sz w:val="24"/>
              </w:rPr>
            </w:pPr>
            <w:r w:rsidRPr="00A01E10">
              <w:rPr>
                <w:sz w:val="24"/>
              </w:rPr>
              <w:t>30</w:t>
            </w:r>
          </w:p>
        </w:tc>
      </w:tr>
      <w:tr w:rsidR="006879E0" w:rsidRPr="00A01E10" w:rsidTr="006879E0">
        <w:trPr>
          <w:cantSplit/>
          <w:trHeight w:val="281"/>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w:t>
            </w:r>
          </w:p>
        </w:tc>
        <w:tc>
          <w:tcPr>
            <w:tcW w:w="940" w:type="dxa"/>
            <w:vAlign w:val="center"/>
          </w:tcPr>
          <w:p w:rsidR="006879E0" w:rsidRPr="00A01E10" w:rsidRDefault="006879E0" w:rsidP="006879E0">
            <w:pPr>
              <w:spacing w:before="0" w:after="0" w:line="240" w:lineRule="auto"/>
              <w:jc w:val="center"/>
              <w:rPr>
                <w:sz w:val="24"/>
              </w:rPr>
            </w:pPr>
            <w:r w:rsidRPr="00A01E10">
              <w:rPr>
                <w:sz w:val="24"/>
              </w:rPr>
              <w:t>3,83</w:t>
            </w:r>
          </w:p>
        </w:tc>
        <w:tc>
          <w:tcPr>
            <w:tcW w:w="940" w:type="dxa"/>
            <w:vAlign w:val="center"/>
          </w:tcPr>
          <w:p w:rsidR="006879E0" w:rsidRPr="00A01E10" w:rsidRDefault="006879E0" w:rsidP="006879E0">
            <w:pPr>
              <w:spacing w:before="0" w:after="0" w:line="240" w:lineRule="auto"/>
              <w:jc w:val="center"/>
              <w:rPr>
                <w:sz w:val="24"/>
              </w:rPr>
            </w:pPr>
            <w:r w:rsidRPr="00A01E10">
              <w:rPr>
                <w:sz w:val="24"/>
              </w:rPr>
              <w:t>4,20</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10</w:t>
            </w:r>
          </w:p>
        </w:tc>
        <w:tc>
          <w:tcPr>
            <w:tcW w:w="940" w:type="dxa"/>
            <w:vAlign w:val="center"/>
          </w:tcPr>
          <w:p w:rsidR="006879E0" w:rsidRPr="00A01E10" w:rsidRDefault="006879E0" w:rsidP="006879E0">
            <w:pPr>
              <w:spacing w:before="0" w:after="0" w:line="240" w:lineRule="auto"/>
              <w:jc w:val="center"/>
              <w:rPr>
                <w:sz w:val="24"/>
              </w:rPr>
            </w:pPr>
            <w:r w:rsidRPr="00A01E10">
              <w:rPr>
                <w:sz w:val="24"/>
              </w:rPr>
              <w:t>0,96</w:t>
            </w:r>
          </w:p>
        </w:tc>
        <w:tc>
          <w:tcPr>
            <w:tcW w:w="940" w:type="dxa"/>
            <w:vAlign w:val="center"/>
          </w:tcPr>
          <w:p w:rsidR="006879E0" w:rsidRPr="00A01E10" w:rsidRDefault="006879E0" w:rsidP="006879E0">
            <w:pPr>
              <w:spacing w:before="0" w:after="0" w:line="240" w:lineRule="auto"/>
              <w:jc w:val="center"/>
              <w:rPr>
                <w:sz w:val="24"/>
              </w:rPr>
            </w:pPr>
            <w:r w:rsidRPr="00A01E10">
              <w:rPr>
                <w:sz w:val="24"/>
              </w:rPr>
              <w:t>0,17</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50</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0,04</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0,04</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restart"/>
            <w:vAlign w:val="center"/>
          </w:tcPr>
          <w:p w:rsidR="006879E0" w:rsidRPr="00A01E10" w:rsidRDefault="006879E0" w:rsidP="006879E0">
            <w:pPr>
              <w:spacing w:before="0" w:after="0" w:line="240" w:lineRule="auto"/>
              <w:jc w:val="center"/>
              <w:rPr>
                <w:sz w:val="24"/>
              </w:rPr>
            </w:pPr>
            <w:r w:rsidRPr="00A01E10">
              <w:rPr>
                <w:sz w:val="24"/>
              </w:rPr>
              <w:t>NO</w:t>
            </w:r>
            <w:r w:rsidRPr="00A01E10">
              <w:rPr>
                <w:sz w:val="24"/>
                <w:vertAlign w:val="subscript"/>
              </w:rPr>
              <w:t>2</w:t>
            </w: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0,5</w:t>
            </w:r>
          </w:p>
        </w:tc>
        <w:tc>
          <w:tcPr>
            <w:tcW w:w="940" w:type="dxa"/>
            <w:vAlign w:val="center"/>
          </w:tcPr>
          <w:p w:rsidR="006879E0" w:rsidRPr="00A01E10" w:rsidRDefault="006879E0" w:rsidP="006879E0">
            <w:pPr>
              <w:spacing w:before="0" w:after="0" w:line="240" w:lineRule="auto"/>
              <w:jc w:val="center"/>
              <w:rPr>
                <w:sz w:val="24"/>
              </w:rPr>
            </w:pPr>
            <w:r w:rsidRPr="00A01E10">
              <w:rPr>
                <w:sz w:val="24"/>
              </w:rPr>
              <w:t>3.217,86</w:t>
            </w:r>
          </w:p>
        </w:tc>
        <w:tc>
          <w:tcPr>
            <w:tcW w:w="940" w:type="dxa"/>
            <w:vAlign w:val="center"/>
          </w:tcPr>
          <w:p w:rsidR="006879E0" w:rsidRPr="00A01E10" w:rsidRDefault="006879E0" w:rsidP="006879E0">
            <w:pPr>
              <w:spacing w:before="0" w:after="0" w:line="240" w:lineRule="auto"/>
              <w:jc w:val="center"/>
              <w:rPr>
                <w:sz w:val="24"/>
              </w:rPr>
            </w:pPr>
            <w:r w:rsidRPr="00A01E10">
              <w:rPr>
                <w:sz w:val="24"/>
              </w:rPr>
              <w:t>3.526,52</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restart"/>
            <w:vAlign w:val="center"/>
          </w:tcPr>
          <w:p w:rsidR="006879E0" w:rsidRPr="00A01E10" w:rsidRDefault="006879E0" w:rsidP="006879E0">
            <w:pPr>
              <w:spacing w:before="0" w:after="0" w:line="240" w:lineRule="auto"/>
              <w:ind w:left="-57" w:right="-113"/>
              <w:jc w:val="center"/>
              <w:rPr>
                <w:sz w:val="24"/>
              </w:rPr>
            </w:pPr>
            <w:r w:rsidRPr="00A01E10">
              <w:rPr>
                <w:sz w:val="24"/>
              </w:rPr>
              <w:t>0,2</w:t>
            </w:r>
          </w:p>
        </w:tc>
      </w:tr>
      <w:tr w:rsidR="006879E0" w:rsidRPr="00A01E10" w:rsidTr="006879E0">
        <w:trPr>
          <w:cantSplit/>
          <w:trHeight w:val="130"/>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w:t>
            </w:r>
          </w:p>
        </w:tc>
        <w:tc>
          <w:tcPr>
            <w:tcW w:w="940" w:type="dxa"/>
            <w:vAlign w:val="center"/>
          </w:tcPr>
          <w:p w:rsidR="006879E0" w:rsidRPr="00A01E10" w:rsidRDefault="006879E0" w:rsidP="006879E0">
            <w:pPr>
              <w:spacing w:before="0" w:after="0" w:line="240" w:lineRule="auto"/>
              <w:jc w:val="center"/>
              <w:rPr>
                <w:sz w:val="24"/>
              </w:rPr>
            </w:pPr>
            <w:r w:rsidRPr="00A01E10">
              <w:rPr>
                <w:sz w:val="24"/>
              </w:rPr>
              <w:t>14,04</w:t>
            </w:r>
          </w:p>
        </w:tc>
        <w:tc>
          <w:tcPr>
            <w:tcW w:w="940" w:type="dxa"/>
            <w:vAlign w:val="center"/>
          </w:tcPr>
          <w:p w:rsidR="006879E0" w:rsidRPr="00A01E10" w:rsidRDefault="006879E0" w:rsidP="006879E0">
            <w:pPr>
              <w:spacing w:before="0" w:after="0" w:line="240" w:lineRule="auto"/>
              <w:jc w:val="center"/>
              <w:rPr>
                <w:sz w:val="24"/>
              </w:rPr>
            </w:pPr>
            <w:r w:rsidRPr="00A01E10">
              <w:rPr>
                <w:sz w:val="24"/>
              </w:rPr>
              <w:t>11,05</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10</w:t>
            </w:r>
          </w:p>
        </w:tc>
        <w:tc>
          <w:tcPr>
            <w:tcW w:w="940" w:type="dxa"/>
            <w:vAlign w:val="center"/>
          </w:tcPr>
          <w:p w:rsidR="006879E0" w:rsidRPr="00A01E10" w:rsidRDefault="006879E0" w:rsidP="006879E0">
            <w:pPr>
              <w:spacing w:before="0" w:after="0" w:line="240" w:lineRule="auto"/>
              <w:jc w:val="center"/>
              <w:rPr>
                <w:sz w:val="24"/>
              </w:rPr>
            </w:pPr>
            <w:r w:rsidRPr="00A01E10">
              <w:rPr>
                <w:sz w:val="24"/>
              </w:rPr>
              <w:t>3,51</w:t>
            </w:r>
          </w:p>
        </w:tc>
        <w:tc>
          <w:tcPr>
            <w:tcW w:w="940" w:type="dxa"/>
            <w:vAlign w:val="center"/>
          </w:tcPr>
          <w:p w:rsidR="006879E0" w:rsidRPr="00A01E10" w:rsidRDefault="006879E0" w:rsidP="006879E0">
            <w:pPr>
              <w:spacing w:before="0" w:after="0" w:line="240" w:lineRule="auto"/>
              <w:jc w:val="center"/>
              <w:rPr>
                <w:sz w:val="24"/>
              </w:rPr>
            </w:pPr>
            <w:r w:rsidRPr="00A01E10">
              <w:rPr>
                <w:sz w:val="24"/>
              </w:rPr>
              <w:t>3,85</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5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50</w:t>
            </w:r>
          </w:p>
        </w:tc>
        <w:tc>
          <w:tcPr>
            <w:tcW w:w="940" w:type="dxa"/>
            <w:vAlign w:val="center"/>
          </w:tcPr>
          <w:p w:rsidR="006879E0" w:rsidRPr="00A01E10" w:rsidRDefault="006879E0" w:rsidP="006879E0">
            <w:pPr>
              <w:spacing w:before="0" w:after="0" w:line="240" w:lineRule="auto"/>
              <w:jc w:val="center"/>
              <w:rPr>
                <w:sz w:val="24"/>
              </w:rPr>
            </w:pPr>
            <w:r w:rsidRPr="00A01E10">
              <w:rPr>
                <w:sz w:val="24"/>
              </w:rPr>
              <w:t>0,14</w:t>
            </w:r>
          </w:p>
        </w:tc>
        <w:tc>
          <w:tcPr>
            <w:tcW w:w="940" w:type="dxa"/>
            <w:vAlign w:val="center"/>
          </w:tcPr>
          <w:p w:rsidR="006879E0" w:rsidRPr="00A01E10" w:rsidRDefault="006879E0" w:rsidP="006879E0">
            <w:pPr>
              <w:spacing w:before="0" w:after="0" w:line="240" w:lineRule="auto"/>
              <w:jc w:val="center"/>
              <w:rPr>
                <w:sz w:val="24"/>
              </w:rPr>
            </w:pPr>
            <w:r w:rsidRPr="00A01E10">
              <w:rPr>
                <w:sz w:val="24"/>
              </w:rPr>
              <w:t>0,15</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131"/>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restart"/>
            <w:vAlign w:val="center"/>
          </w:tcPr>
          <w:p w:rsidR="006879E0" w:rsidRPr="00A01E10" w:rsidRDefault="006879E0" w:rsidP="006879E0">
            <w:pPr>
              <w:spacing w:before="0" w:after="0" w:line="240" w:lineRule="auto"/>
              <w:jc w:val="center"/>
              <w:rPr>
                <w:sz w:val="24"/>
              </w:rPr>
            </w:pPr>
            <w:r w:rsidRPr="00A01E10">
              <w:rPr>
                <w:sz w:val="24"/>
              </w:rPr>
              <w:t>SO</w:t>
            </w:r>
            <w:r w:rsidRPr="00A01E10">
              <w:rPr>
                <w:sz w:val="24"/>
                <w:vertAlign w:val="subscript"/>
              </w:rPr>
              <w:t>2</w:t>
            </w: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0,5</w:t>
            </w:r>
          </w:p>
        </w:tc>
        <w:tc>
          <w:tcPr>
            <w:tcW w:w="940" w:type="dxa"/>
            <w:vAlign w:val="center"/>
          </w:tcPr>
          <w:p w:rsidR="006879E0" w:rsidRPr="00A01E10" w:rsidRDefault="006879E0" w:rsidP="006879E0">
            <w:pPr>
              <w:spacing w:before="0" w:after="0" w:line="240" w:lineRule="auto"/>
              <w:jc w:val="center"/>
              <w:rPr>
                <w:sz w:val="24"/>
              </w:rPr>
            </w:pPr>
            <w:r w:rsidRPr="00A01E10">
              <w:rPr>
                <w:sz w:val="24"/>
              </w:rPr>
              <w:t>585,06</w:t>
            </w:r>
          </w:p>
        </w:tc>
        <w:tc>
          <w:tcPr>
            <w:tcW w:w="940" w:type="dxa"/>
            <w:vAlign w:val="center"/>
          </w:tcPr>
          <w:p w:rsidR="006879E0" w:rsidRPr="00A01E10" w:rsidRDefault="006879E0" w:rsidP="006879E0">
            <w:pPr>
              <w:spacing w:before="0" w:after="0" w:line="240" w:lineRule="auto"/>
              <w:jc w:val="center"/>
              <w:rPr>
                <w:sz w:val="24"/>
              </w:rPr>
            </w:pPr>
            <w:r w:rsidRPr="00A01E10">
              <w:rPr>
                <w:sz w:val="24"/>
              </w:rPr>
              <w:t>641,18</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restart"/>
            <w:vAlign w:val="center"/>
          </w:tcPr>
          <w:p w:rsidR="006879E0" w:rsidRPr="00A01E10" w:rsidRDefault="006879E0" w:rsidP="006879E0">
            <w:pPr>
              <w:spacing w:before="0" w:after="0" w:line="240" w:lineRule="auto"/>
              <w:ind w:left="-57" w:right="-113"/>
              <w:jc w:val="center"/>
              <w:rPr>
                <w:sz w:val="24"/>
              </w:rPr>
            </w:pPr>
            <w:r w:rsidRPr="00A01E10">
              <w:rPr>
                <w:sz w:val="24"/>
              </w:rPr>
              <w:t>0,35</w:t>
            </w: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w:t>
            </w:r>
          </w:p>
        </w:tc>
        <w:tc>
          <w:tcPr>
            <w:tcW w:w="940" w:type="dxa"/>
            <w:vAlign w:val="center"/>
          </w:tcPr>
          <w:p w:rsidR="006879E0" w:rsidRPr="00A01E10" w:rsidRDefault="006879E0" w:rsidP="006879E0">
            <w:pPr>
              <w:spacing w:before="0" w:after="0" w:line="240" w:lineRule="auto"/>
              <w:jc w:val="center"/>
              <w:rPr>
                <w:sz w:val="24"/>
              </w:rPr>
            </w:pPr>
            <w:r w:rsidRPr="00A01E10">
              <w:rPr>
                <w:sz w:val="24"/>
              </w:rPr>
              <w:t>2,55</w:t>
            </w:r>
          </w:p>
        </w:tc>
        <w:tc>
          <w:tcPr>
            <w:tcW w:w="940" w:type="dxa"/>
            <w:vAlign w:val="center"/>
          </w:tcPr>
          <w:p w:rsidR="006879E0" w:rsidRPr="00A01E10" w:rsidRDefault="006879E0" w:rsidP="006879E0">
            <w:pPr>
              <w:spacing w:before="0" w:after="0" w:line="240" w:lineRule="auto"/>
              <w:jc w:val="center"/>
              <w:rPr>
                <w:sz w:val="24"/>
              </w:rPr>
            </w:pPr>
            <w:r w:rsidRPr="00A01E10">
              <w:rPr>
                <w:sz w:val="24"/>
              </w:rPr>
              <w:t>2,80</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10</w:t>
            </w:r>
          </w:p>
        </w:tc>
        <w:tc>
          <w:tcPr>
            <w:tcW w:w="940" w:type="dxa"/>
            <w:vAlign w:val="center"/>
          </w:tcPr>
          <w:p w:rsidR="006879E0" w:rsidRPr="00A01E10" w:rsidRDefault="006879E0" w:rsidP="006879E0">
            <w:pPr>
              <w:spacing w:before="0" w:after="0" w:line="240" w:lineRule="auto"/>
              <w:jc w:val="center"/>
              <w:rPr>
                <w:sz w:val="24"/>
              </w:rPr>
            </w:pPr>
            <w:r w:rsidRPr="00A01E10">
              <w:rPr>
                <w:sz w:val="24"/>
              </w:rPr>
              <w:t>0,64</w:t>
            </w:r>
          </w:p>
        </w:tc>
        <w:tc>
          <w:tcPr>
            <w:tcW w:w="940" w:type="dxa"/>
            <w:vAlign w:val="center"/>
          </w:tcPr>
          <w:p w:rsidR="006879E0" w:rsidRPr="00A01E10" w:rsidRDefault="006879E0" w:rsidP="006879E0">
            <w:pPr>
              <w:spacing w:before="0" w:after="0" w:line="240" w:lineRule="auto"/>
              <w:jc w:val="center"/>
              <w:rPr>
                <w:sz w:val="24"/>
              </w:rPr>
            </w:pPr>
            <w:r w:rsidRPr="00A01E10">
              <w:rPr>
                <w:sz w:val="24"/>
              </w:rPr>
              <w:t>0,70</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50</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0,03</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0,03</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restart"/>
            <w:vAlign w:val="center"/>
          </w:tcPr>
          <w:p w:rsidR="006879E0" w:rsidRPr="00A01E10" w:rsidRDefault="006879E0" w:rsidP="006879E0">
            <w:pPr>
              <w:spacing w:before="0" w:after="0" w:line="240" w:lineRule="auto"/>
              <w:jc w:val="center"/>
              <w:rPr>
                <w:sz w:val="24"/>
              </w:rPr>
            </w:pPr>
            <w:r w:rsidRPr="00A01E10">
              <w:rPr>
                <w:sz w:val="24"/>
              </w:rPr>
              <w:t>Bụi</w:t>
            </w: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0,5</w:t>
            </w:r>
          </w:p>
        </w:tc>
        <w:tc>
          <w:tcPr>
            <w:tcW w:w="940" w:type="dxa"/>
            <w:vAlign w:val="center"/>
          </w:tcPr>
          <w:p w:rsidR="006879E0" w:rsidRPr="00A01E10" w:rsidRDefault="006879E0" w:rsidP="006879E0">
            <w:pPr>
              <w:spacing w:before="0" w:after="0" w:line="240" w:lineRule="auto"/>
              <w:jc w:val="center"/>
              <w:rPr>
                <w:sz w:val="24"/>
              </w:rPr>
            </w:pPr>
            <w:r w:rsidRPr="00A01E10">
              <w:rPr>
                <w:sz w:val="24"/>
              </w:rPr>
              <w:t>1.560,17</w:t>
            </w:r>
          </w:p>
        </w:tc>
        <w:tc>
          <w:tcPr>
            <w:tcW w:w="940" w:type="dxa"/>
            <w:vAlign w:val="center"/>
          </w:tcPr>
          <w:p w:rsidR="006879E0" w:rsidRPr="00A01E10" w:rsidRDefault="006879E0" w:rsidP="006879E0">
            <w:pPr>
              <w:spacing w:before="0" w:after="0" w:line="240" w:lineRule="auto"/>
              <w:jc w:val="center"/>
              <w:rPr>
                <w:sz w:val="24"/>
              </w:rPr>
            </w:pPr>
            <w:r w:rsidRPr="00A01E10">
              <w:rPr>
                <w:sz w:val="24"/>
              </w:rPr>
              <w:t>1.709,83</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restart"/>
            <w:vAlign w:val="center"/>
          </w:tcPr>
          <w:p w:rsidR="006879E0" w:rsidRPr="00A01E10" w:rsidRDefault="006879E0" w:rsidP="006879E0">
            <w:pPr>
              <w:spacing w:before="0" w:after="0" w:line="240" w:lineRule="auto"/>
              <w:ind w:left="-57" w:right="-113"/>
              <w:jc w:val="center"/>
              <w:rPr>
                <w:sz w:val="24"/>
              </w:rPr>
            </w:pPr>
            <w:r w:rsidRPr="00A01E10">
              <w:rPr>
                <w:sz w:val="24"/>
              </w:rPr>
              <w:t>0,3</w:t>
            </w: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w:t>
            </w:r>
          </w:p>
        </w:tc>
        <w:tc>
          <w:tcPr>
            <w:tcW w:w="940" w:type="dxa"/>
            <w:vAlign w:val="center"/>
          </w:tcPr>
          <w:p w:rsidR="006879E0" w:rsidRPr="00A01E10" w:rsidRDefault="006879E0" w:rsidP="006879E0">
            <w:pPr>
              <w:spacing w:before="0" w:after="0" w:line="240" w:lineRule="auto"/>
              <w:jc w:val="center"/>
              <w:rPr>
                <w:sz w:val="24"/>
              </w:rPr>
            </w:pPr>
            <w:r w:rsidRPr="00A01E10">
              <w:rPr>
                <w:sz w:val="24"/>
              </w:rPr>
              <w:t>6,81</w:t>
            </w:r>
          </w:p>
        </w:tc>
        <w:tc>
          <w:tcPr>
            <w:tcW w:w="940" w:type="dxa"/>
            <w:vAlign w:val="center"/>
          </w:tcPr>
          <w:p w:rsidR="006879E0" w:rsidRPr="00A01E10" w:rsidRDefault="006879E0" w:rsidP="006879E0">
            <w:pPr>
              <w:spacing w:before="0" w:after="0" w:line="240" w:lineRule="auto"/>
              <w:jc w:val="center"/>
              <w:rPr>
                <w:sz w:val="24"/>
              </w:rPr>
            </w:pPr>
            <w:r w:rsidRPr="00A01E10">
              <w:rPr>
                <w:sz w:val="24"/>
              </w:rPr>
              <w:t>7,46</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10</w:t>
            </w:r>
          </w:p>
        </w:tc>
        <w:tc>
          <w:tcPr>
            <w:tcW w:w="940" w:type="dxa"/>
            <w:vAlign w:val="center"/>
          </w:tcPr>
          <w:p w:rsidR="006879E0" w:rsidRPr="00A01E10" w:rsidRDefault="006879E0" w:rsidP="006879E0">
            <w:pPr>
              <w:spacing w:before="0" w:after="0" w:line="240" w:lineRule="auto"/>
              <w:jc w:val="center"/>
              <w:rPr>
                <w:sz w:val="24"/>
              </w:rPr>
            </w:pPr>
            <w:r w:rsidRPr="00A01E10">
              <w:rPr>
                <w:sz w:val="24"/>
              </w:rPr>
              <w:t>1,70</w:t>
            </w:r>
          </w:p>
        </w:tc>
        <w:tc>
          <w:tcPr>
            <w:tcW w:w="940" w:type="dxa"/>
            <w:vAlign w:val="center"/>
          </w:tcPr>
          <w:p w:rsidR="006879E0" w:rsidRPr="00A01E10" w:rsidRDefault="006879E0" w:rsidP="006879E0">
            <w:pPr>
              <w:spacing w:before="0" w:after="0" w:line="240" w:lineRule="auto"/>
              <w:jc w:val="center"/>
              <w:rPr>
                <w:sz w:val="24"/>
              </w:rPr>
            </w:pPr>
            <w:r w:rsidRPr="00A01E10">
              <w:rPr>
                <w:sz w:val="24"/>
              </w:rPr>
              <w:t>1,87</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ign w:val="center"/>
          </w:tcPr>
          <w:p w:rsidR="006879E0" w:rsidRPr="00A01E10" w:rsidRDefault="006879E0" w:rsidP="006879E0">
            <w:pPr>
              <w:spacing w:before="0" w:after="0" w:line="240" w:lineRule="auto"/>
              <w:ind w:left="-57" w:right="-113"/>
              <w:jc w:val="center"/>
              <w:rPr>
                <w:sz w:val="24"/>
              </w:rPr>
            </w:pPr>
          </w:p>
        </w:tc>
      </w:tr>
      <w:tr w:rsidR="006879E0" w:rsidRPr="00A01E10" w:rsidTr="006879E0">
        <w:trPr>
          <w:cantSplit/>
          <w:trHeight w:val="225"/>
          <w:jc w:val="center"/>
        </w:trPr>
        <w:tc>
          <w:tcPr>
            <w:tcW w:w="974" w:type="dxa"/>
            <w:vMerge/>
            <w:vAlign w:val="center"/>
          </w:tcPr>
          <w:p w:rsidR="006879E0" w:rsidRPr="00A01E10" w:rsidRDefault="006879E0" w:rsidP="006879E0">
            <w:pPr>
              <w:spacing w:before="0" w:after="0" w:line="240" w:lineRule="auto"/>
              <w:jc w:val="center"/>
              <w:rPr>
                <w:sz w:val="24"/>
              </w:rPr>
            </w:pPr>
          </w:p>
        </w:tc>
        <w:tc>
          <w:tcPr>
            <w:tcW w:w="1538" w:type="dxa"/>
            <w:vMerge/>
            <w:vAlign w:val="center"/>
          </w:tcPr>
          <w:p w:rsidR="006879E0" w:rsidRPr="00A01E10" w:rsidRDefault="006879E0" w:rsidP="006879E0">
            <w:pPr>
              <w:spacing w:before="0" w:after="0" w:line="240" w:lineRule="auto"/>
              <w:ind w:right="-113"/>
              <w:jc w:val="center"/>
              <w:rPr>
                <w:sz w:val="24"/>
              </w:rPr>
            </w:pPr>
          </w:p>
        </w:tc>
        <w:tc>
          <w:tcPr>
            <w:tcW w:w="1617" w:type="dxa"/>
            <w:vAlign w:val="center"/>
          </w:tcPr>
          <w:p w:rsidR="006879E0" w:rsidRPr="00A01E10" w:rsidRDefault="006879E0" w:rsidP="006879E0">
            <w:pPr>
              <w:spacing w:before="0" w:after="0" w:line="240" w:lineRule="auto"/>
              <w:ind w:right="-113"/>
              <w:jc w:val="center"/>
              <w:rPr>
                <w:sz w:val="24"/>
              </w:rPr>
            </w:pPr>
            <w:r w:rsidRPr="00A01E10">
              <w:rPr>
                <w:sz w:val="24"/>
              </w:rPr>
              <w:t>50</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0,02</w:t>
            </w:r>
          </w:p>
        </w:tc>
        <w:tc>
          <w:tcPr>
            <w:tcW w:w="940" w:type="dxa"/>
            <w:vAlign w:val="center"/>
          </w:tcPr>
          <w:p w:rsidR="006879E0" w:rsidRPr="00A01E10" w:rsidRDefault="006879E0" w:rsidP="006879E0">
            <w:pPr>
              <w:spacing w:before="0" w:after="0" w:line="240" w:lineRule="auto"/>
              <w:jc w:val="center"/>
              <w:rPr>
                <w:sz w:val="24"/>
              </w:rPr>
            </w:pPr>
            <w:r w:rsidRPr="00A01E10">
              <w:rPr>
                <w:sz w:val="24"/>
              </w:rPr>
              <w:t>0,02</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940" w:type="dxa"/>
            <w:vAlign w:val="center"/>
          </w:tcPr>
          <w:p w:rsidR="006879E0" w:rsidRPr="00A01E10" w:rsidRDefault="006879E0" w:rsidP="006879E0">
            <w:pPr>
              <w:spacing w:before="0" w:after="0" w:line="240" w:lineRule="auto"/>
              <w:jc w:val="center"/>
              <w:rPr>
                <w:sz w:val="24"/>
              </w:rPr>
            </w:pPr>
            <w:r w:rsidRPr="00A01E10">
              <w:rPr>
                <w:sz w:val="24"/>
              </w:rPr>
              <w:t>-</w:t>
            </w:r>
          </w:p>
        </w:tc>
        <w:tc>
          <w:tcPr>
            <w:tcW w:w="1110" w:type="dxa"/>
            <w:vAlign w:val="center"/>
          </w:tcPr>
          <w:p w:rsidR="006879E0" w:rsidRPr="00A01E10" w:rsidRDefault="006879E0" w:rsidP="006879E0">
            <w:pPr>
              <w:spacing w:before="0" w:after="0" w:line="240" w:lineRule="auto"/>
              <w:ind w:left="-57" w:right="-113"/>
              <w:jc w:val="center"/>
              <w:rPr>
                <w:sz w:val="24"/>
              </w:rPr>
            </w:pPr>
          </w:p>
        </w:tc>
        <w:tc>
          <w:tcPr>
            <w:tcW w:w="1110" w:type="dxa"/>
            <w:vMerge/>
            <w:vAlign w:val="center"/>
          </w:tcPr>
          <w:p w:rsidR="006879E0" w:rsidRPr="00A01E10" w:rsidRDefault="006879E0" w:rsidP="006879E0">
            <w:pPr>
              <w:spacing w:before="0" w:after="0" w:line="240" w:lineRule="auto"/>
              <w:ind w:left="-57" w:right="-113"/>
              <w:jc w:val="center"/>
              <w:rPr>
                <w:sz w:val="24"/>
              </w:rPr>
            </w:pPr>
          </w:p>
        </w:tc>
      </w:tr>
    </w:tbl>
    <w:p w:rsidR="001865CD" w:rsidRPr="00A01E10" w:rsidRDefault="001865CD" w:rsidP="00884857">
      <w:pPr>
        <w:ind w:firstLine="426"/>
        <w:jc w:val="both"/>
        <w:rPr>
          <w:b/>
        </w:rPr>
      </w:pPr>
      <w:r w:rsidRPr="00A01E10">
        <w:rPr>
          <w:i/>
          <w:szCs w:val="28"/>
          <w:u w:val="single"/>
        </w:rPr>
        <w:t>Nhận xét:</w:t>
      </w:r>
      <w:r w:rsidRPr="00A01E10">
        <w:rPr>
          <w:szCs w:val="28"/>
        </w:rPr>
        <w:t xml:space="preserve"> Tải lượng khí thải độc hại trong hoạt động </w:t>
      </w:r>
      <w:r w:rsidR="00FD7240" w:rsidRPr="00A01E10">
        <w:rPr>
          <w:szCs w:val="28"/>
        </w:rPr>
        <w:t>cày xới đất trồng cao su</w:t>
      </w:r>
      <w:r w:rsidRPr="00A01E10">
        <w:rPr>
          <w:szCs w:val="28"/>
        </w:rPr>
        <w:t xml:space="preserve"> của dự án chỉ ảnh hưởng trong phạm vi 50m </w:t>
      </w:r>
      <w:r w:rsidR="0019007B" w:rsidRPr="00A01E10">
        <w:rPr>
          <w:szCs w:val="28"/>
        </w:rPr>
        <w:t>(NO</w:t>
      </w:r>
      <w:r w:rsidR="0019007B" w:rsidRPr="00A01E10">
        <w:rPr>
          <w:szCs w:val="28"/>
          <w:vertAlign w:val="subscript"/>
        </w:rPr>
        <w:t>2</w:t>
      </w:r>
      <w:r w:rsidR="0019007B" w:rsidRPr="00A01E10">
        <w:rPr>
          <w:szCs w:val="28"/>
        </w:rPr>
        <w:t xml:space="preserve">: 100m) </w:t>
      </w:r>
      <w:r w:rsidRPr="00A01E10">
        <w:rPr>
          <w:szCs w:val="28"/>
        </w:rPr>
        <w:t xml:space="preserve">nên không ảnh hưởng đến người dân  sống xung quanh mà chỉ ảnh hưởng trực tiếp đến công nhân làm việc tại dự án. Vì vậy cần chú ý đến các biện pháp giảm thiểu để hạn chế tối đa ảnh hưởng của khí thải trong hoạt động </w:t>
      </w:r>
      <w:r w:rsidR="00643490" w:rsidRPr="00A01E10">
        <w:rPr>
          <w:szCs w:val="28"/>
        </w:rPr>
        <w:t>này.</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rsidR="003336D7" w:rsidRPr="00A01E10" w:rsidRDefault="003336D7" w:rsidP="00884857">
      <w:pPr>
        <w:pStyle w:val="chu0"/>
        <w:numPr>
          <w:ilvl w:val="0"/>
          <w:numId w:val="6"/>
        </w:numPr>
        <w:tabs>
          <w:tab w:val="clear" w:pos="4320"/>
          <w:tab w:val="center" w:pos="851"/>
        </w:tabs>
        <w:spacing w:before="60" w:after="60"/>
        <w:ind w:left="0" w:firstLine="426"/>
        <w:rPr>
          <w:i/>
        </w:rPr>
      </w:pPr>
      <w:r w:rsidRPr="00A01E10">
        <w:rPr>
          <w:b/>
        </w:rPr>
        <w:t>Đánh giá tác động của khí thải</w:t>
      </w:r>
    </w:p>
    <w:p w:rsidR="003336D7" w:rsidRPr="00A01E10" w:rsidRDefault="003336D7" w:rsidP="00884857">
      <w:pPr>
        <w:pStyle w:val="chu0"/>
        <w:tabs>
          <w:tab w:val="clear" w:pos="4320"/>
          <w:tab w:val="center" w:pos="851"/>
        </w:tabs>
        <w:spacing w:before="60" w:after="60"/>
        <w:ind w:firstLine="426"/>
        <w:rPr>
          <w:i/>
        </w:rPr>
      </w:pPr>
      <w:r w:rsidRPr="00A01E10">
        <w:t>Khí thải của các phương tiện giao thông, động cơ đốt trong góp phần làm thay đổi nhiệt độ khí quyển ảnh hưởng đến quá trình cân bằng nhiệt của bầu kh</w:t>
      </w:r>
      <w:r w:rsidR="000B13C6" w:rsidRPr="00A01E10">
        <w:t>í</w:t>
      </w:r>
      <w:r w:rsidRPr="00A01E10">
        <w:t xml:space="preserve"> quyển. Đối với quá trình </w:t>
      </w:r>
      <w:r w:rsidR="005C68A4" w:rsidRPr="00A01E10">
        <w:t>tận thu gỗ</w:t>
      </w:r>
      <w:r w:rsidRPr="00A01E10">
        <w:t xml:space="preserve"> lượng khí thải phát sinh chủ yếu từ các phương tiện máy móc thi công, vận chuyển. Nhìn chung, tải lượng phát thải như trên là không lớn, cộng với xung quanh khu vực dự án, thành phần môi trường nền khu vực dự án tương đối tốt và khả năng lan truyền, pha loãng tại khu vực mạnh, nên đánh giá tác động ở mức nhẹ. Tuy vậy, cần phải chú ý đến khí thải của các phương tiện </w:t>
      </w:r>
      <w:r w:rsidR="005D4A5D" w:rsidRPr="00A01E10">
        <w:t>cày xới khu vực dự án</w:t>
      </w:r>
      <w:r w:rsidRPr="00A01E10">
        <w:t xml:space="preserve"> với tải lượng cao hơn tải lượng khí thải từ các phương tiện giao thông. Vì vậy, để đảm bảo tốt nhất cho môi trường không khí xung quanh, hạn chế ảnh hưởng đến công nhân trong dự án thì trong quá trình thi công </w:t>
      </w:r>
      <w:r w:rsidR="001D51BB" w:rsidRPr="00A01E10">
        <w:t>thực hiện dự án</w:t>
      </w:r>
      <w:r w:rsidRPr="00A01E10">
        <w:t xml:space="preserve"> </w:t>
      </w:r>
      <w:r w:rsidRPr="00A01E10">
        <w:lastRenderedPageBreak/>
        <w:t xml:space="preserve">sẽ thường xuyên kiểm tra, bảo dưỡng các thiết bị máy móc của dự án và cần có giải pháp tận thu </w:t>
      </w:r>
      <w:r w:rsidR="001D51BB" w:rsidRPr="00A01E10">
        <w:t>gỗ, cày xới đất trồng, chuẩn bị</w:t>
      </w:r>
      <w:r w:rsidRPr="00A01E10">
        <w:t xml:space="preserve"> mặt bằng hợp lý.</w:t>
      </w:r>
    </w:p>
    <w:p w:rsidR="00D17F15" w:rsidRPr="00A01E10" w:rsidRDefault="00D17F15" w:rsidP="00884857">
      <w:pPr>
        <w:pStyle w:val="Heading4"/>
        <w:ind w:firstLine="426"/>
        <w:rPr>
          <w:lang w:val="fr-FR"/>
        </w:rPr>
      </w:pPr>
      <w:r w:rsidRPr="00A01E10">
        <w:rPr>
          <w:lang w:val="fr-FR"/>
        </w:rPr>
        <w:t xml:space="preserve">c. Nguồn phát sinh tiếng ồn </w:t>
      </w:r>
    </w:p>
    <w:p w:rsidR="004E1AC2" w:rsidRPr="00A01E10" w:rsidRDefault="004E1AC2" w:rsidP="00884857">
      <w:pPr>
        <w:ind w:firstLine="426"/>
        <w:jc w:val="both"/>
        <w:rPr>
          <w:szCs w:val="28"/>
          <w:lang w:val="fr-FR"/>
        </w:rPr>
      </w:pPr>
      <w:r w:rsidRPr="00A01E10">
        <w:rPr>
          <w:szCs w:val="28"/>
          <w:lang w:val="fr-FR"/>
        </w:rPr>
        <w:t>Tiếng ồn phát sinh của dự án chủ yếu từ việc sử dụng máy cưa, máy xẻ, máy xúc, xe vận tải nặng. Để tính bán kính ảnh hưởng của tiếng ồn, báo cáo sử dụng công thức Mackermin ze, 1985 để tính toán.</w:t>
      </w:r>
    </w:p>
    <w:p w:rsidR="004E1AC2" w:rsidRPr="00A01E10" w:rsidRDefault="004E1AC2" w:rsidP="00884857">
      <w:pPr>
        <w:jc w:val="center"/>
        <w:rPr>
          <w:szCs w:val="28"/>
          <w:lang w:val="nb-NO"/>
        </w:rPr>
      </w:pPr>
      <w:r w:rsidRPr="00A01E10">
        <w:rPr>
          <w:szCs w:val="28"/>
          <w:lang w:val="nb-NO"/>
        </w:rPr>
        <w:t>Lp(X) = Lp(X</w:t>
      </w:r>
      <w:r w:rsidRPr="00A01E10">
        <w:rPr>
          <w:szCs w:val="28"/>
          <w:vertAlign w:val="subscript"/>
          <w:lang w:val="nb-NO"/>
        </w:rPr>
        <w:t>0</w:t>
      </w:r>
      <w:r w:rsidRPr="00A01E10">
        <w:rPr>
          <w:szCs w:val="28"/>
          <w:lang w:val="nb-NO"/>
        </w:rPr>
        <w:t>) + 20lg(X</w:t>
      </w:r>
      <w:r w:rsidRPr="00A01E10">
        <w:rPr>
          <w:szCs w:val="28"/>
          <w:vertAlign w:val="subscript"/>
          <w:lang w:val="nb-NO"/>
        </w:rPr>
        <w:t>0</w:t>
      </w:r>
      <w:r w:rsidRPr="00A01E10">
        <w:rPr>
          <w:szCs w:val="28"/>
          <w:lang w:val="nb-NO"/>
        </w:rPr>
        <w:t>/X)</w:t>
      </w:r>
    </w:p>
    <w:p w:rsidR="004E1AC2" w:rsidRPr="00A01E10" w:rsidRDefault="004E1AC2" w:rsidP="00884857">
      <w:pPr>
        <w:ind w:firstLine="743"/>
        <w:jc w:val="both"/>
        <w:rPr>
          <w:i/>
          <w:lang w:val="nb-NO"/>
        </w:rPr>
      </w:pPr>
      <w:r w:rsidRPr="00A01E10">
        <w:rPr>
          <w:i/>
          <w:lang w:val="nb-NO"/>
        </w:rPr>
        <w:t>Trong đó:</w:t>
      </w:r>
    </w:p>
    <w:p w:rsidR="004E1AC2" w:rsidRPr="00A01E10" w:rsidRDefault="004E1AC2" w:rsidP="00884857">
      <w:pPr>
        <w:ind w:firstLine="743"/>
        <w:jc w:val="both"/>
        <w:rPr>
          <w:i/>
          <w:lang w:val="nb-NO"/>
        </w:rPr>
      </w:pPr>
      <w:r w:rsidRPr="00A01E10">
        <w:rPr>
          <w:i/>
          <w:lang w:val="nb-NO"/>
        </w:rPr>
        <w:t>Lp(X</w:t>
      </w:r>
      <w:r w:rsidRPr="00A01E10">
        <w:rPr>
          <w:i/>
          <w:vertAlign w:val="subscript"/>
          <w:lang w:val="nb-NO"/>
        </w:rPr>
        <w:t>0</w:t>
      </w:r>
      <w:r w:rsidRPr="00A01E10">
        <w:rPr>
          <w:i/>
          <w:lang w:val="nb-NO"/>
        </w:rPr>
        <w:t>): Mức ồn cách nguồn 1m (dBA)</w:t>
      </w:r>
    </w:p>
    <w:p w:rsidR="004E1AC2" w:rsidRPr="00A01E10" w:rsidRDefault="004E1AC2" w:rsidP="00884857">
      <w:pPr>
        <w:ind w:firstLine="743"/>
        <w:jc w:val="both"/>
        <w:rPr>
          <w:i/>
          <w:lang w:val="nb-NO"/>
        </w:rPr>
      </w:pPr>
      <w:r w:rsidRPr="00A01E10">
        <w:rPr>
          <w:i/>
          <w:lang w:val="nb-NO"/>
        </w:rPr>
        <w:t>X</w:t>
      </w:r>
      <w:r w:rsidRPr="00A01E10">
        <w:rPr>
          <w:i/>
          <w:vertAlign w:val="subscript"/>
          <w:lang w:val="nb-NO"/>
        </w:rPr>
        <w:t>0</w:t>
      </w:r>
      <w:r w:rsidRPr="00A01E10">
        <w:rPr>
          <w:i/>
          <w:lang w:val="nb-NO"/>
        </w:rPr>
        <w:t>: 1m</w:t>
      </w:r>
    </w:p>
    <w:p w:rsidR="004E1AC2" w:rsidRPr="00A01E10" w:rsidRDefault="004E1AC2" w:rsidP="00884857">
      <w:pPr>
        <w:ind w:firstLine="743"/>
        <w:jc w:val="both"/>
        <w:rPr>
          <w:i/>
          <w:lang w:val="nb-NO"/>
        </w:rPr>
      </w:pPr>
      <w:r w:rsidRPr="00A01E10">
        <w:rPr>
          <w:i/>
          <w:lang w:val="nb-NO"/>
        </w:rPr>
        <w:t>Lp(X): Mức ồn tại vị trí cần tính toán (dBA)</w:t>
      </w:r>
    </w:p>
    <w:p w:rsidR="004E1AC2" w:rsidRPr="00A01E10" w:rsidRDefault="004E1AC2" w:rsidP="00884857">
      <w:pPr>
        <w:ind w:firstLine="743"/>
        <w:jc w:val="both"/>
        <w:rPr>
          <w:i/>
          <w:lang w:val="nb-NO"/>
        </w:rPr>
      </w:pPr>
      <w:r w:rsidRPr="00A01E10">
        <w:rPr>
          <w:i/>
          <w:lang w:val="nb-NO"/>
        </w:rPr>
        <w:t>X: Vị trí cần tính toán</w:t>
      </w:r>
    </w:p>
    <w:p w:rsidR="00D17F15" w:rsidRPr="00A01E10" w:rsidRDefault="00D17F15" w:rsidP="00D17F15">
      <w:pPr>
        <w:pStyle w:val="Bang0"/>
        <w:rPr>
          <w:lang w:val="nb-NO"/>
        </w:rPr>
      </w:pPr>
      <w:bookmarkStart w:id="1790" w:name="_Toc386030043"/>
      <w:r w:rsidRPr="00A01E10">
        <w:rPr>
          <w:lang w:val="nb-NO"/>
        </w:rPr>
        <w:t>Bảng 3.</w:t>
      </w:r>
      <w:r w:rsidR="00D51B1C" w:rsidRPr="00A01E10">
        <w:rPr>
          <w:lang w:val="nb-NO"/>
        </w:rPr>
        <w:t>11</w:t>
      </w:r>
      <w:r w:rsidRPr="00A01E10">
        <w:rPr>
          <w:lang w:val="nb-NO"/>
        </w:rPr>
        <w:t>. Kết quả tính toán và dự báo nồng độ ồn cho khu vực dự án</w:t>
      </w:r>
      <w:bookmarkEnd w:id="1790"/>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984"/>
        <w:gridCol w:w="1897"/>
        <w:gridCol w:w="909"/>
        <w:gridCol w:w="757"/>
        <w:gridCol w:w="757"/>
        <w:gridCol w:w="789"/>
        <w:gridCol w:w="800"/>
        <w:gridCol w:w="945"/>
      </w:tblGrid>
      <w:tr w:rsidR="00D17F15" w:rsidRPr="00A01E10" w:rsidTr="00686AD0">
        <w:trPr>
          <w:cantSplit/>
          <w:trHeight w:val="300"/>
          <w:jc w:val="center"/>
        </w:trPr>
        <w:tc>
          <w:tcPr>
            <w:tcW w:w="636" w:type="dxa"/>
            <w:vMerge w:val="restart"/>
            <w:vAlign w:val="center"/>
          </w:tcPr>
          <w:p w:rsidR="00D17F15" w:rsidRPr="00A01E10" w:rsidRDefault="00D17F15" w:rsidP="00686AD0">
            <w:pPr>
              <w:spacing w:before="0" w:after="0" w:line="240" w:lineRule="auto"/>
              <w:jc w:val="center"/>
              <w:rPr>
                <w:b/>
                <w:lang w:val="nb-NO"/>
              </w:rPr>
            </w:pPr>
            <w:r w:rsidRPr="00A01E10">
              <w:rPr>
                <w:b/>
                <w:lang w:val="nb-NO"/>
              </w:rPr>
              <w:t>TT</w:t>
            </w:r>
          </w:p>
        </w:tc>
        <w:tc>
          <w:tcPr>
            <w:tcW w:w="1984" w:type="dxa"/>
            <w:vMerge w:val="restart"/>
            <w:vAlign w:val="center"/>
          </w:tcPr>
          <w:p w:rsidR="00D17F15" w:rsidRPr="00A01E10" w:rsidRDefault="00D17F15" w:rsidP="00686AD0">
            <w:pPr>
              <w:spacing w:before="0" w:after="0" w:line="240" w:lineRule="auto"/>
              <w:jc w:val="center"/>
              <w:rPr>
                <w:b/>
                <w:lang w:val="nb-NO"/>
              </w:rPr>
            </w:pPr>
            <w:r w:rsidRPr="00A01E10">
              <w:rPr>
                <w:b/>
                <w:lang w:val="nb-NO"/>
              </w:rPr>
              <w:t>Loại máy móc</w:t>
            </w:r>
          </w:p>
        </w:tc>
        <w:tc>
          <w:tcPr>
            <w:tcW w:w="1897" w:type="dxa"/>
            <w:vMerge w:val="restart"/>
            <w:vAlign w:val="center"/>
          </w:tcPr>
          <w:p w:rsidR="00D17F15" w:rsidRPr="00A01E10" w:rsidRDefault="00D17F15" w:rsidP="00686AD0">
            <w:pPr>
              <w:spacing w:before="0" w:after="0" w:line="240" w:lineRule="auto"/>
              <w:jc w:val="center"/>
              <w:rPr>
                <w:b/>
                <w:lang w:val="nb-NO"/>
              </w:rPr>
            </w:pPr>
            <w:r w:rsidRPr="00A01E10">
              <w:rPr>
                <w:b/>
                <w:lang w:val="nb-NO"/>
              </w:rPr>
              <w:t>Mức ồn ứng với khoảng cách 1m</w:t>
            </w:r>
          </w:p>
        </w:tc>
        <w:tc>
          <w:tcPr>
            <w:tcW w:w="4957" w:type="dxa"/>
            <w:gridSpan w:val="6"/>
            <w:vAlign w:val="center"/>
          </w:tcPr>
          <w:p w:rsidR="00D17F15" w:rsidRPr="00A01E10" w:rsidRDefault="00D17F15" w:rsidP="00686AD0">
            <w:pPr>
              <w:spacing w:before="0" w:after="0" w:line="240" w:lineRule="auto"/>
              <w:jc w:val="center"/>
              <w:rPr>
                <w:b/>
                <w:lang w:val="nb-NO"/>
              </w:rPr>
            </w:pPr>
            <w:r w:rsidRPr="00A01E10">
              <w:rPr>
                <w:b/>
                <w:lang w:val="nb-NO"/>
              </w:rPr>
              <w:t>Mức ồn ứng với khoảng cách</w:t>
            </w:r>
          </w:p>
        </w:tc>
      </w:tr>
      <w:tr w:rsidR="00D17F15" w:rsidRPr="00A01E10" w:rsidTr="00686AD0">
        <w:trPr>
          <w:cantSplit/>
          <w:trHeight w:val="128"/>
          <w:jc w:val="center"/>
        </w:trPr>
        <w:tc>
          <w:tcPr>
            <w:tcW w:w="636" w:type="dxa"/>
            <w:vMerge/>
            <w:vAlign w:val="center"/>
          </w:tcPr>
          <w:p w:rsidR="00D17F15" w:rsidRPr="00A01E10" w:rsidRDefault="00D17F15" w:rsidP="00686AD0">
            <w:pPr>
              <w:spacing w:before="0" w:after="0" w:line="240" w:lineRule="auto"/>
              <w:jc w:val="center"/>
              <w:rPr>
                <w:b/>
                <w:lang w:val="nb-NO"/>
              </w:rPr>
            </w:pPr>
          </w:p>
        </w:tc>
        <w:tc>
          <w:tcPr>
            <w:tcW w:w="1984" w:type="dxa"/>
            <w:vMerge/>
            <w:vAlign w:val="center"/>
          </w:tcPr>
          <w:p w:rsidR="00D17F15" w:rsidRPr="00A01E10" w:rsidRDefault="00D17F15" w:rsidP="00686AD0">
            <w:pPr>
              <w:spacing w:before="0" w:after="0" w:line="240" w:lineRule="auto"/>
              <w:jc w:val="center"/>
              <w:rPr>
                <w:b/>
                <w:lang w:val="nb-NO"/>
              </w:rPr>
            </w:pPr>
          </w:p>
        </w:tc>
        <w:tc>
          <w:tcPr>
            <w:tcW w:w="1897" w:type="dxa"/>
            <w:vMerge/>
            <w:vAlign w:val="center"/>
          </w:tcPr>
          <w:p w:rsidR="00D17F15" w:rsidRPr="00A01E10" w:rsidRDefault="00D17F15" w:rsidP="00686AD0">
            <w:pPr>
              <w:spacing w:before="0" w:after="0" w:line="240" w:lineRule="auto"/>
              <w:jc w:val="center"/>
              <w:rPr>
                <w:b/>
                <w:lang w:val="nb-NO"/>
              </w:rPr>
            </w:pPr>
          </w:p>
        </w:tc>
        <w:tc>
          <w:tcPr>
            <w:tcW w:w="909" w:type="dxa"/>
            <w:vAlign w:val="center"/>
          </w:tcPr>
          <w:p w:rsidR="00D17F15" w:rsidRPr="00A01E10" w:rsidRDefault="00D17F15" w:rsidP="00686AD0">
            <w:pPr>
              <w:spacing w:before="0" w:after="0" w:line="240" w:lineRule="auto"/>
              <w:jc w:val="center"/>
              <w:rPr>
                <w:b/>
                <w:lang w:val="nb-NO"/>
              </w:rPr>
            </w:pPr>
            <w:r w:rsidRPr="00A01E10">
              <w:rPr>
                <w:b/>
                <w:lang w:val="nb-NO"/>
              </w:rPr>
              <w:t>5m</w:t>
            </w:r>
          </w:p>
        </w:tc>
        <w:tc>
          <w:tcPr>
            <w:tcW w:w="757" w:type="dxa"/>
            <w:vAlign w:val="center"/>
          </w:tcPr>
          <w:p w:rsidR="00D17F15" w:rsidRPr="00A01E10" w:rsidRDefault="00D17F15" w:rsidP="00686AD0">
            <w:pPr>
              <w:spacing w:before="0" w:after="0" w:line="240" w:lineRule="auto"/>
              <w:jc w:val="center"/>
              <w:rPr>
                <w:b/>
                <w:lang w:val="nb-NO"/>
              </w:rPr>
            </w:pPr>
            <w:r w:rsidRPr="00A01E10">
              <w:rPr>
                <w:b/>
                <w:lang w:val="nb-NO"/>
              </w:rPr>
              <w:t>15m</w:t>
            </w:r>
          </w:p>
        </w:tc>
        <w:tc>
          <w:tcPr>
            <w:tcW w:w="757" w:type="dxa"/>
            <w:vAlign w:val="center"/>
          </w:tcPr>
          <w:p w:rsidR="00D17F15" w:rsidRPr="00A01E10" w:rsidRDefault="00D17F15" w:rsidP="00686AD0">
            <w:pPr>
              <w:spacing w:before="0" w:after="0" w:line="240" w:lineRule="auto"/>
              <w:jc w:val="center"/>
              <w:rPr>
                <w:b/>
                <w:lang w:val="nb-NO"/>
              </w:rPr>
            </w:pPr>
            <w:r w:rsidRPr="00A01E10">
              <w:rPr>
                <w:b/>
                <w:lang w:val="nb-NO"/>
              </w:rPr>
              <w:t>30m</w:t>
            </w:r>
          </w:p>
        </w:tc>
        <w:tc>
          <w:tcPr>
            <w:tcW w:w="789" w:type="dxa"/>
            <w:vAlign w:val="center"/>
          </w:tcPr>
          <w:p w:rsidR="00D17F15" w:rsidRPr="00A01E10" w:rsidRDefault="00D17F15" w:rsidP="00686AD0">
            <w:pPr>
              <w:spacing w:before="0" w:after="0" w:line="240" w:lineRule="auto"/>
              <w:jc w:val="center"/>
              <w:rPr>
                <w:b/>
                <w:lang w:val="nb-NO"/>
              </w:rPr>
            </w:pPr>
            <w:r w:rsidRPr="00A01E10">
              <w:rPr>
                <w:b/>
                <w:lang w:val="nb-NO"/>
              </w:rPr>
              <w:t>45m</w:t>
            </w:r>
          </w:p>
        </w:tc>
        <w:tc>
          <w:tcPr>
            <w:tcW w:w="800" w:type="dxa"/>
            <w:vAlign w:val="center"/>
          </w:tcPr>
          <w:p w:rsidR="00D17F15" w:rsidRPr="00A01E10" w:rsidRDefault="00D17F15" w:rsidP="00686AD0">
            <w:pPr>
              <w:spacing w:before="0" w:after="0" w:line="240" w:lineRule="auto"/>
              <w:jc w:val="center"/>
              <w:rPr>
                <w:b/>
                <w:lang w:val="nb-NO"/>
              </w:rPr>
            </w:pPr>
            <w:r w:rsidRPr="00A01E10">
              <w:rPr>
                <w:b/>
                <w:lang w:val="nb-NO"/>
              </w:rPr>
              <w:t>60m</w:t>
            </w:r>
          </w:p>
        </w:tc>
        <w:tc>
          <w:tcPr>
            <w:tcW w:w="945" w:type="dxa"/>
            <w:vAlign w:val="center"/>
          </w:tcPr>
          <w:p w:rsidR="00D17F15" w:rsidRPr="00A01E10" w:rsidRDefault="00D17F15" w:rsidP="00686AD0">
            <w:pPr>
              <w:spacing w:before="0" w:after="0" w:line="240" w:lineRule="auto"/>
              <w:jc w:val="center"/>
              <w:rPr>
                <w:b/>
                <w:lang w:val="nb-NO"/>
              </w:rPr>
            </w:pPr>
            <w:r w:rsidRPr="00A01E10">
              <w:rPr>
                <w:b/>
                <w:lang w:val="nb-NO"/>
              </w:rPr>
              <w:t>100m</w:t>
            </w:r>
          </w:p>
        </w:tc>
      </w:tr>
      <w:tr w:rsidR="00D17F15" w:rsidRPr="00A01E10" w:rsidTr="00686AD0">
        <w:trPr>
          <w:trHeight w:val="258"/>
          <w:jc w:val="center"/>
        </w:trPr>
        <w:tc>
          <w:tcPr>
            <w:tcW w:w="636" w:type="dxa"/>
            <w:vAlign w:val="center"/>
          </w:tcPr>
          <w:p w:rsidR="00D17F15" w:rsidRPr="00A01E10" w:rsidRDefault="00D17F15" w:rsidP="00686AD0">
            <w:pPr>
              <w:spacing w:before="0" w:after="0" w:line="240" w:lineRule="auto"/>
              <w:jc w:val="center"/>
              <w:rPr>
                <w:lang w:val="nb-NO"/>
              </w:rPr>
            </w:pPr>
            <w:r w:rsidRPr="00A01E10">
              <w:rPr>
                <w:lang w:val="nb-NO"/>
              </w:rPr>
              <w:t>1</w:t>
            </w:r>
          </w:p>
        </w:tc>
        <w:tc>
          <w:tcPr>
            <w:tcW w:w="1984" w:type="dxa"/>
            <w:vAlign w:val="center"/>
          </w:tcPr>
          <w:p w:rsidR="00D17F15" w:rsidRPr="00A01E10" w:rsidRDefault="00D17F15" w:rsidP="00686AD0">
            <w:pPr>
              <w:spacing w:before="0" w:after="0" w:line="240" w:lineRule="auto"/>
              <w:jc w:val="both"/>
              <w:rPr>
                <w:lang w:val="nb-NO"/>
              </w:rPr>
            </w:pPr>
            <w:r w:rsidRPr="00A01E10">
              <w:rPr>
                <w:lang w:val="nb-NO"/>
              </w:rPr>
              <w:t>Xe tải</w:t>
            </w:r>
          </w:p>
        </w:tc>
        <w:tc>
          <w:tcPr>
            <w:tcW w:w="1897" w:type="dxa"/>
            <w:vAlign w:val="center"/>
          </w:tcPr>
          <w:p w:rsidR="00D17F15" w:rsidRPr="00A01E10" w:rsidRDefault="00D17F15" w:rsidP="00686AD0">
            <w:pPr>
              <w:spacing w:before="0" w:after="0" w:line="240" w:lineRule="auto"/>
              <w:jc w:val="center"/>
              <w:rPr>
                <w:lang w:val="nb-NO"/>
              </w:rPr>
            </w:pPr>
            <w:r w:rsidRPr="00A01E10">
              <w:rPr>
                <w:lang w:val="nb-NO"/>
              </w:rPr>
              <w:t>108</w:t>
            </w:r>
          </w:p>
        </w:tc>
        <w:tc>
          <w:tcPr>
            <w:tcW w:w="909" w:type="dxa"/>
            <w:vAlign w:val="center"/>
          </w:tcPr>
          <w:p w:rsidR="00D17F15" w:rsidRPr="00A01E10" w:rsidRDefault="00D17F15" w:rsidP="00686AD0">
            <w:pPr>
              <w:spacing w:before="0" w:after="0" w:line="240" w:lineRule="auto"/>
              <w:jc w:val="center"/>
              <w:rPr>
                <w:lang w:val="nb-NO"/>
              </w:rPr>
            </w:pPr>
            <w:r w:rsidRPr="00A01E10">
              <w:rPr>
                <w:lang w:val="nb-NO"/>
              </w:rPr>
              <w:t>94,0</w:t>
            </w:r>
          </w:p>
        </w:tc>
        <w:tc>
          <w:tcPr>
            <w:tcW w:w="757" w:type="dxa"/>
            <w:vAlign w:val="center"/>
          </w:tcPr>
          <w:p w:rsidR="00D17F15" w:rsidRPr="00A01E10" w:rsidRDefault="00D17F15" w:rsidP="00686AD0">
            <w:pPr>
              <w:spacing w:before="0" w:after="0" w:line="240" w:lineRule="auto"/>
              <w:jc w:val="center"/>
              <w:rPr>
                <w:lang w:val="nb-NO"/>
              </w:rPr>
            </w:pPr>
            <w:r w:rsidRPr="00A01E10">
              <w:rPr>
                <w:lang w:val="nb-NO"/>
              </w:rPr>
              <w:t>85,0</w:t>
            </w:r>
          </w:p>
        </w:tc>
        <w:tc>
          <w:tcPr>
            <w:tcW w:w="757" w:type="dxa"/>
            <w:vAlign w:val="center"/>
          </w:tcPr>
          <w:p w:rsidR="00D17F15" w:rsidRPr="00A01E10" w:rsidRDefault="00D17F15" w:rsidP="00686AD0">
            <w:pPr>
              <w:spacing w:before="0" w:after="0" w:line="240" w:lineRule="auto"/>
              <w:jc w:val="center"/>
            </w:pPr>
            <w:r w:rsidRPr="00A01E10">
              <w:rPr>
                <w:lang w:val="nb-NO"/>
              </w:rPr>
              <w:t>78</w:t>
            </w:r>
            <w:r w:rsidRPr="00A01E10">
              <w:t>,0</w:t>
            </w:r>
          </w:p>
        </w:tc>
        <w:tc>
          <w:tcPr>
            <w:tcW w:w="789" w:type="dxa"/>
            <w:vAlign w:val="center"/>
          </w:tcPr>
          <w:p w:rsidR="00D17F15" w:rsidRPr="00A01E10" w:rsidRDefault="00D17F15" w:rsidP="00686AD0">
            <w:pPr>
              <w:spacing w:before="0" w:after="0" w:line="240" w:lineRule="auto"/>
              <w:jc w:val="center"/>
            </w:pPr>
            <w:r w:rsidRPr="00A01E10">
              <w:t>75,0</w:t>
            </w:r>
          </w:p>
        </w:tc>
        <w:tc>
          <w:tcPr>
            <w:tcW w:w="800" w:type="dxa"/>
            <w:vAlign w:val="center"/>
          </w:tcPr>
          <w:p w:rsidR="00D17F15" w:rsidRPr="00A01E10" w:rsidRDefault="00D17F15" w:rsidP="00686AD0">
            <w:pPr>
              <w:spacing w:before="0" w:after="0" w:line="240" w:lineRule="auto"/>
              <w:jc w:val="center"/>
            </w:pPr>
            <w:r w:rsidRPr="00A01E10">
              <w:t>73,0</w:t>
            </w:r>
          </w:p>
        </w:tc>
        <w:tc>
          <w:tcPr>
            <w:tcW w:w="945" w:type="dxa"/>
            <w:vAlign w:val="center"/>
          </w:tcPr>
          <w:p w:rsidR="00D17F15" w:rsidRPr="00A01E10" w:rsidRDefault="00D17F15" w:rsidP="00686AD0">
            <w:pPr>
              <w:spacing w:before="0" w:after="0" w:line="240" w:lineRule="auto"/>
              <w:jc w:val="center"/>
            </w:pPr>
            <w:r w:rsidRPr="00A01E10">
              <w:t>68,0</w:t>
            </w:r>
          </w:p>
        </w:tc>
      </w:tr>
      <w:tr w:rsidR="00D17F15" w:rsidRPr="00A01E10" w:rsidTr="00686AD0">
        <w:trPr>
          <w:trHeight w:val="263"/>
          <w:jc w:val="center"/>
        </w:trPr>
        <w:tc>
          <w:tcPr>
            <w:tcW w:w="636" w:type="dxa"/>
            <w:vAlign w:val="center"/>
          </w:tcPr>
          <w:p w:rsidR="00D17F15" w:rsidRPr="00A01E10" w:rsidRDefault="00D17F15" w:rsidP="00686AD0">
            <w:pPr>
              <w:spacing w:before="0" w:after="0" w:line="240" w:lineRule="auto"/>
              <w:jc w:val="center"/>
            </w:pPr>
            <w:r w:rsidRPr="00A01E10">
              <w:t>2</w:t>
            </w:r>
          </w:p>
        </w:tc>
        <w:tc>
          <w:tcPr>
            <w:tcW w:w="1984" w:type="dxa"/>
            <w:vAlign w:val="center"/>
          </w:tcPr>
          <w:p w:rsidR="00D17F15" w:rsidRPr="00A01E10" w:rsidRDefault="00D17F15" w:rsidP="00686AD0">
            <w:pPr>
              <w:spacing w:before="0" w:after="0" w:line="240" w:lineRule="auto"/>
              <w:jc w:val="both"/>
            </w:pPr>
            <w:r w:rsidRPr="00A01E10">
              <w:t>Máy xúc</w:t>
            </w:r>
          </w:p>
        </w:tc>
        <w:tc>
          <w:tcPr>
            <w:tcW w:w="1897" w:type="dxa"/>
            <w:vAlign w:val="center"/>
          </w:tcPr>
          <w:p w:rsidR="00D17F15" w:rsidRPr="00A01E10" w:rsidRDefault="00D17F15" w:rsidP="00686AD0">
            <w:pPr>
              <w:spacing w:before="0" w:after="0" w:line="240" w:lineRule="auto"/>
              <w:jc w:val="center"/>
            </w:pPr>
            <w:r w:rsidRPr="00A01E10">
              <w:t>116</w:t>
            </w:r>
          </w:p>
        </w:tc>
        <w:tc>
          <w:tcPr>
            <w:tcW w:w="909" w:type="dxa"/>
            <w:vAlign w:val="center"/>
          </w:tcPr>
          <w:p w:rsidR="00D17F15" w:rsidRPr="00A01E10" w:rsidRDefault="00D17F15" w:rsidP="00686AD0">
            <w:pPr>
              <w:spacing w:before="0" w:after="0" w:line="240" w:lineRule="auto"/>
              <w:jc w:val="center"/>
            </w:pPr>
            <w:r w:rsidRPr="00A01E10">
              <w:t>102,0</w:t>
            </w:r>
          </w:p>
        </w:tc>
        <w:tc>
          <w:tcPr>
            <w:tcW w:w="757" w:type="dxa"/>
            <w:vAlign w:val="center"/>
          </w:tcPr>
          <w:p w:rsidR="00D17F15" w:rsidRPr="00A01E10" w:rsidRDefault="00D17F15" w:rsidP="00686AD0">
            <w:pPr>
              <w:spacing w:before="0" w:after="0" w:line="240" w:lineRule="auto"/>
              <w:jc w:val="center"/>
            </w:pPr>
            <w:r w:rsidRPr="00A01E10">
              <w:t>93,0</w:t>
            </w:r>
          </w:p>
        </w:tc>
        <w:tc>
          <w:tcPr>
            <w:tcW w:w="757" w:type="dxa"/>
            <w:vAlign w:val="center"/>
          </w:tcPr>
          <w:p w:rsidR="00D17F15" w:rsidRPr="00A01E10" w:rsidRDefault="00D17F15" w:rsidP="00686AD0">
            <w:pPr>
              <w:spacing w:before="0" w:after="0" w:line="240" w:lineRule="auto"/>
              <w:jc w:val="center"/>
            </w:pPr>
            <w:r w:rsidRPr="00A01E10">
              <w:t>86,0</w:t>
            </w:r>
          </w:p>
        </w:tc>
        <w:tc>
          <w:tcPr>
            <w:tcW w:w="789" w:type="dxa"/>
            <w:vAlign w:val="center"/>
          </w:tcPr>
          <w:p w:rsidR="00D17F15" w:rsidRPr="00A01E10" w:rsidRDefault="00D17F15" w:rsidP="00686AD0">
            <w:pPr>
              <w:spacing w:before="0" w:after="0" w:line="240" w:lineRule="auto"/>
              <w:jc w:val="center"/>
            </w:pPr>
            <w:r w:rsidRPr="00A01E10">
              <w:t>83,0</w:t>
            </w:r>
          </w:p>
        </w:tc>
        <w:tc>
          <w:tcPr>
            <w:tcW w:w="800" w:type="dxa"/>
            <w:vAlign w:val="center"/>
          </w:tcPr>
          <w:p w:rsidR="00D17F15" w:rsidRPr="00A01E10" w:rsidRDefault="00D17F15" w:rsidP="00686AD0">
            <w:pPr>
              <w:spacing w:before="0" w:after="0" w:line="240" w:lineRule="auto"/>
              <w:jc w:val="center"/>
            </w:pPr>
            <w:r w:rsidRPr="00A01E10">
              <w:t>81,0</w:t>
            </w:r>
          </w:p>
        </w:tc>
        <w:tc>
          <w:tcPr>
            <w:tcW w:w="945" w:type="dxa"/>
            <w:vAlign w:val="center"/>
          </w:tcPr>
          <w:p w:rsidR="00D17F15" w:rsidRPr="00A01E10" w:rsidRDefault="00D17F15" w:rsidP="00686AD0">
            <w:pPr>
              <w:spacing w:before="0" w:after="0" w:line="240" w:lineRule="auto"/>
              <w:jc w:val="center"/>
            </w:pPr>
            <w:r w:rsidRPr="00A01E10">
              <w:t>76,0</w:t>
            </w:r>
          </w:p>
        </w:tc>
      </w:tr>
      <w:tr w:rsidR="00D17F15" w:rsidRPr="00A01E10" w:rsidTr="00686AD0">
        <w:trPr>
          <w:trHeight w:val="268"/>
          <w:jc w:val="center"/>
        </w:trPr>
        <w:tc>
          <w:tcPr>
            <w:tcW w:w="636" w:type="dxa"/>
            <w:vAlign w:val="center"/>
          </w:tcPr>
          <w:p w:rsidR="00D17F15" w:rsidRPr="00A01E10" w:rsidRDefault="00D17F15" w:rsidP="00686AD0">
            <w:pPr>
              <w:spacing w:before="0" w:after="0" w:line="240" w:lineRule="auto"/>
              <w:jc w:val="center"/>
            </w:pPr>
            <w:r w:rsidRPr="00A01E10">
              <w:t>3</w:t>
            </w:r>
          </w:p>
        </w:tc>
        <w:tc>
          <w:tcPr>
            <w:tcW w:w="1984" w:type="dxa"/>
            <w:vAlign w:val="center"/>
          </w:tcPr>
          <w:p w:rsidR="00D17F15" w:rsidRPr="00A01E10" w:rsidRDefault="00D17F15" w:rsidP="00686AD0">
            <w:pPr>
              <w:spacing w:before="0" w:after="0" w:line="240" w:lineRule="auto"/>
              <w:jc w:val="both"/>
            </w:pPr>
            <w:r w:rsidRPr="00A01E10">
              <w:t>Máy cưa</w:t>
            </w:r>
          </w:p>
        </w:tc>
        <w:tc>
          <w:tcPr>
            <w:tcW w:w="1897" w:type="dxa"/>
            <w:vAlign w:val="center"/>
          </w:tcPr>
          <w:p w:rsidR="00D17F15" w:rsidRPr="00A01E10" w:rsidRDefault="00D17F15" w:rsidP="00686AD0">
            <w:pPr>
              <w:spacing w:before="0" w:after="0" w:line="240" w:lineRule="auto"/>
              <w:jc w:val="center"/>
            </w:pPr>
            <w:r w:rsidRPr="00A01E10">
              <w:t>105</w:t>
            </w:r>
          </w:p>
        </w:tc>
        <w:tc>
          <w:tcPr>
            <w:tcW w:w="909" w:type="dxa"/>
            <w:vAlign w:val="center"/>
          </w:tcPr>
          <w:p w:rsidR="00D17F15" w:rsidRPr="00A01E10" w:rsidRDefault="00D17F15" w:rsidP="00686AD0">
            <w:pPr>
              <w:spacing w:before="0" w:after="0" w:line="240" w:lineRule="auto"/>
              <w:jc w:val="center"/>
            </w:pPr>
            <w:r w:rsidRPr="00A01E10">
              <w:t>91,0</w:t>
            </w:r>
          </w:p>
        </w:tc>
        <w:tc>
          <w:tcPr>
            <w:tcW w:w="757" w:type="dxa"/>
            <w:vAlign w:val="center"/>
          </w:tcPr>
          <w:p w:rsidR="00D17F15" w:rsidRPr="00A01E10" w:rsidRDefault="00D17F15" w:rsidP="00686AD0">
            <w:pPr>
              <w:spacing w:before="0" w:after="0" w:line="240" w:lineRule="auto"/>
              <w:jc w:val="center"/>
            </w:pPr>
            <w:r w:rsidRPr="00A01E10">
              <w:t>82,0</w:t>
            </w:r>
          </w:p>
        </w:tc>
        <w:tc>
          <w:tcPr>
            <w:tcW w:w="757" w:type="dxa"/>
            <w:vAlign w:val="center"/>
          </w:tcPr>
          <w:p w:rsidR="00D17F15" w:rsidRPr="00A01E10" w:rsidRDefault="00D17F15" w:rsidP="00686AD0">
            <w:pPr>
              <w:spacing w:before="0" w:after="0" w:line="240" w:lineRule="auto"/>
              <w:jc w:val="center"/>
            </w:pPr>
            <w:r w:rsidRPr="00A01E10">
              <w:t>75,0</w:t>
            </w:r>
          </w:p>
        </w:tc>
        <w:tc>
          <w:tcPr>
            <w:tcW w:w="789" w:type="dxa"/>
            <w:vAlign w:val="center"/>
          </w:tcPr>
          <w:p w:rsidR="00D17F15" w:rsidRPr="00A01E10" w:rsidRDefault="00D17F15" w:rsidP="00686AD0">
            <w:pPr>
              <w:spacing w:before="0" w:after="0" w:line="240" w:lineRule="auto"/>
              <w:jc w:val="center"/>
            </w:pPr>
            <w:r w:rsidRPr="00A01E10">
              <w:t>72,0</w:t>
            </w:r>
          </w:p>
        </w:tc>
        <w:tc>
          <w:tcPr>
            <w:tcW w:w="800" w:type="dxa"/>
            <w:vAlign w:val="center"/>
          </w:tcPr>
          <w:p w:rsidR="00D17F15" w:rsidRPr="00A01E10" w:rsidRDefault="00D17F15" w:rsidP="00686AD0">
            <w:pPr>
              <w:spacing w:before="0" w:after="0" w:line="240" w:lineRule="auto"/>
              <w:jc w:val="center"/>
            </w:pPr>
            <w:r w:rsidRPr="00A01E10">
              <w:t>70,0</w:t>
            </w:r>
          </w:p>
        </w:tc>
        <w:tc>
          <w:tcPr>
            <w:tcW w:w="945" w:type="dxa"/>
            <w:vAlign w:val="center"/>
          </w:tcPr>
          <w:p w:rsidR="00D17F15" w:rsidRPr="00A01E10" w:rsidRDefault="00D17F15" w:rsidP="00686AD0">
            <w:pPr>
              <w:spacing w:before="0" w:after="0" w:line="240" w:lineRule="auto"/>
              <w:jc w:val="center"/>
            </w:pPr>
            <w:r w:rsidRPr="00A01E10">
              <w:t>65,0</w:t>
            </w:r>
          </w:p>
        </w:tc>
      </w:tr>
      <w:tr w:rsidR="00D17F15" w:rsidRPr="00A01E10" w:rsidTr="00686AD0">
        <w:trPr>
          <w:trHeight w:val="436"/>
          <w:jc w:val="center"/>
        </w:trPr>
        <w:tc>
          <w:tcPr>
            <w:tcW w:w="9474" w:type="dxa"/>
            <w:gridSpan w:val="9"/>
            <w:vAlign w:val="center"/>
          </w:tcPr>
          <w:p w:rsidR="00D17F15" w:rsidRPr="00A01E10" w:rsidRDefault="00D17F15" w:rsidP="00686AD0">
            <w:pPr>
              <w:spacing w:before="0" w:after="0" w:line="240" w:lineRule="auto"/>
              <w:jc w:val="both"/>
            </w:pPr>
            <w:r w:rsidRPr="00A01E10">
              <w:rPr>
                <w:szCs w:val="28"/>
                <w:lang w:val="vi-VN"/>
              </w:rPr>
              <w:t>QCVN 26:2010/BTNMT</w:t>
            </w:r>
            <w:r w:rsidRPr="00A01E10">
              <w:t>: 70dBA (6h-21h)</w:t>
            </w:r>
          </w:p>
        </w:tc>
      </w:tr>
    </w:tbl>
    <w:p w:rsidR="00D17F15" w:rsidRPr="00A01E10" w:rsidRDefault="00D17F15" w:rsidP="00884857">
      <w:pPr>
        <w:pStyle w:val="storytext"/>
        <w:spacing w:before="60" w:beforeAutospacing="0" w:after="60" w:afterAutospacing="0"/>
        <w:ind w:firstLine="720"/>
        <w:jc w:val="both"/>
        <w:rPr>
          <w:rFonts w:ascii="Times New Roman" w:hAnsi="Times New Roman" w:cs="Times New Roman"/>
          <w:color w:val="auto"/>
          <w:sz w:val="28"/>
          <w:szCs w:val="28"/>
        </w:rPr>
      </w:pPr>
      <w:r w:rsidRPr="00A01E10">
        <w:rPr>
          <w:rFonts w:ascii="Times New Roman" w:hAnsi="Times New Roman" w:cs="Times New Roman"/>
          <w:i/>
          <w:color w:val="auto"/>
          <w:sz w:val="28"/>
          <w:szCs w:val="28"/>
          <w:u w:val="single"/>
        </w:rPr>
        <w:t>Nhận xét</w:t>
      </w:r>
      <w:r w:rsidRPr="00A01E10">
        <w:rPr>
          <w:rFonts w:ascii="Times New Roman" w:hAnsi="Times New Roman" w:cs="Times New Roman"/>
          <w:color w:val="auto"/>
          <w:sz w:val="28"/>
          <w:szCs w:val="28"/>
        </w:rPr>
        <w:t>: Kết quả tính toán so với các tiêu chuẩn cho phép về tiếng ồn cho thấy bán kính độ ồn ảnh hưởng từ các thiết bị máy móc, xe vận tải nặng tham gia vào hoạt động tận thu gỗ cao su của dự án khoảng 100m. Ngoài ra, trên thực tế khi thực hiện dự án có nhiều máy móc hoạt động cùng một lúc, có sự cộng hưởng tiếng ồn giữa chúng, cho nên để đảm bảo an toàn cho dự báo mức độ tiếng ồn cho dự án, bán kính ảnh hưởng tiếng ồn là 110m.</w:t>
      </w:r>
    </w:p>
    <w:p w:rsidR="00D17F15" w:rsidRPr="00A01E10" w:rsidRDefault="00D17F15" w:rsidP="00884857">
      <w:pPr>
        <w:pStyle w:val="Heading4"/>
      </w:pPr>
      <w:r w:rsidRPr="00A01E10">
        <w:t xml:space="preserve">d. Nguồn phát sinh nước thải </w:t>
      </w:r>
    </w:p>
    <w:p w:rsidR="00C57FE8" w:rsidRPr="00A01E10" w:rsidRDefault="00C57FE8" w:rsidP="00884857">
      <w:pPr>
        <w:ind w:firstLine="426"/>
        <w:jc w:val="both"/>
        <w:rPr>
          <w:szCs w:val="28"/>
        </w:rPr>
      </w:pPr>
      <w:r w:rsidRPr="00A01E10">
        <w:rPr>
          <w:szCs w:val="28"/>
        </w:rPr>
        <w:t xml:space="preserve">Để thực hiện tận thu gỗ, </w:t>
      </w:r>
      <w:r w:rsidR="00A84A0D" w:rsidRPr="00A01E10">
        <w:rPr>
          <w:szCs w:val="28"/>
        </w:rPr>
        <w:t>tái canh cao su</w:t>
      </w:r>
      <w:r w:rsidRPr="00A01E10">
        <w:rPr>
          <w:szCs w:val="28"/>
        </w:rPr>
        <w:t xml:space="preserve"> đúng tiến độ cũng như kế hoạch của dự án, hàng ngày số lượng công nhân trên </w:t>
      </w:r>
      <w:r w:rsidR="00CE7252" w:rsidRPr="00A01E10">
        <w:rPr>
          <w:szCs w:val="28"/>
        </w:rPr>
        <w:t xml:space="preserve">khu vực dự án </w:t>
      </w:r>
      <w:r w:rsidRPr="00A01E10">
        <w:rPr>
          <w:szCs w:val="28"/>
        </w:rPr>
        <w:t xml:space="preserve">theo từng giai đoạn </w:t>
      </w:r>
      <w:r w:rsidR="00451707" w:rsidRPr="00A01E10">
        <w:rPr>
          <w:szCs w:val="28"/>
        </w:rPr>
        <w:t>được tổng hợp trong bảng bên dưới.</w:t>
      </w:r>
      <w:r w:rsidRPr="00A01E10">
        <w:rPr>
          <w:szCs w:val="28"/>
        </w:rPr>
        <w:t xml:space="preserve"> </w:t>
      </w:r>
    </w:p>
    <w:p w:rsidR="00A30B62" w:rsidRPr="00A01E10" w:rsidRDefault="00C57FE8" w:rsidP="00884857">
      <w:pPr>
        <w:ind w:firstLine="426"/>
        <w:jc w:val="both"/>
      </w:pPr>
      <w:r w:rsidRPr="00A01E10">
        <w:t xml:space="preserve">Theo tiêu chuẩn TCVN 33:2006 Cấp nước bên trong - Tiêu chuẩn thiết kế, tiêu chuẩn cấp nước cho nhà ở tập thể có khu vệ sinh chung quy định 100 lít/người/ngày. Để đảm bảo cho dự báo nguồn phát sinh nước thải sinh hoạt, lượng nước cấp sinh hoạt cho công nhân ở lại lán trại trên </w:t>
      </w:r>
      <w:r w:rsidR="00CE7252" w:rsidRPr="00A01E10">
        <w:t xml:space="preserve">khu vực dự án </w:t>
      </w:r>
      <w:r w:rsidRPr="00A01E10">
        <w:t xml:space="preserve">được tính là 100 lít/người/ngày. Như vậy, lượng nước cấp sinh hoạt của  công nhân </w:t>
      </w:r>
      <w:r w:rsidRPr="00A01E10">
        <w:rPr>
          <w:szCs w:val="28"/>
        </w:rPr>
        <w:t>ở lại lán trại</w:t>
      </w:r>
      <w:r w:rsidRPr="00A01E10">
        <w:t xml:space="preserve"> dự án được tính </w:t>
      </w:r>
      <w:r w:rsidR="00A30B62" w:rsidRPr="00A01E10">
        <w:t xml:space="preserve">theo công thức </w:t>
      </w:r>
      <w:r w:rsidRPr="00A01E10">
        <w:t>sau:</w:t>
      </w:r>
    </w:p>
    <w:p w:rsidR="00A30B62" w:rsidRPr="00A01E10" w:rsidRDefault="00A30B62" w:rsidP="00884857">
      <w:pPr>
        <w:ind w:firstLine="1134"/>
        <w:jc w:val="both"/>
      </w:pPr>
      <w:r w:rsidRPr="00A01E10">
        <w:rPr>
          <w:szCs w:val="28"/>
        </w:rPr>
        <w:t xml:space="preserve"> </w:t>
      </w:r>
      <m:oMath>
        <m:r>
          <w:rPr>
            <w:rFonts w:ascii="Cambria Math" w:hAnsi="Cambria Math"/>
            <w:szCs w:val="28"/>
          </w:rPr>
          <m:t>Q</m:t>
        </m:r>
        <m:r>
          <w:rPr>
            <w:rFonts w:ascii="Cambria Math"/>
            <w:szCs w:val="28"/>
          </w:rPr>
          <m:t xml:space="preserve">= </m:t>
        </m:r>
        <m:f>
          <m:fPr>
            <m:ctrlPr>
              <w:rPr>
                <w:rFonts w:ascii="Cambria Math" w:hAnsi="Cambria Math"/>
                <w:i/>
                <w:szCs w:val="28"/>
              </w:rPr>
            </m:ctrlPr>
          </m:fPr>
          <m:num>
            <m:r>
              <w:rPr>
                <w:rFonts w:ascii="Cambria Math" w:hAnsi="Cambria Math"/>
                <w:szCs w:val="28"/>
              </w:rPr>
              <m:t>N×q</m:t>
            </m:r>
          </m:num>
          <m:den>
            <m:r>
              <w:rPr>
                <w:rFonts w:ascii="Cambria Math"/>
                <w:szCs w:val="28"/>
              </w:rPr>
              <m:t>1000</m:t>
            </m:r>
          </m:den>
        </m:f>
      </m:oMath>
    </w:p>
    <w:p w:rsidR="00C57FE8" w:rsidRPr="00A01E10" w:rsidRDefault="00C57FE8" w:rsidP="00884857">
      <w:pPr>
        <w:pStyle w:val="chuChar"/>
        <w:spacing w:before="60" w:after="60"/>
        <w:ind w:firstLine="426"/>
        <w:rPr>
          <w:szCs w:val="28"/>
        </w:rPr>
      </w:pPr>
      <w:r w:rsidRPr="00A01E10">
        <w:rPr>
          <w:szCs w:val="28"/>
        </w:rPr>
        <w:lastRenderedPageBreak/>
        <w:t>Lưu lượng cấp nước sinh hoạt</w:t>
      </w:r>
    </w:p>
    <w:p w:rsidR="00C57FE8" w:rsidRPr="00A01E10" w:rsidRDefault="00C57FE8" w:rsidP="00884857">
      <w:pPr>
        <w:pStyle w:val="chuChar"/>
        <w:spacing w:before="60" w:after="60"/>
        <w:ind w:firstLine="426"/>
        <w:rPr>
          <w:szCs w:val="28"/>
        </w:rPr>
      </w:pPr>
      <w:r w:rsidRPr="00A01E10">
        <w:rPr>
          <w:szCs w:val="28"/>
        </w:rPr>
        <w:t xml:space="preserve">Trong đó: </w:t>
      </w:r>
    </w:p>
    <w:p w:rsidR="00C57FE8" w:rsidRPr="00A01E10" w:rsidRDefault="00C57FE8" w:rsidP="00884857">
      <w:pPr>
        <w:pStyle w:val="-"/>
        <w:spacing w:before="60" w:after="60"/>
        <w:ind w:firstLine="426"/>
        <w:rPr>
          <w:szCs w:val="28"/>
        </w:rPr>
      </w:pPr>
      <w:r w:rsidRPr="00A01E10">
        <w:rPr>
          <w:szCs w:val="28"/>
        </w:rPr>
        <w:t>- q: tiêu chuẩn dùng nước, q = 100L/người/ngày</w:t>
      </w:r>
    </w:p>
    <w:p w:rsidR="00C57FE8" w:rsidRPr="00A01E10" w:rsidRDefault="00F77A7F" w:rsidP="00884857">
      <w:pPr>
        <w:pStyle w:val="-"/>
        <w:spacing w:before="60" w:after="60"/>
        <w:ind w:firstLine="426"/>
        <w:rPr>
          <w:szCs w:val="28"/>
        </w:rPr>
      </w:pPr>
      <w:r w:rsidRPr="00A01E10">
        <w:rPr>
          <w:szCs w:val="28"/>
        </w:rPr>
        <w:t xml:space="preserve">- N: tổng số lao động. </w:t>
      </w:r>
    </w:p>
    <w:p w:rsidR="001825FB" w:rsidRPr="00A01E10" w:rsidRDefault="001825FB" w:rsidP="00884857">
      <w:pPr>
        <w:pStyle w:val="-"/>
        <w:spacing w:before="60" w:after="60"/>
        <w:ind w:firstLine="426"/>
        <w:rPr>
          <w:szCs w:val="28"/>
        </w:rPr>
      </w:pPr>
      <w:r w:rsidRPr="00A01E10">
        <w:rPr>
          <w:szCs w:val="28"/>
          <w:lang w:val="nl-NL"/>
        </w:rPr>
        <w:sym w:font="Symbol" w:char="F0AE"/>
      </w:r>
      <w:r w:rsidRPr="00A01E10">
        <w:rPr>
          <w:szCs w:val="28"/>
        </w:rPr>
        <w:t xml:space="preserve"> Lưu lượng thoát nước bằng 80% lưu lượng cấp nước.</w:t>
      </w:r>
    </w:p>
    <w:p w:rsidR="00F77A7F" w:rsidRPr="00A01E10" w:rsidRDefault="00F77A7F" w:rsidP="003E30AE">
      <w:pPr>
        <w:pStyle w:val="Bang0"/>
      </w:pPr>
      <w:bookmarkStart w:id="1791" w:name="_Toc386030044"/>
      <w:r w:rsidRPr="00A01E10">
        <w:t>Bảng 3.</w:t>
      </w:r>
      <w:r w:rsidR="00D51B1C" w:rsidRPr="00A01E10">
        <w:t>12.</w:t>
      </w:r>
      <w:r w:rsidRPr="00A01E10">
        <w:t xml:space="preserve"> Lưu lượng nước thải theo từng giai đoạn</w:t>
      </w:r>
      <w:bookmarkEnd w:id="1791"/>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471"/>
        <w:gridCol w:w="1016"/>
        <w:gridCol w:w="1226"/>
        <w:gridCol w:w="1226"/>
        <w:gridCol w:w="1226"/>
        <w:gridCol w:w="1226"/>
        <w:gridCol w:w="1226"/>
      </w:tblGrid>
      <w:tr w:rsidR="006879E0" w:rsidRPr="00A01E10" w:rsidTr="0044776A">
        <w:trPr>
          <w:trHeight w:val="330"/>
          <w:tblHeader/>
        </w:trPr>
        <w:tc>
          <w:tcPr>
            <w:tcW w:w="744" w:type="dxa"/>
            <w:vMerge w:val="restart"/>
            <w:shd w:val="clear" w:color="auto" w:fill="auto"/>
            <w:vAlign w:val="center"/>
            <w:hideMark/>
          </w:tcPr>
          <w:p w:rsidR="006879E0" w:rsidRPr="00A01E10" w:rsidRDefault="006879E0" w:rsidP="004F6823">
            <w:pPr>
              <w:spacing w:before="0" w:after="0" w:line="240" w:lineRule="auto"/>
              <w:jc w:val="center"/>
              <w:rPr>
                <w:b/>
                <w:bCs/>
                <w:sz w:val="24"/>
              </w:rPr>
            </w:pPr>
            <w:r w:rsidRPr="00A01E10">
              <w:rPr>
                <w:b/>
                <w:bCs/>
                <w:sz w:val="24"/>
              </w:rPr>
              <w:t>STT</w:t>
            </w:r>
          </w:p>
        </w:tc>
        <w:tc>
          <w:tcPr>
            <w:tcW w:w="1471" w:type="dxa"/>
            <w:vMerge w:val="restart"/>
            <w:shd w:val="clear" w:color="auto" w:fill="auto"/>
            <w:vAlign w:val="center"/>
            <w:hideMark/>
          </w:tcPr>
          <w:p w:rsidR="006879E0" w:rsidRPr="00A01E10" w:rsidRDefault="006879E0" w:rsidP="004F6823">
            <w:pPr>
              <w:spacing w:before="0" w:after="0" w:line="240" w:lineRule="auto"/>
              <w:jc w:val="center"/>
              <w:rPr>
                <w:b/>
                <w:bCs/>
                <w:sz w:val="24"/>
              </w:rPr>
            </w:pPr>
            <w:r w:rsidRPr="00A01E10">
              <w:rPr>
                <w:b/>
                <w:bCs/>
                <w:sz w:val="24"/>
              </w:rPr>
              <w:t>Đơn vị</w:t>
            </w:r>
          </w:p>
        </w:tc>
        <w:tc>
          <w:tcPr>
            <w:tcW w:w="1016" w:type="dxa"/>
            <w:vMerge w:val="restart"/>
            <w:shd w:val="clear" w:color="auto" w:fill="auto"/>
            <w:vAlign w:val="center"/>
            <w:hideMark/>
          </w:tcPr>
          <w:p w:rsidR="006879E0" w:rsidRPr="00A01E10" w:rsidRDefault="006879E0" w:rsidP="004F6823">
            <w:pPr>
              <w:spacing w:before="0" w:after="0" w:line="240" w:lineRule="auto"/>
              <w:jc w:val="center"/>
              <w:rPr>
                <w:b/>
                <w:bCs/>
                <w:sz w:val="24"/>
              </w:rPr>
            </w:pPr>
            <w:r w:rsidRPr="00A01E10">
              <w:rPr>
                <w:b/>
                <w:bCs/>
                <w:sz w:val="24"/>
              </w:rPr>
              <w:t>ĐVT</w:t>
            </w:r>
          </w:p>
        </w:tc>
        <w:tc>
          <w:tcPr>
            <w:tcW w:w="6130" w:type="dxa"/>
            <w:gridSpan w:val="5"/>
            <w:vAlign w:val="center"/>
          </w:tcPr>
          <w:p w:rsidR="006879E0" w:rsidRPr="00A01E10" w:rsidRDefault="006879E0" w:rsidP="004F6823">
            <w:pPr>
              <w:spacing w:before="0" w:after="0" w:line="240" w:lineRule="auto"/>
              <w:jc w:val="center"/>
              <w:rPr>
                <w:b/>
                <w:bCs/>
                <w:sz w:val="24"/>
              </w:rPr>
            </w:pPr>
            <w:r w:rsidRPr="00A01E10">
              <w:rPr>
                <w:b/>
                <w:bCs/>
                <w:sz w:val="24"/>
              </w:rPr>
              <w:t>Nhu cầu sử dụng nước của dự án</w:t>
            </w:r>
          </w:p>
        </w:tc>
      </w:tr>
      <w:tr w:rsidR="006879E0" w:rsidRPr="00A01E10" w:rsidTr="0044776A">
        <w:trPr>
          <w:trHeight w:val="315"/>
          <w:tblHeader/>
        </w:trPr>
        <w:tc>
          <w:tcPr>
            <w:tcW w:w="744" w:type="dxa"/>
            <w:vMerge/>
            <w:vAlign w:val="center"/>
            <w:hideMark/>
          </w:tcPr>
          <w:p w:rsidR="006879E0" w:rsidRPr="00A01E10" w:rsidRDefault="006879E0" w:rsidP="004F6823">
            <w:pPr>
              <w:spacing w:before="0" w:after="0" w:line="240" w:lineRule="auto"/>
              <w:jc w:val="center"/>
              <w:rPr>
                <w:b/>
                <w:bCs/>
                <w:sz w:val="24"/>
              </w:rPr>
            </w:pPr>
          </w:p>
        </w:tc>
        <w:tc>
          <w:tcPr>
            <w:tcW w:w="1471" w:type="dxa"/>
            <w:vMerge/>
            <w:vAlign w:val="center"/>
            <w:hideMark/>
          </w:tcPr>
          <w:p w:rsidR="006879E0" w:rsidRPr="00A01E10" w:rsidRDefault="006879E0" w:rsidP="004F6823">
            <w:pPr>
              <w:spacing w:before="0" w:after="0" w:line="240" w:lineRule="auto"/>
              <w:jc w:val="center"/>
              <w:rPr>
                <w:b/>
                <w:bCs/>
                <w:sz w:val="24"/>
              </w:rPr>
            </w:pPr>
          </w:p>
        </w:tc>
        <w:tc>
          <w:tcPr>
            <w:tcW w:w="1016" w:type="dxa"/>
            <w:vMerge/>
            <w:vAlign w:val="center"/>
            <w:hideMark/>
          </w:tcPr>
          <w:p w:rsidR="006879E0" w:rsidRPr="00A01E10" w:rsidRDefault="006879E0" w:rsidP="004F6823">
            <w:pPr>
              <w:spacing w:before="0" w:after="0" w:line="240" w:lineRule="auto"/>
              <w:jc w:val="center"/>
              <w:rPr>
                <w:b/>
                <w:bCs/>
                <w:sz w:val="24"/>
              </w:rPr>
            </w:pPr>
          </w:p>
        </w:tc>
        <w:tc>
          <w:tcPr>
            <w:tcW w:w="1226" w:type="dxa"/>
            <w:vAlign w:val="center"/>
          </w:tcPr>
          <w:p w:rsidR="006879E0" w:rsidRPr="00A01E10" w:rsidRDefault="006879E0" w:rsidP="004F6823">
            <w:pPr>
              <w:spacing w:before="0" w:after="0" w:line="240" w:lineRule="auto"/>
              <w:jc w:val="center"/>
              <w:rPr>
                <w:b/>
                <w:bCs/>
                <w:sz w:val="24"/>
              </w:rPr>
            </w:pPr>
            <w:r w:rsidRPr="00A01E10">
              <w:rPr>
                <w:b/>
                <w:bCs/>
                <w:sz w:val="24"/>
              </w:rPr>
              <w:t>2013</w:t>
            </w:r>
          </w:p>
        </w:tc>
        <w:tc>
          <w:tcPr>
            <w:tcW w:w="1226" w:type="dxa"/>
            <w:shd w:val="clear" w:color="auto" w:fill="auto"/>
            <w:vAlign w:val="center"/>
            <w:hideMark/>
          </w:tcPr>
          <w:p w:rsidR="006879E0" w:rsidRPr="00A01E10" w:rsidRDefault="006879E0" w:rsidP="004F6823">
            <w:pPr>
              <w:spacing w:before="0" w:after="0" w:line="240" w:lineRule="auto"/>
              <w:jc w:val="center"/>
              <w:rPr>
                <w:b/>
                <w:bCs/>
                <w:sz w:val="24"/>
              </w:rPr>
            </w:pPr>
            <w:r w:rsidRPr="00A01E10">
              <w:rPr>
                <w:b/>
                <w:bCs/>
                <w:sz w:val="24"/>
              </w:rPr>
              <w:t>2014</w:t>
            </w:r>
          </w:p>
        </w:tc>
        <w:tc>
          <w:tcPr>
            <w:tcW w:w="1226" w:type="dxa"/>
            <w:shd w:val="clear" w:color="auto" w:fill="auto"/>
            <w:vAlign w:val="center"/>
            <w:hideMark/>
          </w:tcPr>
          <w:p w:rsidR="006879E0" w:rsidRPr="00A01E10" w:rsidRDefault="006879E0" w:rsidP="004F6823">
            <w:pPr>
              <w:spacing w:before="0" w:after="0" w:line="240" w:lineRule="auto"/>
              <w:jc w:val="center"/>
              <w:rPr>
                <w:b/>
                <w:bCs/>
                <w:sz w:val="24"/>
              </w:rPr>
            </w:pPr>
            <w:r w:rsidRPr="00A01E10">
              <w:rPr>
                <w:b/>
                <w:bCs/>
                <w:sz w:val="24"/>
              </w:rPr>
              <w:t>2015</w:t>
            </w:r>
          </w:p>
        </w:tc>
        <w:tc>
          <w:tcPr>
            <w:tcW w:w="1226" w:type="dxa"/>
            <w:shd w:val="clear" w:color="auto" w:fill="auto"/>
            <w:vAlign w:val="center"/>
            <w:hideMark/>
          </w:tcPr>
          <w:p w:rsidR="006879E0" w:rsidRPr="00A01E10" w:rsidRDefault="006879E0" w:rsidP="004F6823">
            <w:pPr>
              <w:spacing w:before="0" w:after="0" w:line="240" w:lineRule="auto"/>
              <w:jc w:val="center"/>
              <w:rPr>
                <w:b/>
                <w:bCs/>
                <w:sz w:val="24"/>
              </w:rPr>
            </w:pPr>
            <w:r w:rsidRPr="00A01E10">
              <w:rPr>
                <w:b/>
                <w:bCs/>
                <w:sz w:val="24"/>
              </w:rPr>
              <w:t>2016</w:t>
            </w:r>
          </w:p>
        </w:tc>
        <w:tc>
          <w:tcPr>
            <w:tcW w:w="1226" w:type="dxa"/>
            <w:shd w:val="clear" w:color="auto" w:fill="auto"/>
            <w:vAlign w:val="center"/>
            <w:hideMark/>
          </w:tcPr>
          <w:p w:rsidR="006879E0" w:rsidRPr="00A01E10" w:rsidRDefault="006879E0" w:rsidP="004F6823">
            <w:pPr>
              <w:spacing w:before="0" w:after="0" w:line="240" w:lineRule="auto"/>
              <w:jc w:val="center"/>
              <w:rPr>
                <w:b/>
                <w:bCs/>
                <w:sz w:val="24"/>
              </w:rPr>
            </w:pPr>
            <w:r w:rsidRPr="00A01E10">
              <w:rPr>
                <w:b/>
                <w:bCs/>
                <w:sz w:val="24"/>
              </w:rPr>
              <w:t>2017</w:t>
            </w:r>
          </w:p>
        </w:tc>
      </w:tr>
      <w:tr w:rsidR="006879E0" w:rsidRPr="00A01E10" w:rsidTr="0044776A">
        <w:trPr>
          <w:trHeight w:val="328"/>
        </w:trPr>
        <w:tc>
          <w:tcPr>
            <w:tcW w:w="744" w:type="dxa"/>
            <w:shd w:val="clear" w:color="auto" w:fill="auto"/>
            <w:noWrap/>
            <w:vAlign w:val="center"/>
            <w:hideMark/>
          </w:tcPr>
          <w:p w:rsidR="006879E0" w:rsidRPr="00A01E10" w:rsidRDefault="006879E0" w:rsidP="004F6823">
            <w:pPr>
              <w:spacing w:before="0" w:after="0" w:line="240" w:lineRule="auto"/>
              <w:jc w:val="center"/>
              <w:rPr>
                <w:b/>
                <w:sz w:val="24"/>
              </w:rPr>
            </w:pPr>
            <w:r w:rsidRPr="00A01E10">
              <w:rPr>
                <w:b/>
                <w:sz w:val="24"/>
              </w:rPr>
              <w:t>1</w:t>
            </w:r>
          </w:p>
        </w:tc>
        <w:tc>
          <w:tcPr>
            <w:tcW w:w="8617" w:type="dxa"/>
            <w:gridSpan w:val="7"/>
            <w:vAlign w:val="center"/>
          </w:tcPr>
          <w:p w:rsidR="006879E0" w:rsidRPr="00A01E10" w:rsidRDefault="006879E0" w:rsidP="004F6823">
            <w:pPr>
              <w:spacing w:before="0" w:after="0" w:line="240" w:lineRule="auto"/>
              <w:jc w:val="center"/>
              <w:rPr>
                <w:b/>
                <w:sz w:val="24"/>
              </w:rPr>
            </w:pPr>
            <w:r w:rsidRPr="00A01E10">
              <w:rPr>
                <w:b/>
                <w:sz w:val="24"/>
              </w:rPr>
              <w:t>Xã EaHồ</w:t>
            </w:r>
          </w:p>
        </w:tc>
      </w:tr>
      <w:tr w:rsidR="006879E0" w:rsidRPr="00A01E10" w:rsidTr="0044776A">
        <w:trPr>
          <w:trHeight w:val="328"/>
        </w:trPr>
        <w:tc>
          <w:tcPr>
            <w:tcW w:w="744" w:type="dxa"/>
            <w:shd w:val="clear" w:color="auto" w:fill="auto"/>
            <w:noWrap/>
            <w:vAlign w:val="center"/>
            <w:hideMark/>
          </w:tcPr>
          <w:p w:rsidR="006879E0" w:rsidRPr="00A01E10" w:rsidRDefault="006879E0" w:rsidP="004F6823">
            <w:pPr>
              <w:spacing w:before="0" w:after="0" w:line="240" w:lineRule="auto"/>
              <w:jc w:val="center"/>
              <w:rPr>
                <w:sz w:val="24"/>
              </w:rPr>
            </w:pPr>
          </w:p>
        </w:tc>
        <w:tc>
          <w:tcPr>
            <w:tcW w:w="1471" w:type="dxa"/>
            <w:shd w:val="clear" w:color="auto" w:fill="auto"/>
            <w:noWrap/>
            <w:vAlign w:val="center"/>
            <w:hideMark/>
          </w:tcPr>
          <w:p w:rsidR="006879E0" w:rsidRPr="00A01E10" w:rsidRDefault="006879E0" w:rsidP="004F6823">
            <w:pPr>
              <w:spacing w:before="0" w:after="0" w:line="240" w:lineRule="auto"/>
              <w:jc w:val="center"/>
              <w:rPr>
                <w:sz w:val="24"/>
              </w:rPr>
            </w:pPr>
            <w:r w:rsidRPr="00A01E10">
              <w:rPr>
                <w:sz w:val="24"/>
              </w:rPr>
              <w:t>Lao động</w:t>
            </w:r>
          </w:p>
        </w:tc>
        <w:tc>
          <w:tcPr>
            <w:tcW w:w="1016" w:type="dxa"/>
            <w:shd w:val="clear" w:color="auto" w:fill="auto"/>
            <w:vAlign w:val="center"/>
            <w:hideMark/>
          </w:tcPr>
          <w:p w:rsidR="006879E0" w:rsidRPr="00A01E10" w:rsidRDefault="006879E0" w:rsidP="004F6823">
            <w:pPr>
              <w:spacing w:before="0" w:after="0" w:line="240" w:lineRule="auto"/>
              <w:jc w:val="center"/>
              <w:rPr>
                <w:sz w:val="24"/>
              </w:rPr>
            </w:pPr>
            <w:r w:rsidRPr="00A01E10">
              <w:rPr>
                <w:sz w:val="24"/>
              </w:rPr>
              <w:t>người</w:t>
            </w:r>
          </w:p>
        </w:tc>
        <w:tc>
          <w:tcPr>
            <w:tcW w:w="1226" w:type="dxa"/>
            <w:vAlign w:val="center"/>
          </w:tcPr>
          <w:p w:rsidR="006879E0" w:rsidRPr="00A01E10" w:rsidRDefault="006879E0" w:rsidP="004F6823">
            <w:pPr>
              <w:spacing w:line="240" w:lineRule="auto"/>
              <w:jc w:val="center"/>
              <w:rPr>
                <w:sz w:val="24"/>
              </w:rPr>
            </w:pPr>
            <w:r w:rsidRPr="00A01E10">
              <w:rPr>
                <w:sz w:val="24"/>
              </w:rPr>
              <w:t>0</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93</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54</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0</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54</w:t>
            </w:r>
          </w:p>
        </w:tc>
      </w:tr>
      <w:tr w:rsidR="006879E0" w:rsidRPr="00A01E10" w:rsidTr="0044776A">
        <w:trPr>
          <w:trHeight w:val="328"/>
        </w:trPr>
        <w:tc>
          <w:tcPr>
            <w:tcW w:w="744" w:type="dxa"/>
            <w:shd w:val="clear" w:color="auto" w:fill="auto"/>
            <w:noWrap/>
            <w:vAlign w:val="center"/>
            <w:hideMark/>
          </w:tcPr>
          <w:p w:rsidR="006879E0" w:rsidRPr="00A01E10" w:rsidRDefault="006879E0" w:rsidP="004F6823">
            <w:pPr>
              <w:spacing w:before="0" w:after="0" w:line="240" w:lineRule="auto"/>
              <w:jc w:val="center"/>
              <w:rPr>
                <w:sz w:val="24"/>
              </w:rPr>
            </w:pPr>
          </w:p>
        </w:tc>
        <w:tc>
          <w:tcPr>
            <w:tcW w:w="1471" w:type="dxa"/>
            <w:shd w:val="clear" w:color="auto" w:fill="auto"/>
            <w:noWrap/>
            <w:vAlign w:val="center"/>
            <w:hideMark/>
          </w:tcPr>
          <w:p w:rsidR="006879E0" w:rsidRPr="00A01E10" w:rsidRDefault="006879E0" w:rsidP="004F6823">
            <w:pPr>
              <w:spacing w:before="0" w:after="0" w:line="240" w:lineRule="auto"/>
              <w:jc w:val="center"/>
              <w:rPr>
                <w:sz w:val="24"/>
              </w:rPr>
            </w:pPr>
            <w:r w:rsidRPr="00A01E10">
              <w:rPr>
                <w:sz w:val="24"/>
              </w:rPr>
              <w:t>Nước cấp</w:t>
            </w:r>
          </w:p>
        </w:tc>
        <w:tc>
          <w:tcPr>
            <w:tcW w:w="1016" w:type="dxa"/>
            <w:shd w:val="clear" w:color="auto" w:fill="auto"/>
            <w:vAlign w:val="center"/>
            <w:hideMark/>
          </w:tcPr>
          <w:p w:rsidR="006879E0" w:rsidRPr="00A01E10" w:rsidRDefault="006879E0" w:rsidP="004F6823">
            <w:pPr>
              <w:spacing w:before="0" w:after="0" w:line="240" w:lineRule="auto"/>
              <w:jc w:val="center"/>
              <w:rPr>
                <w:sz w:val="24"/>
              </w:rPr>
            </w:pPr>
            <w:r w:rsidRPr="00A01E10">
              <w:rPr>
                <w:sz w:val="24"/>
              </w:rPr>
              <w:t>m</w:t>
            </w:r>
            <w:r w:rsidRPr="00A01E10">
              <w:rPr>
                <w:sz w:val="24"/>
                <w:vertAlign w:val="superscript"/>
              </w:rPr>
              <w:t>3</w:t>
            </w:r>
            <w:r w:rsidRPr="00A01E10">
              <w:rPr>
                <w:sz w:val="24"/>
              </w:rPr>
              <w:t>/ngày</w:t>
            </w:r>
          </w:p>
        </w:tc>
        <w:tc>
          <w:tcPr>
            <w:tcW w:w="1226" w:type="dxa"/>
            <w:vAlign w:val="center"/>
          </w:tcPr>
          <w:p w:rsidR="006879E0" w:rsidRPr="00A01E10" w:rsidRDefault="006879E0" w:rsidP="004F6823">
            <w:pPr>
              <w:spacing w:line="240" w:lineRule="auto"/>
              <w:jc w:val="center"/>
              <w:rPr>
                <w:sz w:val="24"/>
              </w:rPr>
            </w:pPr>
            <w:r w:rsidRPr="00A01E10">
              <w:rPr>
                <w:sz w:val="24"/>
              </w:rPr>
              <w:t>0</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9,3</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5,4</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0</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5,4</w:t>
            </w:r>
          </w:p>
        </w:tc>
      </w:tr>
      <w:tr w:rsidR="006879E0" w:rsidRPr="00A01E10" w:rsidTr="0044776A">
        <w:trPr>
          <w:trHeight w:val="328"/>
        </w:trPr>
        <w:tc>
          <w:tcPr>
            <w:tcW w:w="744" w:type="dxa"/>
            <w:shd w:val="clear" w:color="auto" w:fill="auto"/>
            <w:noWrap/>
            <w:vAlign w:val="center"/>
            <w:hideMark/>
          </w:tcPr>
          <w:p w:rsidR="006879E0" w:rsidRPr="00A01E10" w:rsidRDefault="006879E0" w:rsidP="004F6823">
            <w:pPr>
              <w:spacing w:before="0" w:after="0" w:line="240" w:lineRule="auto"/>
              <w:jc w:val="center"/>
              <w:rPr>
                <w:sz w:val="24"/>
              </w:rPr>
            </w:pPr>
          </w:p>
        </w:tc>
        <w:tc>
          <w:tcPr>
            <w:tcW w:w="1471" w:type="dxa"/>
            <w:shd w:val="clear" w:color="auto" w:fill="auto"/>
            <w:noWrap/>
            <w:vAlign w:val="center"/>
            <w:hideMark/>
          </w:tcPr>
          <w:p w:rsidR="006879E0" w:rsidRPr="00A01E10" w:rsidRDefault="006879E0" w:rsidP="004F6823">
            <w:pPr>
              <w:spacing w:before="0" w:after="0" w:line="240" w:lineRule="auto"/>
              <w:jc w:val="center"/>
              <w:rPr>
                <w:sz w:val="24"/>
              </w:rPr>
            </w:pPr>
            <w:r w:rsidRPr="00A01E10">
              <w:rPr>
                <w:sz w:val="24"/>
              </w:rPr>
              <w:t>Nước thải</w:t>
            </w:r>
          </w:p>
        </w:tc>
        <w:tc>
          <w:tcPr>
            <w:tcW w:w="1016" w:type="dxa"/>
            <w:shd w:val="clear" w:color="auto" w:fill="auto"/>
            <w:vAlign w:val="center"/>
            <w:hideMark/>
          </w:tcPr>
          <w:p w:rsidR="006879E0" w:rsidRPr="00A01E10" w:rsidRDefault="006879E0" w:rsidP="004F6823">
            <w:pPr>
              <w:spacing w:before="0" w:after="0" w:line="240" w:lineRule="auto"/>
              <w:jc w:val="center"/>
              <w:rPr>
                <w:sz w:val="24"/>
              </w:rPr>
            </w:pPr>
            <w:r w:rsidRPr="00A01E10">
              <w:rPr>
                <w:sz w:val="24"/>
              </w:rPr>
              <w:t>m</w:t>
            </w:r>
            <w:r w:rsidRPr="00A01E10">
              <w:rPr>
                <w:sz w:val="24"/>
                <w:vertAlign w:val="superscript"/>
              </w:rPr>
              <w:t>3</w:t>
            </w:r>
            <w:r w:rsidRPr="00A01E10">
              <w:rPr>
                <w:sz w:val="24"/>
              </w:rPr>
              <w:t>/ngày</w:t>
            </w:r>
          </w:p>
        </w:tc>
        <w:tc>
          <w:tcPr>
            <w:tcW w:w="1226" w:type="dxa"/>
            <w:vAlign w:val="center"/>
          </w:tcPr>
          <w:p w:rsidR="006879E0" w:rsidRPr="00A01E10" w:rsidRDefault="006879E0" w:rsidP="004F6823">
            <w:pPr>
              <w:spacing w:line="240" w:lineRule="auto"/>
              <w:jc w:val="center"/>
              <w:rPr>
                <w:sz w:val="24"/>
              </w:rPr>
            </w:pPr>
            <w:r w:rsidRPr="00A01E10">
              <w:rPr>
                <w:sz w:val="24"/>
              </w:rPr>
              <w:t>0</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7,44</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4,32</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0</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4,32</w:t>
            </w:r>
          </w:p>
        </w:tc>
      </w:tr>
      <w:tr w:rsidR="006879E0" w:rsidRPr="00A01E10" w:rsidTr="0044776A">
        <w:trPr>
          <w:trHeight w:val="328"/>
        </w:trPr>
        <w:tc>
          <w:tcPr>
            <w:tcW w:w="744" w:type="dxa"/>
            <w:shd w:val="clear" w:color="auto" w:fill="auto"/>
            <w:noWrap/>
            <w:vAlign w:val="center"/>
            <w:hideMark/>
          </w:tcPr>
          <w:p w:rsidR="006879E0" w:rsidRPr="00A01E10" w:rsidRDefault="006879E0" w:rsidP="004F6823">
            <w:pPr>
              <w:spacing w:before="0" w:after="0" w:line="240" w:lineRule="auto"/>
              <w:jc w:val="center"/>
              <w:rPr>
                <w:b/>
                <w:sz w:val="24"/>
              </w:rPr>
            </w:pPr>
            <w:r w:rsidRPr="00A01E10">
              <w:rPr>
                <w:b/>
                <w:sz w:val="24"/>
              </w:rPr>
              <w:t>2</w:t>
            </w:r>
          </w:p>
        </w:tc>
        <w:tc>
          <w:tcPr>
            <w:tcW w:w="8617" w:type="dxa"/>
            <w:gridSpan w:val="7"/>
            <w:vAlign w:val="center"/>
          </w:tcPr>
          <w:p w:rsidR="006879E0" w:rsidRPr="00A01E10" w:rsidRDefault="006879E0" w:rsidP="004F6823">
            <w:pPr>
              <w:spacing w:before="0" w:after="0" w:line="240" w:lineRule="auto"/>
              <w:jc w:val="center"/>
              <w:rPr>
                <w:b/>
                <w:sz w:val="24"/>
              </w:rPr>
            </w:pPr>
            <w:r w:rsidRPr="00A01E10">
              <w:rPr>
                <w:b/>
                <w:sz w:val="24"/>
              </w:rPr>
              <w:t>Phú Lộc</w:t>
            </w:r>
          </w:p>
        </w:tc>
      </w:tr>
      <w:tr w:rsidR="006879E0" w:rsidRPr="00A01E10" w:rsidTr="0044776A">
        <w:trPr>
          <w:trHeight w:val="328"/>
        </w:trPr>
        <w:tc>
          <w:tcPr>
            <w:tcW w:w="744" w:type="dxa"/>
            <w:shd w:val="clear" w:color="auto" w:fill="auto"/>
            <w:noWrap/>
            <w:vAlign w:val="center"/>
            <w:hideMark/>
          </w:tcPr>
          <w:p w:rsidR="006879E0" w:rsidRPr="00A01E10" w:rsidRDefault="006879E0" w:rsidP="004F6823">
            <w:pPr>
              <w:spacing w:before="0" w:after="0" w:line="240" w:lineRule="auto"/>
              <w:jc w:val="center"/>
              <w:rPr>
                <w:sz w:val="24"/>
              </w:rPr>
            </w:pPr>
          </w:p>
        </w:tc>
        <w:tc>
          <w:tcPr>
            <w:tcW w:w="1471" w:type="dxa"/>
            <w:shd w:val="clear" w:color="auto" w:fill="auto"/>
            <w:noWrap/>
            <w:vAlign w:val="center"/>
            <w:hideMark/>
          </w:tcPr>
          <w:p w:rsidR="006879E0" w:rsidRPr="00A01E10" w:rsidRDefault="006879E0" w:rsidP="004F6823">
            <w:pPr>
              <w:spacing w:before="0" w:after="0" w:line="240" w:lineRule="auto"/>
              <w:jc w:val="center"/>
              <w:rPr>
                <w:sz w:val="24"/>
              </w:rPr>
            </w:pPr>
            <w:r w:rsidRPr="00A01E10">
              <w:rPr>
                <w:sz w:val="24"/>
              </w:rPr>
              <w:t>Lao động</w:t>
            </w:r>
          </w:p>
        </w:tc>
        <w:tc>
          <w:tcPr>
            <w:tcW w:w="1016" w:type="dxa"/>
            <w:shd w:val="clear" w:color="auto" w:fill="auto"/>
            <w:vAlign w:val="center"/>
            <w:hideMark/>
          </w:tcPr>
          <w:p w:rsidR="006879E0" w:rsidRPr="00A01E10" w:rsidRDefault="006879E0" w:rsidP="004F6823">
            <w:pPr>
              <w:spacing w:before="0" w:after="0" w:line="240" w:lineRule="auto"/>
              <w:jc w:val="center"/>
              <w:rPr>
                <w:sz w:val="24"/>
              </w:rPr>
            </w:pPr>
            <w:r w:rsidRPr="00A01E10">
              <w:rPr>
                <w:sz w:val="24"/>
              </w:rPr>
              <w:t>người</w:t>
            </w:r>
          </w:p>
        </w:tc>
        <w:tc>
          <w:tcPr>
            <w:tcW w:w="1226" w:type="dxa"/>
            <w:vAlign w:val="center"/>
          </w:tcPr>
          <w:p w:rsidR="006879E0" w:rsidRPr="00A01E10" w:rsidRDefault="006879E0" w:rsidP="004F6823">
            <w:pPr>
              <w:spacing w:line="240" w:lineRule="auto"/>
              <w:jc w:val="center"/>
              <w:rPr>
                <w:sz w:val="24"/>
              </w:rPr>
            </w:pPr>
            <w:r w:rsidRPr="00A01E10">
              <w:rPr>
                <w:sz w:val="24"/>
              </w:rPr>
              <w:t>62</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272</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453</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689</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414</w:t>
            </w:r>
          </w:p>
        </w:tc>
      </w:tr>
      <w:tr w:rsidR="006879E0" w:rsidRPr="00A01E10" w:rsidTr="0044776A">
        <w:trPr>
          <w:trHeight w:val="328"/>
        </w:trPr>
        <w:tc>
          <w:tcPr>
            <w:tcW w:w="744" w:type="dxa"/>
            <w:shd w:val="clear" w:color="auto" w:fill="auto"/>
            <w:noWrap/>
            <w:vAlign w:val="center"/>
            <w:hideMark/>
          </w:tcPr>
          <w:p w:rsidR="006879E0" w:rsidRPr="00A01E10" w:rsidRDefault="006879E0" w:rsidP="004F6823">
            <w:pPr>
              <w:spacing w:before="0" w:after="0" w:line="240" w:lineRule="auto"/>
              <w:jc w:val="center"/>
              <w:rPr>
                <w:sz w:val="24"/>
              </w:rPr>
            </w:pPr>
          </w:p>
        </w:tc>
        <w:tc>
          <w:tcPr>
            <w:tcW w:w="1471" w:type="dxa"/>
            <w:shd w:val="clear" w:color="auto" w:fill="auto"/>
            <w:noWrap/>
            <w:vAlign w:val="center"/>
            <w:hideMark/>
          </w:tcPr>
          <w:p w:rsidR="006879E0" w:rsidRPr="00A01E10" w:rsidRDefault="006879E0" w:rsidP="004F6823">
            <w:pPr>
              <w:spacing w:before="0" w:after="0" w:line="240" w:lineRule="auto"/>
              <w:jc w:val="center"/>
              <w:rPr>
                <w:sz w:val="24"/>
              </w:rPr>
            </w:pPr>
            <w:r w:rsidRPr="00A01E10">
              <w:rPr>
                <w:sz w:val="24"/>
              </w:rPr>
              <w:t>Nước cấp</w:t>
            </w:r>
          </w:p>
        </w:tc>
        <w:tc>
          <w:tcPr>
            <w:tcW w:w="1016" w:type="dxa"/>
            <w:shd w:val="clear" w:color="auto" w:fill="auto"/>
            <w:noWrap/>
            <w:vAlign w:val="center"/>
            <w:hideMark/>
          </w:tcPr>
          <w:p w:rsidR="006879E0" w:rsidRPr="00A01E10" w:rsidRDefault="006879E0" w:rsidP="004F6823">
            <w:pPr>
              <w:spacing w:before="0" w:after="0" w:line="240" w:lineRule="auto"/>
              <w:jc w:val="center"/>
              <w:rPr>
                <w:sz w:val="24"/>
              </w:rPr>
            </w:pPr>
            <w:r w:rsidRPr="00A01E10">
              <w:rPr>
                <w:sz w:val="24"/>
              </w:rPr>
              <w:t>m</w:t>
            </w:r>
            <w:r w:rsidRPr="00A01E10">
              <w:rPr>
                <w:sz w:val="24"/>
                <w:vertAlign w:val="superscript"/>
              </w:rPr>
              <w:t>3</w:t>
            </w:r>
            <w:r w:rsidRPr="00A01E10">
              <w:rPr>
                <w:sz w:val="24"/>
              </w:rPr>
              <w:t>/ngày</w:t>
            </w:r>
          </w:p>
        </w:tc>
        <w:tc>
          <w:tcPr>
            <w:tcW w:w="1226" w:type="dxa"/>
            <w:vAlign w:val="center"/>
          </w:tcPr>
          <w:p w:rsidR="006879E0" w:rsidRPr="00A01E10" w:rsidRDefault="006879E0" w:rsidP="004F6823">
            <w:pPr>
              <w:spacing w:line="240" w:lineRule="auto"/>
              <w:jc w:val="center"/>
              <w:rPr>
                <w:sz w:val="24"/>
              </w:rPr>
            </w:pPr>
            <w:r w:rsidRPr="00A01E10">
              <w:rPr>
                <w:sz w:val="24"/>
              </w:rPr>
              <w:t>6,2</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27,2</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45,3</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68,9</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41,4</w:t>
            </w:r>
          </w:p>
        </w:tc>
      </w:tr>
      <w:tr w:rsidR="006879E0" w:rsidRPr="00A01E10" w:rsidTr="0044776A">
        <w:trPr>
          <w:trHeight w:val="328"/>
        </w:trPr>
        <w:tc>
          <w:tcPr>
            <w:tcW w:w="744" w:type="dxa"/>
            <w:shd w:val="clear" w:color="auto" w:fill="auto"/>
            <w:noWrap/>
            <w:vAlign w:val="center"/>
            <w:hideMark/>
          </w:tcPr>
          <w:p w:rsidR="006879E0" w:rsidRPr="00A01E10" w:rsidRDefault="006879E0" w:rsidP="004F6823">
            <w:pPr>
              <w:spacing w:before="0" w:after="0" w:line="240" w:lineRule="auto"/>
              <w:jc w:val="center"/>
              <w:rPr>
                <w:sz w:val="24"/>
              </w:rPr>
            </w:pPr>
          </w:p>
        </w:tc>
        <w:tc>
          <w:tcPr>
            <w:tcW w:w="1471" w:type="dxa"/>
            <w:shd w:val="clear" w:color="auto" w:fill="auto"/>
            <w:noWrap/>
            <w:vAlign w:val="center"/>
            <w:hideMark/>
          </w:tcPr>
          <w:p w:rsidR="006879E0" w:rsidRPr="00A01E10" w:rsidRDefault="006879E0" w:rsidP="004F6823">
            <w:pPr>
              <w:spacing w:before="0" w:after="0" w:line="240" w:lineRule="auto"/>
              <w:jc w:val="center"/>
              <w:rPr>
                <w:sz w:val="24"/>
              </w:rPr>
            </w:pPr>
            <w:r w:rsidRPr="00A01E10">
              <w:rPr>
                <w:sz w:val="24"/>
              </w:rPr>
              <w:t>Nước thải</w:t>
            </w:r>
          </w:p>
        </w:tc>
        <w:tc>
          <w:tcPr>
            <w:tcW w:w="1016" w:type="dxa"/>
            <w:shd w:val="clear" w:color="auto" w:fill="auto"/>
            <w:noWrap/>
            <w:vAlign w:val="center"/>
            <w:hideMark/>
          </w:tcPr>
          <w:p w:rsidR="006879E0" w:rsidRPr="00A01E10" w:rsidRDefault="006879E0" w:rsidP="004F6823">
            <w:pPr>
              <w:spacing w:before="0" w:after="0" w:line="240" w:lineRule="auto"/>
              <w:jc w:val="center"/>
              <w:rPr>
                <w:sz w:val="24"/>
              </w:rPr>
            </w:pPr>
            <w:r w:rsidRPr="00A01E10">
              <w:rPr>
                <w:sz w:val="24"/>
              </w:rPr>
              <w:t>m</w:t>
            </w:r>
            <w:r w:rsidRPr="00A01E10">
              <w:rPr>
                <w:sz w:val="24"/>
                <w:vertAlign w:val="superscript"/>
              </w:rPr>
              <w:t>3</w:t>
            </w:r>
            <w:r w:rsidRPr="00A01E10">
              <w:rPr>
                <w:sz w:val="24"/>
              </w:rPr>
              <w:t>/ngày</w:t>
            </w:r>
          </w:p>
        </w:tc>
        <w:tc>
          <w:tcPr>
            <w:tcW w:w="1226" w:type="dxa"/>
            <w:vAlign w:val="center"/>
          </w:tcPr>
          <w:p w:rsidR="006879E0" w:rsidRPr="00A01E10" w:rsidRDefault="006879E0" w:rsidP="004F6823">
            <w:pPr>
              <w:spacing w:line="240" w:lineRule="auto"/>
              <w:jc w:val="center"/>
              <w:rPr>
                <w:sz w:val="24"/>
              </w:rPr>
            </w:pPr>
            <w:r w:rsidRPr="00A01E10">
              <w:rPr>
                <w:sz w:val="24"/>
              </w:rPr>
              <w:t>4,96</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21,76</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36,24</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55,12</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33,12</w:t>
            </w:r>
          </w:p>
        </w:tc>
      </w:tr>
      <w:tr w:rsidR="006879E0" w:rsidRPr="00A01E10" w:rsidTr="0044776A">
        <w:trPr>
          <w:trHeight w:val="420"/>
        </w:trPr>
        <w:tc>
          <w:tcPr>
            <w:tcW w:w="744" w:type="dxa"/>
            <w:shd w:val="clear" w:color="auto" w:fill="auto"/>
            <w:noWrap/>
            <w:vAlign w:val="center"/>
            <w:hideMark/>
          </w:tcPr>
          <w:p w:rsidR="006879E0" w:rsidRPr="00A01E10" w:rsidRDefault="006879E0" w:rsidP="004F6823">
            <w:pPr>
              <w:spacing w:before="0" w:after="0" w:line="240" w:lineRule="auto"/>
              <w:jc w:val="center"/>
              <w:rPr>
                <w:b/>
                <w:sz w:val="24"/>
              </w:rPr>
            </w:pPr>
            <w:r w:rsidRPr="00A01E10">
              <w:rPr>
                <w:b/>
                <w:sz w:val="24"/>
              </w:rPr>
              <w:t>3</w:t>
            </w:r>
          </w:p>
        </w:tc>
        <w:tc>
          <w:tcPr>
            <w:tcW w:w="8617" w:type="dxa"/>
            <w:gridSpan w:val="7"/>
            <w:vAlign w:val="center"/>
          </w:tcPr>
          <w:p w:rsidR="006879E0" w:rsidRPr="00A01E10" w:rsidRDefault="006879E0" w:rsidP="004F6823">
            <w:pPr>
              <w:spacing w:before="0" w:after="0" w:line="240" w:lineRule="auto"/>
              <w:jc w:val="center"/>
              <w:rPr>
                <w:b/>
                <w:sz w:val="24"/>
              </w:rPr>
            </w:pPr>
            <w:r w:rsidRPr="00A01E10">
              <w:rPr>
                <w:b/>
                <w:sz w:val="24"/>
              </w:rPr>
              <w:t>Tam Giang</w:t>
            </w:r>
          </w:p>
        </w:tc>
      </w:tr>
      <w:tr w:rsidR="006879E0" w:rsidRPr="00A01E10" w:rsidTr="0044776A">
        <w:trPr>
          <w:trHeight w:val="330"/>
        </w:trPr>
        <w:tc>
          <w:tcPr>
            <w:tcW w:w="744" w:type="dxa"/>
            <w:shd w:val="clear" w:color="auto" w:fill="auto"/>
            <w:noWrap/>
            <w:vAlign w:val="center"/>
            <w:hideMark/>
          </w:tcPr>
          <w:p w:rsidR="006879E0" w:rsidRPr="00A01E10" w:rsidRDefault="006879E0" w:rsidP="004F6823">
            <w:pPr>
              <w:spacing w:before="0" w:after="0" w:line="240" w:lineRule="auto"/>
              <w:jc w:val="center"/>
              <w:rPr>
                <w:sz w:val="24"/>
              </w:rPr>
            </w:pPr>
          </w:p>
        </w:tc>
        <w:tc>
          <w:tcPr>
            <w:tcW w:w="1471" w:type="dxa"/>
            <w:shd w:val="clear" w:color="auto" w:fill="auto"/>
            <w:noWrap/>
            <w:vAlign w:val="center"/>
            <w:hideMark/>
          </w:tcPr>
          <w:p w:rsidR="006879E0" w:rsidRPr="00A01E10" w:rsidRDefault="006879E0" w:rsidP="004F6823">
            <w:pPr>
              <w:spacing w:before="0" w:after="0" w:line="240" w:lineRule="auto"/>
              <w:jc w:val="center"/>
              <w:rPr>
                <w:sz w:val="24"/>
              </w:rPr>
            </w:pPr>
            <w:r w:rsidRPr="00A01E10">
              <w:rPr>
                <w:sz w:val="24"/>
              </w:rPr>
              <w:t>Lao động</w:t>
            </w:r>
          </w:p>
        </w:tc>
        <w:tc>
          <w:tcPr>
            <w:tcW w:w="1016" w:type="dxa"/>
            <w:shd w:val="clear" w:color="auto" w:fill="auto"/>
            <w:vAlign w:val="center"/>
            <w:hideMark/>
          </w:tcPr>
          <w:p w:rsidR="006879E0" w:rsidRPr="00A01E10" w:rsidRDefault="006879E0" w:rsidP="004F6823">
            <w:pPr>
              <w:spacing w:before="0" w:after="0" w:line="240" w:lineRule="auto"/>
              <w:jc w:val="center"/>
              <w:rPr>
                <w:sz w:val="24"/>
              </w:rPr>
            </w:pPr>
            <w:r w:rsidRPr="00A01E10">
              <w:rPr>
                <w:sz w:val="24"/>
              </w:rPr>
              <w:t>người</w:t>
            </w:r>
          </w:p>
        </w:tc>
        <w:tc>
          <w:tcPr>
            <w:tcW w:w="1226" w:type="dxa"/>
            <w:vAlign w:val="center"/>
          </w:tcPr>
          <w:p w:rsidR="006879E0" w:rsidRPr="00A01E10" w:rsidRDefault="006879E0" w:rsidP="004F6823">
            <w:pPr>
              <w:spacing w:line="240" w:lineRule="auto"/>
              <w:jc w:val="center"/>
              <w:rPr>
                <w:sz w:val="24"/>
              </w:rPr>
            </w:pPr>
            <w:r w:rsidRPr="00A01E10">
              <w:rPr>
                <w:sz w:val="24"/>
              </w:rPr>
              <w:t>134</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147</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0</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0</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0</w:t>
            </w:r>
          </w:p>
        </w:tc>
      </w:tr>
      <w:tr w:rsidR="006879E0" w:rsidRPr="00A01E10" w:rsidTr="0044776A">
        <w:trPr>
          <w:trHeight w:val="330"/>
        </w:trPr>
        <w:tc>
          <w:tcPr>
            <w:tcW w:w="744" w:type="dxa"/>
            <w:shd w:val="clear" w:color="auto" w:fill="auto"/>
            <w:noWrap/>
            <w:vAlign w:val="center"/>
            <w:hideMark/>
          </w:tcPr>
          <w:p w:rsidR="006879E0" w:rsidRPr="00A01E10" w:rsidRDefault="006879E0" w:rsidP="004F6823">
            <w:pPr>
              <w:spacing w:before="0" w:after="0" w:line="240" w:lineRule="auto"/>
              <w:jc w:val="center"/>
              <w:rPr>
                <w:sz w:val="24"/>
              </w:rPr>
            </w:pPr>
          </w:p>
        </w:tc>
        <w:tc>
          <w:tcPr>
            <w:tcW w:w="1471" w:type="dxa"/>
            <w:shd w:val="clear" w:color="auto" w:fill="auto"/>
            <w:noWrap/>
            <w:vAlign w:val="center"/>
            <w:hideMark/>
          </w:tcPr>
          <w:p w:rsidR="006879E0" w:rsidRPr="00A01E10" w:rsidRDefault="006879E0" w:rsidP="004F6823">
            <w:pPr>
              <w:spacing w:before="0" w:after="0" w:line="240" w:lineRule="auto"/>
              <w:jc w:val="center"/>
              <w:rPr>
                <w:sz w:val="24"/>
              </w:rPr>
            </w:pPr>
            <w:r w:rsidRPr="00A01E10">
              <w:rPr>
                <w:sz w:val="24"/>
              </w:rPr>
              <w:t>Nước cấp</w:t>
            </w:r>
          </w:p>
        </w:tc>
        <w:tc>
          <w:tcPr>
            <w:tcW w:w="1016" w:type="dxa"/>
            <w:shd w:val="clear" w:color="auto" w:fill="auto"/>
            <w:noWrap/>
            <w:vAlign w:val="center"/>
            <w:hideMark/>
          </w:tcPr>
          <w:p w:rsidR="006879E0" w:rsidRPr="00A01E10" w:rsidRDefault="006879E0" w:rsidP="004F6823">
            <w:pPr>
              <w:spacing w:before="0" w:after="0" w:line="240" w:lineRule="auto"/>
              <w:jc w:val="center"/>
              <w:rPr>
                <w:sz w:val="24"/>
              </w:rPr>
            </w:pPr>
            <w:r w:rsidRPr="00A01E10">
              <w:rPr>
                <w:sz w:val="24"/>
              </w:rPr>
              <w:t>m</w:t>
            </w:r>
            <w:r w:rsidRPr="00A01E10">
              <w:rPr>
                <w:sz w:val="24"/>
                <w:vertAlign w:val="superscript"/>
              </w:rPr>
              <w:t>3</w:t>
            </w:r>
            <w:r w:rsidRPr="00A01E10">
              <w:rPr>
                <w:sz w:val="24"/>
              </w:rPr>
              <w:t>/ngày</w:t>
            </w:r>
          </w:p>
        </w:tc>
        <w:tc>
          <w:tcPr>
            <w:tcW w:w="1226" w:type="dxa"/>
            <w:vAlign w:val="center"/>
          </w:tcPr>
          <w:p w:rsidR="006879E0" w:rsidRPr="00A01E10" w:rsidRDefault="006879E0" w:rsidP="004F6823">
            <w:pPr>
              <w:spacing w:line="240" w:lineRule="auto"/>
              <w:jc w:val="center"/>
              <w:rPr>
                <w:sz w:val="24"/>
              </w:rPr>
            </w:pPr>
            <w:r w:rsidRPr="00A01E10">
              <w:rPr>
                <w:sz w:val="24"/>
              </w:rPr>
              <w:t>13,4</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14,7</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0</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0</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0</w:t>
            </w:r>
          </w:p>
        </w:tc>
      </w:tr>
      <w:tr w:rsidR="006879E0" w:rsidRPr="00A01E10" w:rsidTr="0044776A">
        <w:trPr>
          <w:trHeight w:val="300"/>
        </w:trPr>
        <w:tc>
          <w:tcPr>
            <w:tcW w:w="744" w:type="dxa"/>
            <w:shd w:val="clear" w:color="auto" w:fill="auto"/>
            <w:noWrap/>
            <w:vAlign w:val="center"/>
            <w:hideMark/>
          </w:tcPr>
          <w:p w:rsidR="006879E0" w:rsidRPr="00A01E10" w:rsidRDefault="006879E0" w:rsidP="004F6823">
            <w:pPr>
              <w:spacing w:before="0" w:after="0" w:line="240" w:lineRule="auto"/>
              <w:jc w:val="center"/>
              <w:rPr>
                <w:sz w:val="24"/>
              </w:rPr>
            </w:pPr>
          </w:p>
        </w:tc>
        <w:tc>
          <w:tcPr>
            <w:tcW w:w="1471" w:type="dxa"/>
            <w:shd w:val="clear" w:color="auto" w:fill="auto"/>
            <w:noWrap/>
            <w:vAlign w:val="center"/>
            <w:hideMark/>
          </w:tcPr>
          <w:p w:rsidR="006879E0" w:rsidRPr="00A01E10" w:rsidRDefault="006879E0" w:rsidP="004F6823">
            <w:pPr>
              <w:spacing w:before="0" w:after="0" w:line="240" w:lineRule="auto"/>
              <w:jc w:val="center"/>
              <w:rPr>
                <w:sz w:val="24"/>
              </w:rPr>
            </w:pPr>
            <w:r w:rsidRPr="00A01E10">
              <w:rPr>
                <w:sz w:val="24"/>
              </w:rPr>
              <w:t>Nước thải</w:t>
            </w:r>
          </w:p>
        </w:tc>
        <w:tc>
          <w:tcPr>
            <w:tcW w:w="1016" w:type="dxa"/>
            <w:shd w:val="clear" w:color="auto" w:fill="auto"/>
            <w:noWrap/>
            <w:vAlign w:val="center"/>
            <w:hideMark/>
          </w:tcPr>
          <w:p w:rsidR="006879E0" w:rsidRPr="00A01E10" w:rsidRDefault="006879E0" w:rsidP="004F6823">
            <w:pPr>
              <w:spacing w:before="0" w:after="0" w:line="240" w:lineRule="auto"/>
              <w:jc w:val="center"/>
              <w:rPr>
                <w:sz w:val="24"/>
              </w:rPr>
            </w:pPr>
            <w:r w:rsidRPr="00A01E10">
              <w:rPr>
                <w:sz w:val="24"/>
              </w:rPr>
              <w:t>m</w:t>
            </w:r>
            <w:r w:rsidRPr="00A01E10">
              <w:rPr>
                <w:sz w:val="24"/>
                <w:vertAlign w:val="superscript"/>
              </w:rPr>
              <w:t>3</w:t>
            </w:r>
            <w:r w:rsidRPr="00A01E10">
              <w:rPr>
                <w:sz w:val="24"/>
              </w:rPr>
              <w:t>/ngày</w:t>
            </w:r>
          </w:p>
        </w:tc>
        <w:tc>
          <w:tcPr>
            <w:tcW w:w="1226" w:type="dxa"/>
            <w:vAlign w:val="center"/>
          </w:tcPr>
          <w:p w:rsidR="006879E0" w:rsidRPr="00A01E10" w:rsidRDefault="006879E0" w:rsidP="004F6823">
            <w:pPr>
              <w:spacing w:line="240" w:lineRule="auto"/>
              <w:jc w:val="center"/>
              <w:rPr>
                <w:sz w:val="24"/>
              </w:rPr>
            </w:pPr>
            <w:r w:rsidRPr="00A01E10">
              <w:rPr>
                <w:sz w:val="24"/>
              </w:rPr>
              <w:t>10,72</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11,76</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0</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0</w:t>
            </w:r>
          </w:p>
        </w:tc>
        <w:tc>
          <w:tcPr>
            <w:tcW w:w="1226" w:type="dxa"/>
            <w:shd w:val="clear" w:color="auto" w:fill="auto"/>
            <w:noWrap/>
            <w:vAlign w:val="center"/>
            <w:hideMark/>
          </w:tcPr>
          <w:p w:rsidR="006879E0" w:rsidRPr="00A01E10" w:rsidRDefault="006879E0" w:rsidP="004F6823">
            <w:pPr>
              <w:spacing w:line="240" w:lineRule="auto"/>
              <w:jc w:val="center"/>
              <w:rPr>
                <w:sz w:val="24"/>
              </w:rPr>
            </w:pPr>
            <w:r w:rsidRPr="00A01E10">
              <w:rPr>
                <w:sz w:val="24"/>
              </w:rPr>
              <w:t>0</w:t>
            </w:r>
          </w:p>
        </w:tc>
      </w:tr>
    </w:tbl>
    <w:p w:rsidR="00C57FE8" w:rsidRPr="00A01E10" w:rsidRDefault="00C57FE8" w:rsidP="001825FB">
      <w:pPr>
        <w:pStyle w:val="chuChar"/>
        <w:tabs>
          <w:tab w:val="clear" w:pos="4320"/>
          <w:tab w:val="clear" w:pos="8640"/>
          <w:tab w:val="center" w:pos="0"/>
        </w:tabs>
        <w:spacing w:before="60" w:after="60"/>
        <w:ind w:firstLine="426"/>
        <w:rPr>
          <w:szCs w:val="28"/>
        </w:rPr>
      </w:pPr>
      <w:r w:rsidRPr="00A01E10">
        <w:rPr>
          <w:szCs w:val="28"/>
        </w:rPr>
        <w:tab/>
        <w:t>Hiện tại chưa có số liệu chính xác về nồng độ, cũng như khối lượng của các thông số ô nhiễm trong nước thải sinh hoạt, nhưng theo tính toán thống kê của nhiều quốc gia đang phát triển, khối lượng chất ô nhiễm do con người thải vào môi trường mỗi ngày (nếu không xử lý) như bảng sau.</w:t>
      </w:r>
    </w:p>
    <w:p w:rsidR="00C57FE8" w:rsidRPr="00A01E10" w:rsidRDefault="00C57FE8" w:rsidP="00C57FE8">
      <w:pPr>
        <w:pStyle w:val="Bang0"/>
      </w:pPr>
      <w:bookmarkStart w:id="1792" w:name="_Toc386030045"/>
      <w:r w:rsidRPr="00A01E10">
        <w:t>Bảng 3.1</w:t>
      </w:r>
      <w:r w:rsidR="00D51B1C" w:rsidRPr="00A01E10">
        <w:t>3</w:t>
      </w:r>
      <w:r w:rsidRPr="00A01E10">
        <w:t>. Khối lượng các chất ô nhiễm phát sinh trong nước thải sinh hoạt</w:t>
      </w:r>
      <w:bookmarkEnd w:id="1792"/>
    </w:p>
    <w:tbl>
      <w:tblPr>
        <w:tblW w:w="7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3162"/>
        <w:gridCol w:w="4046"/>
      </w:tblGrid>
      <w:tr w:rsidR="00C57FE8" w:rsidRPr="00A01E10" w:rsidTr="00041DE7">
        <w:trPr>
          <w:jc w:val="center"/>
        </w:trPr>
        <w:tc>
          <w:tcPr>
            <w:tcW w:w="713" w:type="dxa"/>
            <w:tcBorders>
              <w:bottom w:val="single" w:sz="4" w:space="0" w:color="auto"/>
            </w:tcBorders>
          </w:tcPr>
          <w:p w:rsidR="00C57FE8" w:rsidRPr="00A01E10" w:rsidRDefault="00C57FE8" w:rsidP="00041DE7">
            <w:pPr>
              <w:pStyle w:val="StylechubangCenteredChar"/>
              <w:spacing w:before="0" w:after="0" w:line="240" w:lineRule="auto"/>
              <w:rPr>
                <w:b/>
                <w:sz w:val="24"/>
                <w:lang w:val="nl-NL"/>
              </w:rPr>
            </w:pPr>
            <w:r w:rsidRPr="00A01E10">
              <w:rPr>
                <w:b/>
                <w:sz w:val="24"/>
                <w:lang w:val="nl-NL"/>
              </w:rPr>
              <w:t>TT</w:t>
            </w:r>
          </w:p>
        </w:tc>
        <w:tc>
          <w:tcPr>
            <w:tcW w:w="3162" w:type="dxa"/>
            <w:tcBorders>
              <w:bottom w:val="single" w:sz="4" w:space="0" w:color="auto"/>
            </w:tcBorders>
            <w:vAlign w:val="center"/>
          </w:tcPr>
          <w:p w:rsidR="00C57FE8" w:rsidRPr="00A01E10" w:rsidRDefault="00C57FE8" w:rsidP="00041DE7">
            <w:pPr>
              <w:pStyle w:val="StylechubangCenteredChar"/>
              <w:spacing w:before="0" w:after="0" w:line="240" w:lineRule="auto"/>
              <w:rPr>
                <w:b/>
                <w:sz w:val="24"/>
                <w:lang w:val="nl-NL"/>
              </w:rPr>
            </w:pPr>
            <w:r w:rsidRPr="00A01E10">
              <w:rPr>
                <w:b/>
                <w:i/>
                <w:sz w:val="24"/>
                <w:lang w:val="nl-NL"/>
              </w:rPr>
              <w:br w:type="page"/>
            </w:r>
            <w:r w:rsidRPr="00A01E10">
              <w:rPr>
                <w:b/>
                <w:sz w:val="24"/>
                <w:lang w:val="nl-NL"/>
              </w:rPr>
              <w:t>Chỉ tiêu</w:t>
            </w:r>
          </w:p>
        </w:tc>
        <w:tc>
          <w:tcPr>
            <w:tcW w:w="4046" w:type="dxa"/>
            <w:tcBorders>
              <w:bottom w:val="single" w:sz="4" w:space="0" w:color="auto"/>
            </w:tcBorders>
            <w:vAlign w:val="center"/>
          </w:tcPr>
          <w:p w:rsidR="00C57FE8" w:rsidRPr="00A01E10" w:rsidRDefault="00C57FE8" w:rsidP="00041DE7">
            <w:pPr>
              <w:pStyle w:val="StylechubangCenteredChar"/>
              <w:spacing w:before="0" w:after="0" w:line="240" w:lineRule="auto"/>
              <w:rPr>
                <w:b/>
                <w:sz w:val="24"/>
                <w:lang w:val="nl-NL"/>
              </w:rPr>
            </w:pPr>
            <w:r w:rsidRPr="00A01E10">
              <w:rPr>
                <w:b/>
                <w:sz w:val="24"/>
                <w:lang w:val="nl-NL"/>
              </w:rPr>
              <w:t>Khối lượng (g/người/ngày)</w:t>
            </w:r>
          </w:p>
        </w:tc>
      </w:tr>
      <w:tr w:rsidR="00C57FE8" w:rsidRPr="00A01E10" w:rsidTr="00041DE7">
        <w:trPr>
          <w:jc w:val="center"/>
        </w:trPr>
        <w:tc>
          <w:tcPr>
            <w:tcW w:w="713" w:type="dxa"/>
            <w:tcBorders>
              <w:bottom w:val="dotted" w:sz="4" w:space="0" w:color="auto"/>
            </w:tcBorders>
            <w:vAlign w:val="bottom"/>
          </w:tcPr>
          <w:p w:rsidR="00C57FE8" w:rsidRPr="00A01E10" w:rsidRDefault="00C57FE8" w:rsidP="00041DE7">
            <w:pPr>
              <w:spacing w:before="0" w:after="0" w:line="240" w:lineRule="auto"/>
              <w:jc w:val="center"/>
              <w:rPr>
                <w:bCs/>
                <w:sz w:val="24"/>
                <w:lang w:val="nl-NL"/>
              </w:rPr>
            </w:pPr>
            <w:r w:rsidRPr="00A01E10">
              <w:rPr>
                <w:bCs/>
                <w:sz w:val="24"/>
                <w:lang w:val="nl-NL"/>
              </w:rPr>
              <w:t>1</w:t>
            </w:r>
          </w:p>
        </w:tc>
        <w:tc>
          <w:tcPr>
            <w:tcW w:w="3162" w:type="dxa"/>
            <w:tcBorders>
              <w:bottom w:val="dotted" w:sz="4" w:space="0" w:color="auto"/>
            </w:tcBorders>
            <w:vAlign w:val="bottom"/>
          </w:tcPr>
          <w:p w:rsidR="00C57FE8" w:rsidRPr="00A01E10" w:rsidRDefault="00C57FE8" w:rsidP="00041DE7">
            <w:pPr>
              <w:spacing w:before="0" w:after="0" w:line="240" w:lineRule="auto"/>
              <w:rPr>
                <w:bCs/>
                <w:sz w:val="24"/>
                <w:lang w:val="nl-NL"/>
              </w:rPr>
            </w:pPr>
            <w:r w:rsidRPr="00A01E10">
              <w:rPr>
                <w:bCs/>
                <w:sz w:val="24"/>
                <w:lang w:val="nl-NL"/>
              </w:rPr>
              <w:t>BOD</w:t>
            </w:r>
            <w:r w:rsidRPr="00A01E10">
              <w:rPr>
                <w:bCs/>
                <w:sz w:val="24"/>
                <w:vertAlign w:val="subscript"/>
                <w:lang w:val="nl-NL"/>
              </w:rPr>
              <w:t>5</w:t>
            </w:r>
          </w:p>
        </w:tc>
        <w:tc>
          <w:tcPr>
            <w:tcW w:w="4046" w:type="dxa"/>
            <w:tcBorders>
              <w:bottom w:val="dotted" w:sz="4" w:space="0" w:color="auto"/>
            </w:tcBorders>
            <w:vAlign w:val="bottom"/>
          </w:tcPr>
          <w:p w:rsidR="00C57FE8" w:rsidRPr="00A01E10" w:rsidRDefault="00C57FE8" w:rsidP="00041DE7">
            <w:pPr>
              <w:spacing w:before="0" w:after="0" w:line="240" w:lineRule="auto"/>
              <w:jc w:val="center"/>
              <w:rPr>
                <w:bCs/>
                <w:sz w:val="24"/>
                <w:lang w:val="nl-NL"/>
              </w:rPr>
            </w:pPr>
            <w:r w:rsidRPr="00A01E10">
              <w:rPr>
                <w:bCs/>
                <w:sz w:val="24"/>
                <w:lang w:val="nl-NL"/>
              </w:rPr>
              <w:t>45 – 54</w:t>
            </w:r>
          </w:p>
        </w:tc>
      </w:tr>
      <w:tr w:rsidR="00C57FE8" w:rsidRPr="00A01E10" w:rsidTr="00041DE7">
        <w:trPr>
          <w:jc w:val="center"/>
        </w:trPr>
        <w:tc>
          <w:tcPr>
            <w:tcW w:w="713" w:type="dxa"/>
            <w:tcBorders>
              <w:top w:val="dotted" w:sz="4" w:space="0" w:color="auto"/>
              <w:bottom w:val="dotted" w:sz="4" w:space="0" w:color="auto"/>
            </w:tcBorders>
            <w:vAlign w:val="bottom"/>
          </w:tcPr>
          <w:p w:rsidR="00C57FE8" w:rsidRPr="00A01E10" w:rsidRDefault="00C57FE8" w:rsidP="00041DE7">
            <w:pPr>
              <w:spacing w:before="0" w:after="0" w:line="240" w:lineRule="auto"/>
              <w:jc w:val="center"/>
              <w:rPr>
                <w:bCs/>
                <w:sz w:val="24"/>
                <w:lang w:val="nl-NL"/>
              </w:rPr>
            </w:pPr>
            <w:r w:rsidRPr="00A01E10">
              <w:rPr>
                <w:bCs/>
                <w:sz w:val="24"/>
                <w:lang w:val="nl-NL"/>
              </w:rPr>
              <w:t>2</w:t>
            </w:r>
          </w:p>
        </w:tc>
        <w:tc>
          <w:tcPr>
            <w:tcW w:w="3162" w:type="dxa"/>
            <w:tcBorders>
              <w:top w:val="dotted" w:sz="4" w:space="0" w:color="auto"/>
              <w:bottom w:val="dotted" w:sz="4" w:space="0" w:color="auto"/>
            </w:tcBorders>
            <w:vAlign w:val="bottom"/>
          </w:tcPr>
          <w:p w:rsidR="00C57FE8" w:rsidRPr="00A01E10" w:rsidRDefault="00C57FE8" w:rsidP="00041DE7">
            <w:pPr>
              <w:spacing w:before="0" w:after="0" w:line="240" w:lineRule="auto"/>
              <w:rPr>
                <w:bCs/>
                <w:sz w:val="24"/>
                <w:lang w:val="nl-NL"/>
              </w:rPr>
            </w:pPr>
            <w:r w:rsidRPr="00A01E10">
              <w:rPr>
                <w:bCs/>
                <w:sz w:val="24"/>
                <w:lang w:val="nl-NL"/>
              </w:rPr>
              <w:t>COD</w:t>
            </w:r>
          </w:p>
        </w:tc>
        <w:tc>
          <w:tcPr>
            <w:tcW w:w="4046" w:type="dxa"/>
            <w:tcBorders>
              <w:top w:val="dotted" w:sz="4" w:space="0" w:color="auto"/>
              <w:bottom w:val="dotted" w:sz="4" w:space="0" w:color="auto"/>
            </w:tcBorders>
            <w:vAlign w:val="bottom"/>
          </w:tcPr>
          <w:p w:rsidR="00C57FE8" w:rsidRPr="00A01E10" w:rsidRDefault="00C57FE8" w:rsidP="00041DE7">
            <w:pPr>
              <w:spacing w:before="0" w:after="0" w:line="240" w:lineRule="auto"/>
              <w:jc w:val="center"/>
              <w:rPr>
                <w:bCs/>
                <w:sz w:val="24"/>
                <w:lang w:val="nl-NL"/>
              </w:rPr>
            </w:pPr>
            <w:r w:rsidRPr="00A01E10">
              <w:rPr>
                <w:bCs/>
                <w:sz w:val="24"/>
                <w:lang w:val="nl-NL"/>
              </w:rPr>
              <w:t>72 – 102</w:t>
            </w:r>
          </w:p>
        </w:tc>
      </w:tr>
      <w:tr w:rsidR="00C57FE8" w:rsidRPr="00A01E10" w:rsidTr="00041DE7">
        <w:trPr>
          <w:jc w:val="center"/>
        </w:trPr>
        <w:tc>
          <w:tcPr>
            <w:tcW w:w="713" w:type="dxa"/>
            <w:tcBorders>
              <w:top w:val="dotted" w:sz="4" w:space="0" w:color="auto"/>
              <w:bottom w:val="dotted" w:sz="4" w:space="0" w:color="auto"/>
            </w:tcBorders>
            <w:vAlign w:val="bottom"/>
          </w:tcPr>
          <w:p w:rsidR="00C57FE8" w:rsidRPr="00A01E10" w:rsidRDefault="00C57FE8" w:rsidP="00041DE7">
            <w:pPr>
              <w:spacing w:before="0" w:after="0" w:line="240" w:lineRule="auto"/>
              <w:jc w:val="center"/>
              <w:rPr>
                <w:bCs/>
                <w:sz w:val="24"/>
                <w:lang w:val="nl-NL"/>
              </w:rPr>
            </w:pPr>
            <w:r w:rsidRPr="00A01E10">
              <w:rPr>
                <w:bCs/>
                <w:sz w:val="24"/>
                <w:lang w:val="nl-NL"/>
              </w:rPr>
              <w:t>3</w:t>
            </w:r>
          </w:p>
        </w:tc>
        <w:tc>
          <w:tcPr>
            <w:tcW w:w="3162" w:type="dxa"/>
            <w:tcBorders>
              <w:top w:val="dotted" w:sz="4" w:space="0" w:color="auto"/>
              <w:bottom w:val="dotted" w:sz="4" w:space="0" w:color="auto"/>
            </w:tcBorders>
            <w:vAlign w:val="bottom"/>
          </w:tcPr>
          <w:p w:rsidR="00C57FE8" w:rsidRPr="00A01E10" w:rsidRDefault="00C57FE8" w:rsidP="00041DE7">
            <w:pPr>
              <w:spacing w:before="0" w:after="0" w:line="240" w:lineRule="auto"/>
              <w:rPr>
                <w:bCs/>
                <w:sz w:val="24"/>
                <w:lang w:val="nl-NL"/>
              </w:rPr>
            </w:pPr>
            <w:r w:rsidRPr="00A01E10">
              <w:rPr>
                <w:bCs/>
                <w:sz w:val="24"/>
                <w:lang w:val="nl-NL"/>
              </w:rPr>
              <w:t>Chất rắn lơ lửng</w:t>
            </w:r>
          </w:p>
        </w:tc>
        <w:tc>
          <w:tcPr>
            <w:tcW w:w="4046" w:type="dxa"/>
            <w:tcBorders>
              <w:top w:val="dotted" w:sz="4" w:space="0" w:color="auto"/>
              <w:bottom w:val="dotted" w:sz="4" w:space="0" w:color="auto"/>
            </w:tcBorders>
            <w:vAlign w:val="bottom"/>
          </w:tcPr>
          <w:p w:rsidR="00C57FE8" w:rsidRPr="00A01E10" w:rsidRDefault="00C57FE8" w:rsidP="00041DE7">
            <w:pPr>
              <w:spacing w:before="0" w:after="0" w:line="240" w:lineRule="auto"/>
              <w:jc w:val="center"/>
              <w:rPr>
                <w:bCs/>
                <w:sz w:val="24"/>
                <w:lang w:val="nl-NL"/>
              </w:rPr>
            </w:pPr>
            <w:r w:rsidRPr="00A01E10">
              <w:rPr>
                <w:bCs/>
                <w:sz w:val="24"/>
                <w:lang w:val="nl-NL"/>
              </w:rPr>
              <w:t>70 – 145</w:t>
            </w:r>
          </w:p>
        </w:tc>
      </w:tr>
      <w:tr w:rsidR="00C57FE8" w:rsidRPr="00A01E10" w:rsidTr="00041DE7">
        <w:trPr>
          <w:jc w:val="center"/>
        </w:trPr>
        <w:tc>
          <w:tcPr>
            <w:tcW w:w="713" w:type="dxa"/>
            <w:tcBorders>
              <w:top w:val="dotted" w:sz="4" w:space="0" w:color="auto"/>
              <w:bottom w:val="dotted" w:sz="4" w:space="0" w:color="auto"/>
            </w:tcBorders>
            <w:vAlign w:val="bottom"/>
          </w:tcPr>
          <w:p w:rsidR="00C57FE8" w:rsidRPr="00A01E10" w:rsidRDefault="00C57FE8" w:rsidP="00041DE7">
            <w:pPr>
              <w:spacing w:before="0" w:after="0" w:line="240" w:lineRule="auto"/>
              <w:jc w:val="center"/>
              <w:rPr>
                <w:bCs/>
                <w:sz w:val="24"/>
                <w:lang w:val="nl-NL"/>
              </w:rPr>
            </w:pPr>
            <w:r w:rsidRPr="00A01E10">
              <w:rPr>
                <w:bCs/>
                <w:sz w:val="24"/>
                <w:lang w:val="nl-NL"/>
              </w:rPr>
              <w:t>4</w:t>
            </w:r>
          </w:p>
        </w:tc>
        <w:tc>
          <w:tcPr>
            <w:tcW w:w="3162" w:type="dxa"/>
            <w:tcBorders>
              <w:top w:val="dotted" w:sz="4" w:space="0" w:color="auto"/>
              <w:bottom w:val="dotted" w:sz="4" w:space="0" w:color="auto"/>
            </w:tcBorders>
            <w:vAlign w:val="bottom"/>
          </w:tcPr>
          <w:p w:rsidR="00C57FE8" w:rsidRPr="00A01E10" w:rsidRDefault="00C57FE8" w:rsidP="00041DE7">
            <w:pPr>
              <w:spacing w:before="0" w:after="0" w:line="240" w:lineRule="auto"/>
              <w:rPr>
                <w:bCs/>
                <w:sz w:val="24"/>
                <w:lang w:val="nl-NL"/>
              </w:rPr>
            </w:pPr>
            <w:r w:rsidRPr="00A01E10">
              <w:rPr>
                <w:bCs/>
                <w:sz w:val="24"/>
                <w:lang w:val="nl-NL"/>
              </w:rPr>
              <w:t>Dầu mỡ</w:t>
            </w:r>
          </w:p>
        </w:tc>
        <w:tc>
          <w:tcPr>
            <w:tcW w:w="4046" w:type="dxa"/>
            <w:tcBorders>
              <w:top w:val="dotted" w:sz="4" w:space="0" w:color="auto"/>
              <w:bottom w:val="dotted" w:sz="4" w:space="0" w:color="auto"/>
            </w:tcBorders>
            <w:vAlign w:val="bottom"/>
          </w:tcPr>
          <w:p w:rsidR="00C57FE8" w:rsidRPr="00A01E10" w:rsidRDefault="00C57FE8" w:rsidP="00041DE7">
            <w:pPr>
              <w:spacing w:before="0" w:after="0" w:line="240" w:lineRule="auto"/>
              <w:jc w:val="center"/>
              <w:rPr>
                <w:bCs/>
                <w:sz w:val="24"/>
                <w:lang w:val="nl-NL"/>
              </w:rPr>
            </w:pPr>
            <w:r w:rsidRPr="00A01E10">
              <w:rPr>
                <w:bCs/>
                <w:sz w:val="24"/>
                <w:lang w:val="nl-NL"/>
              </w:rPr>
              <w:t>10 – 30</w:t>
            </w:r>
          </w:p>
        </w:tc>
      </w:tr>
      <w:tr w:rsidR="00C57FE8" w:rsidRPr="00A01E10" w:rsidTr="00041DE7">
        <w:trPr>
          <w:jc w:val="center"/>
        </w:trPr>
        <w:tc>
          <w:tcPr>
            <w:tcW w:w="713" w:type="dxa"/>
            <w:tcBorders>
              <w:top w:val="dotted" w:sz="4" w:space="0" w:color="auto"/>
              <w:bottom w:val="dotted" w:sz="4" w:space="0" w:color="auto"/>
            </w:tcBorders>
            <w:vAlign w:val="bottom"/>
          </w:tcPr>
          <w:p w:rsidR="00C57FE8" w:rsidRPr="00A01E10" w:rsidRDefault="00C57FE8" w:rsidP="00041DE7">
            <w:pPr>
              <w:spacing w:before="0" w:after="0" w:line="240" w:lineRule="auto"/>
              <w:jc w:val="center"/>
              <w:rPr>
                <w:bCs/>
                <w:sz w:val="24"/>
                <w:lang w:val="nl-NL"/>
              </w:rPr>
            </w:pPr>
            <w:r w:rsidRPr="00A01E10">
              <w:rPr>
                <w:bCs/>
                <w:sz w:val="24"/>
                <w:lang w:val="nl-NL"/>
              </w:rPr>
              <w:t>5</w:t>
            </w:r>
          </w:p>
        </w:tc>
        <w:tc>
          <w:tcPr>
            <w:tcW w:w="3162" w:type="dxa"/>
            <w:tcBorders>
              <w:top w:val="dotted" w:sz="4" w:space="0" w:color="auto"/>
              <w:bottom w:val="dotted" w:sz="4" w:space="0" w:color="auto"/>
            </w:tcBorders>
            <w:vAlign w:val="bottom"/>
          </w:tcPr>
          <w:p w:rsidR="00C57FE8" w:rsidRPr="00A01E10" w:rsidRDefault="00C57FE8" w:rsidP="00041DE7">
            <w:pPr>
              <w:spacing w:before="0" w:after="0" w:line="240" w:lineRule="auto"/>
              <w:rPr>
                <w:bCs/>
                <w:sz w:val="24"/>
                <w:lang w:val="nl-NL"/>
              </w:rPr>
            </w:pPr>
            <w:r w:rsidRPr="00A01E10">
              <w:rPr>
                <w:bCs/>
                <w:sz w:val="24"/>
                <w:lang w:val="nl-NL"/>
              </w:rPr>
              <w:t>Tổng Nitơ</w:t>
            </w:r>
          </w:p>
        </w:tc>
        <w:tc>
          <w:tcPr>
            <w:tcW w:w="4046" w:type="dxa"/>
            <w:tcBorders>
              <w:top w:val="dotted" w:sz="4" w:space="0" w:color="auto"/>
              <w:bottom w:val="dotted" w:sz="4" w:space="0" w:color="auto"/>
            </w:tcBorders>
            <w:vAlign w:val="bottom"/>
          </w:tcPr>
          <w:p w:rsidR="00C57FE8" w:rsidRPr="00A01E10" w:rsidRDefault="00C57FE8" w:rsidP="00041DE7">
            <w:pPr>
              <w:spacing w:before="0" w:after="0" w:line="240" w:lineRule="auto"/>
              <w:jc w:val="center"/>
              <w:rPr>
                <w:bCs/>
                <w:sz w:val="24"/>
                <w:lang w:val="nl-NL"/>
              </w:rPr>
            </w:pPr>
            <w:r w:rsidRPr="00A01E10">
              <w:rPr>
                <w:bCs/>
                <w:sz w:val="24"/>
                <w:lang w:val="nl-NL"/>
              </w:rPr>
              <w:t>6 – 12</w:t>
            </w:r>
          </w:p>
        </w:tc>
      </w:tr>
      <w:tr w:rsidR="00C57FE8" w:rsidRPr="00A01E10" w:rsidTr="00041DE7">
        <w:trPr>
          <w:jc w:val="center"/>
        </w:trPr>
        <w:tc>
          <w:tcPr>
            <w:tcW w:w="713" w:type="dxa"/>
            <w:tcBorders>
              <w:top w:val="dotted" w:sz="4" w:space="0" w:color="auto"/>
              <w:bottom w:val="dotted" w:sz="4" w:space="0" w:color="auto"/>
            </w:tcBorders>
            <w:vAlign w:val="bottom"/>
          </w:tcPr>
          <w:p w:rsidR="00C57FE8" w:rsidRPr="00A01E10" w:rsidRDefault="00C57FE8" w:rsidP="00041DE7">
            <w:pPr>
              <w:spacing w:before="0" w:after="0" w:line="240" w:lineRule="auto"/>
              <w:jc w:val="center"/>
              <w:rPr>
                <w:bCs/>
                <w:sz w:val="24"/>
                <w:lang w:val="nl-NL"/>
              </w:rPr>
            </w:pPr>
            <w:r w:rsidRPr="00A01E10">
              <w:rPr>
                <w:bCs/>
                <w:sz w:val="24"/>
                <w:lang w:val="nl-NL"/>
              </w:rPr>
              <w:t>6</w:t>
            </w:r>
          </w:p>
        </w:tc>
        <w:tc>
          <w:tcPr>
            <w:tcW w:w="3162" w:type="dxa"/>
            <w:tcBorders>
              <w:top w:val="dotted" w:sz="4" w:space="0" w:color="auto"/>
              <w:bottom w:val="dotted" w:sz="4" w:space="0" w:color="auto"/>
            </w:tcBorders>
            <w:vAlign w:val="bottom"/>
          </w:tcPr>
          <w:p w:rsidR="00C57FE8" w:rsidRPr="00A01E10" w:rsidRDefault="00C57FE8" w:rsidP="00041DE7">
            <w:pPr>
              <w:spacing w:before="0" w:after="0" w:line="240" w:lineRule="auto"/>
              <w:rPr>
                <w:bCs/>
                <w:sz w:val="24"/>
                <w:vertAlign w:val="superscript"/>
                <w:lang w:val="nl-NL"/>
              </w:rPr>
            </w:pPr>
            <w:r w:rsidRPr="00A01E10">
              <w:rPr>
                <w:bCs/>
                <w:sz w:val="24"/>
                <w:lang w:val="nl-NL"/>
              </w:rPr>
              <w:t>NH</w:t>
            </w:r>
            <w:r w:rsidRPr="00A01E10">
              <w:rPr>
                <w:bCs/>
                <w:sz w:val="24"/>
                <w:vertAlign w:val="subscript"/>
                <w:lang w:val="nl-NL"/>
              </w:rPr>
              <w:t>4</w:t>
            </w:r>
            <w:r w:rsidR="00762890" w:rsidRPr="00A01E10">
              <w:rPr>
                <w:bCs/>
                <w:sz w:val="24"/>
                <w:vertAlign w:val="superscript"/>
                <w:lang w:val="nl-NL"/>
              </w:rPr>
              <w:t>+</w:t>
            </w:r>
          </w:p>
        </w:tc>
        <w:tc>
          <w:tcPr>
            <w:tcW w:w="4046" w:type="dxa"/>
            <w:tcBorders>
              <w:top w:val="dotted" w:sz="4" w:space="0" w:color="auto"/>
              <w:bottom w:val="dotted" w:sz="4" w:space="0" w:color="auto"/>
            </w:tcBorders>
            <w:vAlign w:val="bottom"/>
          </w:tcPr>
          <w:p w:rsidR="00C57FE8" w:rsidRPr="00A01E10" w:rsidRDefault="00C57FE8" w:rsidP="00041DE7">
            <w:pPr>
              <w:spacing w:before="0" w:after="0" w:line="240" w:lineRule="auto"/>
              <w:jc w:val="center"/>
              <w:rPr>
                <w:bCs/>
                <w:sz w:val="24"/>
                <w:lang w:val="nl-NL"/>
              </w:rPr>
            </w:pPr>
            <w:r w:rsidRPr="00A01E10">
              <w:rPr>
                <w:bCs/>
                <w:sz w:val="24"/>
                <w:lang w:val="nl-NL"/>
              </w:rPr>
              <w:t>2,4 – 4,8</w:t>
            </w:r>
          </w:p>
        </w:tc>
      </w:tr>
      <w:tr w:rsidR="00C57FE8" w:rsidRPr="00A01E10" w:rsidTr="00041DE7">
        <w:trPr>
          <w:jc w:val="center"/>
        </w:trPr>
        <w:tc>
          <w:tcPr>
            <w:tcW w:w="713" w:type="dxa"/>
            <w:tcBorders>
              <w:top w:val="dotted" w:sz="4" w:space="0" w:color="auto"/>
            </w:tcBorders>
            <w:vAlign w:val="bottom"/>
          </w:tcPr>
          <w:p w:rsidR="00C57FE8" w:rsidRPr="00A01E10" w:rsidRDefault="00C57FE8" w:rsidP="00041DE7">
            <w:pPr>
              <w:spacing w:before="0" w:after="0" w:line="240" w:lineRule="auto"/>
              <w:jc w:val="center"/>
              <w:rPr>
                <w:bCs/>
                <w:sz w:val="24"/>
                <w:lang w:val="nl-NL"/>
              </w:rPr>
            </w:pPr>
            <w:r w:rsidRPr="00A01E10">
              <w:rPr>
                <w:bCs/>
                <w:sz w:val="24"/>
                <w:lang w:val="nl-NL"/>
              </w:rPr>
              <w:t>7</w:t>
            </w:r>
          </w:p>
        </w:tc>
        <w:tc>
          <w:tcPr>
            <w:tcW w:w="3162" w:type="dxa"/>
            <w:tcBorders>
              <w:top w:val="dotted" w:sz="4" w:space="0" w:color="auto"/>
            </w:tcBorders>
            <w:vAlign w:val="bottom"/>
          </w:tcPr>
          <w:p w:rsidR="00C57FE8" w:rsidRPr="00A01E10" w:rsidRDefault="00C57FE8" w:rsidP="00041DE7">
            <w:pPr>
              <w:spacing w:before="0" w:after="0" w:line="240" w:lineRule="auto"/>
              <w:rPr>
                <w:bCs/>
                <w:sz w:val="24"/>
                <w:lang w:val="nl-NL"/>
              </w:rPr>
            </w:pPr>
            <w:r w:rsidRPr="00A01E10">
              <w:rPr>
                <w:bCs/>
                <w:sz w:val="24"/>
                <w:lang w:val="nl-NL"/>
              </w:rPr>
              <w:t>Tổng phospho</w:t>
            </w:r>
          </w:p>
        </w:tc>
        <w:tc>
          <w:tcPr>
            <w:tcW w:w="4046" w:type="dxa"/>
            <w:tcBorders>
              <w:top w:val="dotted" w:sz="4" w:space="0" w:color="auto"/>
            </w:tcBorders>
            <w:vAlign w:val="bottom"/>
          </w:tcPr>
          <w:p w:rsidR="00C57FE8" w:rsidRPr="00A01E10" w:rsidRDefault="00C57FE8" w:rsidP="00041DE7">
            <w:pPr>
              <w:spacing w:before="0" w:after="0" w:line="240" w:lineRule="auto"/>
              <w:jc w:val="center"/>
              <w:rPr>
                <w:bCs/>
                <w:sz w:val="24"/>
                <w:lang w:val="nl-NL"/>
              </w:rPr>
            </w:pPr>
            <w:r w:rsidRPr="00A01E10">
              <w:rPr>
                <w:bCs/>
                <w:sz w:val="24"/>
                <w:lang w:val="nl-NL"/>
              </w:rPr>
              <w:t>0,8 – 4,0</w:t>
            </w:r>
          </w:p>
        </w:tc>
      </w:tr>
    </w:tbl>
    <w:p w:rsidR="00C57FE8" w:rsidRPr="00A01E10" w:rsidRDefault="00C57FE8" w:rsidP="00C57FE8">
      <w:pPr>
        <w:pStyle w:val="nguonsolieu"/>
        <w:spacing w:before="60" w:after="60"/>
        <w:jc w:val="right"/>
        <w:rPr>
          <w:i/>
          <w:lang w:val="nl-NL"/>
        </w:rPr>
      </w:pPr>
      <w:r w:rsidRPr="00A01E10">
        <w:rPr>
          <w:i/>
          <w:lang w:val="nl-NL"/>
        </w:rPr>
        <w:t xml:space="preserve">Nguồn số liệu: </w:t>
      </w:r>
      <w:r w:rsidRPr="00A01E10">
        <w:rPr>
          <w:lang w:val="nl-NL"/>
        </w:rPr>
        <w:t>Tổ chức Y tế Thế giới (WHO),</w:t>
      </w:r>
      <w:r w:rsidRPr="00A01E10">
        <w:rPr>
          <w:i/>
          <w:lang w:val="nl-NL"/>
        </w:rPr>
        <w:t xml:space="preserve"> 1993.</w:t>
      </w:r>
    </w:p>
    <w:p w:rsidR="00C57FE8" w:rsidRPr="00A01E10" w:rsidRDefault="00C57FE8" w:rsidP="00C57FE8">
      <w:pPr>
        <w:ind w:firstLine="426"/>
        <w:jc w:val="both"/>
        <w:rPr>
          <w:szCs w:val="28"/>
          <w:lang w:val="nl-NL"/>
        </w:rPr>
      </w:pPr>
      <w:r w:rsidRPr="00A01E10">
        <w:rPr>
          <w:szCs w:val="28"/>
          <w:lang w:val="nl-NL"/>
        </w:rPr>
        <w:t>Căn cứ vào số lượng công nhân và lưu lượng nước thải tại khu vực dự án, ước tính tải lượng, nồng độ các chất ô nhiễm phát sinh trong nước thải sinh hoạt.</w:t>
      </w:r>
    </w:p>
    <w:p w:rsidR="00E50E8B" w:rsidRPr="00A01E10" w:rsidRDefault="00E50E8B" w:rsidP="00C57FE8">
      <w:pPr>
        <w:pStyle w:val="Bang0"/>
        <w:rPr>
          <w:lang w:val="nl-NL"/>
        </w:rPr>
      </w:pPr>
    </w:p>
    <w:p w:rsidR="00E50E8B" w:rsidRPr="00A01E10" w:rsidRDefault="00E50E8B" w:rsidP="00C57FE8">
      <w:pPr>
        <w:pStyle w:val="Bang0"/>
        <w:rPr>
          <w:lang w:val="nl-NL"/>
        </w:rPr>
      </w:pPr>
    </w:p>
    <w:p w:rsidR="00C57FE8" w:rsidRPr="00A01E10" w:rsidRDefault="00C57FE8" w:rsidP="00C57FE8">
      <w:pPr>
        <w:pStyle w:val="Bang0"/>
        <w:rPr>
          <w:lang w:val="nl-NL"/>
        </w:rPr>
      </w:pPr>
      <w:bookmarkStart w:id="1793" w:name="_Toc386030046"/>
      <w:r w:rsidRPr="00A01E10">
        <w:rPr>
          <w:lang w:val="nl-NL"/>
        </w:rPr>
        <w:lastRenderedPageBreak/>
        <w:t>Bảng 3.1</w:t>
      </w:r>
      <w:r w:rsidR="00D51B1C" w:rsidRPr="00A01E10">
        <w:rPr>
          <w:lang w:val="nl-NL"/>
        </w:rPr>
        <w:t>4</w:t>
      </w:r>
      <w:r w:rsidRPr="00A01E10">
        <w:rPr>
          <w:lang w:val="nl-NL"/>
        </w:rPr>
        <w:t>. Ước tính tải lượng, nồng độ trong nước thải sinh hoạt</w:t>
      </w:r>
      <w:bookmarkEnd w:id="1793"/>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9"/>
        <w:gridCol w:w="1571"/>
        <w:gridCol w:w="723"/>
        <w:gridCol w:w="723"/>
        <w:gridCol w:w="723"/>
        <w:gridCol w:w="723"/>
        <w:gridCol w:w="723"/>
        <w:gridCol w:w="723"/>
        <w:gridCol w:w="723"/>
        <w:gridCol w:w="723"/>
        <w:gridCol w:w="723"/>
        <w:gridCol w:w="724"/>
      </w:tblGrid>
      <w:tr w:rsidR="003C7C47" w:rsidRPr="00A01E10" w:rsidTr="003C7C47">
        <w:trPr>
          <w:trHeight w:val="459"/>
        </w:trPr>
        <w:tc>
          <w:tcPr>
            <w:tcW w:w="559" w:type="dxa"/>
            <w:shd w:val="clear" w:color="auto" w:fill="auto"/>
            <w:vAlign w:val="center"/>
            <w:hideMark/>
          </w:tcPr>
          <w:p w:rsidR="003C7C47" w:rsidRPr="00A01E10" w:rsidRDefault="003C7C47" w:rsidP="00DB1A35">
            <w:pPr>
              <w:spacing w:before="0" w:after="0" w:line="240" w:lineRule="auto"/>
              <w:jc w:val="center"/>
              <w:rPr>
                <w:b/>
                <w:bCs/>
                <w:sz w:val="22"/>
                <w:szCs w:val="22"/>
              </w:rPr>
            </w:pPr>
            <w:r w:rsidRPr="00A01E10">
              <w:rPr>
                <w:b/>
                <w:bCs/>
                <w:sz w:val="22"/>
                <w:szCs w:val="22"/>
              </w:rPr>
              <w:t>STT</w:t>
            </w:r>
          </w:p>
        </w:tc>
        <w:tc>
          <w:tcPr>
            <w:tcW w:w="1571" w:type="dxa"/>
            <w:shd w:val="clear" w:color="auto" w:fill="auto"/>
            <w:vAlign w:val="center"/>
            <w:hideMark/>
          </w:tcPr>
          <w:p w:rsidR="003C7C47" w:rsidRPr="00A01E10" w:rsidRDefault="003C7C47" w:rsidP="00DB1A35">
            <w:pPr>
              <w:spacing w:before="0" w:after="0" w:line="240" w:lineRule="auto"/>
              <w:jc w:val="center"/>
              <w:rPr>
                <w:b/>
                <w:bCs/>
                <w:sz w:val="22"/>
                <w:szCs w:val="22"/>
              </w:rPr>
            </w:pPr>
            <w:r w:rsidRPr="00A01E10">
              <w:rPr>
                <w:b/>
                <w:bCs/>
                <w:sz w:val="22"/>
                <w:szCs w:val="22"/>
              </w:rPr>
              <w:t>Chỉ tiêu</w:t>
            </w:r>
          </w:p>
        </w:tc>
        <w:tc>
          <w:tcPr>
            <w:tcW w:w="3615" w:type="dxa"/>
            <w:gridSpan w:val="5"/>
            <w:shd w:val="clear" w:color="auto" w:fill="auto"/>
            <w:vAlign w:val="center"/>
            <w:hideMark/>
          </w:tcPr>
          <w:p w:rsidR="003C7C47" w:rsidRPr="00A01E10" w:rsidRDefault="003C7C47" w:rsidP="00DB1A35">
            <w:pPr>
              <w:spacing w:before="0" w:after="0" w:line="240" w:lineRule="auto"/>
              <w:jc w:val="center"/>
              <w:rPr>
                <w:b/>
                <w:bCs/>
                <w:sz w:val="22"/>
                <w:szCs w:val="22"/>
              </w:rPr>
            </w:pPr>
            <w:r w:rsidRPr="00A01E10">
              <w:rPr>
                <w:b/>
                <w:bCs/>
                <w:sz w:val="22"/>
                <w:szCs w:val="22"/>
              </w:rPr>
              <w:t>Tải lượng (g/ngày)</w:t>
            </w:r>
          </w:p>
        </w:tc>
        <w:tc>
          <w:tcPr>
            <w:tcW w:w="3616" w:type="dxa"/>
            <w:gridSpan w:val="5"/>
            <w:shd w:val="clear" w:color="auto" w:fill="auto"/>
            <w:vAlign w:val="center"/>
          </w:tcPr>
          <w:p w:rsidR="003C7C47" w:rsidRPr="00A01E10" w:rsidRDefault="003C7C47" w:rsidP="00DB1A35">
            <w:pPr>
              <w:spacing w:before="0" w:after="0" w:line="240" w:lineRule="auto"/>
              <w:jc w:val="center"/>
              <w:rPr>
                <w:sz w:val="22"/>
                <w:szCs w:val="22"/>
              </w:rPr>
            </w:pPr>
            <w:r w:rsidRPr="00A01E10">
              <w:rPr>
                <w:b/>
                <w:bCs/>
                <w:sz w:val="22"/>
                <w:szCs w:val="22"/>
              </w:rPr>
              <w:t>Nồng độ (mg/L)</w:t>
            </w:r>
          </w:p>
        </w:tc>
      </w:tr>
      <w:tr w:rsidR="003C7C47" w:rsidRPr="00A01E10" w:rsidTr="003C7C47">
        <w:trPr>
          <w:trHeight w:val="315"/>
        </w:trPr>
        <w:tc>
          <w:tcPr>
            <w:tcW w:w="559" w:type="dxa"/>
            <w:shd w:val="clear" w:color="auto" w:fill="auto"/>
            <w:noWrap/>
            <w:vAlign w:val="center"/>
            <w:hideMark/>
          </w:tcPr>
          <w:p w:rsidR="003C7C47" w:rsidRPr="00A01E10" w:rsidRDefault="003C7C47" w:rsidP="00DB1A35">
            <w:pPr>
              <w:spacing w:before="0" w:after="0" w:line="240" w:lineRule="auto"/>
              <w:jc w:val="center"/>
              <w:rPr>
                <w:b/>
                <w:sz w:val="22"/>
                <w:szCs w:val="22"/>
              </w:rPr>
            </w:pPr>
          </w:p>
        </w:tc>
        <w:tc>
          <w:tcPr>
            <w:tcW w:w="1571" w:type="dxa"/>
            <w:shd w:val="clear" w:color="auto" w:fill="auto"/>
            <w:noWrap/>
            <w:vAlign w:val="center"/>
            <w:hideMark/>
          </w:tcPr>
          <w:p w:rsidR="003C7C47" w:rsidRPr="00A01E10" w:rsidRDefault="003C7C47" w:rsidP="00DB1A35">
            <w:pPr>
              <w:spacing w:before="0" w:after="0" w:line="240" w:lineRule="auto"/>
              <w:jc w:val="center"/>
              <w:rPr>
                <w:b/>
                <w:sz w:val="22"/>
                <w:szCs w:val="22"/>
              </w:rPr>
            </w:pPr>
          </w:p>
        </w:tc>
        <w:tc>
          <w:tcPr>
            <w:tcW w:w="723" w:type="dxa"/>
            <w:shd w:val="clear" w:color="auto" w:fill="auto"/>
            <w:noWrap/>
            <w:vAlign w:val="center"/>
            <w:hideMark/>
          </w:tcPr>
          <w:p w:rsidR="003C7C47" w:rsidRPr="00A01E10" w:rsidRDefault="003C7C47" w:rsidP="00DB1A35">
            <w:pPr>
              <w:spacing w:before="0" w:after="0" w:line="240" w:lineRule="auto"/>
              <w:jc w:val="center"/>
              <w:rPr>
                <w:b/>
                <w:sz w:val="22"/>
                <w:szCs w:val="22"/>
              </w:rPr>
            </w:pPr>
            <w:r w:rsidRPr="00A01E10">
              <w:rPr>
                <w:b/>
                <w:sz w:val="22"/>
                <w:szCs w:val="22"/>
              </w:rPr>
              <w:t>2013</w:t>
            </w:r>
          </w:p>
        </w:tc>
        <w:tc>
          <w:tcPr>
            <w:tcW w:w="723" w:type="dxa"/>
            <w:shd w:val="clear" w:color="auto" w:fill="auto"/>
            <w:noWrap/>
            <w:vAlign w:val="center"/>
            <w:hideMark/>
          </w:tcPr>
          <w:p w:rsidR="003C7C47" w:rsidRPr="00A01E10" w:rsidRDefault="003C7C47" w:rsidP="00DB1A35">
            <w:pPr>
              <w:spacing w:before="0" w:after="0" w:line="240" w:lineRule="auto"/>
              <w:jc w:val="center"/>
              <w:rPr>
                <w:b/>
                <w:sz w:val="22"/>
                <w:szCs w:val="22"/>
              </w:rPr>
            </w:pPr>
            <w:r w:rsidRPr="00A01E10">
              <w:rPr>
                <w:b/>
                <w:sz w:val="22"/>
                <w:szCs w:val="22"/>
              </w:rPr>
              <w:t>2014</w:t>
            </w:r>
          </w:p>
        </w:tc>
        <w:tc>
          <w:tcPr>
            <w:tcW w:w="723" w:type="dxa"/>
            <w:shd w:val="clear" w:color="auto" w:fill="auto"/>
            <w:noWrap/>
            <w:vAlign w:val="center"/>
            <w:hideMark/>
          </w:tcPr>
          <w:p w:rsidR="003C7C47" w:rsidRPr="00A01E10" w:rsidRDefault="003C7C47" w:rsidP="00DB1A35">
            <w:pPr>
              <w:spacing w:before="0" w:after="0" w:line="240" w:lineRule="auto"/>
              <w:jc w:val="center"/>
              <w:rPr>
                <w:b/>
                <w:sz w:val="22"/>
                <w:szCs w:val="22"/>
              </w:rPr>
            </w:pPr>
            <w:r w:rsidRPr="00A01E10">
              <w:rPr>
                <w:b/>
                <w:sz w:val="22"/>
                <w:szCs w:val="22"/>
              </w:rPr>
              <w:t>2015</w:t>
            </w:r>
          </w:p>
        </w:tc>
        <w:tc>
          <w:tcPr>
            <w:tcW w:w="723" w:type="dxa"/>
            <w:shd w:val="clear" w:color="auto" w:fill="auto"/>
            <w:noWrap/>
            <w:vAlign w:val="center"/>
            <w:hideMark/>
          </w:tcPr>
          <w:p w:rsidR="003C7C47" w:rsidRPr="00A01E10" w:rsidRDefault="003C7C47" w:rsidP="00DB1A35">
            <w:pPr>
              <w:spacing w:before="0" w:after="0" w:line="240" w:lineRule="auto"/>
              <w:jc w:val="center"/>
              <w:rPr>
                <w:b/>
                <w:sz w:val="22"/>
                <w:szCs w:val="22"/>
              </w:rPr>
            </w:pPr>
            <w:r w:rsidRPr="00A01E10">
              <w:rPr>
                <w:b/>
                <w:sz w:val="22"/>
                <w:szCs w:val="22"/>
              </w:rPr>
              <w:t>2016</w:t>
            </w:r>
          </w:p>
        </w:tc>
        <w:tc>
          <w:tcPr>
            <w:tcW w:w="723" w:type="dxa"/>
            <w:shd w:val="clear" w:color="auto" w:fill="auto"/>
            <w:noWrap/>
            <w:vAlign w:val="center"/>
            <w:hideMark/>
          </w:tcPr>
          <w:p w:rsidR="003C7C47" w:rsidRPr="00A01E10" w:rsidRDefault="003C7C47" w:rsidP="00DB1A35">
            <w:pPr>
              <w:spacing w:before="0" w:after="0" w:line="240" w:lineRule="auto"/>
              <w:jc w:val="center"/>
              <w:rPr>
                <w:b/>
                <w:sz w:val="22"/>
                <w:szCs w:val="22"/>
              </w:rPr>
            </w:pPr>
            <w:r w:rsidRPr="00A01E10">
              <w:rPr>
                <w:b/>
                <w:sz w:val="22"/>
                <w:szCs w:val="22"/>
              </w:rPr>
              <w:t>2017</w:t>
            </w:r>
          </w:p>
        </w:tc>
        <w:tc>
          <w:tcPr>
            <w:tcW w:w="723" w:type="dxa"/>
            <w:shd w:val="clear" w:color="auto" w:fill="auto"/>
            <w:noWrap/>
            <w:vAlign w:val="center"/>
            <w:hideMark/>
          </w:tcPr>
          <w:p w:rsidR="003C7C47" w:rsidRPr="00A01E10" w:rsidRDefault="003C7C47" w:rsidP="00DB1A35">
            <w:pPr>
              <w:spacing w:before="0" w:after="0" w:line="240" w:lineRule="auto"/>
              <w:jc w:val="center"/>
              <w:rPr>
                <w:b/>
                <w:sz w:val="22"/>
                <w:szCs w:val="22"/>
              </w:rPr>
            </w:pPr>
            <w:r w:rsidRPr="00A01E10">
              <w:rPr>
                <w:b/>
                <w:sz w:val="22"/>
                <w:szCs w:val="22"/>
              </w:rPr>
              <w:t>2013</w:t>
            </w:r>
          </w:p>
        </w:tc>
        <w:tc>
          <w:tcPr>
            <w:tcW w:w="723" w:type="dxa"/>
            <w:shd w:val="clear" w:color="auto" w:fill="auto"/>
            <w:noWrap/>
            <w:vAlign w:val="center"/>
            <w:hideMark/>
          </w:tcPr>
          <w:p w:rsidR="003C7C47" w:rsidRPr="00A01E10" w:rsidRDefault="003C7C47" w:rsidP="00DB1A35">
            <w:pPr>
              <w:spacing w:before="0" w:after="0" w:line="240" w:lineRule="auto"/>
              <w:jc w:val="center"/>
              <w:rPr>
                <w:b/>
                <w:sz w:val="22"/>
                <w:szCs w:val="22"/>
              </w:rPr>
            </w:pPr>
            <w:r w:rsidRPr="00A01E10">
              <w:rPr>
                <w:b/>
                <w:sz w:val="22"/>
                <w:szCs w:val="22"/>
              </w:rPr>
              <w:t>2014</w:t>
            </w:r>
          </w:p>
        </w:tc>
        <w:tc>
          <w:tcPr>
            <w:tcW w:w="723" w:type="dxa"/>
            <w:shd w:val="clear" w:color="auto" w:fill="auto"/>
            <w:noWrap/>
            <w:vAlign w:val="center"/>
            <w:hideMark/>
          </w:tcPr>
          <w:p w:rsidR="003C7C47" w:rsidRPr="00A01E10" w:rsidRDefault="003C7C47" w:rsidP="00DB1A35">
            <w:pPr>
              <w:spacing w:before="0" w:after="0" w:line="240" w:lineRule="auto"/>
              <w:jc w:val="center"/>
              <w:rPr>
                <w:b/>
                <w:sz w:val="22"/>
                <w:szCs w:val="22"/>
              </w:rPr>
            </w:pPr>
            <w:r w:rsidRPr="00A01E10">
              <w:rPr>
                <w:b/>
                <w:sz w:val="22"/>
                <w:szCs w:val="22"/>
              </w:rPr>
              <w:t>2015</w:t>
            </w:r>
          </w:p>
        </w:tc>
        <w:tc>
          <w:tcPr>
            <w:tcW w:w="723" w:type="dxa"/>
            <w:shd w:val="clear" w:color="auto" w:fill="auto"/>
            <w:noWrap/>
            <w:vAlign w:val="center"/>
            <w:hideMark/>
          </w:tcPr>
          <w:p w:rsidR="003C7C47" w:rsidRPr="00A01E10" w:rsidRDefault="003C7C47" w:rsidP="00DB1A35">
            <w:pPr>
              <w:spacing w:before="0" w:after="0" w:line="240" w:lineRule="auto"/>
              <w:jc w:val="center"/>
              <w:rPr>
                <w:b/>
                <w:sz w:val="22"/>
                <w:szCs w:val="22"/>
              </w:rPr>
            </w:pPr>
            <w:r w:rsidRPr="00A01E10">
              <w:rPr>
                <w:b/>
                <w:sz w:val="22"/>
                <w:szCs w:val="22"/>
              </w:rPr>
              <w:t>2016</w:t>
            </w:r>
          </w:p>
        </w:tc>
        <w:tc>
          <w:tcPr>
            <w:tcW w:w="724" w:type="dxa"/>
            <w:shd w:val="clear" w:color="auto" w:fill="auto"/>
            <w:noWrap/>
            <w:vAlign w:val="center"/>
            <w:hideMark/>
          </w:tcPr>
          <w:p w:rsidR="003C7C47" w:rsidRPr="00A01E10" w:rsidRDefault="003C7C47" w:rsidP="00DB1A35">
            <w:pPr>
              <w:spacing w:before="0" w:after="0" w:line="240" w:lineRule="auto"/>
              <w:jc w:val="center"/>
              <w:rPr>
                <w:b/>
                <w:sz w:val="22"/>
                <w:szCs w:val="22"/>
              </w:rPr>
            </w:pPr>
            <w:r w:rsidRPr="00A01E10">
              <w:rPr>
                <w:b/>
                <w:sz w:val="22"/>
                <w:szCs w:val="22"/>
              </w:rPr>
              <w:t>2017</w:t>
            </w:r>
          </w:p>
        </w:tc>
      </w:tr>
      <w:tr w:rsidR="003C7C47" w:rsidRPr="00A01E10" w:rsidTr="003C7C47">
        <w:trPr>
          <w:trHeight w:val="251"/>
        </w:trPr>
        <w:tc>
          <w:tcPr>
            <w:tcW w:w="9361" w:type="dxa"/>
            <w:gridSpan w:val="12"/>
            <w:shd w:val="clear" w:color="auto" w:fill="auto"/>
            <w:vAlign w:val="center"/>
            <w:hideMark/>
          </w:tcPr>
          <w:p w:rsidR="003C7C47" w:rsidRPr="00A01E10" w:rsidRDefault="003C7C47" w:rsidP="00DB1A35">
            <w:pPr>
              <w:spacing w:before="0" w:after="0" w:line="240" w:lineRule="auto"/>
              <w:jc w:val="center"/>
              <w:rPr>
                <w:b/>
                <w:sz w:val="22"/>
                <w:szCs w:val="22"/>
              </w:rPr>
            </w:pPr>
            <w:r w:rsidRPr="00A01E10">
              <w:rPr>
                <w:b/>
                <w:sz w:val="22"/>
                <w:szCs w:val="22"/>
              </w:rPr>
              <w:t>Xã Ea Hồ</w:t>
            </w:r>
          </w:p>
        </w:tc>
      </w:tr>
      <w:tr w:rsidR="003C7C47" w:rsidRPr="00A01E10" w:rsidTr="003C7C47">
        <w:trPr>
          <w:trHeight w:val="315"/>
        </w:trPr>
        <w:tc>
          <w:tcPr>
            <w:tcW w:w="559"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1</w:t>
            </w:r>
          </w:p>
        </w:tc>
        <w:tc>
          <w:tcPr>
            <w:tcW w:w="1571" w:type="dxa"/>
            <w:shd w:val="clear" w:color="auto" w:fill="auto"/>
            <w:vAlign w:val="center"/>
            <w:hideMark/>
          </w:tcPr>
          <w:p w:rsidR="003C7C47" w:rsidRPr="00A01E10" w:rsidRDefault="003C7C47" w:rsidP="0068462A">
            <w:pPr>
              <w:spacing w:before="0" w:after="0" w:line="240" w:lineRule="auto"/>
              <w:ind w:left="154"/>
              <w:rPr>
                <w:sz w:val="22"/>
                <w:szCs w:val="22"/>
              </w:rPr>
            </w:pPr>
            <w:r w:rsidRPr="00A01E10">
              <w:rPr>
                <w:sz w:val="22"/>
                <w:szCs w:val="22"/>
              </w:rPr>
              <w:t>BOD</w:t>
            </w:r>
            <w:r w:rsidRPr="00A01E10">
              <w:rPr>
                <w:sz w:val="22"/>
                <w:szCs w:val="22"/>
                <w:vertAlign w:val="subscript"/>
              </w:rPr>
              <w:t>5</w:t>
            </w:r>
            <w:r w:rsidRPr="00A01E10">
              <w:rPr>
                <w:sz w:val="22"/>
                <w:szCs w:val="22"/>
              </w:rPr>
              <w:t xml:space="preserve"> (20</w:t>
            </w:r>
            <w:r w:rsidRPr="00A01E10">
              <w:rPr>
                <w:sz w:val="22"/>
                <w:szCs w:val="22"/>
                <w:vertAlign w:val="superscript"/>
              </w:rPr>
              <w:t>oC</w:t>
            </w: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5.022</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2.916</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2.916</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675</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675</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4"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675</w:t>
            </w:r>
          </w:p>
        </w:tc>
      </w:tr>
      <w:tr w:rsidR="003C7C47" w:rsidRPr="00A01E10" w:rsidTr="003C7C47">
        <w:trPr>
          <w:trHeight w:val="315"/>
        </w:trPr>
        <w:tc>
          <w:tcPr>
            <w:tcW w:w="559"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2</w:t>
            </w:r>
          </w:p>
        </w:tc>
        <w:tc>
          <w:tcPr>
            <w:tcW w:w="1571" w:type="dxa"/>
            <w:shd w:val="clear" w:color="auto" w:fill="auto"/>
            <w:vAlign w:val="center"/>
            <w:hideMark/>
          </w:tcPr>
          <w:p w:rsidR="003C7C47" w:rsidRPr="00A01E10" w:rsidRDefault="003C7C47" w:rsidP="0068462A">
            <w:pPr>
              <w:spacing w:before="0" w:after="0" w:line="240" w:lineRule="auto"/>
              <w:ind w:left="154"/>
              <w:rPr>
                <w:sz w:val="22"/>
                <w:szCs w:val="22"/>
              </w:rPr>
            </w:pPr>
            <w:r w:rsidRPr="00A01E10">
              <w:rPr>
                <w:sz w:val="22"/>
                <w:szCs w:val="22"/>
              </w:rPr>
              <w:t>COD</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9.486</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5.508</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5.508</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1.275</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1.275</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4"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1.275</w:t>
            </w:r>
          </w:p>
        </w:tc>
      </w:tr>
      <w:tr w:rsidR="003C7C47" w:rsidRPr="00A01E10" w:rsidTr="003C7C47">
        <w:trPr>
          <w:trHeight w:val="315"/>
        </w:trPr>
        <w:tc>
          <w:tcPr>
            <w:tcW w:w="559"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3</w:t>
            </w:r>
          </w:p>
        </w:tc>
        <w:tc>
          <w:tcPr>
            <w:tcW w:w="1571" w:type="dxa"/>
            <w:shd w:val="clear" w:color="auto" w:fill="auto"/>
            <w:vAlign w:val="center"/>
            <w:hideMark/>
          </w:tcPr>
          <w:p w:rsidR="003C7C47" w:rsidRPr="00A01E10" w:rsidRDefault="003C7C47" w:rsidP="0068462A">
            <w:pPr>
              <w:spacing w:before="0" w:after="0" w:line="240" w:lineRule="auto"/>
              <w:ind w:left="154"/>
              <w:rPr>
                <w:sz w:val="22"/>
                <w:szCs w:val="22"/>
              </w:rPr>
            </w:pPr>
            <w:r w:rsidRPr="00A01E10">
              <w:rPr>
                <w:sz w:val="22"/>
                <w:szCs w:val="22"/>
              </w:rPr>
              <w:t>SS</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13.485</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7.830</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7.830</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1.813</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1.813</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4"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1.813</w:t>
            </w:r>
          </w:p>
        </w:tc>
      </w:tr>
      <w:tr w:rsidR="003C7C47" w:rsidRPr="00A01E10" w:rsidTr="003C7C47">
        <w:trPr>
          <w:trHeight w:val="405"/>
        </w:trPr>
        <w:tc>
          <w:tcPr>
            <w:tcW w:w="559"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4</w:t>
            </w:r>
          </w:p>
        </w:tc>
        <w:tc>
          <w:tcPr>
            <w:tcW w:w="1571" w:type="dxa"/>
            <w:shd w:val="clear" w:color="auto" w:fill="auto"/>
            <w:vAlign w:val="center"/>
            <w:hideMark/>
          </w:tcPr>
          <w:p w:rsidR="003C7C47" w:rsidRPr="00A01E10" w:rsidRDefault="003C7C47" w:rsidP="0068462A">
            <w:pPr>
              <w:spacing w:before="0" w:after="0" w:line="240" w:lineRule="auto"/>
              <w:ind w:left="154"/>
              <w:rPr>
                <w:sz w:val="22"/>
                <w:szCs w:val="22"/>
              </w:rPr>
            </w:pPr>
            <w:r w:rsidRPr="00A01E10">
              <w:rPr>
                <w:sz w:val="22"/>
                <w:szCs w:val="22"/>
              </w:rPr>
              <w:t>Tổng Nitơ</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1.116</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648</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648</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150</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150</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4"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150</w:t>
            </w:r>
          </w:p>
        </w:tc>
      </w:tr>
      <w:tr w:rsidR="003C7C47" w:rsidRPr="00A01E10" w:rsidTr="003C7C47">
        <w:trPr>
          <w:trHeight w:val="315"/>
        </w:trPr>
        <w:tc>
          <w:tcPr>
            <w:tcW w:w="559"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5</w:t>
            </w:r>
          </w:p>
        </w:tc>
        <w:tc>
          <w:tcPr>
            <w:tcW w:w="1571" w:type="dxa"/>
            <w:shd w:val="clear" w:color="auto" w:fill="auto"/>
            <w:vAlign w:val="center"/>
            <w:hideMark/>
          </w:tcPr>
          <w:p w:rsidR="003C7C47" w:rsidRPr="00A01E10" w:rsidRDefault="003C7C47" w:rsidP="0068462A">
            <w:pPr>
              <w:spacing w:before="0" w:after="0" w:line="240" w:lineRule="auto"/>
              <w:ind w:left="154"/>
              <w:rPr>
                <w:sz w:val="22"/>
                <w:szCs w:val="22"/>
              </w:rPr>
            </w:pPr>
            <w:r w:rsidRPr="00A01E10">
              <w:rPr>
                <w:sz w:val="22"/>
                <w:szCs w:val="22"/>
              </w:rPr>
              <w:t>NH</w:t>
            </w:r>
            <w:r w:rsidRPr="00A01E10">
              <w:rPr>
                <w:sz w:val="22"/>
                <w:szCs w:val="22"/>
                <w:vertAlign w:val="subscript"/>
              </w:rPr>
              <w:t>4</w:t>
            </w:r>
            <w:r w:rsidRPr="00A01E10">
              <w:rPr>
                <w:sz w:val="22"/>
                <w:szCs w:val="22"/>
                <w:vertAlign w:val="superscript"/>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446</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259</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259</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60</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60</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4"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60</w:t>
            </w:r>
          </w:p>
        </w:tc>
      </w:tr>
      <w:tr w:rsidR="003C7C47" w:rsidRPr="00A01E10" w:rsidTr="003C7C47">
        <w:trPr>
          <w:trHeight w:val="315"/>
        </w:trPr>
        <w:tc>
          <w:tcPr>
            <w:tcW w:w="559"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6</w:t>
            </w:r>
          </w:p>
        </w:tc>
        <w:tc>
          <w:tcPr>
            <w:tcW w:w="1571" w:type="dxa"/>
            <w:shd w:val="clear" w:color="auto" w:fill="auto"/>
            <w:vAlign w:val="center"/>
            <w:hideMark/>
          </w:tcPr>
          <w:p w:rsidR="003C7C47" w:rsidRPr="00A01E10" w:rsidRDefault="003C7C47" w:rsidP="0068462A">
            <w:pPr>
              <w:spacing w:before="0" w:after="0" w:line="240" w:lineRule="auto"/>
              <w:ind w:left="154"/>
              <w:rPr>
                <w:sz w:val="22"/>
                <w:szCs w:val="22"/>
              </w:rPr>
            </w:pPr>
            <w:r w:rsidRPr="00A01E10">
              <w:rPr>
                <w:sz w:val="22"/>
                <w:szCs w:val="22"/>
              </w:rPr>
              <w:t>Dầu mỡ</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2.790</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1.620</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1.620</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375</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375</w:t>
            </w:r>
          </w:p>
        </w:tc>
        <w:tc>
          <w:tcPr>
            <w:tcW w:w="723"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4" w:type="dxa"/>
            <w:shd w:val="clear" w:color="auto" w:fill="auto"/>
            <w:vAlign w:val="center"/>
            <w:hideMark/>
          </w:tcPr>
          <w:p w:rsidR="003C7C47" w:rsidRPr="00A01E10" w:rsidRDefault="003C7C47" w:rsidP="004F6823">
            <w:pPr>
              <w:spacing w:before="0" w:after="0" w:line="240" w:lineRule="auto"/>
              <w:jc w:val="center"/>
              <w:rPr>
                <w:sz w:val="22"/>
                <w:szCs w:val="22"/>
              </w:rPr>
            </w:pPr>
            <w:r w:rsidRPr="00A01E10">
              <w:rPr>
                <w:sz w:val="22"/>
                <w:szCs w:val="22"/>
              </w:rPr>
              <w:t>375</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7</w:t>
            </w:r>
          </w:p>
        </w:tc>
        <w:tc>
          <w:tcPr>
            <w:tcW w:w="1571" w:type="dxa"/>
            <w:shd w:val="clear" w:color="auto" w:fill="auto"/>
            <w:noWrap/>
            <w:vAlign w:val="center"/>
            <w:hideMark/>
          </w:tcPr>
          <w:p w:rsidR="003C7C47" w:rsidRPr="00A01E10" w:rsidRDefault="003C7C47" w:rsidP="0068462A">
            <w:pPr>
              <w:spacing w:before="0" w:after="0" w:line="240" w:lineRule="auto"/>
              <w:ind w:left="154"/>
              <w:rPr>
                <w:sz w:val="22"/>
                <w:szCs w:val="22"/>
              </w:rPr>
            </w:pPr>
            <w:r w:rsidRPr="00A01E10">
              <w:rPr>
                <w:sz w:val="22"/>
                <w:szCs w:val="22"/>
              </w:rPr>
              <w:t>Tổng Phospho</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419</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243</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243</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56</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56</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56</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p>
        </w:tc>
        <w:tc>
          <w:tcPr>
            <w:tcW w:w="8802" w:type="dxa"/>
            <w:gridSpan w:val="11"/>
            <w:shd w:val="clear" w:color="auto" w:fill="auto"/>
            <w:noWrap/>
            <w:vAlign w:val="center"/>
            <w:hideMark/>
          </w:tcPr>
          <w:p w:rsidR="003C7C47" w:rsidRPr="00A01E10" w:rsidRDefault="003C7C47" w:rsidP="004F6823">
            <w:pPr>
              <w:spacing w:before="0" w:after="0" w:line="240" w:lineRule="auto"/>
              <w:jc w:val="center"/>
              <w:rPr>
                <w:b/>
                <w:sz w:val="22"/>
                <w:szCs w:val="22"/>
              </w:rPr>
            </w:pPr>
            <w:r w:rsidRPr="00A01E10">
              <w:rPr>
                <w:b/>
                <w:sz w:val="22"/>
                <w:szCs w:val="22"/>
              </w:rPr>
              <w:t>Xã Phú Lộc</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w:t>
            </w:r>
          </w:p>
        </w:tc>
        <w:tc>
          <w:tcPr>
            <w:tcW w:w="1571" w:type="dxa"/>
            <w:shd w:val="clear" w:color="auto" w:fill="auto"/>
            <w:noWrap/>
            <w:vAlign w:val="center"/>
            <w:hideMark/>
          </w:tcPr>
          <w:p w:rsidR="003C7C47" w:rsidRPr="00A01E10" w:rsidRDefault="003C7C47" w:rsidP="0068462A">
            <w:pPr>
              <w:spacing w:before="0" w:after="0" w:line="240" w:lineRule="auto"/>
              <w:ind w:left="154"/>
              <w:rPr>
                <w:sz w:val="22"/>
                <w:szCs w:val="22"/>
              </w:rPr>
            </w:pPr>
            <w:r w:rsidRPr="00A01E10">
              <w:rPr>
                <w:sz w:val="22"/>
                <w:szCs w:val="22"/>
              </w:rPr>
              <w:t>BOD</w:t>
            </w:r>
            <w:r w:rsidRPr="00A01E10">
              <w:rPr>
                <w:sz w:val="22"/>
                <w:szCs w:val="22"/>
                <w:vertAlign w:val="subscript"/>
              </w:rPr>
              <w:t>5</w:t>
            </w:r>
            <w:r w:rsidRPr="00A01E10">
              <w:rPr>
                <w:sz w:val="22"/>
                <w:szCs w:val="22"/>
              </w:rPr>
              <w:t xml:space="preserve"> (20</w:t>
            </w:r>
            <w:r w:rsidRPr="00A01E10">
              <w:rPr>
                <w:sz w:val="22"/>
                <w:szCs w:val="22"/>
                <w:vertAlign w:val="superscript"/>
              </w:rPr>
              <w:t>oC</w:t>
            </w: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3.348</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14.688</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24.462</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37.206</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22.356</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675</w:t>
            </w:r>
          </w:p>
        </w:tc>
        <w:tc>
          <w:tcPr>
            <w:tcW w:w="724"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675</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2</w:t>
            </w:r>
          </w:p>
        </w:tc>
        <w:tc>
          <w:tcPr>
            <w:tcW w:w="1571" w:type="dxa"/>
            <w:shd w:val="clear" w:color="auto" w:fill="auto"/>
            <w:noWrap/>
            <w:vAlign w:val="center"/>
            <w:hideMark/>
          </w:tcPr>
          <w:p w:rsidR="003C7C47" w:rsidRPr="00A01E10" w:rsidRDefault="003C7C47" w:rsidP="0068462A">
            <w:pPr>
              <w:spacing w:before="0" w:after="0" w:line="240" w:lineRule="auto"/>
              <w:ind w:left="154"/>
              <w:rPr>
                <w:sz w:val="22"/>
                <w:szCs w:val="22"/>
              </w:rPr>
            </w:pPr>
            <w:r w:rsidRPr="00A01E10">
              <w:rPr>
                <w:sz w:val="22"/>
                <w:szCs w:val="22"/>
              </w:rPr>
              <w:t>COD</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6.324</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27.744</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46.206</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70.278</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42.228</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1.275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1.275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1.275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1.275</w:t>
            </w:r>
          </w:p>
        </w:tc>
        <w:tc>
          <w:tcPr>
            <w:tcW w:w="724"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1.275</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w:t>
            </w:r>
          </w:p>
        </w:tc>
        <w:tc>
          <w:tcPr>
            <w:tcW w:w="1571" w:type="dxa"/>
            <w:shd w:val="clear" w:color="auto" w:fill="auto"/>
            <w:noWrap/>
            <w:vAlign w:val="center"/>
            <w:hideMark/>
          </w:tcPr>
          <w:p w:rsidR="003C7C47" w:rsidRPr="00A01E10" w:rsidRDefault="003C7C47" w:rsidP="0068462A">
            <w:pPr>
              <w:spacing w:before="0" w:after="0" w:line="240" w:lineRule="auto"/>
              <w:ind w:left="154"/>
              <w:rPr>
                <w:sz w:val="22"/>
                <w:szCs w:val="22"/>
              </w:rPr>
            </w:pPr>
            <w:r w:rsidRPr="00A01E10">
              <w:rPr>
                <w:sz w:val="22"/>
                <w:szCs w:val="22"/>
              </w:rPr>
              <w:t>SS</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8.990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39.440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65.685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99.905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60.030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1.813</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1.813</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1.813</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1.813</w:t>
            </w:r>
          </w:p>
        </w:tc>
        <w:tc>
          <w:tcPr>
            <w:tcW w:w="724"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1.813</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4</w:t>
            </w:r>
          </w:p>
        </w:tc>
        <w:tc>
          <w:tcPr>
            <w:tcW w:w="1571" w:type="dxa"/>
            <w:shd w:val="clear" w:color="auto" w:fill="auto"/>
            <w:noWrap/>
            <w:vAlign w:val="center"/>
            <w:hideMark/>
          </w:tcPr>
          <w:p w:rsidR="003C7C47" w:rsidRPr="00A01E10" w:rsidRDefault="003C7C47" w:rsidP="0068462A">
            <w:pPr>
              <w:spacing w:before="0" w:after="0" w:line="240" w:lineRule="auto"/>
              <w:ind w:left="154"/>
              <w:rPr>
                <w:sz w:val="22"/>
                <w:szCs w:val="22"/>
              </w:rPr>
            </w:pPr>
            <w:r w:rsidRPr="00A01E10">
              <w:rPr>
                <w:sz w:val="22"/>
                <w:szCs w:val="22"/>
              </w:rPr>
              <w:t>Tổng Nitơ</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744</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3.264</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5.436</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8.268</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4.968</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150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150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150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150</w:t>
            </w:r>
          </w:p>
        </w:tc>
        <w:tc>
          <w:tcPr>
            <w:tcW w:w="724"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150</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5</w:t>
            </w:r>
          </w:p>
        </w:tc>
        <w:tc>
          <w:tcPr>
            <w:tcW w:w="1571" w:type="dxa"/>
            <w:shd w:val="clear" w:color="auto" w:fill="auto"/>
            <w:noWrap/>
            <w:vAlign w:val="center"/>
            <w:hideMark/>
          </w:tcPr>
          <w:p w:rsidR="003C7C47" w:rsidRPr="00A01E10" w:rsidRDefault="003C7C47" w:rsidP="0068462A">
            <w:pPr>
              <w:spacing w:before="0" w:after="0" w:line="240" w:lineRule="auto"/>
              <w:ind w:left="154"/>
              <w:rPr>
                <w:sz w:val="22"/>
                <w:szCs w:val="22"/>
              </w:rPr>
            </w:pPr>
            <w:r w:rsidRPr="00A01E10">
              <w:rPr>
                <w:sz w:val="22"/>
                <w:szCs w:val="22"/>
              </w:rPr>
              <w:t>NH</w:t>
            </w:r>
            <w:r w:rsidRPr="00A01E10">
              <w:rPr>
                <w:sz w:val="22"/>
                <w:szCs w:val="22"/>
                <w:vertAlign w:val="subscript"/>
              </w:rPr>
              <w:t>4</w:t>
            </w:r>
            <w:r w:rsidRPr="00A01E10">
              <w:rPr>
                <w:sz w:val="22"/>
                <w:szCs w:val="22"/>
                <w:vertAlign w:val="superscript"/>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298</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1.306</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2.174</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3.307</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1.987</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60</w:t>
            </w:r>
          </w:p>
        </w:tc>
        <w:tc>
          <w:tcPr>
            <w:tcW w:w="724"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60</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w:t>
            </w:r>
          </w:p>
        </w:tc>
        <w:tc>
          <w:tcPr>
            <w:tcW w:w="1571" w:type="dxa"/>
            <w:shd w:val="clear" w:color="auto" w:fill="auto"/>
            <w:noWrap/>
            <w:vAlign w:val="center"/>
            <w:hideMark/>
          </w:tcPr>
          <w:p w:rsidR="003C7C47" w:rsidRPr="00A01E10" w:rsidRDefault="003C7C47" w:rsidP="0068462A">
            <w:pPr>
              <w:spacing w:before="0" w:after="0" w:line="240" w:lineRule="auto"/>
              <w:ind w:left="154"/>
              <w:rPr>
                <w:sz w:val="22"/>
                <w:szCs w:val="22"/>
              </w:rPr>
            </w:pPr>
            <w:r w:rsidRPr="00A01E10">
              <w:rPr>
                <w:sz w:val="22"/>
                <w:szCs w:val="22"/>
              </w:rPr>
              <w:t>Dầu mỡ</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1.860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8.160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13.590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20.670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12.420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375</w:t>
            </w:r>
          </w:p>
        </w:tc>
        <w:tc>
          <w:tcPr>
            <w:tcW w:w="724"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375</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7</w:t>
            </w:r>
          </w:p>
        </w:tc>
        <w:tc>
          <w:tcPr>
            <w:tcW w:w="1571" w:type="dxa"/>
            <w:shd w:val="clear" w:color="auto" w:fill="auto"/>
            <w:noWrap/>
            <w:vAlign w:val="center"/>
            <w:hideMark/>
          </w:tcPr>
          <w:p w:rsidR="003C7C47" w:rsidRPr="00A01E10" w:rsidRDefault="003C7C47" w:rsidP="0068462A">
            <w:pPr>
              <w:spacing w:before="0" w:after="0" w:line="240" w:lineRule="auto"/>
              <w:ind w:left="154"/>
              <w:rPr>
                <w:sz w:val="22"/>
                <w:szCs w:val="22"/>
              </w:rPr>
            </w:pPr>
            <w:r w:rsidRPr="00A01E10">
              <w:rPr>
                <w:sz w:val="22"/>
                <w:szCs w:val="22"/>
              </w:rPr>
              <w:t>Tổng Phospho</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279</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1.224</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2.039</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3.101</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1.863</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56</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56</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56</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56</w:t>
            </w:r>
          </w:p>
        </w:tc>
        <w:tc>
          <w:tcPr>
            <w:tcW w:w="724"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56</w:t>
            </w:r>
          </w:p>
        </w:tc>
      </w:tr>
      <w:tr w:rsidR="003C7C47" w:rsidRPr="00A01E10" w:rsidTr="004F6823">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p>
        </w:tc>
        <w:tc>
          <w:tcPr>
            <w:tcW w:w="8802" w:type="dxa"/>
            <w:gridSpan w:val="11"/>
            <w:shd w:val="clear" w:color="auto" w:fill="auto"/>
            <w:noWrap/>
            <w:vAlign w:val="center"/>
            <w:hideMark/>
          </w:tcPr>
          <w:p w:rsidR="003C7C47" w:rsidRPr="00A01E10" w:rsidRDefault="003C7C47" w:rsidP="004F6823">
            <w:pPr>
              <w:spacing w:before="0" w:after="0" w:line="240" w:lineRule="auto"/>
              <w:jc w:val="center"/>
              <w:rPr>
                <w:b/>
                <w:sz w:val="22"/>
                <w:szCs w:val="22"/>
              </w:rPr>
            </w:pPr>
            <w:r w:rsidRPr="00A01E10">
              <w:rPr>
                <w:b/>
                <w:sz w:val="22"/>
                <w:szCs w:val="22"/>
              </w:rPr>
              <w:t>Xã Tam Giang</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w:t>
            </w:r>
          </w:p>
        </w:tc>
        <w:tc>
          <w:tcPr>
            <w:tcW w:w="1571" w:type="dxa"/>
            <w:shd w:val="clear" w:color="auto" w:fill="auto"/>
            <w:noWrap/>
            <w:vAlign w:val="center"/>
            <w:hideMark/>
          </w:tcPr>
          <w:p w:rsidR="003C7C47" w:rsidRPr="00A01E10" w:rsidRDefault="003C7C47" w:rsidP="0068462A">
            <w:pPr>
              <w:spacing w:before="0" w:after="0" w:line="240" w:lineRule="auto"/>
              <w:ind w:left="154"/>
              <w:rPr>
                <w:sz w:val="22"/>
                <w:szCs w:val="22"/>
              </w:rPr>
            </w:pPr>
            <w:r w:rsidRPr="00A01E10">
              <w:rPr>
                <w:sz w:val="22"/>
                <w:szCs w:val="22"/>
              </w:rPr>
              <w:t>BOD</w:t>
            </w:r>
            <w:r w:rsidRPr="00A01E10">
              <w:rPr>
                <w:sz w:val="22"/>
                <w:szCs w:val="22"/>
                <w:vertAlign w:val="subscript"/>
              </w:rPr>
              <w:t>5</w:t>
            </w:r>
            <w:r w:rsidRPr="00A01E10">
              <w:rPr>
                <w:sz w:val="22"/>
                <w:szCs w:val="22"/>
              </w:rPr>
              <w:t xml:space="preserve"> (20</w:t>
            </w:r>
            <w:r w:rsidRPr="00A01E10">
              <w:rPr>
                <w:sz w:val="22"/>
                <w:szCs w:val="22"/>
                <w:vertAlign w:val="superscript"/>
              </w:rPr>
              <w:t>oC</w:t>
            </w: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7.236</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7.938</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2</w:t>
            </w:r>
          </w:p>
        </w:tc>
        <w:tc>
          <w:tcPr>
            <w:tcW w:w="1571" w:type="dxa"/>
            <w:shd w:val="clear" w:color="auto" w:fill="auto"/>
            <w:noWrap/>
            <w:vAlign w:val="center"/>
            <w:hideMark/>
          </w:tcPr>
          <w:p w:rsidR="003C7C47" w:rsidRPr="00A01E10" w:rsidRDefault="003C7C47" w:rsidP="0068462A">
            <w:pPr>
              <w:spacing w:before="0" w:after="0" w:line="240" w:lineRule="auto"/>
              <w:ind w:left="154"/>
              <w:rPr>
                <w:sz w:val="22"/>
                <w:szCs w:val="22"/>
              </w:rPr>
            </w:pPr>
            <w:r w:rsidRPr="00A01E10">
              <w:rPr>
                <w:sz w:val="22"/>
                <w:szCs w:val="22"/>
              </w:rPr>
              <w:t>COD</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13.668</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14.994</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1.275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1.275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w:t>
            </w:r>
          </w:p>
        </w:tc>
        <w:tc>
          <w:tcPr>
            <w:tcW w:w="1571" w:type="dxa"/>
            <w:shd w:val="clear" w:color="auto" w:fill="auto"/>
            <w:noWrap/>
            <w:vAlign w:val="center"/>
            <w:hideMark/>
          </w:tcPr>
          <w:p w:rsidR="003C7C47" w:rsidRPr="00A01E10" w:rsidRDefault="003C7C47" w:rsidP="0068462A">
            <w:pPr>
              <w:spacing w:before="0" w:after="0" w:line="240" w:lineRule="auto"/>
              <w:ind w:left="154"/>
              <w:rPr>
                <w:sz w:val="22"/>
                <w:szCs w:val="22"/>
              </w:rPr>
            </w:pPr>
            <w:r w:rsidRPr="00A01E10">
              <w:rPr>
                <w:sz w:val="22"/>
                <w:szCs w:val="22"/>
              </w:rPr>
              <w:t>SS</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19.430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21.315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1.813</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1.813</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4</w:t>
            </w:r>
          </w:p>
        </w:tc>
        <w:tc>
          <w:tcPr>
            <w:tcW w:w="1571" w:type="dxa"/>
            <w:shd w:val="clear" w:color="auto" w:fill="auto"/>
            <w:noWrap/>
            <w:vAlign w:val="center"/>
            <w:hideMark/>
          </w:tcPr>
          <w:p w:rsidR="003C7C47" w:rsidRPr="00A01E10" w:rsidRDefault="003C7C47" w:rsidP="0068462A">
            <w:pPr>
              <w:spacing w:before="0" w:after="0" w:line="240" w:lineRule="auto"/>
              <w:ind w:left="154"/>
              <w:rPr>
                <w:sz w:val="22"/>
                <w:szCs w:val="22"/>
              </w:rPr>
            </w:pPr>
            <w:r w:rsidRPr="00A01E10">
              <w:rPr>
                <w:sz w:val="22"/>
                <w:szCs w:val="22"/>
              </w:rPr>
              <w:t>Tổng Nitơ</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1.608</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1.764</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150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150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5</w:t>
            </w:r>
          </w:p>
        </w:tc>
        <w:tc>
          <w:tcPr>
            <w:tcW w:w="1571" w:type="dxa"/>
            <w:shd w:val="clear" w:color="auto" w:fill="auto"/>
            <w:noWrap/>
            <w:vAlign w:val="center"/>
            <w:hideMark/>
          </w:tcPr>
          <w:p w:rsidR="003C7C47" w:rsidRPr="00A01E10" w:rsidRDefault="003C7C47" w:rsidP="0068462A">
            <w:pPr>
              <w:spacing w:before="0" w:after="0" w:line="240" w:lineRule="auto"/>
              <w:ind w:left="154"/>
              <w:rPr>
                <w:sz w:val="22"/>
                <w:szCs w:val="22"/>
              </w:rPr>
            </w:pPr>
            <w:r w:rsidRPr="00A01E10">
              <w:rPr>
                <w:sz w:val="22"/>
                <w:szCs w:val="22"/>
              </w:rPr>
              <w:t>NH</w:t>
            </w:r>
            <w:r w:rsidRPr="00A01E10">
              <w:rPr>
                <w:sz w:val="22"/>
                <w:szCs w:val="22"/>
                <w:vertAlign w:val="subscript"/>
              </w:rPr>
              <w:t>4</w:t>
            </w:r>
            <w:r w:rsidRPr="00A01E10">
              <w:rPr>
                <w:sz w:val="22"/>
                <w:szCs w:val="22"/>
                <w:vertAlign w:val="superscript"/>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643</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706</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r>
      <w:tr w:rsidR="003C7C47" w:rsidRPr="00A01E10" w:rsidTr="003C7C47">
        <w:trPr>
          <w:trHeight w:val="315"/>
        </w:trPr>
        <w:tc>
          <w:tcPr>
            <w:tcW w:w="559"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6</w:t>
            </w:r>
          </w:p>
        </w:tc>
        <w:tc>
          <w:tcPr>
            <w:tcW w:w="1571" w:type="dxa"/>
            <w:shd w:val="clear" w:color="auto" w:fill="auto"/>
            <w:noWrap/>
            <w:vAlign w:val="center"/>
            <w:hideMark/>
          </w:tcPr>
          <w:p w:rsidR="003C7C47" w:rsidRPr="00A01E10" w:rsidRDefault="003C7C47" w:rsidP="0068462A">
            <w:pPr>
              <w:spacing w:before="0" w:after="0" w:line="240" w:lineRule="auto"/>
              <w:ind w:left="154"/>
              <w:rPr>
                <w:sz w:val="22"/>
                <w:szCs w:val="22"/>
              </w:rPr>
            </w:pPr>
            <w:r w:rsidRPr="00A01E10">
              <w:rPr>
                <w:sz w:val="22"/>
                <w:szCs w:val="22"/>
              </w:rPr>
              <w:t>Dầu mỡ</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4.020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4.410</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375</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hideMark/>
          </w:tcPr>
          <w:p w:rsidR="003C7C47" w:rsidRPr="00A01E10" w:rsidRDefault="003C7C47" w:rsidP="004F6823">
            <w:pPr>
              <w:spacing w:before="0" w:after="0" w:line="240" w:lineRule="auto"/>
              <w:jc w:val="center"/>
              <w:rPr>
                <w:sz w:val="22"/>
                <w:szCs w:val="22"/>
              </w:rPr>
            </w:pPr>
            <w:r w:rsidRPr="00A01E10">
              <w:rPr>
                <w:sz w:val="22"/>
                <w:szCs w:val="22"/>
              </w:rPr>
              <w:t>-</w:t>
            </w:r>
          </w:p>
        </w:tc>
      </w:tr>
      <w:tr w:rsidR="003C7C47" w:rsidRPr="00A01E10" w:rsidTr="003C7C47">
        <w:trPr>
          <w:trHeight w:val="315"/>
        </w:trPr>
        <w:tc>
          <w:tcPr>
            <w:tcW w:w="559" w:type="dxa"/>
            <w:shd w:val="clear" w:color="auto" w:fill="auto"/>
            <w:noWrap/>
            <w:vAlign w:val="center"/>
          </w:tcPr>
          <w:p w:rsidR="003C7C47" w:rsidRPr="00A01E10" w:rsidRDefault="003C7C47" w:rsidP="004F6823">
            <w:pPr>
              <w:spacing w:before="0" w:after="0" w:line="240" w:lineRule="auto"/>
              <w:jc w:val="center"/>
              <w:rPr>
                <w:sz w:val="22"/>
                <w:szCs w:val="22"/>
              </w:rPr>
            </w:pPr>
            <w:r w:rsidRPr="00A01E10">
              <w:rPr>
                <w:sz w:val="22"/>
                <w:szCs w:val="22"/>
              </w:rPr>
              <w:t>7</w:t>
            </w:r>
          </w:p>
        </w:tc>
        <w:tc>
          <w:tcPr>
            <w:tcW w:w="1571" w:type="dxa"/>
            <w:shd w:val="clear" w:color="auto" w:fill="auto"/>
            <w:noWrap/>
            <w:vAlign w:val="center"/>
          </w:tcPr>
          <w:p w:rsidR="003C7C47" w:rsidRPr="00A01E10" w:rsidRDefault="003C7C47" w:rsidP="0068462A">
            <w:pPr>
              <w:spacing w:before="0" w:after="0" w:line="240" w:lineRule="auto"/>
              <w:ind w:left="154"/>
              <w:rPr>
                <w:sz w:val="22"/>
                <w:szCs w:val="22"/>
              </w:rPr>
            </w:pPr>
            <w:r w:rsidRPr="00A01E10">
              <w:rPr>
                <w:sz w:val="22"/>
                <w:szCs w:val="22"/>
              </w:rPr>
              <w:t>Tổng Phospho</w:t>
            </w:r>
          </w:p>
        </w:tc>
        <w:tc>
          <w:tcPr>
            <w:tcW w:w="723" w:type="dxa"/>
            <w:shd w:val="clear" w:color="auto" w:fill="auto"/>
            <w:noWrap/>
            <w:vAlign w:val="center"/>
          </w:tcPr>
          <w:p w:rsidR="003C7C47" w:rsidRPr="00A01E10" w:rsidRDefault="003C7C47" w:rsidP="004F6823">
            <w:pPr>
              <w:spacing w:before="0" w:after="0" w:line="240" w:lineRule="auto"/>
              <w:jc w:val="center"/>
              <w:rPr>
                <w:sz w:val="22"/>
                <w:szCs w:val="22"/>
              </w:rPr>
            </w:pPr>
            <w:r w:rsidRPr="00A01E10">
              <w:rPr>
                <w:sz w:val="22"/>
                <w:szCs w:val="22"/>
              </w:rPr>
              <w:t>603</w:t>
            </w:r>
          </w:p>
        </w:tc>
        <w:tc>
          <w:tcPr>
            <w:tcW w:w="723" w:type="dxa"/>
            <w:shd w:val="clear" w:color="auto" w:fill="auto"/>
            <w:noWrap/>
            <w:vAlign w:val="center"/>
          </w:tcPr>
          <w:p w:rsidR="003C7C47" w:rsidRPr="00A01E10" w:rsidRDefault="003C7C47" w:rsidP="004F6823">
            <w:pPr>
              <w:spacing w:before="0" w:after="0" w:line="240" w:lineRule="auto"/>
              <w:jc w:val="center"/>
              <w:rPr>
                <w:sz w:val="22"/>
                <w:szCs w:val="22"/>
              </w:rPr>
            </w:pPr>
            <w:r w:rsidRPr="00A01E10">
              <w:rPr>
                <w:sz w:val="22"/>
                <w:szCs w:val="22"/>
              </w:rPr>
              <w:t>662</w:t>
            </w:r>
          </w:p>
        </w:tc>
        <w:tc>
          <w:tcPr>
            <w:tcW w:w="723" w:type="dxa"/>
            <w:shd w:val="clear" w:color="auto" w:fill="auto"/>
            <w:noWrap/>
            <w:vAlign w:val="center"/>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tcPr>
          <w:p w:rsidR="003C7C47" w:rsidRPr="00A01E10" w:rsidRDefault="003C7C47" w:rsidP="004F6823">
            <w:pPr>
              <w:spacing w:before="0" w:after="0" w:line="240" w:lineRule="auto"/>
              <w:jc w:val="center"/>
              <w:rPr>
                <w:sz w:val="22"/>
                <w:szCs w:val="22"/>
              </w:rPr>
            </w:pPr>
            <w:r w:rsidRPr="00A01E10">
              <w:rPr>
                <w:sz w:val="22"/>
                <w:szCs w:val="22"/>
              </w:rPr>
              <w:t>56</w:t>
            </w:r>
          </w:p>
        </w:tc>
        <w:tc>
          <w:tcPr>
            <w:tcW w:w="723" w:type="dxa"/>
            <w:shd w:val="clear" w:color="auto" w:fill="auto"/>
            <w:noWrap/>
            <w:vAlign w:val="center"/>
          </w:tcPr>
          <w:p w:rsidR="003C7C47" w:rsidRPr="00A01E10" w:rsidRDefault="003C7C47" w:rsidP="004F6823">
            <w:pPr>
              <w:spacing w:before="0" w:after="0" w:line="240" w:lineRule="auto"/>
              <w:jc w:val="center"/>
              <w:rPr>
                <w:sz w:val="22"/>
                <w:szCs w:val="22"/>
              </w:rPr>
            </w:pPr>
            <w:r w:rsidRPr="00A01E10">
              <w:rPr>
                <w:sz w:val="22"/>
                <w:szCs w:val="22"/>
              </w:rPr>
              <w:t>56</w:t>
            </w:r>
          </w:p>
        </w:tc>
        <w:tc>
          <w:tcPr>
            <w:tcW w:w="723" w:type="dxa"/>
            <w:shd w:val="clear" w:color="auto" w:fill="auto"/>
            <w:noWrap/>
            <w:vAlign w:val="center"/>
          </w:tcPr>
          <w:p w:rsidR="003C7C47" w:rsidRPr="00A01E10" w:rsidRDefault="003C7C47"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tcPr>
          <w:p w:rsidR="003C7C47" w:rsidRPr="00A01E10" w:rsidRDefault="003C7C47"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tcPr>
          <w:p w:rsidR="003C7C47" w:rsidRPr="00A01E10" w:rsidRDefault="003C7C47" w:rsidP="004F6823">
            <w:pPr>
              <w:spacing w:before="0" w:after="0" w:line="240" w:lineRule="auto"/>
              <w:jc w:val="center"/>
              <w:rPr>
                <w:sz w:val="22"/>
                <w:szCs w:val="22"/>
              </w:rPr>
            </w:pPr>
            <w:r w:rsidRPr="00A01E10">
              <w:rPr>
                <w:sz w:val="22"/>
                <w:szCs w:val="22"/>
              </w:rPr>
              <w:t>-</w:t>
            </w:r>
          </w:p>
        </w:tc>
      </w:tr>
    </w:tbl>
    <w:p w:rsidR="00C57FE8" w:rsidRPr="00A01E10" w:rsidRDefault="00DB1A35" w:rsidP="00884857">
      <w:pPr>
        <w:ind w:firstLine="748"/>
        <w:jc w:val="both"/>
        <w:rPr>
          <w:szCs w:val="28"/>
          <w:lang w:val="nl-NL"/>
        </w:rPr>
      </w:pPr>
      <w:r w:rsidRPr="00A01E10">
        <w:rPr>
          <w:szCs w:val="28"/>
          <w:lang w:val="nl-NL"/>
        </w:rPr>
        <w:t xml:space="preserve"> </w:t>
      </w:r>
      <w:r w:rsidR="00C57FE8" w:rsidRPr="00A01E10">
        <w:rPr>
          <w:szCs w:val="28"/>
          <w:lang w:val="nl-NL"/>
        </w:rPr>
        <w:t xml:space="preserve">Trong quá trình sinh hoạt của công nhân tại khu vực dự án sẽ sinh ra một lượng nước thải vào môi trường có chứa các chất cặn bã, các chất rắn lơ lửng (SS), các hợp chất hữu cơ (BOD/COD), các hợp chất dinh dưỡng (N,P) và các vi sinh. Đối với dự án này, kết quả tính toán sơ bộ trong một ngày </w:t>
      </w:r>
      <w:r w:rsidR="00C43475" w:rsidRPr="00A01E10">
        <w:rPr>
          <w:szCs w:val="28"/>
          <w:lang w:val="nl-NL"/>
        </w:rPr>
        <w:t>dao động trong khoảng</w:t>
      </w:r>
      <w:r w:rsidR="00C57FE8" w:rsidRPr="00A01E10">
        <w:rPr>
          <w:szCs w:val="28"/>
          <w:lang w:val="nl-NL"/>
        </w:rPr>
        <w:t xml:space="preserve"> </w:t>
      </w:r>
      <w:r w:rsidR="0094378A" w:rsidRPr="00A01E10">
        <w:rPr>
          <w:szCs w:val="28"/>
          <w:lang w:val="nl-NL"/>
        </w:rPr>
        <w:t>4</w:t>
      </w:r>
      <w:r w:rsidR="00C43475" w:rsidRPr="00A01E10">
        <w:rPr>
          <w:szCs w:val="28"/>
          <w:lang w:val="nl-NL"/>
        </w:rPr>
        <w:t>,3 – 55,1</w:t>
      </w:r>
      <w:r w:rsidR="00C57FE8" w:rsidRPr="00A01E10">
        <w:rPr>
          <w:szCs w:val="28"/>
          <w:lang w:val="nl-NL"/>
        </w:rPr>
        <w:t xml:space="preserve"> m</w:t>
      </w:r>
      <w:r w:rsidR="00C57FE8" w:rsidRPr="00A01E10">
        <w:rPr>
          <w:szCs w:val="28"/>
          <w:vertAlign w:val="superscript"/>
          <w:lang w:val="nl-NL"/>
        </w:rPr>
        <w:t>3</w:t>
      </w:r>
      <w:r w:rsidR="00C43475" w:rsidRPr="00A01E10">
        <w:rPr>
          <w:szCs w:val="28"/>
          <w:lang w:val="nl-NL"/>
        </w:rPr>
        <w:t xml:space="preserve"> </w:t>
      </w:r>
      <w:r w:rsidR="00C57FE8" w:rsidRPr="00A01E10">
        <w:rPr>
          <w:szCs w:val="28"/>
          <w:lang w:val="nl-NL"/>
        </w:rPr>
        <w:t>nước thải</w:t>
      </w:r>
      <w:r w:rsidR="003941D6" w:rsidRPr="00A01E10">
        <w:rPr>
          <w:szCs w:val="28"/>
          <w:lang w:val="nl-NL"/>
        </w:rPr>
        <w:t xml:space="preserve"> tùy theo từng năm theo từng khu vực</w:t>
      </w:r>
      <w:r w:rsidR="00C57FE8" w:rsidRPr="00A01E10">
        <w:rPr>
          <w:szCs w:val="28"/>
          <w:lang w:val="nl-NL"/>
        </w:rPr>
        <w:t xml:space="preserve">. Nồng độ các chất ô nhiễm trong nước thải sinh hoạt khi không xử lý của dự án và so với quy chuẩn </w:t>
      </w:r>
      <w:r w:rsidR="00C57FE8" w:rsidRPr="00A01E10">
        <w:rPr>
          <w:szCs w:val="28"/>
          <w:lang w:val="vi-VN"/>
        </w:rPr>
        <w:t>QCVN 14:2008/BTNMT</w:t>
      </w:r>
      <w:r w:rsidR="00C57FE8" w:rsidRPr="00A01E10">
        <w:rPr>
          <w:szCs w:val="28"/>
        </w:rPr>
        <w:t xml:space="preserve"> cột B </w:t>
      </w:r>
      <w:r w:rsidR="00C57FE8" w:rsidRPr="00A01E10">
        <w:rPr>
          <w:szCs w:val="28"/>
          <w:lang w:val="nl-NL"/>
        </w:rPr>
        <w:t>đều có nồng độ vượt qua rất nhiều giới hạn cho phép.</w:t>
      </w:r>
    </w:p>
    <w:p w:rsidR="00C57FE8" w:rsidRDefault="00815E28" w:rsidP="00884857">
      <w:pPr>
        <w:ind w:firstLine="748"/>
        <w:jc w:val="both"/>
        <w:rPr>
          <w:szCs w:val="28"/>
          <w:lang w:val="nl-NL"/>
        </w:rPr>
      </w:pPr>
      <w:r w:rsidRPr="00A01E10">
        <w:rPr>
          <w:szCs w:val="28"/>
          <w:lang w:val="nl-NL"/>
        </w:rPr>
        <w:t xml:space="preserve">Tuy nhiên, </w:t>
      </w:r>
      <w:r w:rsidR="000419B8" w:rsidRPr="00A01E10">
        <w:rPr>
          <w:szCs w:val="28"/>
          <w:lang w:val="nl-NL"/>
        </w:rPr>
        <w:t>dự án là dự án tái canh cao su nên cơ sở hạ tầng phục vụ công tác môi trường đã được xây dựng. Công ty TNHH MTV Cao su Krông Búk tiếp tục sử dụng các công trình bảo vệ môi trường để giảm thiểu ô nhiễm nước thải phát sinh trong giai đoạn này.</w:t>
      </w:r>
    </w:p>
    <w:p w:rsidR="00A9454B" w:rsidRPr="00A01E10" w:rsidRDefault="00A9454B" w:rsidP="00884857">
      <w:pPr>
        <w:ind w:firstLine="748"/>
        <w:jc w:val="both"/>
        <w:rPr>
          <w:szCs w:val="28"/>
          <w:lang w:val="nl-NL"/>
        </w:rPr>
      </w:pPr>
      <w:r>
        <w:rPr>
          <w:szCs w:val="28"/>
          <w:lang w:val="nl-NL"/>
        </w:rPr>
        <w:lastRenderedPageBreak/>
        <w:t>Bên cạnh đó Công nhân viên của dự án chủ yếu ở trong khu vực dân cư của địa phương nên không ở lại trong dự án, vì vậy lượng nước thải sinh hoạt trên thực tế sẽ ít hơn tính toán rất nhiều.</w:t>
      </w:r>
    </w:p>
    <w:p w:rsidR="00624792" w:rsidRPr="00A01E10" w:rsidRDefault="00624792" w:rsidP="00884857">
      <w:pPr>
        <w:pStyle w:val="a1"/>
        <w:numPr>
          <w:ilvl w:val="0"/>
          <w:numId w:val="6"/>
        </w:numPr>
        <w:tabs>
          <w:tab w:val="clear" w:pos="4320"/>
          <w:tab w:val="clear" w:pos="8640"/>
          <w:tab w:val="left" w:pos="851"/>
        </w:tabs>
        <w:spacing w:before="60" w:after="60"/>
        <w:ind w:hanging="654"/>
        <w:rPr>
          <w:b/>
        </w:rPr>
      </w:pPr>
      <w:r w:rsidRPr="00A01E10">
        <w:rPr>
          <w:b/>
        </w:rPr>
        <w:t xml:space="preserve">Nước thải </w:t>
      </w:r>
    </w:p>
    <w:p w:rsidR="00624792" w:rsidRPr="00A01E10" w:rsidRDefault="00624792" w:rsidP="00884857">
      <w:pPr>
        <w:pStyle w:val="chuChar"/>
        <w:tabs>
          <w:tab w:val="clear" w:pos="4320"/>
          <w:tab w:val="clear" w:pos="8640"/>
        </w:tabs>
        <w:spacing w:before="60" w:after="60"/>
        <w:ind w:firstLine="426"/>
        <w:rPr>
          <w:i/>
        </w:rPr>
      </w:pPr>
      <w:r w:rsidRPr="00A01E10">
        <w:rPr>
          <w:i/>
        </w:rPr>
        <w:t>+ Dầu nhớt thải</w:t>
      </w:r>
    </w:p>
    <w:p w:rsidR="00624792" w:rsidRPr="00A01E10" w:rsidRDefault="00624792" w:rsidP="00884857">
      <w:pPr>
        <w:pStyle w:val="chuChar"/>
        <w:tabs>
          <w:tab w:val="clear" w:pos="4320"/>
          <w:tab w:val="clear" w:pos="8640"/>
        </w:tabs>
        <w:spacing w:before="60" w:after="60"/>
        <w:ind w:firstLine="426"/>
      </w:pPr>
      <w:r w:rsidRPr="00A01E10">
        <w:t xml:space="preserve">Dầu nhớt chủ yếu phát sinh từ việc bảo trì và sửa chữa cơ khí, lượng dầu nhớt sử dụng trung bình cho một lần thay khoảng 16L/lần/xe, số lần thay trung bình trong một năm là 4lần/xe/năm, thời gian </w:t>
      </w:r>
      <w:r w:rsidR="00826915" w:rsidRPr="00A01E10">
        <w:t>phục hoang</w:t>
      </w:r>
      <w:r w:rsidRPr="00A01E10">
        <w:t xml:space="preserve"> là 2 tháng nên thay </w:t>
      </w:r>
      <w:r w:rsidR="001B1B27" w:rsidRPr="00A01E10">
        <w:t>1</w:t>
      </w:r>
      <w:r w:rsidRPr="00A01E10">
        <w:t xml:space="preserve"> lần.</w:t>
      </w:r>
    </w:p>
    <w:p w:rsidR="00624792" w:rsidRPr="00A01E10" w:rsidRDefault="00624792" w:rsidP="00884857">
      <w:pPr>
        <w:pStyle w:val="chuChar"/>
        <w:tabs>
          <w:tab w:val="clear" w:pos="4320"/>
          <w:tab w:val="clear" w:pos="8640"/>
        </w:tabs>
        <w:spacing w:before="60" w:after="60"/>
        <w:ind w:firstLine="426"/>
      </w:pPr>
      <w:r w:rsidRPr="00A01E10">
        <w:t xml:space="preserve">Với khoảng </w:t>
      </w:r>
      <w:r w:rsidR="001B1B27" w:rsidRPr="00A01E10">
        <w:t>10-12</w:t>
      </w:r>
      <w:r w:rsidRPr="00A01E10">
        <w:t xml:space="preserve"> xe hoạt động lượng dầu mỡ thải ra trong </w:t>
      </w:r>
      <w:r w:rsidR="001B1B27" w:rsidRPr="00A01E10">
        <w:t>giai đoạn này</w:t>
      </w:r>
      <w:r w:rsidRPr="00A01E10">
        <w:t xml:space="preserve"> sẽ vào khoảng </w:t>
      </w:r>
      <w:r w:rsidR="001B1B27" w:rsidRPr="00A01E10">
        <w:t>192</w:t>
      </w:r>
      <w:r w:rsidRPr="00A01E10">
        <w:t xml:space="preserve"> lít.</w:t>
      </w:r>
    </w:p>
    <w:p w:rsidR="00624792" w:rsidRPr="00A01E10" w:rsidRDefault="00624792" w:rsidP="00884857">
      <w:pPr>
        <w:pStyle w:val="chuChar"/>
        <w:tabs>
          <w:tab w:val="clear" w:pos="4320"/>
          <w:tab w:val="clear" w:pos="8640"/>
        </w:tabs>
        <w:spacing w:before="60" w:after="60"/>
        <w:ind w:firstLine="426"/>
        <w:rPr>
          <w:szCs w:val="28"/>
        </w:rPr>
      </w:pPr>
      <w:r w:rsidRPr="00A01E10">
        <w:t xml:space="preserve">Đây là nguồn có thể gây ô nhiễm nghiêm trọng đối với chất lượng nước mặt và nước ngầm trong khu vực. </w:t>
      </w:r>
      <w:r w:rsidRPr="00A01E10">
        <w:rPr>
          <w:szCs w:val="28"/>
        </w:rPr>
        <w:t>Nếu không có biện pháp thu gom sẽ làm nồng độ các chất ô nhiễm có trong nước tăng cao làm ô nhiễm nguồn nước và ảnh hưởng mạnh đến hoạt động sinh sống của các sinh vật thuỷ sinh trong khu vực. Tuy nhiên, tác động này là không lớn, ngắn hạn và hoàn toàn có thể giảm thiểu, khắc phục được.</w:t>
      </w:r>
    </w:p>
    <w:p w:rsidR="00E05090" w:rsidRPr="00A01E10" w:rsidRDefault="00E05090" w:rsidP="00884857">
      <w:pPr>
        <w:numPr>
          <w:ilvl w:val="0"/>
          <w:numId w:val="6"/>
        </w:numPr>
        <w:tabs>
          <w:tab w:val="left" w:pos="851"/>
        </w:tabs>
        <w:ind w:hanging="654"/>
        <w:jc w:val="both"/>
        <w:rPr>
          <w:b/>
          <w:lang w:val="nl-NL"/>
        </w:rPr>
      </w:pPr>
      <w:r w:rsidRPr="00A01E10">
        <w:rPr>
          <w:b/>
          <w:lang w:val="nl-NL"/>
        </w:rPr>
        <w:t>Nước mưa chảy tràn</w:t>
      </w:r>
    </w:p>
    <w:p w:rsidR="00E05090" w:rsidRPr="00A01E10" w:rsidRDefault="00E05090" w:rsidP="00884857">
      <w:pPr>
        <w:pStyle w:val="chuChar"/>
        <w:tabs>
          <w:tab w:val="clear" w:pos="4320"/>
          <w:tab w:val="clear" w:pos="8640"/>
        </w:tabs>
        <w:spacing w:before="60" w:after="60"/>
        <w:ind w:firstLine="426"/>
        <w:rPr>
          <w:lang w:val="nl-NL"/>
        </w:rPr>
      </w:pPr>
      <w:r w:rsidRPr="00A01E10">
        <w:rPr>
          <w:lang w:val="nl-NL"/>
        </w:rPr>
        <w:t xml:space="preserve">Thành phần của nước mưa không có chứa các chất ô nhiễm, tuy nhiên vào mùa mưa, nước mưa chảy tràn qua khu vực </w:t>
      </w:r>
      <w:r w:rsidR="00CE7252" w:rsidRPr="00A01E10">
        <w:rPr>
          <w:lang w:val="nl-NL"/>
        </w:rPr>
        <w:t xml:space="preserve">khu vực dự án </w:t>
      </w:r>
      <w:r w:rsidRPr="00A01E10">
        <w:rPr>
          <w:lang w:val="nl-NL"/>
        </w:rPr>
        <w:t xml:space="preserve">sẽ mang theo các vật chất bở rời, rác thải và các vật chất khác có trên bề mặt đất, gây ô nhiễm mạch nước ngầm, nước mặt. </w:t>
      </w:r>
    </w:p>
    <w:p w:rsidR="00E05090" w:rsidRPr="00A01E10" w:rsidRDefault="00E05090" w:rsidP="00884857">
      <w:pPr>
        <w:pStyle w:val="chuChar"/>
        <w:spacing w:before="60" w:after="60"/>
        <w:ind w:firstLine="426"/>
        <w:rPr>
          <w:szCs w:val="28"/>
          <w:lang w:val="nl-NL"/>
        </w:rPr>
      </w:pPr>
      <w:r w:rsidRPr="00A01E10">
        <w:rPr>
          <w:szCs w:val="28"/>
          <w:lang w:val="nl-NL"/>
        </w:rPr>
        <w:t xml:space="preserve">Tổng diện tích khu vực dự án là </w:t>
      </w:r>
      <w:r w:rsidR="003A485F" w:rsidRPr="00A01E10">
        <w:rPr>
          <w:szCs w:val="28"/>
          <w:lang w:val="nl-NL"/>
        </w:rPr>
        <w:t>790,47</w:t>
      </w:r>
      <w:r w:rsidRPr="00A01E10">
        <w:rPr>
          <w:szCs w:val="28"/>
          <w:lang w:val="nl-NL"/>
        </w:rPr>
        <w:t xml:space="preserve"> ha, tổng lượng mưa bình quân hàng năm là 1.520,4 mm, Khi </w:t>
      </w:r>
      <w:r w:rsidR="00826915" w:rsidRPr="00A01E10">
        <w:rPr>
          <w:szCs w:val="28"/>
          <w:lang w:val="nl-NL"/>
        </w:rPr>
        <w:t>phục hoang</w:t>
      </w:r>
      <w:r w:rsidRPr="00A01E10">
        <w:rPr>
          <w:szCs w:val="28"/>
          <w:lang w:val="nl-NL"/>
        </w:rPr>
        <w:t xml:space="preserve"> độ che phủ rừng sẽ &lt;10%. Theo </w:t>
      </w:r>
      <w:r w:rsidR="00746CB6" w:rsidRPr="00A01E10">
        <w:rPr>
          <w:szCs w:val="28"/>
          <w:lang w:val="nl-NL"/>
        </w:rPr>
        <w:t xml:space="preserve">Vososki </w:t>
      </w:r>
      <w:r w:rsidRPr="00A01E10">
        <w:rPr>
          <w:szCs w:val="28"/>
          <w:lang w:val="nl-NL"/>
        </w:rPr>
        <w:t xml:space="preserve">với độ che phủ &lt;10% thì thì dòng chảy bề mặt chiếm 80%. </w:t>
      </w:r>
    </w:p>
    <w:p w:rsidR="00E05090" w:rsidRPr="00A01E10" w:rsidRDefault="004D1046" w:rsidP="00884857">
      <w:pPr>
        <w:pStyle w:val="chuChar"/>
        <w:spacing w:before="60" w:after="60"/>
        <w:ind w:firstLine="426"/>
        <w:rPr>
          <w:szCs w:val="28"/>
          <w:lang w:val="nl-NL"/>
        </w:rPr>
      </w:pPr>
      <w:r w:rsidRPr="00A01E10">
        <w:rPr>
          <w:szCs w:val="28"/>
          <w:lang w:val="nl-NL"/>
        </w:rPr>
        <w:t>L</w:t>
      </w:r>
      <w:r w:rsidR="00E05090" w:rsidRPr="00A01E10">
        <w:rPr>
          <w:szCs w:val="28"/>
          <w:lang w:val="nl-NL"/>
        </w:rPr>
        <w:t xml:space="preserve">ượng nước mưa chảy tràn: Q= </w:t>
      </w:r>
      <w:r w:rsidRPr="00A01E10">
        <w:rPr>
          <w:szCs w:val="28"/>
          <w:lang w:val="nl-NL"/>
        </w:rPr>
        <w:t>7.904.7</w:t>
      </w:r>
      <w:r w:rsidR="00E05090" w:rsidRPr="00A01E10">
        <w:rPr>
          <w:szCs w:val="28"/>
          <w:lang w:val="nl-NL"/>
        </w:rPr>
        <w:t xml:space="preserve">00 x 1,52 x 80% </w:t>
      </w:r>
      <w:r w:rsidR="00E05090" w:rsidRPr="00A01E10">
        <w:rPr>
          <w:szCs w:val="28"/>
        </w:rPr>
        <w:sym w:font="Symbol" w:char="F0BB"/>
      </w:r>
      <w:r w:rsidR="00E05090" w:rsidRPr="00A01E10">
        <w:rPr>
          <w:szCs w:val="28"/>
          <w:lang w:val="nl-NL"/>
        </w:rPr>
        <w:t xml:space="preserve"> </w:t>
      </w:r>
      <w:r w:rsidRPr="00A01E10">
        <w:rPr>
          <w:szCs w:val="28"/>
          <w:lang w:val="nl-NL"/>
        </w:rPr>
        <w:t>9.612.115</w:t>
      </w:r>
      <w:r w:rsidR="00E05090" w:rsidRPr="00A01E10">
        <w:rPr>
          <w:szCs w:val="28"/>
          <w:lang w:val="nl-NL"/>
        </w:rPr>
        <w:t>m³/năm.</w:t>
      </w:r>
    </w:p>
    <w:p w:rsidR="00E05090" w:rsidRPr="00A01E10" w:rsidRDefault="00E05090" w:rsidP="00E05090">
      <w:pPr>
        <w:pStyle w:val="Bang0"/>
        <w:rPr>
          <w:lang w:val="nl-NL"/>
        </w:rPr>
      </w:pPr>
      <w:bookmarkStart w:id="1794" w:name="_Toc386030047"/>
      <w:r w:rsidRPr="00A01E10">
        <w:rPr>
          <w:lang w:val="nl-NL"/>
        </w:rPr>
        <w:t>Bảng 3.1</w:t>
      </w:r>
      <w:r w:rsidR="00D51B1C" w:rsidRPr="00A01E10">
        <w:rPr>
          <w:lang w:val="nl-NL"/>
        </w:rPr>
        <w:t>5</w:t>
      </w:r>
      <w:r w:rsidRPr="00A01E10">
        <w:rPr>
          <w:lang w:val="nl-NL"/>
        </w:rPr>
        <w:t>. Nồng độ các chất có trong nước mưa chảy tràn</w:t>
      </w:r>
      <w:bookmarkEnd w:id="17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3524"/>
        <w:gridCol w:w="2017"/>
        <w:gridCol w:w="2103"/>
      </w:tblGrid>
      <w:tr w:rsidR="00E05090" w:rsidRPr="00A01E10" w:rsidTr="00041DE7">
        <w:trPr>
          <w:trHeight w:val="288"/>
          <w:tblHeader/>
          <w:jc w:val="center"/>
        </w:trPr>
        <w:tc>
          <w:tcPr>
            <w:tcW w:w="860" w:type="dxa"/>
            <w:vAlign w:val="center"/>
          </w:tcPr>
          <w:p w:rsidR="00E05090" w:rsidRPr="00A01E10" w:rsidRDefault="00E05090" w:rsidP="00041DE7">
            <w:pPr>
              <w:spacing w:before="0" w:after="0" w:line="240" w:lineRule="auto"/>
              <w:jc w:val="center"/>
              <w:rPr>
                <w:b/>
                <w:sz w:val="24"/>
              </w:rPr>
            </w:pPr>
            <w:r w:rsidRPr="00A01E10">
              <w:rPr>
                <w:b/>
                <w:sz w:val="24"/>
              </w:rPr>
              <w:t>TT</w:t>
            </w:r>
          </w:p>
        </w:tc>
        <w:tc>
          <w:tcPr>
            <w:tcW w:w="3524" w:type="dxa"/>
            <w:vAlign w:val="center"/>
          </w:tcPr>
          <w:p w:rsidR="00E05090" w:rsidRPr="00A01E10" w:rsidRDefault="00E05090" w:rsidP="00041DE7">
            <w:pPr>
              <w:spacing w:before="0" w:after="0" w:line="240" w:lineRule="auto"/>
              <w:jc w:val="center"/>
              <w:rPr>
                <w:b/>
                <w:sz w:val="24"/>
              </w:rPr>
            </w:pPr>
            <w:r w:rsidRPr="00A01E10">
              <w:rPr>
                <w:b/>
                <w:sz w:val="24"/>
              </w:rPr>
              <w:t>Chỉ tiêu</w:t>
            </w:r>
          </w:p>
        </w:tc>
        <w:tc>
          <w:tcPr>
            <w:tcW w:w="2017" w:type="dxa"/>
            <w:vAlign w:val="center"/>
          </w:tcPr>
          <w:p w:rsidR="00E05090" w:rsidRPr="00A01E10" w:rsidRDefault="00E05090" w:rsidP="00041DE7">
            <w:pPr>
              <w:spacing w:before="0" w:after="0" w:line="240" w:lineRule="auto"/>
              <w:jc w:val="center"/>
              <w:rPr>
                <w:b/>
                <w:sz w:val="24"/>
              </w:rPr>
            </w:pPr>
            <w:r w:rsidRPr="00A01E10">
              <w:rPr>
                <w:b/>
                <w:sz w:val="24"/>
              </w:rPr>
              <w:t>Đơn vị tính</w:t>
            </w:r>
          </w:p>
        </w:tc>
        <w:tc>
          <w:tcPr>
            <w:tcW w:w="2103" w:type="dxa"/>
            <w:vAlign w:val="center"/>
          </w:tcPr>
          <w:p w:rsidR="00E05090" w:rsidRPr="00A01E10" w:rsidRDefault="00E05090" w:rsidP="00041DE7">
            <w:pPr>
              <w:spacing w:before="0" w:after="0" w:line="240" w:lineRule="auto"/>
              <w:jc w:val="center"/>
              <w:rPr>
                <w:b/>
                <w:sz w:val="24"/>
              </w:rPr>
            </w:pPr>
            <w:r w:rsidRPr="00A01E10">
              <w:rPr>
                <w:b/>
                <w:sz w:val="24"/>
              </w:rPr>
              <w:t>Nồng độ</w:t>
            </w:r>
          </w:p>
        </w:tc>
      </w:tr>
      <w:tr w:rsidR="00E05090" w:rsidRPr="00A01E10" w:rsidTr="00041DE7">
        <w:trPr>
          <w:trHeight w:val="288"/>
          <w:jc w:val="center"/>
        </w:trPr>
        <w:tc>
          <w:tcPr>
            <w:tcW w:w="860" w:type="dxa"/>
            <w:vAlign w:val="center"/>
          </w:tcPr>
          <w:p w:rsidR="00E05090" w:rsidRPr="00A01E10" w:rsidRDefault="00E05090" w:rsidP="00041DE7">
            <w:pPr>
              <w:spacing w:before="0" w:after="0" w:line="240" w:lineRule="auto"/>
              <w:jc w:val="center"/>
              <w:rPr>
                <w:sz w:val="24"/>
              </w:rPr>
            </w:pPr>
            <w:r w:rsidRPr="00A01E10">
              <w:rPr>
                <w:sz w:val="24"/>
              </w:rPr>
              <w:t>1</w:t>
            </w:r>
          </w:p>
        </w:tc>
        <w:tc>
          <w:tcPr>
            <w:tcW w:w="3524" w:type="dxa"/>
            <w:vAlign w:val="center"/>
          </w:tcPr>
          <w:p w:rsidR="00E05090" w:rsidRPr="00A01E10" w:rsidRDefault="00E05090" w:rsidP="00041DE7">
            <w:pPr>
              <w:spacing w:before="0" w:after="0" w:line="240" w:lineRule="auto"/>
              <w:rPr>
                <w:sz w:val="24"/>
              </w:rPr>
            </w:pPr>
            <w:r w:rsidRPr="00A01E10">
              <w:rPr>
                <w:sz w:val="24"/>
              </w:rPr>
              <w:t>Tổng Nitơ</w:t>
            </w:r>
          </w:p>
        </w:tc>
        <w:tc>
          <w:tcPr>
            <w:tcW w:w="2017" w:type="dxa"/>
            <w:vAlign w:val="center"/>
          </w:tcPr>
          <w:p w:rsidR="00E05090" w:rsidRPr="00A01E10" w:rsidRDefault="00E05090" w:rsidP="00041DE7">
            <w:pPr>
              <w:spacing w:before="0" w:after="0" w:line="240" w:lineRule="auto"/>
              <w:jc w:val="center"/>
              <w:rPr>
                <w:iCs/>
                <w:sz w:val="24"/>
              </w:rPr>
            </w:pPr>
            <w:r w:rsidRPr="00A01E10">
              <w:rPr>
                <w:iCs/>
                <w:sz w:val="24"/>
              </w:rPr>
              <w:t>mg/l</w:t>
            </w:r>
          </w:p>
        </w:tc>
        <w:tc>
          <w:tcPr>
            <w:tcW w:w="2103" w:type="dxa"/>
            <w:vAlign w:val="center"/>
          </w:tcPr>
          <w:p w:rsidR="00E05090" w:rsidRPr="00A01E10" w:rsidRDefault="00E05090" w:rsidP="00041DE7">
            <w:pPr>
              <w:spacing w:before="0" w:after="0" w:line="240" w:lineRule="auto"/>
              <w:jc w:val="center"/>
              <w:rPr>
                <w:sz w:val="24"/>
              </w:rPr>
            </w:pPr>
            <w:r w:rsidRPr="00A01E10">
              <w:rPr>
                <w:sz w:val="24"/>
              </w:rPr>
              <w:t>0,5 – 1,5</w:t>
            </w:r>
          </w:p>
        </w:tc>
      </w:tr>
      <w:tr w:rsidR="00E05090" w:rsidRPr="00A01E10" w:rsidTr="00041DE7">
        <w:trPr>
          <w:trHeight w:val="288"/>
          <w:jc w:val="center"/>
        </w:trPr>
        <w:tc>
          <w:tcPr>
            <w:tcW w:w="860" w:type="dxa"/>
            <w:vAlign w:val="center"/>
          </w:tcPr>
          <w:p w:rsidR="00E05090" w:rsidRPr="00A01E10" w:rsidRDefault="00E05090" w:rsidP="00041DE7">
            <w:pPr>
              <w:spacing w:before="0" w:after="0" w:line="240" w:lineRule="auto"/>
              <w:jc w:val="center"/>
              <w:rPr>
                <w:sz w:val="24"/>
              </w:rPr>
            </w:pPr>
            <w:r w:rsidRPr="00A01E10">
              <w:rPr>
                <w:sz w:val="24"/>
              </w:rPr>
              <w:t>2</w:t>
            </w:r>
          </w:p>
        </w:tc>
        <w:tc>
          <w:tcPr>
            <w:tcW w:w="3524" w:type="dxa"/>
            <w:vAlign w:val="center"/>
          </w:tcPr>
          <w:p w:rsidR="00E05090" w:rsidRPr="00A01E10" w:rsidRDefault="00E05090" w:rsidP="00041DE7">
            <w:pPr>
              <w:spacing w:before="0" w:after="0" w:line="240" w:lineRule="auto"/>
              <w:rPr>
                <w:sz w:val="24"/>
              </w:rPr>
            </w:pPr>
            <w:r w:rsidRPr="00A01E10">
              <w:rPr>
                <w:sz w:val="24"/>
              </w:rPr>
              <w:t>Tổng Phospho</w:t>
            </w:r>
          </w:p>
        </w:tc>
        <w:tc>
          <w:tcPr>
            <w:tcW w:w="2017" w:type="dxa"/>
            <w:vAlign w:val="center"/>
          </w:tcPr>
          <w:p w:rsidR="00E05090" w:rsidRPr="00A01E10" w:rsidRDefault="00E05090" w:rsidP="00041DE7">
            <w:pPr>
              <w:spacing w:before="0" w:after="0" w:line="240" w:lineRule="auto"/>
              <w:jc w:val="center"/>
              <w:rPr>
                <w:iCs/>
                <w:sz w:val="24"/>
              </w:rPr>
            </w:pPr>
            <w:r w:rsidRPr="00A01E10">
              <w:rPr>
                <w:iCs/>
                <w:sz w:val="24"/>
              </w:rPr>
              <w:t>mg/l</w:t>
            </w:r>
          </w:p>
        </w:tc>
        <w:tc>
          <w:tcPr>
            <w:tcW w:w="2103" w:type="dxa"/>
            <w:vAlign w:val="center"/>
          </w:tcPr>
          <w:p w:rsidR="00E05090" w:rsidRPr="00A01E10" w:rsidRDefault="00E05090" w:rsidP="00041DE7">
            <w:pPr>
              <w:spacing w:before="0" w:after="0" w:line="240" w:lineRule="auto"/>
              <w:jc w:val="center"/>
              <w:rPr>
                <w:sz w:val="24"/>
              </w:rPr>
            </w:pPr>
            <w:r w:rsidRPr="00A01E10">
              <w:rPr>
                <w:sz w:val="24"/>
              </w:rPr>
              <w:t>0,003-0,004</w:t>
            </w:r>
          </w:p>
        </w:tc>
      </w:tr>
      <w:tr w:rsidR="00E05090" w:rsidRPr="00A01E10" w:rsidTr="00041DE7">
        <w:trPr>
          <w:trHeight w:val="288"/>
          <w:jc w:val="center"/>
        </w:trPr>
        <w:tc>
          <w:tcPr>
            <w:tcW w:w="860" w:type="dxa"/>
            <w:vAlign w:val="center"/>
          </w:tcPr>
          <w:p w:rsidR="00E05090" w:rsidRPr="00A01E10" w:rsidRDefault="00E05090" w:rsidP="00041DE7">
            <w:pPr>
              <w:spacing w:before="0" w:after="0" w:line="240" w:lineRule="auto"/>
              <w:jc w:val="center"/>
              <w:rPr>
                <w:sz w:val="24"/>
              </w:rPr>
            </w:pPr>
            <w:r w:rsidRPr="00A01E10">
              <w:rPr>
                <w:sz w:val="24"/>
              </w:rPr>
              <w:t>3</w:t>
            </w:r>
          </w:p>
        </w:tc>
        <w:tc>
          <w:tcPr>
            <w:tcW w:w="3524" w:type="dxa"/>
            <w:vAlign w:val="center"/>
          </w:tcPr>
          <w:p w:rsidR="00E05090" w:rsidRPr="00A01E10" w:rsidRDefault="00E05090" w:rsidP="00041DE7">
            <w:pPr>
              <w:spacing w:before="0" w:after="0" w:line="240" w:lineRule="auto"/>
              <w:rPr>
                <w:sz w:val="24"/>
              </w:rPr>
            </w:pPr>
            <w:r w:rsidRPr="00A01E10">
              <w:rPr>
                <w:sz w:val="24"/>
              </w:rPr>
              <w:t>COD</w:t>
            </w:r>
          </w:p>
        </w:tc>
        <w:tc>
          <w:tcPr>
            <w:tcW w:w="2017" w:type="dxa"/>
            <w:vAlign w:val="center"/>
          </w:tcPr>
          <w:p w:rsidR="00E05090" w:rsidRPr="00A01E10" w:rsidRDefault="00E05090" w:rsidP="00041DE7">
            <w:pPr>
              <w:spacing w:before="0" w:after="0" w:line="240" w:lineRule="auto"/>
              <w:jc w:val="center"/>
              <w:rPr>
                <w:iCs/>
                <w:sz w:val="24"/>
              </w:rPr>
            </w:pPr>
            <w:r w:rsidRPr="00A01E10">
              <w:rPr>
                <w:iCs/>
                <w:sz w:val="24"/>
              </w:rPr>
              <w:t>mg/l</w:t>
            </w:r>
          </w:p>
        </w:tc>
        <w:tc>
          <w:tcPr>
            <w:tcW w:w="2103" w:type="dxa"/>
            <w:vAlign w:val="center"/>
          </w:tcPr>
          <w:p w:rsidR="00E05090" w:rsidRPr="00A01E10" w:rsidRDefault="00E05090" w:rsidP="00041DE7">
            <w:pPr>
              <w:spacing w:before="0" w:after="0" w:line="240" w:lineRule="auto"/>
              <w:jc w:val="center"/>
              <w:rPr>
                <w:sz w:val="24"/>
              </w:rPr>
            </w:pPr>
            <w:r w:rsidRPr="00A01E10">
              <w:rPr>
                <w:sz w:val="24"/>
              </w:rPr>
              <w:t>10-20</w:t>
            </w:r>
          </w:p>
        </w:tc>
      </w:tr>
      <w:tr w:rsidR="00E05090" w:rsidRPr="00A01E10" w:rsidTr="00041DE7">
        <w:trPr>
          <w:trHeight w:val="288"/>
          <w:jc w:val="center"/>
        </w:trPr>
        <w:tc>
          <w:tcPr>
            <w:tcW w:w="860" w:type="dxa"/>
            <w:vAlign w:val="center"/>
          </w:tcPr>
          <w:p w:rsidR="00E05090" w:rsidRPr="00A01E10" w:rsidRDefault="00E05090" w:rsidP="00041DE7">
            <w:pPr>
              <w:spacing w:before="0" w:after="0" w:line="240" w:lineRule="auto"/>
              <w:jc w:val="center"/>
              <w:rPr>
                <w:sz w:val="24"/>
              </w:rPr>
            </w:pPr>
            <w:r w:rsidRPr="00A01E10">
              <w:rPr>
                <w:sz w:val="24"/>
              </w:rPr>
              <w:t>4</w:t>
            </w:r>
          </w:p>
        </w:tc>
        <w:tc>
          <w:tcPr>
            <w:tcW w:w="3524" w:type="dxa"/>
            <w:vAlign w:val="center"/>
          </w:tcPr>
          <w:p w:rsidR="00E05090" w:rsidRPr="00A01E10" w:rsidRDefault="00E05090" w:rsidP="00041DE7">
            <w:pPr>
              <w:spacing w:before="0" w:after="0" w:line="240" w:lineRule="auto"/>
              <w:rPr>
                <w:sz w:val="24"/>
              </w:rPr>
            </w:pPr>
            <w:r w:rsidRPr="00A01E10">
              <w:rPr>
                <w:sz w:val="24"/>
              </w:rPr>
              <w:t>TSS</w:t>
            </w:r>
          </w:p>
        </w:tc>
        <w:tc>
          <w:tcPr>
            <w:tcW w:w="2017" w:type="dxa"/>
            <w:vAlign w:val="center"/>
          </w:tcPr>
          <w:p w:rsidR="00E05090" w:rsidRPr="00A01E10" w:rsidRDefault="00E05090" w:rsidP="00041DE7">
            <w:pPr>
              <w:spacing w:before="0" w:after="0" w:line="240" w:lineRule="auto"/>
              <w:jc w:val="center"/>
              <w:rPr>
                <w:iCs/>
                <w:sz w:val="24"/>
              </w:rPr>
            </w:pPr>
            <w:r w:rsidRPr="00A01E10">
              <w:rPr>
                <w:iCs/>
                <w:sz w:val="24"/>
              </w:rPr>
              <w:t>mg/l</w:t>
            </w:r>
          </w:p>
        </w:tc>
        <w:tc>
          <w:tcPr>
            <w:tcW w:w="2103" w:type="dxa"/>
            <w:vAlign w:val="center"/>
          </w:tcPr>
          <w:p w:rsidR="00E05090" w:rsidRPr="00A01E10" w:rsidRDefault="00E05090" w:rsidP="00041DE7">
            <w:pPr>
              <w:spacing w:before="0" w:after="0" w:line="240" w:lineRule="auto"/>
              <w:jc w:val="center"/>
              <w:rPr>
                <w:sz w:val="24"/>
              </w:rPr>
            </w:pPr>
            <w:r w:rsidRPr="00A01E10">
              <w:rPr>
                <w:sz w:val="24"/>
              </w:rPr>
              <w:t>10-20</w:t>
            </w:r>
          </w:p>
        </w:tc>
      </w:tr>
    </w:tbl>
    <w:p w:rsidR="00E05090" w:rsidRPr="00A01E10" w:rsidRDefault="00E05090" w:rsidP="00E05090">
      <w:pPr>
        <w:pStyle w:val="nguonsolieu"/>
        <w:spacing w:before="60" w:after="60"/>
        <w:ind w:firstLine="720"/>
        <w:jc w:val="right"/>
      </w:pPr>
      <w:r w:rsidRPr="00A01E10">
        <w:t xml:space="preserve">Nguồn số liệu: </w:t>
      </w:r>
      <w:r w:rsidRPr="00A01E10">
        <w:rPr>
          <w:i/>
        </w:rPr>
        <w:t>Tổ chức Y tế Thế giới (WHO)</w:t>
      </w:r>
      <w:r w:rsidRPr="00A01E10">
        <w:t>, 1993</w:t>
      </w:r>
    </w:p>
    <w:p w:rsidR="007E1B06" w:rsidRPr="00A01E10" w:rsidRDefault="00E05090" w:rsidP="00884857">
      <w:pPr>
        <w:pStyle w:val="nguonsolieu"/>
        <w:spacing w:before="60" w:after="60"/>
        <w:ind w:firstLine="426"/>
        <w:rPr>
          <w:sz w:val="28"/>
          <w:szCs w:val="28"/>
        </w:rPr>
      </w:pPr>
      <w:r w:rsidRPr="00A01E10">
        <w:rPr>
          <w:sz w:val="28"/>
          <w:szCs w:val="28"/>
        </w:rPr>
        <w:t>Tuy nhiên</w:t>
      </w:r>
      <w:r w:rsidR="007E1B06" w:rsidRPr="00A01E10">
        <w:rPr>
          <w:sz w:val="28"/>
          <w:szCs w:val="28"/>
        </w:rPr>
        <w:t>, dự án đã xây dựng mạng lưới thoát nước mưa tại các lô trồng cao su trong khu vực dự án, nên nước mưa chảy tràn hầu như không ảnh hưởng</w:t>
      </w:r>
      <w:r w:rsidRPr="00A01E10">
        <w:rPr>
          <w:sz w:val="28"/>
          <w:szCs w:val="28"/>
        </w:rPr>
        <w:t xml:space="preserve"> </w:t>
      </w:r>
      <w:r w:rsidR="007E1B06" w:rsidRPr="00A01E10">
        <w:rPr>
          <w:sz w:val="28"/>
          <w:szCs w:val="28"/>
        </w:rPr>
        <w:t>đến môi trường xung quanh khu vực.</w:t>
      </w:r>
    </w:p>
    <w:p w:rsidR="00D17F15" w:rsidRPr="00A01E10" w:rsidRDefault="00D17F15" w:rsidP="00884857">
      <w:pPr>
        <w:pStyle w:val="Heading4"/>
        <w:jc w:val="both"/>
      </w:pPr>
      <w:r w:rsidRPr="00A01E10">
        <w:t>e. Nguồn phát sinh chất thải rắn</w:t>
      </w:r>
    </w:p>
    <w:p w:rsidR="00D17F15" w:rsidRPr="00A01E10" w:rsidRDefault="00D17F15" w:rsidP="00884857">
      <w:pPr>
        <w:pStyle w:val="chuChar"/>
        <w:tabs>
          <w:tab w:val="clear" w:pos="4320"/>
          <w:tab w:val="clear" w:pos="8640"/>
        </w:tabs>
        <w:spacing w:before="60" w:after="60"/>
        <w:ind w:firstLine="426"/>
        <w:rPr>
          <w:szCs w:val="28"/>
        </w:rPr>
      </w:pPr>
      <w:r w:rsidRPr="00A01E10">
        <w:rPr>
          <w:szCs w:val="28"/>
        </w:rPr>
        <w:t>Chất thải rắn phát sinh trong quá trình này từ các nguồn:</w:t>
      </w:r>
    </w:p>
    <w:p w:rsidR="00D17F15" w:rsidRPr="00A01E10" w:rsidRDefault="00D17F15" w:rsidP="00884857">
      <w:pPr>
        <w:ind w:firstLine="426"/>
        <w:jc w:val="both"/>
        <w:rPr>
          <w:szCs w:val="28"/>
        </w:rPr>
      </w:pPr>
      <w:r w:rsidRPr="00A01E10">
        <w:rPr>
          <w:szCs w:val="28"/>
        </w:rPr>
        <w:t>- Khối lượng thực vật phát sinh khi tận thu gỗ cao su.</w:t>
      </w:r>
    </w:p>
    <w:p w:rsidR="00D17F15" w:rsidRPr="00A01E10" w:rsidRDefault="005B1B88" w:rsidP="00884857">
      <w:pPr>
        <w:ind w:firstLine="426"/>
        <w:jc w:val="both"/>
        <w:rPr>
          <w:szCs w:val="28"/>
        </w:rPr>
      </w:pPr>
      <w:r w:rsidRPr="00A01E10">
        <w:rPr>
          <w:szCs w:val="28"/>
        </w:rPr>
        <w:lastRenderedPageBreak/>
        <w:t>- Rác thải sinh hoạt của</w:t>
      </w:r>
      <w:r w:rsidR="00D17F15" w:rsidRPr="00A01E10">
        <w:rPr>
          <w:szCs w:val="28"/>
        </w:rPr>
        <w:t xml:space="preserve"> cán bộ, công nhân tận thu gỗ cao su.</w:t>
      </w:r>
    </w:p>
    <w:p w:rsidR="00D17F15" w:rsidRPr="00A01E10" w:rsidRDefault="00D17F15" w:rsidP="00884857">
      <w:pPr>
        <w:numPr>
          <w:ilvl w:val="0"/>
          <w:numId w:val="6"/>
        </w:numPr>
        <w:tabs>
          <w:tab w:val="left" w:pos="851"/>
        </w:tabs>
        <w:ind w:left="0" w:firstLine="426"/>
        <w:jc w:val="both"/>
        <w:rPr>
          <w:b/>
          <w:szCs w:val="28"/>
        </w:rPr>
      </w:pPr>
      <w:r w:rsidRPr="00A01E10">
        <w:rPr>
          <w:b/>
          <w:bCs/>
          <w:szCs w:val="28"/>
        </w:rPr>
        <w:t>Nguồn phát sinh từ các hoạt động khai thác tận thu gỗ cao su</w:t>
      </w:r>
    </w:p>
    <w:p w:rsidR="00D17F15" w:rsidRPr="00A01E10" w:rsidRDefault="00D17F15" w:rsidP="00884857">
      <w:pPr>
        <w:pStyle w:val="storytext"/>
        <w:spacing w:before="60" w:beforeAutospacing="0" w:after="60" w:afterAutospacing="0"/>
        <w:ind w:firstLine="426"/>
        <w:jc w:val="both"/>
        <w:rPr>
          <w:rFonts w:ascii="Times New Roman" w:hAnsi="Times New Roman" w:cs="Times New Roman"/>
          <w:color w:val="auto"/>
          <w:sz w:val="28"/>
          <w:szCs w:val="28"/>
        </w:rPr>
      </w:pPr>
      <w:r w:rsidRPr="00A01E10">
        <w:rPr>
          <w:rFonts w:ascii="Times New Roman" w:hAnsi="Times New Roman" w:cs="Times New Roman"/>
          <w:color w:val="auto"/>
          <w:sz w:val="28"/>
          <w:szCs w:val="28"/>
        </w:rPr>
        <w:t xml:space="preserve">Lượng gỗ cao su tận thu của dự án </w:t>
      </w:r>
      <w:r w:rsidR="005B1B88" w:rsidRPr="00A01E10">
        <w:rPr>
          <w:rFonts w:ascii="Times New Roman" w:hAnsi="Times New Roman" w:cs="Times New Roman"/>
          <w:color w:val="auto"/>
          <w:sz w:val="28"/>
          <w:szCs w:val="28"/>
        </w:rPr>
        <w:t>269.130</w:t>
      </w:r>
      <w:r w:rsidRPr="00A01E10">
        <w:rPr>
          <w:rFonts w:ascii="Times New Roman" w:hAnsi="Times New Roman" w:cs="Times New Roman"/>
          <w:color w:val="auto"/>
          <w:sz w:val="28"/>
          <w:szCs w:val="28"/>
        </w:rPr>
        <w:t xml:space="preserve"> cây gỗ, tương đương khoảng </w:t>
      </w:r>
      <w:r w:rsidR="005B1B88" w:rsidRPr="00A01E10">
        <w:rPr>
          <w:rFonts w:ascii="Times New Roman" w:hAnsi="Times New Roman" w:cs="Times New Roman"/>
          <w:color w:val="auto"/>
          <w:sz w:val="28"/>
          <w:szCs w:val="28"/>
        </w:rPr>
        <w:t>55.172</w:t>
      </w:r>
      <w:r w:rsidRPr="00A01E10">
        <w:rPr>
          <w:rFonts w:ascii="Times New Roman" w:hAnsi="Times New Roman" w:cs="Times New Roman"/>
          <w:color w:val="auto"/>
          <w:sz w:val="28"/>
          <w:szCs w:val="28"/>
        </w:rPr>
        <w:t>m</w:t>
      </w:r>
      <w:r w:rsidRPr="00A01E10">
        <w:rPr>
          <w:rFonts w:ascii="Times New Roman" w:hAnsi="Times New Roman" w:cs="Times New Roman"/>
          <w:color w:val="auto"/>
          <w:sz w:val="28"/>
          <w:szCs w:val="28"/>
          <w:vertAlign w:val="superscript"/>
        </w:rPr>
        <w:t>3</w:t>
      </w:r>
      <w:r w:rsidR="005B1B88" w:rsidRPr="00A01E10">
        <w:rPr>
          <w:rFonts w:ascii="Times New Roman" w:hAnsi="Times New Roman" w:cs="Times New Roman"/>
          <w:color w:val="auto"/>
          <w:sz w:val="28"/>
          <w:szCs w:val="28"/>
        </w:rPr>
        <w:t>, trữ lượng củi khoảng 22.076 m</w:t>
      </w:r>
      <w:r w:rsidR="005B1B88" w:rsidRPr="00A01E10">
        <w:rPr>
          <w:rFonts w:ascii="Times New Roman" w:hAnsi="Times New Roman" w:cs="Times New Roman"/>
          <w:color w:val="auto"/>
          <w:sz w:val="28"/>
          <w:szCs w:val="28"/>
          <w:vertAlign w:val="superscript"/>
        </w:rPr>
        <w:t>3</w:t>
      </w:r>
      <w:r w:rsidR="005B1B88" w:rsidRPr="00A01E10">
        <w:rPr>
          <w:rFonts w:ascii="Times New Roman" w:hAnsi="Times New Roman" w:cs="Times New Roman"/>
          <w:color w:val="auto"/>
          <w:sz w:val="28"/>
          <w:szCs w:val="28"/>
        </w:rPr>
        <w:t>.</w:t>
      </w:r>
    </w:p>
    <w:p w:rsidR="00D17F15" w:rsidRPr="00A01E10" w:rsidRDefault="00D17F15" w:rsidP="00884857">
      <w:pPr>
        <w:pStyle w:val="storytext"/>
        <w:spacing w:before="60" w:beforeAutospacing="0" w:after="60" w:afterAutospacing="0"/>
        <w:ind w:firstLine="426"/>
        <w:jc w:val="both"/>
        <w:rPr>
          <w:rFonts w:ascii="Times New Roman" w:hAnsi="Times New Roman" w:cs="Times New Roman"/>
          <w:color w:val="auto"/>
          <w:sz w:val="28"/>
          <w:szCs w:val="28"/>
        </w:rPr>
      </w:pPr>
      <w:r w:rsidRPr="00A01E10">
        <w:rPr>
          <w:rFonts w:ascii="Times New Roman" w:hAnsi="Times New Roman" w:cs="Times New Roman"/>
          <w:color w:val="auto"/>
          <w:sz w:val="28"/>
          <w:szCs w:val="28"/>
        </w:rPr>
        <w:t xml:space="preserve">Ngoài ra, khi khai thác, tận thu có phát sinh thêm cành, lá, rễ cây. Dự kiến khối lượng thân cây được tận thu, vận chuyển bán cho các đơn vị có nhu cầu </w:t>
      </w:r>
      <w:r w:rsidR="00831240" w:rsidRPr="00A01E10">
        <w:rPr>
          <w:rFonts w:ascii="Times New Roman" w:hAnsi="Times New Roman" w:cs="Times New Roman"/>
          <w:color w:val="auto"/>
          <w:sz w:val="28"/>
          <w:szCs w:val="28"/>
        </w:rPr>
        <w:t xml:space="preserve">về </w:t>
      </w:r>
      <w:r w:rsidRPr="00A01E10">
        <w:rPr>
          <w:rFonts w:ascii="Times New Roman" w:hAnsi="Times New Roman" w:cs="Times New Roman"/>
          <w:color w:val="auto"/>
          <w:sz w:val="28"/>
          <w:szCs w:val="28"/>
        </w:rPr>
        <w:t>gỗ</w:t>
      </w:r>
      <w:r w:rsidR="00831240" w:rsidRPr="00A01E10">
        <w:rPr>
          <w:rFonts w:ascii="Times New Roman" w:hAnsi="Times New Roman" w:cs="Times New Roman"/>
          <w:color w:val="auto"/>
          <w:sz w:val="28"/>
          <w:szCs w:val="28"/>
        </w:rPr>
        <w:t>. Phần</w:t>
      </w:r>
      <w:r w:rsidRPr="00A01E10">
        <w:rPr>
          <w:rFonts w:ascii="Times New Roman" w:hAnsi="Times New Roman" w:cs="Times New Roman"/>
          <w:color w:val="auto"/>
          <w:sz w:val="28"/>
          <w:szCs w:val="28"/>
        </w:rPr>
        <w:t xml:space="preserve"> </w:t>
      </w:r>
      <w:r w:rsidR="005B1B88" w:rsidRPr="00A01E10">
        <w:rPr>
          <w:rFonts w:ascii="Times New Roman" w:hAnsi="Times New Roman" w:cs="Times New Roman"/>
          <w:color w:val="auto"/>
          <w:sz w:val="28"/>
          <w:szCs w:val="28"/>
        </w:rPr>
        <w:t xml:space="preserve">củi sẽ được </w:t>
      </w:r>
      <w:r w:rsidR="0024401C" w:rsidRPr="00A01E10">
        <w:rPr>
          <w:rFonts w:ascii="Times New Roman" w:hAnsi="Times New Roman" w:cs="Times New Roman"/>
          <w:color w:val="auto"/>
          <w:sz w:val="28"/>
          <w:szCs w:val="28"/>
        </w:rPr>
        <w:t>chuyển giao</w:t>
      </w:r>
      <w:r w:rsidR="005B1B88" w:rsidRPr="00A01E10">
        <w:rPr>
          <w:rFonts w:ascii="Times New Roman" w:hAnsi="Times New Roman" w:cs="Times New Roman"/>
          <w:color w:val="auto"/>
          <w:sz w:val="28"/>
          <w:szCs w:val="28"/>
        </w:rPr>
        <w:t xml:space="preserve"> cho đơn vị có nhu cầu về vật liệu đốt.</w:t>
      </w:r>
    </w:p>
    <w:p w:rsidR="00D17F15" w:rsidRPr="00A01E10" w:rsidRDefault="00D17F15" w:rsidP="00884857">
      <w:pPr>
        <w:numPr>
          <w:ilvl w:val="0"/>
          <w:numId w:val="6"/>
        </w:numPr>
        <w:tabs>
          <w:tab w:val="left" w:pos="851"/>
        </w:tabs>
        <w:ind w:hanging="654"/>
        <w:jc w:val="both"/>
        <w:rPr>
          <w:szCs w:val="28"/>
          <w:lang w:val="de-DE"/>
        </w:rPr>
      </w:pPr>
      <w:r w:rsidRPr="00A01E10">
        <w:rPr>
          <w:b/>
          <w:szCs w:val="28"/>
          <w:lang w:val="de-DE"/>
        </w:rPr>
        <w:t>Nguồn phát sinh chất thải rắn trong sinh hoạt</w:t>
      </w:r>
      <w:r w:rsidRPr="00A01E10">
        <w:rPr>
          <w:szCs w:val="28"/>
          <w:lang w:val="de-DE"/>
        </w:rPr>
        <w:t xml:space="preserve"> </w:t>
      </w:r>
    </w:p>
    <w:p w:rsidR="003C54E7" w:rsidRPr="00A01E10" w:rsidRDefault="00D17F15" w:rsidP="00884857">
      <w:pPr>
        <w:ind w:firstLine="357"/>
        <w:jc w:val="both"/>
        <w:rPr>
          <w:rFonts w:eastAsia="Calibri"/>
          <w:szCs w:val="28"/>
        </w:rPr>
      </w:pPr>
      <w:r w:rsidRPr="00A01E10">
        <w:rPr>
          <w:rFonts w:eastAsia="Calibri"/>
          <w:szCs w:val="28"/>
        </w:rPr>
        <w:t xml:space="preserve">Theo các tài liệu của Tổ chức Y tế thế giới (WHO) tải lượng chất thải rắn sinh hoạt là 0,4 kg/người/ngày. </w:t>
      </w:r>
      <w:r w:rsidR="003C54E7" w:rsidRPr="00A01E10">
        <w:rPr>
          <w:rFonts w:eastAsia="Calibri"/>
          <w:szCs w:val="28"/>
        </w:rPr>
        <w:t>Tổng lượng chất thải rắn sinh hoạt phát sinh trong giai đoạn này được tổng hợp trong bảng sau:</w:t>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741"/>
        <w:gridCol w:w="1200"/>
        <w:gridCol w:w="1108"/>
        <w:gridCol w:w="1108"/>
        <w:gridCol w:w="1116"/>
        <w:gridCol w:w="976"/>
        <w:gridCol w:w="976"/>
      </w:tblGrid>
      <w:tr w:rsidR="0041204A" w:rsidRPr="00A01E10" w:rsidTr="000A502C">
        <w:trPr>
          <w:trHeight w:val="330"/>
        </w:trPr>
        <w:tc>
          <w:tcPr>
            <w:tcW w:w="1236" w:type="dxa"/>
            <w:vMerge w:val="restart"/>
            <w:shd w:val="clear" w:color="auto" w:fill="auto"/>
            <w:noWrap/>
            <w:vAlign w:val="center"/>
            <w:hideMark/>
          </w:tcPr>
          <w:p w:rsidR="0041204A" w:rsidRPr="00A01E10" w:rsidRDefault="0041204A" w:rsidP="000A502C">
            <w:pPr>
              <w:spacing w:before="0" w:after="0" w:line="240" w:lineRule="auto"/>
              <w:jc w:val="center"/>
              <w:rPr>
                <w:b/>
                <w:sz w:val="24"/>
              </w:rPr>
            </w:pPr>
            <w:r w:rsidRPr="00A01E10">
              <w:rPr>
                <w:b/>
                <w:sz w:val="24"/>
              </w:rPr>
              <w:t>STT</w:t>
            </w:r>
          </w:p>
        </w:tc>
        <w:tc>
          <w:tcPr>
            <w:tcW w:w="1741" w:type="dxa"/>
            <w:vMerge w:val="restart"/>
            <w:shd w:val="clear" w:color="auto" w:fill="auto"/>
            <w:noWrap/>
            <w:vAlign w:val="center"/>
            <w:hideMark/>
          </w:tcPr>
          <w:p w:rsidR="0041204A" w:rsidRPr="00A01E10" w:rsidRDefault="0041204A" w:rsidP="000A502C">
            <w:pPr>
              <w:spacing w:before="0" w:after="0" w:line="240" w:lineRule="auto"/>
              <w:jc w:val="center"/>
              <w:rPr>
                <w:b/>
                <w:sz w:val="24"/>
              </w:rPr>
            </w:pPr>
            <w:r w:rsidRPr="00A01E10">
              <w:rPr>
                <w:b/>
                <w:sz w:val="24"/>
              </w:rPr>
              <w:t>Đơn vị</w:t>
            </w:r>
          </w:p>
        </w:tc>
        <w:tc>
          <w:tcPr>
            <w:tcW w:w="1200" w:type="dxa"/>
            <w:vMerge w:val="restart"/>
            <w:shd w:val="clear" w:color="auto" w:fill="auto"/>
            <w:noWrap/>
            <w:vAlign w:val="center"/>
            <w:hideMark/>
          </w:tcPr>
          <w:p w:rsidR="0041204A" w:rsidRPr="00A01E10" w:rsidRDefault="0041204A" w:rsidP="000A502C">
            <w:pPr>
              <w:spacing w:before="0" w:after="0" w:line="240" w:lineRule="auto"/>
              <w:jc w:val="center"/>
              <w:rPr>
                <w:b/>
                <w:sz w:val="24"/>
              </w:rPr>
            </w:pPr>
            <w:r w:rsidRPr="00A01E10">
              <w:rPr>
                <w:b/>
                <w:sz w:val="24"/>
              </w:rPr>
              <w:t>ĐVT</w:t>
            </w:r>
          </w:p>
        </w:tc>
        <w:tc>
          <w:tcPr>
            <w:tcW w:w="5284" w:type="dxa"/>
            <w:gridSpan w:val="5"/>
            <w:shd w:val="clear" w:color="auto" w:fill="auto"/>
            <w:noWrap/>
            <w:vAlign w:val="center"/>
            <w:hideMark/>
          </w:tcPr>
          <w:p w:rsidR="0041204A" w:rsidRPr="00A01E10" w:rsidRDefault="000A502C" w:rsidP="000A502C">
            <w:pPr>
              <w:spacing w:before="0" w:after="0" w:line="240" w:lineRule="auto"/>
              <w:jc w:val="center"/>
              <w:rPr>
                <w:b/>
                <w:sz w:val="24"/>
              </w:rPr>
            </w:pPr>
            <w:r w:rsidRPr="00A01E10">
              <w:rPr>
                <w:b/>
                <w:sz w:val="24"/>
              </w:rPr>
              <w:t>Lượng chất thải rắn phát sinh</w:t>
            </w:r>
          </w:p>
        </w:tc>
      </w:tr>
      <w:tr w:rsidR="0041204A" w:rsidRPr="00A01E10" w:rsidTr="000A502C">
        <w:trPr>
          <w:trHeight w:val="330"/>
        </w:trPr>
        <w:tc>
          <w:tcPr>
            <w:tcW w:w="1236" w:type="dxa"/>
            <w:vMerge/>
            <w:shd w:val="clear" w:color="auto" w:fill="auto"/>
            <w:noWrap/>
            <w:vAlign w:val="center"/>
            <w:hideMark/>
          </w:tcPr>
          <w:p w:rsidR="0041204A" w:rsidRPr="00A01E10" w:rsidRDefault="0041204A" w:rsidP="000A502C">
            <w:pPr>
              <w:spacing w:before="0" w:after="0" w:line="240" w:lineRule="auto"/>
              <w:jc w:val="center"/>
              <w:rPr>
                <w:b/>
                <w:sz w:val="24"/>
              </w:rPr>
            </w:pPr>
          </w:p>
        </w:tc>
        <w:tc>
          <w:tcPr>
            <w:tcW w:w="1741" w:type="dxa"/>
            <w:vMerge/>
            <w:shd w:val="clear" w:color="auto" w:fill="auto"/>
            <w:noWrap/>
            <w:vAlign w:val="center"/>
            <w:hideMark/>
          </w:tcPr>
          <w:p w:rsidR="0041204A" w:rsidRPr="00A01E10" w:rsidRDefault="0041204A" w:rsidP="000A502C">
            <w:pPr>
              <w:spacing w:before="0" w:after="0" w:line="240" w:lineRule="auto"/>
              <w:jc w:val="center"/>
              <w:rPr>
                <w:b/>
                <w:sz w:val="24"/>
              </w:rPr>
            </w:pPr>
          </w:p>
        </w:tc>
        <w:tc>
          <w:tcPr>
            <w:tcW w:w="1200" w:type="dxa"/>
            <w:vMerge/>
            <w:shd w:val="clear" w:color="auto" w:fill="auto"/>
            <w:noWrap/>
            <w:vAlign w:val="center"/>
            <w:hideMark/>
          </w:tcPr>
          <w:p w:rsidR="0041204A" w:rsidRPr="00A01E10" w:rsidRDefault="0041204A" w:rsidP="000A502C">
            <w:pPr>
              <w:spacing w:before="0" w:after="0" w:line="240" w:lineRule="auto"/>
              <w:jc w:val="center"/>
              <w:rPr>
                <w:b/>
                <w:sz w:val="24"/>
              </w:rPr>
            </w:pPr>
          </w:p>
        </w:tc>
        <w:tc>
          <w:tcPr>
            <w:tcW w:w="1108" w:type="dxa"/>
            <w:shd w:val="clear" w:color="auto" w:fill="auto"/>
            <w:noWrap/>
            <w:vAlign w:val="center"/>
            <w:hideMark/>
          </w:tcPr>
          <w:p w:rsidR="0041204A" w:rsidRPr="00A01E10" w:rsidRDefault="0041204A" w:rsidP="000A502C">
            <w:pPr>
              <w:spacing w:before="0" w:after="0" w:line="240" w:lineRule="auto"/>
              <w:jc w:val="center"/>
              <w:rPr>
                <w:b/>
                <w:sz w:val="24"/>
              </w:rPr>
            </w:pPr>
            <w:r w:rsidRPr="00A01E10">
              <w:rPr>
                <w:b/>
                <w:sz w:val="24"/>
              </w:rPr>
              <w:t>2013</w:t>
            </w:r>
          </w:p>
        </w:tc>
        <w:tc>
          <w:tcPr>
            <w:tcW w:w="1108" w:type="dxa"/>
            <w:shd w:val="clear" w:color="auto" w:fill="auto"/>
            <w:noWrap/>
            <w:vAlign w:val="center"/>
            <w:hideMark/>
          </w:tcPr>
          <w:p w:rsidR="0041204A" w:rsidRPr="00A01E10" w:rsidRDefault="0041204A" w:rsidP="000A502C">
            <w:pPr>
              <w:spacing w:before="0" w:after="0" w:line="240" w:lineRule="auto"/>
              <w:jc w:val="center"/>
              <w:rPr>
                <w:b/>
                <w:sz w:val="24"/>
              </w:rPr>
            </w:pPr>
            <w:r w:rsidRPr="00A01E10">
              <w:rPr>
                <w:b/>
                <w:sz w:val="24"/>
              </w:rPr>
              <w:t>2014</w:t>
            </w:r>
          </w:p>
        </w:tc>
        <w:tc>
          <w:tcPr>
            <w:tcW w:w="1116" w:type="dxa"/>
            <w:shd w:val="clear" w:color="auto" w:fill="auto"/>
            <w:noWrap/>
            <w:vAlign w:val="center"/>
            <w:hideMark/>
          </w:tcPr>
          <w:p w:rsidR="0041204A" w:rsidRPr="00A01E10" w:rsidRDefault="0041204A" w:rsidP="000A502C">
            <w:pPr>
              <w:spacing w:before="0" w:after="0" w:line="240" w:lineRule="auto"/>
              <w:jc w:val="center"/>
              <w:rPr>
                <w:b/>
                <w:sz w:val="24"/>
              </w:rPr>
            </w:pPr>
            <w:r w:rsidRPr="00A01E10">
              <w:rPr>
                <w:b/>
                <w:sz w:val="24"/>
              </w:rPr>
              <w:t>2015</w:t>
            </w:r>
          </w:p>
        </w:tc>
        <w:tc>
          <w:tcPr>
            <w:tcW w:w="976" w:type="dxa"/>
            <w:shd w:val="clear" w:color="auto" w:fill="auto"/>
            <w:noWrap/>
            <w:vAlign w:val="center"/>
            <w:hideMark/>
          </w:tcPr>
          <w:p w:rsidR="0041204A" w:rsidRPr="00A01E10" w:rsidRDefault="0041204A" w:rsidP="000A502C">
            <w:pPr>
              <w:spacing w:before="0" w:after="0" w:line="240" w:lineRule="auto"/>
              <w:jc w:val="center"/>
              <w:rPr>
                <w:b/>
                <w:sz w:val="24"/>
              </w:rPr>
            </w:pPr>
            <w:r w:rsidRPr="00A01E10">
              <w:rPr>
                <w:b/>
                <w:sz w:val="24"/>
              </w:rPr>
              <w:t>2016</w:t>
            </w:r>
          </w:p>
        </w:tc>
        <w:tc>
          <w:tcPr>
            <w:tcW w:w="976" w:type="dxa"/>
            <w:shd w:val="clear" w:color="auto" w:fill="auto"/>
            <w:noWrap/>
            <w:vAlign w:val="center"/>
            <w:hideMark/>
          </w:tcPr>
          <w:p w:rsidR="0041204A" w:rsidRPr="00A01E10" w:rsidRDefault="0041204A" w:rsidP="000A502C">
            <w:pPr>
              <w:spacing w:before="0" w:after="0" w:line="240" w:lineRule="auto"/>
              <w:jc w:val="center"/>
              <w:rPr>
                <w:b/>
                <w:sz w:val="24"/>
              </w:rPr>
            </w:pPr>
            <w:r w:rsidRPr="00A01E10">
              <w:rPr>
                <w:b/>
                <w:sz w:val="24"/>
              </w:rPr>
              <w:t>2017</w:t>
            </w:r>
          </w:p>
        </w:tc>
      </w:tr>
      <w:tr w:rsidR="00B96544" w:rsidRPr="00A01E10" w:rsidTr="00B96544">
        <w:trPr>
          <w:trHeight w:val="330"/>
        </w:trPr>
        <w:tc>
          <w:tcPr>
            <w:tcW w:w="1236"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1</w:t>
            </w:r>
          </w:p>
        </w:tc>
        <w:tc>
          <w:tcPr>
            <w:tcW w:w="1741"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EaHồ</w:t>
            </w:r>
          </w:p>
        </w:tc>
        <w:tc>
          <w:tcPr>
            <w:tcW w:w="1200" w:type="dxa"/>
            <w:shd w:val="clear" w:color="auto" w:fill="auto"/>
            <w:noWrap/>
            <w:vAlign w:val="center"/>
            <w:hideMark/>
          </w:tcPr>
          <w:p w:rsidR="00B96544" w:rsidRPr="00A01E10" w:rsidRDefault="00B96544" w:rsidP="00B96544">
            <w:pPr>
              <w:jc w:val="center"/>
            </w:pPr>
            <w:r w:rsidRPr="00A01E10">
              <w:rPr>
                <w:sz w:val="24"/>
              </w:rPr>
              <w:t>kg</w:t>
            </w:r>
          </w:p>
        </w:tc>
        <w:tc>
          <w:tcPr>
            <w:tcW w:w="1108"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0</w:t>
            </w:r>
          </w:p>
        </w:tc>
        <w:tc>
          <w:tcPr>
            <w:tcW w:w="1108"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37,2</w:t>
            </w:r>
          </w:p>
        </w:tc>
        <w:tc>
          <w:tcPr>
            <w:tcW w:w="1116"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21,6</w:t>
            </w:r>
          </w:p>
        </w:tc>
        <w:tc>
          <w:tcPr>
            <w:tcW w:w="976"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0</w:t>
            </w:r>
          </w:p>
        </w:tc>
        <w:tc>
          <w:tcPr>
            <w:tcW w:w="976"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21,6</w:t>
            </w:r>
          </w:p>
        </w:tc>
      </w:tr>
      <w:tr w:rsidR="00B96544" w:rsidRPr="00A01E10" w:rsidTr="00B96544">
        <w:trPr>
          <w:trHeight w:val="420"/>
        </w:trPr>
        <w:tc>
          <w:tcPr>
            <w:tcW w:w="1236"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2</w:t>
            </w:r>
          </w:p>
        </w:tc>
        <w:tc>
          <w:tcPr>
            <w:tcW w:w="1741"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Phú Lộc</w:t>
            </w:r>
          </w:p>
        </w:tc>
        <w:tc>
          <w:tcPr>
            <w:tcW w:w="1200" w:type="dxa"/>
            <w:shd w:val="clear" w:color="auto" w:fill="auto"/>
            <w:noWrap/>
            <w:vAlign w:val="center"/>
            <w:hideMark/>
          </w:tcPr>
          <w:p w:rsidR="00B96544" w:rsidRPr="00A01E10" w:rsidRDefault="00B96544" w:rsidP="00B96544">
            <w:pPr>
              <w:jc w:val="center"/>
            </w:pPr>
            <w:r w:rsidRPr="00A01E10">
              <w:rPr>
                <w:sz w:val="24"/>
              </w:rPr>
              <w:t>kg</w:t>
            </w:r>
          </w:p>
        </w:tc>
        <w:tc>
          <w:tcPr>
            <w:tcW w:w="1108"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24,8</w:t>
            </w:r>
          </w:p>
        </w:tc>
        <w:tc>
          <w:tcPr>
            <w:tcW w:w="1108"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108,8</w:t>
            </w:r>
          </w:p>
        </w:tc>
        <w:tc>
          <w:tcPr>
            <w:tcW w:w="1116"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181,2</w:t>
            </w:r>
          </w:p>
        </w:tc>
        <w:tc>
          <w:tcPr>
            <w:tcW w:w="976"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275,6</w:t>
            </w:r>
          </w:p>
        </w:tc>
        <w:tc>
          <w:tcPr>
            <w:tcW w:w="976"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165,6</w:t>
            </w:r>
          </w:p>
        </w:tc>
      </w:tr>
      <w:tr w:rsidR="00B96544" w:rsidRPr="00A01E10" w:rsidTr="00B96544">
        <w:trPr>
          <w:trHeight w:val="345"/>
        </w:trPr>
        <w:tc>
          <w:tcPr>
            <w:tcW w:w="1236"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3</w:t>
            </w:r>
          </w:p>
        </w:tc>
        <w:tc>
          <w:tcPr>
            <w:tcW w:w="1741"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Tam Giang</w:t>
            </w:r>
          </w:p>
        </w:tc>
        <w:tc>
          <w:tcPr>
            <w:tcW w:w="1200" w:type="dxa"/>
            <w:shd w:val="clear" w:color="auto" w:fill="auto"/>
            <w:noWrap/>
            <w:vAlign w:val="center"/>
            <w:hideMark/>
          </w:tcPr>
          <w:p w:rsidR="00B96544" w:rsidRPr="00A01E10" w:rsidRDefault="00B96544" w:rsidP="00B96544">
            <w:pPr>
              <w:jc w:val="center"/>
            </w:pPr>
            <w:r w:rsidRPr="00A01E10">
              <w:rPr>
                <w:sz w:val="24"/>
              </w:rPr>
              <w:t>kg</w:t>
            </w:r>
          </w:p>
        </w:tc>
        <w:tc>
          <w:tcPr>
            <w:tcW w:w="1108"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53,6</w:t>
            </w:r>
          </w:p>
        </w:tc>
        <w:tc>
          <w:tcPr>
            <w:tcW w:w="1108"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58,8</w:t>
            </w:r>
          </w:p>
        </w:tc>
        <w:tc>
          <w:tcPr>
            <w:tcW w:w="1116"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0</w:t>
            </w:r>
          </w:p>
        </w:tc>
        <w:tc>
          <w:tcPr>
            <w:tcW w:w="976"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0</w:t>
            </w:r>
          </w:p>
        </w:tc>
        <w:tc>
          <w:tcPr>
            <w:tcW w:w="976" w:type="dxa"/>
            <w:shd w:val="clear" w:color="auto" w:fill="auto"/>
            <w:noWrap/>
            <w:vAlign w:val="center"/>
            <w:hideMark/>
          </w:tcPr>
          <w:p w:rsidR="00B96544" w:rsidRPr="00A01E10" w:rsidRDefault="00B96544" w:rsidP="000A502C">
            <w:pPr>
              <w:spacing w:before="0" w:after="0" w:line="240" w:lineRule="auto"/>
              <w:jc w:val="center"/>
              <w:rPr>
                <w:sz w:val="24"/>
              </w:rPr>
            </w:pPr>
            <w:r w:rsidRPr="00A01E10">
              <w:rPr>
                <w:sz w:val="24"/>
              </w:rPr>
              <w:t>0</w:t>
            </w:r>
          </w:p>
        </w:tc>
      </w:tr>
    </w:tbl>
    <w:p w:rsidR="00D17F15" w:rsidRPr="00A01E10" w:rsidRDefault="00597B4B" w:rsidP="00C560E5">
      <w:pPr>
        <w:ind w:firstLine="720"/>
        <w:jc w:val="both"/>
        <w:rPr>
          <w:rFonts w:eastAsia="Calibri"/>
          <w:szCs w:val="28"/>
        </w:rPr>
      </w:pPr>
      <w:r w:rsidRPr="00A01E10">
        <w:rPr>
          <w:rFonts w:eastAsia="Calibri"/>
          <w:szCs w:val="28"/>
        </w:rPr>
        <w:t xml:space="preserve">Lượng chất thải rắn sinh hoạt này sẽ được tập trung lại, sau đó được công nhân vệ sinh khu vực thu gom, </w:t>
      </w:r>
      <w:r w:rsidR="00747F8A" w:rsidRPr="00A01E10">
        <w:rPr>
          <w:rFonts w:eastAsia="Calibri"/>
          <w:szCs w:val="28"/>
        </w:rPr>
        <w:t>chôn lấp tại hố chôn lấp CTR.</w:t>
      </w:r>
    </w:p>
    <w:p w:rsidR="00D17F15" w:rsidRPr="00A01E10" w:rsidRDefault="00D17F15" w:rsidP="00884857">
      <w:pPr>
        <w:pStyle w:val="Heading3"/>
        <w:jc w:val="both"/>
      </w:pPr>
      <w:bookmarkStart w:id="1795" w:name="_Toc369099340"/>
      <w:bookmarkStart w:id="1796" w:name="_Toc372533009"/>
      <w:r w:rsidRPr="00A01E10">
        <w:t>3.1.</w:t>
      </w:r>
      <w:r w:rsidR="00A84A0D" w:rsidRPr="00A01E10">
        <w:t>1</w:t>
      </w:r>
      <w:r w:rsidRPr="00A01E10">
        <w:t>.2. Nguồn gây tác động không liên quan đến chất thải</w:t>
      </w:r>
      <w:bookmarkEnd w:id="1795"/>
      <w:bookmarkEnd w:id="1796"/>
    </w:p>
    <w:p w:rsidR="00D17F15" w:rsidRPr="00A01E10" w:rsidRDefault="00D17F15" w:rsidP="00884857">
      <w:pPr>
        <w:pStyle w:val="storytext"/>
        <w:spacing w:before="60" w:beforeAutospacing="0" w:after="60" w:afterAutospacing="0"/>
        <w:ind w:firstLine="426"/>
        <w:jc w:val="both"/>
        <w:rPr>
          <w:rFonts w:ascii="Times New Roman" w:hAnsi="Times New Roman" w:cs="Times New Roman"/>
          <w:color w:val="auto"/>
          <w:sz w:val="28"/>
          <w:szCs w:val="28"/>
        </w:rPr>
      </w:pPr>
      <w:r w:rsidRPr="00A01E10">
        <w:rPr>
          <w:rFonts w:ascii="Times New Roman" w:hAnsi="Times New Roman" w:cs="Times New Roman"/>
          <w:color w:val="auto"/>
          <w:sz w:val="28"/>
          <w:szCs w:val="28"/>
        </w:rPr>
        <w:t xml:space="preserve">Việc tận thu gỗ cao su sau thời kỳ khai thác mủ làm mất </w:t>
      </w:r>
      <w:r w:rsidR="00D32F8C" w:rsidRPr="00A01E10">
        <w:rPr>
          <w:rFonts w:ascii="Times New Roman" w:hAnsi="Times New Roman" w:cs="Times New Roman"/>
          <w:color w:val="auto"/>
          <w:sz w:val="28"/>
          <w:szCs w:val="28"/>
        </w:rPr>
        <w:t>đi thảm cây xanh tại khu vực tái canh</w:t>
      </w:r>
      <w:r w:rsidR="00CD14F4" w:rsidRPr="00A01E10">
        <w:rPr>
          <w:rFonts w:ascii="Times New Roman" w:hAnsi="Times New Roman" w:cs="Times New Roman"/>
          <w:color w:val="auto"/>
          <w:sz w:val="28"/>
          <w:szCs w:val="28"/>
        </w:rPr>
        <w:t xml:space="preserve">. </w:t>
      </w:r>
      <w:r w:rsidRPr="00A01E10">
        <w:rPr>
          <w:rFonts w:ascii="Times New Roman" w:hAnsi="Times New Roman" w:cs="Times New Roman"/>
          <w:color w:val="auto"/>
          <w:sz w:val="28"/>
          <w:szCs w:val="28"/>
        </w:rPr>
        <w:t xml:space="preserve">Tác động đến hệ thực vật, động vật đã quen cư trú và sinh sống trong vùng trồng cao su này. Đồng thời làm tăng nguy cơ xói mòn đất, biến đổi vi khí hậu,…Tuy nhiên, sau khi tận thu hết cây cao su, chuẩn bị mặt bằng để thực hiện dự án mới mang lại giá trị </w:t>
      </w:r>
      <w:r w:rsidR="00053858" w:rsidRPr="00A01E10">
        <w:rPr>
          <w:rFonts w:ascii="Times New Roman" w:hAnsi="Times New Roman" w:cs="Times New Roman"/>
          <w:color w:val="auto"/>
          <w:sz w:val="28"/>
          <w:szCs w:val="28"/>
        </w:rPr>
        <w:t>khai thác cao su</w:t>
      </w:r>
      <w:r w:rsidRPr="00A01E10">
        <w:rPr>
          <w:rFonts w:ascii="Times New Roman" w:hAnsi="Times New Roman" w:cs="Times New Roman"/>
          <w:color w:val="auto"/>
          <w:sz w:val="28"/>
          <w:szCs w:val="28"/>
        </w:rPr>
        <w:t xml:space="preserve"> </w:t>
      </w:r>
      <w:r w:rsidR="00053858" w:rsidRPr="00A01E10">
        <w:rPr>
          <w:rFonts w:ascii="Times New Roman" w:hAnsi="Times New Roman" w:cs="Times New Roman"/>
          <w:color w:val="auto"/>
          <w:sz w:val="28"/>
          <w:szCs w:val="28"/>
        </w:rPr>
        <w:t>nâng cao</w:t>
      </w:r>
      <w:r w:rsidRPr="00A01E10">
        <w:rPr>
          <w:rFonts w:ascii="Times New Roman" w:hAnsi="Times New Roman" w:cs="Times New Roman"/>
          <w:color w:val="auto"/>
          <w:sz w:val="28"/>
          <w:szCs w:val="28"/>
        </w:rPr>
        <w:t xml:space="preserve"> giá trị kinh tế mới. </w:t>
      </w:r>
      <w:r w:rsidR="00CD14F4" w:rsidRPr="00A01E10">
        <w:rPr>
          <w:rFonts w:ascii="Times New Roman" w:hAnsi="Times New Roman" w:cs="Times New Roman"/>
          <w:color w:val="auto"/>
          <w:sz w:val="28"/>
          <w:szCs w:val="28"/>
        </w:rPr>
        <w:t>Tuy nhiên công ty thực hiện tận thu gỗ theo phương thức cuốn chiếu theo từng năm chứ không tận thu toàn bộ dự án, sau khi tái canh hệ sinh thái được hình thành lại nên ảnh hưởng này là không đáng kể.</w:t>
      </w:r>
    </w:p>
    <w:p w:rsidR="00D17F15" w:rsidRPr="00A01E10" w:rsidRDefault="00D17F15" w:rsidP="00884857">
      <w:pPr>
        <w:pStyle w:val="Heading3"/>
        <w:jc w:val="both"/>
      </w:pPr>
      <w:bookmarkStart w:id="1797" w:name="_Toc372533010"/>
      <w:bookmarkStart w:id="1798" w:name="_Toc369099341"/>
      <w:r w:rsidRPr="00A01E10">
        <w:t>3.1.</w:t>
      </w:r>
      <w:r w:rsidR="00A84A0D" w:rsidRPr="00A01E10">
        <w:t>1</w:t>
      </w:r>
      <w:r w:rsidRPr="00A01E10">
        <w:t>.3. Đối tượng và quy mô bị tác động trong giai đoạn tận thu gỗ cao su</w:t>
      </w:r>
      <w:bookmarkEnd w:id="1797"/>
      <w:r w:rsidRPr="00A01E10">
        <w:t xml:space="preserve"> </w:t>
      </w:r>
      <w:bookmarkEnd w:id="1798"/>
    </w:p>
    <w:p w:rsidR="00D17F15" w:rsidRPr="00A01E10" w:rsidRDefault="00D17F15" w:rsidP="00884857">
      <w:pPr>
        <w:pStyle w:val="storytext"/>
        <w:spacing w:before="60" w:beforeAutospacing="0" w:after="60" w:afterAutospacing="0"/>
        <w:ind w:firstLine="426"/>
        <w:jc w:val="both"/>
        <w:rPr>
          <w:rFonts w:ascii="Times New Roman" w:hAnsi="Times New Roman" w:cs="Times New Roman"/>
          <w:color w:val="auto"/>
          <w:sz w:val="28"/>
          <w:szCs w:val="28"/>
        </w:rPr>
      </w:pPr>
      <w:r w:rsidRPr="00A01E10">
        <w:rPr>
          <w:rFonts w:ascii="Times New Roman" w:hAnsi="Times New Roman" w:cs="Times New Roman"/>
          <w:color w:val="auto"/>
          <w:sz w:val="28"/>
          <w:szCs w:val="28"/>
        </w:rPr>
        <w:t xml:space="preserve">Đối tượng bị tác động chủ yếu trong giai đoạn này hệ động thực vật trên diện tích </w:t>
      </w:r>
      <w:r w:rsidR="00630102" w:rsidRPr="00A01E10">
        <w:rPr>
          <w:rFonts w:ascii="Times New Roman" w:hAnsi="Times New Roman" w:cs="Times New Roman"/>
          <w:color w:val="auto"/>
          <w:sz w:val="28"/>
          <w:szCs w:val="28"/>
        </w:rPr>
        <w:t>790,47ha</w:t>
      </w:r>
      <w:r w:rsidRPr="00A01E10">
        <w:rPr>
          <w:rFonts w:ascii="Times New Roman" w:hAnsi="Times New Roman" w:cs="Times New Roman"/>
          <w:color w:val="auto"/>
          <w:sz w:val="28"/>
          <w:szCs w:val="28"/>
        </w:rPr>
        <w:t xml:space="preserve"> (</w:t>
      </w:r>
      <w:r w:rsidR="00630102" w:rsidRPr="00A01E10">
        <w:rPr>
          <w:rFonts w:ascii="Times New Roman" w:hAnsi="Times New Roman" w:cs="Times New Roman"/>
          <w:color w:val="auto"/>
          <w:sz w:val="28"/>
          <w:szCs w:val="28"/>
        </w:rPr>
        <w:t>790,47ha</w:t>
      </w:r>
      <w:r w:rsidR="00B13C63" w:rsidRPr="00A01E10">
        <w:rPr>
          <w:rFonts w:ascii="Times New Roman" w:hAnsi="Times New Roman" w:cs="Times New Roman"/>
          <w:color w:val="auto"/>
          <w:sz w:val="28"/>
          <w:szCs w:val="28"/>
        </w:rPr>
        <w:t xml:space="preserve"> cao su</w:t>
      </w:r>
      <w:r w:rsidRPr="00A01E10">
        <w:rPr>
          <w:rFonts w:ascii="Times New Roman" w:hAnsi="Times New Roman" w:cs="Times New Roman"/>
          <w:color w:val="auto"/>
          <w:sz w:val="28"/>
          <w:szCs w:val="28"/>
        </w:rPr>
        <w:t xml:space="preserve">). Môi trường không khí, đất và nước. </w:t>
      </w:r>
    </w:p>
    <w:p w:rsidR="00606CFF" w:rsidRPr="00A01E10" w:rsidRDefault="00606CFF" w:rsidP="00884857">
      <w:pPr>
        <w:pStyle w:val="Bang0"/>
        <w:rPr>
          <w:lang w:val="de-DE"/>
        </w:rPr>
      </w:pPr>
      <w:bookmarkStart w:id="1799" w:name="_Toc205310224"/>
      <w:bookmarkStart w:id="1800" w:name="_Toc206314383"/>
      <w:bookmarkStart w:id="1801" w:name="_Toc210900550"/>
      <w:bookmarkStart w:id="1802" w:name="_Toc210901101"/>
      <w:bookmarkStart w:id="1803" w:name="_Toc211260886"/>
      <w:bookmarkStart w:id="1804" w:name="_Toc211260940"/>
      <w:bookmarkStart w:id="1805" w:name="_Toc211265120"/>
      <w:bookmarkStart w:id="1806" w:name="_Toc211826415"/>
      <w:bookmarkStart w:id="1807" w:name="_Toc217976447"/>
      <w:bookmarkStart w:id="1808" w:name="_Toc219003849"/>
      <w:bookmarkStart w:id="1809" w:name="_Toc219020086"/>
      <w:bookmarkStart w:id="1810" w:name="_Toc219346959"/>
      <w:bookmarkStart w:id="1811" w:name="_Toc219519600"/>
      <w:bookmarkStart w:id="1812" w:name="_Toc219702899"/>
      <w:bookmarkStart w:id="1813" w:name="_Toc223834924"/>
      <w:bookmarkStart w:id="1814" w:name="_Toc386030048"/>
      <w:r w:rsidRPr="00A01E10">
        <w:rPr>
          <w:lang w:val="de-DE"/>
        </w:rPr>
        <w:t>Bảng 3.1</w:t>
      </w:r>
      <w:r w:rsidR="00D51B1C" w:rsidRPr="00A01E10">
        <w:rPr>
          <w:lang w:val="de-DE"/>
        </w:rPr>
        <w:t>6</w:t>
      </w:r>
      <w:r w:rsidR="0071083B" w:rsidRPr="00A01E10">
        <w:rPr>
          <w:lang w:val="de-DE"/>
        </w:rPr>
        <w:t>.</w:t>
      </w:r>
      <w:r w:rsidRPr="00A01E10">
        <w:rPr>
          <w:lang w:val="de-DE"/>
        </w:rPr>
        <w:t xml:space="preserve"> Nguồn gây </w:t>
      </w:r>
      <w:r w:rsidRPr="00A01E10">
        <w:rPr>
          <w:bCs/>
          <w:iCs/>
          <w:lang w:val="de-DE"/>
        </w:rPr>
        <w:t>tác động</w:t>
      </w:r>
      <w:r w:rsidRPr="00A01E10">
        <w:rPr>
          <w:lang w:val="de-DE"/>
        </w:rPr>
        <w:t xml:space="preserve"> không liên quan đến chất thải trong giai đoạn </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rsidR="00C752E9" w:rsidRPr="00A01E10">
        <w:rPr>
          <w:lang w:val="de-DE"/>
        </w:rPr>
        <w:t>tận thu gỗ, tái canh cao su</w:t>
      </w:r>
      <w:bookmarkEnd w:id="1814"/>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3566"/>
        <w:gridCol w:w="4755"/>
      </w:tblGrid>
      <w:tr w:rsidR="00606CFF" w:rsidRPr="00A01E10" w:rsidTr="00974A09">
        <w:trPr>
          <w:trHeight w:val="288"/>
          <w:tblHeader/>
          <w:jc w:val="center"/>
        </w:trPr>
        <w:tc>
          <w:tcPr>
            <w:tcW w:w="886" w:type="dxa"/>
            <w:vAlign w:val="center"/>
          </w:tcPr>
          <w:p w:rsidR="00606CFF" w:rsidRPr="00A01E10" w:rsidRDefault="00606CFF" w:rsidP="00974A09">
            <w:pPr>
              <w:spacing w:before="0" w:after="0" w:line="240" w:lineRule="auto"/>
              <w:jc w:val="center"/>
              <w:rPr>
                <w:b/>
                <w:bCs/>
                <w:iCs/>
                <w:sz w:val="24"/>
              </w:rPr>
            </w:pPr>
            <w:r w:rsidRPr="00A01E10">
              <w:rPr>
                <w:b/>
                <w:bCs/>
                <w:iCs/>
                <w:sz w:val="24"/>
              </w:rPr>
              <w:t>STT</w:t>
            </w:r>
          </w:p>
        </w:tc>
        <w:tc>
          <w:tcPr>
            <w:tcW w:w="3566" w:type="dxa"/>
            <w:vAlign w:val="center"/>
          </w:tcPr>
          <w:p w:rsidR="00606CFF" w:rsidRPr="00A01E10" w:rsidRDefault="00606CFF" w:rsidP="00974A09">
            <w:pPr>
              <w:spacing w:before="0" w:after="0" w:line="240" w:lineRule="auto"/>
              <w:jc w:val="center"/>
              <w:rPr>
                <w:b/>
                <w:bCs/>
                <w:iCs/>
                <w:sz w:val="24"/>
              </w:rPr>
            </w:pPr>
            <w:r w:rsidRPr="00A01E10">
              <w:rPr>
                <w:b/>
                <w:bCs/>
                <w:iCs/>
                <w:sz w:val="24"/>
              </w:rPr>
              <w:t>Nguồn gây tác động</w:t>
            </w:r>
          </w:p>
        </w:tc>
        <w:tc>
          <w:tcPr>
            <w:tcW w:w="4755" w:type="dxa"/>
            <w:vAlign w:val="center"/>
          </w:tcPr>
          <w:p w:rsidR="00606CFF" w:rsidRPr="00A01E10" w:rsidRDefault="00606CFF" w:rsidP="00974A09">
            <w:pPr>
              <w:spacing w:before="0" w:after="0" w:line="240" w:lineRule="auto"/>
              <w:jc w:val="center"/>
              <w:rPr>
                <w:b/>
                <w:bCs/>
                <w:iCs/>
                <w:sz w:val="24"/>
              </w:rPr>
            </w:pPr>
            <w:r w:rsidRPr="00A01E10">
              <w:rPr>
                <w:b/>
                <w:bCs/>
                <w:iCs/>
                <w:sz w:val="24"/>
              </w:rPr>
              <w:t>Tác động</w:t>
            </w:r>
          </w:p>
        </w:tc>
      </w:tr>
      <w:tr w:rsidR="00606CFF" w:rsidRPr="00A01E10">
        <w:trPr>
          <w:trHeight w:val="307"/>
          <w:jc w:val="center"/>
        </w:trPr>
        <w:tc>
          <w:tcPr>
            <w:tcW w:w="886" w:type="dxa"/>
            <w:vAlign w:val="center"/>
          </w:tcPr>
          <w:p w:rsidR="00606CFF" w:rsidRPr="00A01E10" w:rsidRDefault="00606CFF" w:rsidP="00974A09">
            <w:pPr>
              <w:spacing w:before="0" w:after="0" w:line="240" w:lineRule="auto"/>
              <w:jc w:val="center"/>
              <w:rPr>
                <w:bCs/>
                <w:iCs/>
                <w:sz w:val="24"/>
              </w:rPr>
            </w:pPr>
            <w:r w:rsidRPr="00A01E10">
              <w:rPr>
                <w:bCs/>
                <w:iCs/>
                <w:sz w:val="24"/>
              </w:rPr>
              <w:t>1</w:t>
            </w:r>
          </w:p>
        </w:tc>
        <w:tc>
          <w:tcPr>
            <w:tcW w:w="3566" w:type="dxa"/>
            <w:vAlign w:val="center"/>
          </w:tcPr>
          <w:p w:rsidR="00606CFF" w:rsidRPr="00A01E10" w:rsidRDefault="009C22BD" w:rsidP="00974A09">
            <w:pPr>
              <w:spacing w:before="0" w:after="0" w:line="240" w:lineRule="auto"/>
              <w:jc w:val="both"/>
              <w:rPr>
                <w:bCs/>
                <w:iCs/>
                <w:sz w:val="24"/>
              </w:rPr>
            </w:pPr>
            <w:r w:rsidRPr="00A01E10">
              <w:rPr>
                <w:bCs/>
                <w:iCs/>
                <w:sz w:val="24"/>
              </w:rPr>
              <w:t xml:space="preserve">Tận thu </w:t>
            </w:r>
            <w:r w:rsidR="00630102" w:rsidRPr="00A01E10">
              <w:rPr>
                <w:bCs/>
                <w:iCs/>
                <w:sz w:val="24"/>
              </w:rPr>
              <w:t>790,47ha</w:t>
            </w:r>
            <w:r w:rsidR="00606CFF" w:rsidRPr="00A01E10">
              <w:rPr>
                <w:b/>
                <w:bCs/>
                <w:sz w:val="24"/>
              </w:rPr>
              <w:t xml:space="preserve"> </w:t>
            </w:r>
            <w:r w:rsidRPr="00A01E10">
              <w:rPr>
                <w:bCs/>
                <w:iCs/>
                <w:sz w:val="24"/>
              </w:rPr>
              <w:t xml:space="preserve">đất trồng cao su, cày xới </w:t>
            </w:r>
            <w:r w:rsidR="00A84A0D" w:rsidRPr="00A01E10">
              <w:rPr>
                <w:bCs/>
                <w:iCs/>
                <w:sz w:val="24"/>
              </w:rPr>
              <w:t>tái canh cao su</w:t>
            </w:r>
            <w:r w:rsidR="00606CFF" w:rsidRPr="00A01E10">
              <w:rPr>
                <w:bCs/>
                <w:iCs/>
                <w:sz w:val="24"/>
              </w:rPr>
              <w:t xml:space="preserve">. </w:t>
            </w:r>
          </w:p>
          <w:p w:rsidR="00606CFF" w:rsidRPr="00A01E10" w:rsidRDefault="00606CFF" w:rsidP="00974A09">
            <w:pPr>
              <w:spacing w:before="0" w:after="0" w:line="240" w:lineRule="auto"/>
              <w:jc w:val="both"/>
              <w:rPr>
                <w:bCs/>
                <w:iCs/>
                <w:sz w:val="24"/>
              </w:rPr>
            </w:pPr>
          </w:p>
        </w:tc>
        <w:tc>
          <w:tcPr>
            <w:tcW w:w="4755" w:type="dxa"/>
          </w:tcPr>
          <w:p w:rsidR="00606CFF" w:rsidRPr="00A01E10" w:rsidRDefault="00606CFF" w:rsidP="00974A09">
            <w:pPr>
              <w:spacing w:before="0" w:after="0" w:line="240" w:lineRule="auto"/>
              <w:jc w:val="both"/>
              <w:rPr>
                <w:bCs/>
                <w:iCs/>
                <w:sz w:val="24"/>
              </w:rPr>
            </w:pPr>
            <w:r w:rsidRPr="00A01E10">
              <w:rPr>
                <w:bCs/>
                <w:iCs/>
                <w:sz w:val="24"/>
              </w:rPr>
              <w:t>- Biến đổi đa dạng sinh học tại khu vực.</w:t>
            </w:r>
          </w:p>
          <w:p w:rsidR="00606CFF" w:rsidRPr="00A01E10" w:rsidRDefault="00606CFF" w:rsidP="00974A09">
            <w:pPr>
              <w:spacing w:before="0" w:after="0" w:line="240" w:lineRule="auto"/>
              <w:jc w:val="both"/>
              <w:rPr>
                <w:bCs/>
                <w:iCs/>
                <w:sz w:val="24"/>
              </w:rPr>
            </w:pPr>
            <w:r w:rsidRPr="00A01E10">
              <w:rPr>
                <w:bCs/>
                <w:iCs/>
                <w:sz w:val="24"/>
              </w:rPr>
              <w:t>+ Mất thảm thực vật trong ranh giới dự án.</w:t>
            </w:r>
          </w:p>
          <w:p w:rsidR="00606CFF" w:rsidRPr="00A01E10" w:rsidRDefault="00606CFF" w:rsidP="00974A09">
            <w:pPr>
              <w:spacing w:before="0" w:after="0" w:line="240" w:lineRule="auto"/>
              <w:jc w:val="both"/>
              <w:rPr>
                <w:bCs/>
                <w:iCs/>
                <w:sz w:val="24"/>
              </w:rPr>
            </w:pPr>
            <w:r w:rsidRPr="00A01E10">
              <w:rPr>
                <w:bCs/>
                <w:iCs/>
                <w:sz w:val="24"/>
              </w:rPr>
              <w:t>+ Một phần động vật, chim sẽ di cư sang khu vực khác.</w:t>
            </w:r>
          </w:p>
          <w:p w:rsidR="00606CFF" w:rsidRPr="00A01E10" w:rsidRDefault="00606CFF" w:rsidP="00974A09">
            <w:pPr>
              <w:spacing w:before="0" w:after="0" w:line="240" w:lineRule="auto"/>
              <w:jc w:val="both"/>
              <w:rPr>
                <w:bCs/>
                <w:iCs/>
                <w:sz w:val="24"/>
              </w:rPr>
            </w:pPr>
            <w:r w:rsidRPr="00A01E10">
              <w:rPr>
                <w:bCs/>
                <w:iCs/>
                <w:sz w:val="24"/>
              </w:rPr>
              <w:t>- N</w:t>
            </w:r>
            <w:r w:rsidR="002A006D" w:rsidRPr="00A01E10">
              <w:rPr>
                <w:bCs/>
                <w:iCs/>
                <w:sz w:val="24"/>
              </w:rPr>
              <w:t>guy cơ gây xói mòn, trượt lở đất</w:t>
            </w:r>
            <w:r w:rsidRPr="00A01E10">
              <w:rPr>
                <w:bCs/>
                <w:iCs/>
                <w:sz w:val="24"/>
              </w:rPr>
              <w:t>.</w:t>
            </w:r>
          </w:p>
          <w:p w:rsidR="00606CFF" w:rsidRPr="00A01E10" w:rsidRDefault="00606CFF" w:rsidP="00974A09">
            <w:pPr>
              <w:spacing w:before="0" w:after="0" w:line="240" w:lineRule="auto"/>
              <w:jc w:val="both"/>
              <w:rPr>
                <w:bCs/>
                <w:iCs/>
                <w:sz w:val="24"/>
              </w:rPr>
            </w:pPr>
            <w:r w:rsidRPr="00A01E10">
              <w:rPr>
                <w:bCs/>
                <w:iCs/>
                <w:sz w:val="24"/>
              </w:rPr>
              <w:lastRenderedPageBreak/>
              <w:t>- Biến đổi điều kiện vi khí hậu khu vực.</w:t>
            </w:r>
          </w:p>
        </w:tc>
      </w:tr>
      <w:tr w:rsidR="009C22BD" w:rsidRPr="00A01E10" w:rsidTr="00041DE7">
        <w:trPr>
          <w:trHeight w:val="307"/>
          <w:jc w:val="center"/>
        </w:trPr>
        <w:tc>
          <w:tcPr>
            <w:tcW w:w="886" w:type="dxa"/>
            <w:vAlign w:val="center"/>
          </w:tcPr>
          <w:p w:rsidR="009C22BD" w:rsidRPr="00A01E10" w:rsidRDefault="009C22BD" w:rsidP="00974A09">
            <w:pPr>
              <w:spacing w:before="0" w:after="0" w:line="240" w:lineRule="auto"/>
              <w:jc w:val="center"/>
              <w:rPr>
                <w:bCs/>
                <w:iCs/>
                <w:sz w:val="24"/>
              </w:rPr>
            </w:pPr>
            <w:r w:rsidRPr="00A01E10">
              <w:rPr>
                <w:bCs/>
                <w:iCs/>
                <w:sz w:val="24"/>
              </w:rPr>
              <w:lastRenderedPageBreak/>
              <w:t>2</w:t>
            </w:r>
          </w:p>
        </w:tc>
        <w:tc>
          <w:tcPr>
            <w:tcW w:w="3566" w:type="dxa"/>
            <w:vAlign w:val="center"/>
          </w:tcPr>
          <w:p w:rsidR="00AB67BF" w:rsidRPr="00A01E10" w:rsidRDefault="009C22BD" w:rsidP="00AB67BF">
            <w:pPr>
              <w:spacing w:before="0" w:after="0" w:line="240" w:lineRule="auto"/>
              <w:jc w:val="both"/>
              <w:rPr>
                <w:bCs/>
                <w:iCs/>
                <w:sz w:val="24"/>
              </w:rPr>
            </w:pPr>
            <w:r w:rsidRPr="00A01E10">
              <w:rPr>
                <w:bCs/>
                <w:iCs/>
                <w:sz w:val="24"/>
              </w:rPr>
              <w:t>Thu hút</w:t>
            </w:r>
            <w:r w:rsidR="00AB67BF" w:rsidRPr="00A01E10">
              <w:rPr>
                <w:bCs/>
                <w:iCs/>
                <w:sz w:val="24"/>
              </w:rPr>
              <w:t xml:space="preserve"> lao động phục vụ dự án</w:t>
            </w:r>
          </w:p>
          <w:p w:rsidR="009C22BD" w:rsidRPr="00A01E10" w:rsidRDefault="009C22BD" w:rsidP="00041DE7">
            <w:pPr>
              <w:spacing w:before="0" w:after="0" w:line="240" w:lineRule="auto"/>
              <w:jc w:val="both"/>
              <w:rPr>
                <w:bCs/>
                <w:iCs/>
                <w:sz w:val="24"/>
              </w:rPr>
            </w:pPr>
          </w:p>
        </w:tc>
        <w:tc>
          <w:tcPr>
            <w:tcW w:w="4755" w:type="dxa"/>
          </w:tcPr>
          <w:p w:rsidR="009C22BD" w:rsidRPr="00A01E10" w:rsidRDefault="009C22BD" w:rsidP="00041DE7">
            <w:pPr>
              <w:spacing w:before="0" w:after="0" w:line="240" w:lineRule="auto"/>
              <w:jc w:val="both"/>
              <w:rPr>
                <w:bCs/>
                <w:iCs/>
                <w:sz w:val="24"/>
              </w:rPr>
            </w:pPr>
            <w:r w:rsidRPr="00A01E10">
              <w:rPr>
                <w:bCs/>
                <w:iCs/>
                <w:sz w:val="24"/>
              </w:rPr>
              <w:t>- Ảnh hưởng đến kinh tế - xã hội khu vực:</w:t>
            </w:r>
          </w:p>
          <w:p w:rsidR="009C22BD" w:rsidRPr="00A01E10" w:rsidRDefault="009C22BD" w:rsidP="00041DE7">
            <w:pPr>
              <w:spacing w:before="0" w:after="0" w:line="240" w:lineRule="auto"/>
              <w:jc w:val="both"/>
              <w:rPr>
                <w:bCs/>
                <w:iCs/>
                <w:sz w:val="24"/>
              </w:rPr>
            </w:pPr>
            <w:r w:rsidRPr="00A01E10">
              <w:rPr>
                <w:bCs/>
                <w:iCs/>
                <w:sz w:val="24"/>
              </w:rPr>
              <w:t>+ Giải quyết việc làm, tăng thu nhập, cải thiện đời sống cho dân tộc tại chỗ.</w:t>
            </w:r>
          </w:p>
          <w:p w:rsidR="009C22BD" w:rsidRPr="00A01E10" w:rsidRDefault="009C22BD" w:rsidP="00041DE7">
            <w:pPr>
              <w:spacing w:before="0" w:after="0" w:line="240" w:lineRule="auto"/>
              <w:jc w:val="both"/>
              <w:rPr>
                <w:bCs/>
                <w:iCs/>
                <w:sz w:val="24"/>
              </w:rPr>
            </w:pPr>
            <w:r w:rsidRPr="00A01E10">
              <w:rPr>
                <w:bCs/>
                <w:iCs/>
                <w:sz w:val="24"/>
              </w:rPr>
              <w:t>+ Ảnh hưởng quá trình quản lý an ninh trật tự địa phương.</w:t>
            </w:r>
          </w:p>
        </w:tc>
      </w:tr>
    </w:tbl>
    <w:p w:rsidR="00606CFF" w:rsidRPr="00A01E10" w:rsidRDefault="00A36A9C" w:rsidP="00A36A9C">
      <w:pPr>
        <w:pStyle w:val="Heading4"/>
      </w:pPr>
      <w:bookmarkStart w:id="1815" w:name="_Toc203750172"/>
      <w:bookmarkStart w:id="1816" w:name="_Toc203752391"/>
      <w:bookmarkStart w:id="1817" w:name="_Toc203753084"/>
      <w:bookmarkStart w:id="1818" w:name="_Toc203787334"/>
      <w:bookmarkStart w:id="1819" w:name="_Toc210900115"/>
      <w:bookmarkStart w:id="1820" w:name="_Toc210900347"/>
      <w:bookmarkStart w:id="1821" w:name="_Toc211260775"/>
      <w:bookmarkStart w:id="1822" w:name="_Toc217458029"/>
      <w:bookmarkStart w:id="1823" w:name="_Toc217976448"/>
      <w:r w:rsidRPr="00A01E10">
        <w:t xml:space="preserve">a. </w:t>
      </w:r>
      <w:r w:rsidR="00606CFF" w:rsidRPr="00A01E10">
        <w:t>Tác động tới môi trường sinh thái khu vực và đa dạng sinh học</w:t>
      </w:r>
    </w:p>
    <w:p w:rsidR="00606CFF" w:rsidRPr="00A01E10" w:rsidRDefault="00606CFF" w:rsidP="00852701">
      <w:pPr>
        <w:pStyle w:val="Normal14pt"/>
        <w:numPr>
          <w:ilvl w:val="0"/>
          <w:numId w:val="8"/>
        </w:numPr>
        <w:ind w:hanging="720"/>
        <w:rPr>
          <w:i/>
          <w:color w:val="auto"/>
          <w:sz w:val="28"/>
          <w:szCs w:val="28"/>
        </w:rPr>
      </w:pPr>
      <w:r w:rsidRPr="00A01E10">
        <w:rPr>
          <w:i/>
          <w:color w:val="auto"/>
          <w:sz w:val="28"/>
          <w:szCs w:val="28"/>
          <w:u w:val="single"/>
        </w:rPr>
        <w:t>Tác động tích cực</w:t>
      </w:r>
    </w:p>
    <w:p w:rsidR="00606CFF" w:rsidRPr="00A01E10" w:rsidRDefault="00606CFF" w:rsidP="009E79C8">
      <w:pPr>
        <w:pStyle w:val="Normal14pt"/>
        <w:ind w:firstLine="426"/>
        <w:rPr>
          <w:bCs/>
          <w:color w:val="auto"/>
          <w:sz w:val="28"/>
          <w:szCs w:val="28"/>
        </w:rPr>
      </w:pPr>
      <w:r w:rsidRPr="00A01E10">
        <w:rPr>
          <w:bCs/>
          <w:color w:val="auto"/>
          <w:sz w:val="28"/>
          <w:szCs w:val="28"/>
        </w:rPr>
        <w:t xml:space="preserve">Do đất </w:t>
      </w:r>
      <w:r w:rsidR="00FB654A" w:rsidRPr="00A01E10">
        <w:rPr>
          <w:bCs/>
          <w:color w:val="auto"/>
          <w:sz w:val="28"/>
          <w:szCs w:val="28"/>
        </w:rPr>
        <w:t>trồng cao su đã hết thời hạn khai thác mủ</w:t>
      </w:r>
      <w:r w:rsidRPr="00A01E10">
        <w:rPr>
          <w:bCs/>
          <w:color w:val="auto"/>
          <w:sz w:val="28"/>
          <w:szCs w:val="28"/>
        </w:rPr>
        <w:t xml:space="preserve">, hiệu quả kinh tế không cao, do vậy khi </w:t>
      </w:r>
      <w:r w:rsidR="0085004E" w:rsidRPr="00A01E10">
        <w:rPr>
          <w:bCs/>
          <w:color w:val="auto"/>
          <w:sz w:val="28"/>
          <w:szCs w:val="28"/>
        </w:rPr>
        <w:t>tái canh</w:t>
      </w:r>
      <w:r w:rsidRPr="00A01E10">
        <w:rPr>
          <w:bCs/>
          <w:color w:val="auto"/>
          <w:sz w:val="28"/>
          <w:szCs w:val="28"/>
        </w:rPr>
        <w:t xml:space="preserve"> cao su sẽ làm tăng hiệu quả </w:t>
      </w:r>
      <w:r w:rsidR="0085004E" w:rsidRPr="00A01E10">
        <w:rPr>
          <w:bCs/>
          <w:color w:val="auto"/>
          <w:sz w:val="28"/>
          <w:szCs w:val="28"/>
        </w:rPr>
        <w:t xml:space="preserve">sản xuất cũng như hiệu quả </w:t>
      </w:r>
      <w:r w:rsidRPr="00A01E10">
        <w:rPr>
          <w:bCs/>
          <w:color w:val="auto"/>
          <w:sz w:val="28"/>
          <w:szCs w:val="28"/>
        </w:rPr>
        <w:t xml:space="preserve">kinh tế cho </w:t>
      </w:r>
      <w:r w:rsidR="0085004E" w:rsidRPr="00A01E10">
        <w:rPr>
          <w:bCs/>
          <w:color w:val="auto"/>
          <w:sz w:val="28"/>
          <w:szCs w:val="28"/>
        </w:rPr>
        <w:t>doanh nghiệp.</w:t>
      </w:r>
    </w:p>
    <w:p w:rsidR="00606CFF" w:rsidRPr="00A01E10" w:rsidRDefault="00606CFF" w:rsidP="00852701">
      <w:pPr>
        <w:pStyle w:val="Normal14pt"/>
        <w:numPr>
          <w:ilvl w:val="0"/>
          <w:numId w:val="8"/>
        </w:numPr>
        <w:ind w:hanging="720"/>
        <w:rPr>
          <w:i/>
          <w:color w:val="auto"/>
          <w:sz w:val="28"/>
          <w:szCs w:val="28"/>
        </w:rPr>
      </w:pPr>
      <w:r w:rsidRPr="00A01E10">
        <w:rPr>
          <w:i/>
          <w:color w:val="auto"/>
          <w:sz w:val="28"/>
          <w:szCs w:val="28"/>
          <w:u w:val="single"/>
        </w:rPr>
        <w:t>Tác động tiêu cực</w:t>
      </w:r>
    </w:p>
    <w:p w:rsidR="00606CFF" w:rsidRPr="00A01E10" w:rsidRDefault="00606CFF" w:rsidP="009E79C8">
      <w:pPr>
        <w:pStyle w:val="Normal14pt"/>
        <w:ind w:firstLine="426"/>
        <w:rPr>
          <w:rFonts w:eastAsia="MS Mincho"/>
          <w:color w:val="auto"/>
          <w:sz w:val="28"/>
          <w:szCs w:val="28"/>
        </w:rPr>
      </w:pPr>
      <w:r w:rsidRPr="00A01E10">
        <w:rPr>
          <w:rFonts w:eastAsia="MS Mincho"/>
          <w:color w:val="auto"/>
          <w:sz w:val="28"/>
          <w:szCs w:val="28"/>
        </w:rPr>
        <w:t xml:space="preserve">Dự án </w:t>
      </w:r>
      <w:r w:rsidR="001D2D8C" w:rsidRPr="00A01E10">
        <w:rPr>
          <w:rFonts w:eastAsia="MS Mincho"/>
          <w:color w:val="auto"/>
          <w:sz w:val="28"/>
          <w:szCs w:val="28"/>
        </w:rPr>
        <w:t>tái canh</w:t>
      </w:r>
      <w:r w:rsidRPr="00A01E10">
        <w:rPr>
          <w:rFonts w:eastAsia="MS Mincho"/>
          <w:color w:val="auto"/>
          <w:sz w:val="28"/>
          <w:szCs w:val="28"/>
        </w:rPr>
        <w:t xml:space="preserve"> cao su sẽ trực tiếp và gián tiếp tác động tới hệ sinh thái và đa dạng sinh học trong khu vực chủ yếu thông qua các tác động có thể ghi nhận được dưới đây:</w:t>
      </w:r>
    </w:p>
    <w:p w:rsidR="00606CFF" w:rsidRPr="00A01E10" w:rsidRDefault="00C43F9F" w:rsidP="00C43F9F">
      <w:pPr>
        <w:pStyle w:val="Normal14pt"/>
        <w:numPr>
          <w:ilvl w:val="0"/>
          <w:numId w:val="0"/>
        </w:numPr>
        <w:tabs>
          <w:tab w:val="left" w:pos="709"/>
        </w:tabs>
        <w:rPr>
          <w:rFonts w:eastAsia="MS Mincho"/>
          <w:i/>
          <w:color w:val="auto"/>
          <w:sz w:val="28"/>
          <w:szCs w:val="28"/>
        </w:rPr>
      </w:pPr>
      <w:r w:rsidRPr="00A01E10">
        <w:rPr>
          <w:rFonts w:eastAsia="MS Mincho"/>
          <w:i/>
          <w:color w:val="auto"/>
          <w:sz w:val="28"/>
          <w:szCs w:val="28"/>
        </w:rPr>
        <w:tab/>
        <w:t xml:space="preserve">+ </w:t>
      </w:r>
      <w:r w:rsidR="00606CFF" w:rsidRPr="00A01E10">
        <w:rPr>
          <w:rFonts w:eastAsia="MS Mincho"/>
          <w:i/>
          <w:color w:val="auto"/>
          <w:sz w:val="28"/>
          <w:szCs w:val="28"/>
        </w:rPr>
        <w:t>Tác động đến hệ thực vật</w:t>
      </w:r>
    </w:p>
    <w:p w:rsidR="00606CFF" w:rsidRPr="00A01E10" w:rsidRDefault="00606CFF" w:rsidP="00C43F9F">
      <w:pPr>
        <w:pStyle w:val="chuChar"/>
        <w:spacing w:before="60" w:after="60"/>
        <w:ind w:firstLine="426"/>
        <w:rPr>
          <w:szCs w:val="28"/>
        </w:rPr>
      </w:pPr>
      <w:r w:rsidRPr="00A01E10">
        <w:rPr>
          <w:szCs w:val="28"/>
        </w:rPr>
        <w:t xml:space="preserve">Quá trình </w:t>
      </w:r>
      <w:r w:rsidR="001D2D8C" w:rsidRPr="00A01E10">
        <w:rPr>
          <w:szCs w:val="28"/>
        </w:rPr>
        <w:t>tận thu gỗ, cày xới</w:t>
      </w:r>
      <w:r w:rsidRPr="00A01E10">
        <w:rPr>
          <w:szCs w:val="28"/>
        </w:rPr>
        <w:t xml:space="preserve"> trên diện tích </w:t>
      </w:r>
      <w:r w:rsidR="003A485F" w:rsidRPr="00A01E10">
        <w:rPr>
          <w:szCs w:val="28"/>
        </w:rPr>
        <w:t>790,47</w:t>
      </w:r>
      <w:r w:rsidRPr="00A01E10">
        <w:rPr>
          <w:szCs w:val="28"/>
        </w:rPr>
        <w:t xml:space="preserve"> ha để </w:t>
      </w:r>
      <w:r w:rsidR="00AB0DE3" w:rsidRPr="00A01E10">
        <w:rPr>
          <w:szCs w:val="28"/>
        </w:rPr>
        <w:t>tái canh</w:t>
      </w:r>
      <w:r w:rsidRPr="00A01E10">
        <w:rPr>
          <w:szCs w:val="28"/>
        </w:rPr>
        <w:t xml:space="preserve"> cao su làm </w:t>
      </w:r>
      <w:r w:rsidR="00657AF9" w:rsidRPr="00A01E10">
        <w:rPr>
          <w:szCs w:val="28"/>
        </w:rPr>
        <w:t>giảm hệ số che phủ tại khu vực dự án</w:t>
      </w:r>
      <w:r w:rsidRPr="00A01E10">
        <w:rPr>
          <w:szCs w:val="28"/>
        </w:rPr>
        <w:t xml:space="preserve">. </w:t>
      </w:r>
    </w:p>
    <w:p w:rsidR="00606CFF" w:rsidRPr="00A01E10" w:rsidRDefault="00C43F9F" w:rsidP="00FF281B">
      <w:pPr>
        <w:ind w:firstLine="741"/>
        <w:jc w:val="both"/>
        <w:rPr>
          <w:i/>
          <w:szCs w:val="28"/>
        </w:rPr>
      </w:pPr>
      <w:r w:rsidRPr="00A01E10">
        <w:rPr>
          <w:i/>
          <w:szCs w:val="28"/>
        </w:rPr>
        <w:t xml:space="preserve">+ </w:t>
      </w:r>
      <w:r w:rsidR="0034269A" w:rsidRPr="00A01E10">
        <w:rPr>
          <w:i/>
          <w:szCs w:val="28"/>
        </w:rPr>
        <w:t>Tác động đến hệ động vật</w:t>
      </w:r>
    </w:p>
    <w:p w:rsidR="00606CFF" w:rsidRPr="00A01E10" w:rsidRDefault="00A26715" w:rsidP="00C43F9F">
      <w:pPr>
        <w:pStyle w:val="chu0"/>
        <w:spacing w:before="60" w:after="60"/>
        <w:ind w:firstLine="426"/>
      </w:pPr>
      <w:r w:rsidRPr="00A01E10">
        <w:t>Do khu vực dự án đã có tác động của con người</w:t>
      </w:r>
      <w:r w:rsidR="00606CFF" w:rsidRPr="00A01E10">
        <w:t xml:space="preserve"> canh tác nông nghiệp nên hệ động vật ở đây đã bị suy giảm và cạn kiệt, chỉ còn lại các loài động vật nhỏ, động vật không xương sống </w:t>
      </w:r>
      <w:r w:rsidR="00606CFF" w:rsidRPr="00A01E10">
        <w:rPr>
          <w:szCs w:val="28"/>
        </w:rPr>
        <w:t>và không có các loài động vật quí hiếm hoặc có giá trị cần được bảo vệ</w:t>
      </w:r>
      <w:r w:rsidR="00606CFF" w:rsidRPr="00A01E10">
        <w:t>.</w:t>
      </w:r>
    </w:p>
    <w:p w:rsidR="00606CFF" w:rsidRPr="00A01E10" w:rsidRDefault="00606CFF" w:rsidP="00C43F9F">
      <w:pPr>
        <w:pStyle w:val="chu0"/>
        <w:spacing w:before="60" w:after="60"/>
        <w:ind w:firstLine="426"/>
      </w:pPr>
      <w:r w:rsidRPr="00A01E10">
        <w:rPr>
          <w:szCs w:val="28"/>
        </w:rPr>
        <w:t xml:space="preserve">Vì vậy việc triển khai </w:t>
      </w:r>
      <w:r w:rsidR="00727EDF" w:rsidRPr="00A01E10">
        <w:rPr>
          <w:szCs w:val="28"/>
        </w:rPr>
        <w:t xml:space="preserve">dự án </w:t>
      </w:r>
      <w:r w:rsidRPr="00A01E10">
        <w:rPr>
          <w:szCs w:val="28"/>
        </w:rPr>
        <w:t>cũng ít nhiều</w:t>
      </w:r>
      <w:r w:rsidRPr="00A01E10">
        <w:t xml:space="preserve"> tác động đến các loài động vật trong vùng dự án và các vùng lân cận</w:t>
      </w:r>
      <w:r w:rsidR="00727EDF" w:rsidRPr="00A01E10">
        <w:t xml:space="preserve">. </w:t>
      </w:r>
      <w:r w:rsidRPr="00A01E10">
        <w:t>Một số loài có khả năng di cư được như lớp chim sẽ di cư đi nơi khác. Các loài còn lại, đặc biệt là những loài làm hang sống dưới đất như: cóc, ếch, nhái, rắn, tắc kè… thuộc lớp ếch nhái và lớp bò sát tại khu vực san ủi sẽ bị suy giảm.</w:t>
      </w:r>
    </w:p>
    <w:p w:rsidR="00606CFF" w:rsidRPr="00A01E10" w:rsidRDefault="00606CFF" w:rsidP="00C43F9F">
      <w:pPr>
        <w:ind w:firstLine="426"/>
        <w:jc w:val="both"/>
        <w:rPr>
          <w:szCs w:val="28"/>
        </w:rPr>
      </w:pPr>
      <w:r w:rsidRPr="00A01E10">
        <w:rPr>
          <w:szCs w:val="28"/>
        </w:rPr>
        <w:t xml:space="preserve">Khi thực hiện dự án, tiếng ồn của thiết bị máy móc, của công nhân làm việc thì số lượng chim chóc, động vật một phần sẽ di chuyển sang khu vực bên cạnh, ít bị quấy nhiễu và an toàn hơn. </w:t>
      </w:r>
    </w:p>
    <w:p w:rsidR="00606CFF" w:rsidRPr="00A01E10" w:rsidRDefault="00382917" w:rsidP="00FF281B">
      <w:pPr>
        <w:ind w:firstLine="741"/>
        <w:rPr>
          <w:i/>
          <w:szCs w:val="28"/>
        </w:rPr>
      </w:pPr>
      <w:r w:rsidRPr="00A01E10">
        <w:rPr>
          <w:i/>
          <w:szCs w:val="28"/>
        </w:rPr>
        <w:t xml:space="preserve">+ </w:t>
      </w:r>
      <w:r w:rsidR="00606CFF" w:rsidRPr="00A01E10">
        <w:rPr>
          <w:i/>
          <w:szCs w:val="28"/>
        </w:rPr>
        <w:t>T</w:t>
      </w:r>
      <w:r w:rsidR="0034269A" w:rsidRPr="00A01E10">
        <w:rPr>
          <w:i/>
          <w:szCs w:val="28"/>
        </w:rPr>
        <w:t>ác động đến hệ thuỷ sinh</w:t>
      </w:r>
    </w:p>
    <w:p w:rsidR="00606CFF" w:rsidRPr="00A01E10" w:rsidRDefault="00606CFF" w:rsidP="00382917">
      <w:pPr>
        <w:ind w:firstLine="426"/>
        <w:jc w:val="both"/>
        <w:rPr>
          <w:szCs w:val="28"/>
        </w:rPr>
      </w:pPr>
      <w:r w:rsidRPr="00A01E10">
        <w:rPr>
          <w:szCs w:val="28"/>
        </w:rPr>
        <w:t xml:space="preserve">Quá trình </w:t>
      </w:r>
      <w:r w:rsidR="00826915" w:rsidRPr="00A01E10">
        <w:rPr>
          <w:szCs w:val="28"/>
        </w:rPr>
        <w:t>phục hoang</w:t>
      </w:r>
      <w:r w:rsidRPr="00A01E10">
        <w:rPr>
          <w:szCs w:val="28"/>
        </w:rPr>
        <w:t xml:space="preserve"> làm mất hệ sinh thái trên cạn, kéo theo hệ thuỷ sinh cũng chịu tác động theo. Thảm thực vật mất đi, khả năn</w:t>
      </w:r>
      <w:r w:rsidR="00745394" w:rsidRPr="00A01E10">
        <w:rPr>
          <w:szCs w:val="28"/>
        </w:rPr>
        <w:t>g làm tăng tốc độ dòng chảy của</w:t>
      </w:r>
      <w:r w:rsidRPr="00A01E10">
        <w:rPr>
          <w:szCs w:val="28"/>
        </w:rPr>
        <w:t xml:space="preserve"> suối trong khu vực vào mùa mưa, còn vào mùa khô giảm sự điều tiết nguồn nước và khả năng bốc thoát hơi nước tăng cao dẫn đến khô cạn dòng suối. Chính các tác động đó làm cho thành phần loài thuỷ sinh trên khu vực giảm đi một cách đáng kể. </w:t>
      </w:r>
    </w:p>
    <w:p w:rsidR="00606CFF" w:rsidRPr="00A01E10" w:rsidRDefault="00606CFF" w:rsidP="00382917">
      <w:pPr>
        <w:ind w:firstLine="426"/>
        <w:jc w:val="both"/>
        <w:rPr>
          <w:szCs w:val="28"/>
        </w:rPr>
      </w:pPr>
      <w:r w:rsidRPr="00A01E10">
        <w:rPr>
          <w:szCs w:val="28"/>
        </w:rPr>
        <w:lastRenderedPageBreak/>
        <w:t>Ngoài ra, hiện tượng đất đá bị cuốn theo dòng nước xuống các con suối khu vực, làm tăng độ đục và giảm diện tích mặt nước, đồng nghĩa với khả năng phát triển thành phần các loài giảm.</w:t>
      </w:r>
    </w:p>
    <w:p w:rsidR="00606CFF" w:rsidRPr="00A01E10" w:rsidRDefault="00727EDF" w:rsidP="00553DE1">
      <w:pPr>
        <w:pStyle w:val="Heading4"/>
        <w:rPr>
          <w:lang w:val="vi-VN"/>
        </w:rPr>
      </w:pPr>
      <w:r w:rsidRPr="00A01E10">
        <w:t>b</w:t>
      </w:r>
      <w:r w:rsidR="00553DE1" w:rsidRPr="00A01E10">
        <w:t xml:space="preserve">. </w:t>
      </w:r>
      <w:r w:rsidR="00606CFF" w:rsidRPr="00A01E10">
        <w:rPr>
          <w:lang w:val="vi-VN"/>
        </w:rPr>
        <w:t>Tăng nguy cơ xói mòn đất</w:t>
      </w:r>
    </w:p>
    <w:p w:rsidR="00606CFF" w:rsidRPr="00A01E10" w:rsidRDefault="00606CFF" w:rsidP="00A53CF5">
      <w:pPr>
        <w:ind w:firstLine="426"/>
        <w:jc w:val="both"/>
      </w:pPr>
      <w:r w:rsidRPr="00A01E10">
        <w:rPr>
          <w:szCs w:val="28"/>
          <w:lang w:val="vi-VN"/>
        </w:rPr>
        <w:t>Thảm thực vật khu vực dự án bị phá huỷ (đặc biệt là mất đi lớp thảm cỏ, cây bụi) làm mất khả năng thấm và giữ nước của đất, tăng dòng chảy trên mặt, chính vì vậy sẽ làm tăng đáng kể lượng đất bị xói mòn. Khi hiện tượng xói mòn xảy ra hầu hết N, P, K và nguyên tố vi lượng đều bị rửa trôi, môi trường sinh thái đất và nước bị xấu hóa, sức sản xuất nước giảm bớt, chất nước bị ô nhiễm các dòng suối hồ đều bồi lấp</w:t>
      </w:r>
      <w:r w:rsidR="00D72B2D" w:rsidRPr="00A01E10">
        <w:rPr>
          <w:szCs w:val="28"/>
        </w:rPr>
        <w:t>.</w:t>
      </w:r>
      <w:r w:rsidR="00D94E9B" w:rsidRPr="00A01E10">
        <w:rPr>
          <w:szCs w:val="28"/>
        </w:rPr>
        <w:t xml:space="preserve"> Tuy nhiên, dự án tiến hành tận thu gỗ theo phương thức cuốn chiếu chứ không tận thu toàn bộ diện tích tái canh cùng lúc, đồng thời sau khi tái canh, hệ sinh thái khu vực được hình thành lại nên giảm thiểu được phần nào tác động do xói mòn gây ra.</w:t>
      </w:r>
    </w:p>
    <w:p w:rsidR="00606CFF" w:rsidRPr="00A01E10" w:rsidRDefault="00606CFF" w:rsidP="00A53CF5">
      <w:pPr>
        <w:ind w:firstLine="426"/>
        <w:jc w:val="both"/>
        <w:rPr>
          <w:szCs w:val="28"/>
        </w:rPr>
      </w:pPr>
      <w:bookmarkStart w:id="1824" w:name="_Toc219003850"/>
      <w:bookmarkStart w:id="1825" w:name="_Toc219020087"/>
      <w:bookmarkStart w:id="1826" w:name="_Toc219346960"/>
      <w:r w:rsidRPr="00A01E10">
        <w:rPr>
          <w:szCs w:val="28"/>
          <w:lang w:val="vi-VN"/>
        </w:rPr>
        <w:t xml:space="preserve">Để thực hiện dự án dự án sẽ thực hiện </w:t>
      </w:r>
      <w:r w:rsidR="00727EDF" w:rsidRPr="00A01E10">
        <w:rPr>
          <w:szCs w:val="28"/>
        </w:rPr>
        <w:t xml:space="preserve">tận thu gỗ, cày xới đất trồng cao su, ... </w:t>
      </w:r>
      <w:r w:rsidRPr="00A01E10">
        <w:rPr>
          <w:szCs w:val="28"/>
          <w:lang w:val="vi-VN"/>
        </w:rPr>
        <w:t>Như vậy, thảm thực vật rừng khu vực dự án bị phá huỷ, làm mất khả năng thấm và giữ nước của đất, tăng dòng chảy trên mặt, chính vì vậy sẽ làm tăng đáng kể lượng đất bị xói mòn.</w:t>
      </w:r>
      <w:r w:rsidR="00D94E9B" w:rsidRPr="00A01E10">
        <w:rPr>
          <w:szCs w:val="28"/>
        </w:rPr>
        <w:t xml:space="preserve"> </w:t>
      </w:r>
    </w:p>
    <w:p w:rsidR="00606CFF" w:rsidRPr="00A01E10" w:rsidRDefault="00606CFF" w:rsidP="00A53CF5">
      <w:pPr>
        <w:ind w:firstLine="426"/>
        <w:jc w:val="both"/>
        <w:rPr>
          <w:b/>
          <w:bCs/>
          <w:szCs w:val="28"/>
          <w:lang w:val="vi-VN"/>
        </w:rPr>
      </w:pPr>
      <w:r w:rsidRPr="00A01E10">
        <w:rPr>
          <w:szCs w:val="28"/>
          <w:lang w:val="vi-VN"/>
        </w:rPr>
        <w:t xml:space="preserve">Áp dụng phương pháp tính xói mòn đất do mưa theo TCVN 5299 : 1995, như sau: </w:t>
      </w:r>
      <w:r w:rsidRPr="00A01E10">
        <w:rPr>
          <w:b/>
          <w:bCs/>
          <w:szCs w:val="28"/>
          <w:lang w:val="vi-VN"/>
        </w:rPr>
        <w:t xml:space="preserve"> </w:t>
      </w:r>
    </w:p>
    <w:p w:rsidR="00606CFF" w:rsidRPr="00A01E10" w:rsidRDefault="00606CFF" w:rsidP="00FF281B">
      <w:pPr>
        <w:ind w:firstLine="741"/>
        <w:jc w:val="center"/>
        <w:rPr>
          <w:b/>
          <w:bCs/>
          <w:szCs w:val="28"/>
          <w:lang w:val="vi-VN"/>
        </w:rPr>
      </w:pPr>
      <w:r w:rsidRPr="00A01E10">
        <w:rPr>
          <w:b/>
          <w:bCs/>
          <w:szCs w:val="28"/>
          <w:lang w:val="vi-VN"/>
        </w:rPr>
        <w:t>A=2,47. R.K.L.S.C.P</w:t>
      </w:r>
    </w:p>
    <w:p w:rsidR="008D4834" w:rsidRPr="00A01E10" w:rsidRDefault="008D4834" w:rsidP="00FF281B">
      <w:pPr>
        <w:ind w:left="720"/>
        <w:rPr>
          <w:i/>
        </w:rPr>
      </w:pPr>
      <w:r w:rsidRPr="00A01E10">
        <w:rPr>
          <w:i/>
        </w:rPr>
        <w:t>A- Lượng đất</w:t>
      </w:r>
      <w:r w:rsidR="0016673B" w:rsidRPr="00A01E10">
        <w:rPr>
          <w:i/>
        </w:rPr>
        <w:t xml:space="preserve"> bị</w:t>
      </w:r>
      <w:r w:rsidRPr="00A01E10">
        <w:rPr>
          <w:i/>
        </w:rPr>
        <w:t xml:space="preserve"> xói mòn</w:t>
      </w:r>
    </w:p>
    <w:p w:rsidR="00606CFF" w:rsidRPr="00A01E10" w:rsidRDefault="00606CFF" w:rsidP="00FF281B">
      <w:pPr>
        <w:ind w:left="720"/>
        <w:rPr>
          <w:i/>
          <w:lang w:val="vi-VN"/>
        </w:rPr>
      </w:pPr>
      <w:r w:rsidRPr="00A01E10">
        <w:rPr>
          <w:i/>
          <w:lang w:val="vi-VN"/>
        </w:rPr>
        <w:t>R - Yếu tố khả năng xói mòn của mưa;</w:t>
      </w:r>
    </w:p>
    <w:p w:rsidR="00606CFF" w:rsidRPr="00A01E10" w:rsidRDefault="00606CFF" w:rsidP="00FF281B">
      <w:pPr>
        <w:ind w:left="720"/>
        <w:rPr>
          <w:i/>
          <w:lang w:val="vi-VN"/>
        </w:rPr>
      </w:pPr>
      <w:r w:rsidRPr="00A01E10">
        <w:rPr>
          <w:i/>
          <w:lang w:val="vi-VN"/>
        </w:rPr>
        <w:t>K - Yếu tố tính để xói mòn của đất;</w:t>
      </w:r>
    </w:p>
    <w:p w:rsidR="00606CFF" w:rsidRPr="00A01E10" w:rsidRDefault="00606CFF" w:rsidP="00FF281B">
      <w:pPr>
        <w:ind w:left="720"/>
        <w:rPr>
          <w:i/>
          <w:lang w:val="vi-VN"/>
        </w:rPr>
      </w:pPr>
      <w:r w:rsidRPr="00A01E10">
        <w:rPr>
          <w:i/>
          <w:lang w:val="vi-VN"/>
        </w:rPr>
        <w:t>L - Yếu tố độ dài sườn dốc;</w:t>
      </w:r>
    </w:p>
    <w:p w:rsidR="00606CFF" w:rsidRPr="00A01E10" w:rsidRDefault="00606CFF" w:rsidP="00FF281B">
      <w:pPr>
        <w:ind w:left="720"/>
        <w:rPr>
          <w:i/>
          <w:lang w:val="vi-VN"/>
        </w:rPr>
      </w:pPr>
      <w:r w:rsidRPr="00A01E10">
        <w:rPr>
          <w:i/>
          <w:lang w:val="vi-VN"/>
        </w:rPr>
        <w:t>S - Yếu tố độ dốc;</w:t>
      </w:r>
    </w:p>
    <w:p w:rsidR="00606CFF" w:rsidRPr="00A01E10" w:rsidRDefault="00606CFF" w:rsidP="00FF281B">
      <w:pPr>
        <w:ind w:left="720"/>
        <w:rPr>
          <w:i/>
          <w:lang w:val="vi-VN"/>
        </w:rPr>
      </w:pPr>
      <w:r w:rsidRPr="00A01E10">
        <w:rPr>
          <w:i/>
          <w:lang w:val="vi-VN"/>
        </w:rPr>
        <w:t>C - Yếu tố thực vật và luân canh;</w:t>
      </w:r>
    </w:p>
    <w:p w:rsidR="00606CFF" w:rsidRPr="00A01E10" w:rsidRDefault="00606CFF" w:rsidP="00D72B2D">
      <w:pPr>
        <w:ind w:left="720" w:hanging="11"/>
        <w:rPr>
          <w:b/>
          <w:bCs/>
          <w:i/>
          <w:lang w:val="vi-VN"/>
        </w:rPr>
      </w:pPr>
      <w:r w:rsidRPr="00A01E10">
        <w:rPr>
          <w:i/>
          <w:lang w:val="vi-VN"/>
        </w:rPr>
        <w:t xml:space="preserve">P – Yếu tố hiệu quả của các biện pháp chống xói mòn. </w:t>
      </w:r>
    </w:p>
    <w:p w:rsidR="00606CFF" w:rsidRPr="00A01E10" w:rsidRDefault="00606CFF" w:rsidP="00D72B2D">
      <w:pPr>
        <w:ind w:firstLine="426"/>
        <w:jc w:val="both"/>
        <w:rPr>
          <w:szCs w:val="28"/>
          <w:lang w:val="vi-VN"/>
        </w:rPr>
      </w:pPr>
      <w:r w:rsidRPr="00A01E10">
        <w:rPr>
          <w:szCs w:val="28"/>
          <w:lang w:val="vi-VN"/>
        </w:rPr>
        <w:t>Vùng dự án chủ yếu phân bố ở địa hình dốc cấp I, II (</w:t>
      </w:r>
      <w:r w:rsidR="00D72B2D" w:rsidRPr="00A01E10">
        <w:rPr>
          <w:szCs w:val="28"/>
        </w:rPr>
        <w:t>1</w:t>
      </w:r>
      <w:r w:rsidRPr="00A01E10">
        <w:rPr>
          <w:szCs w:val="28"/>
          <w:lang w:val="vi-VN"/>
        </w:rPr>
        <w:t>-</w:t>
      </w:r>
      <w:r w:rsidR="00D72B2D" w:rsidRPr="00A01E10">
        <w:rPr>
          <w:szCs w:val="28"/>
        </w:rPr>
        <w:t>10</w:t>
      </w:r>
      <w:r w:rsidRPr="00A01E10">
        <w:rPr>
          <w:szCs w:val="28"/>
          <w:vertAlign w:val="superscript"/>
          <w:lang w:val="vi-VN"/>
        </w:rPr>
        <w:t>0</w:t>
      </w:r>
      <w:r w:rsidRPr="00A01E10">
        <w:rPr>
          <w:szCs w:val="28"/>
          <w:lang w:val="vi-VN"/>
        </w:rPr>
        <w:t>), chiều dài dốc là 2</w:t>
      </w:r>
      <w:r w:rsidR="00EC6A1F" w:rsidRPr="00A01E10">
        <w:rPr>
          <w:szCs w:val="28"/>
        </w:rPr>
        <w:t>1</w:t>
      </w:r>
      <w:r w:rsidRPr="00A01E10">
        <w:rPr>
          <w:szCs w:val="28"/>
          <w:lang w:val="vi-VN"/>
        </w:rPr>
        <w:t>0m; Với lượng mưa 1520</w:t>
      </w:r>
      <w:r w:rsidR="002C06F1" w:rsidRPr="00A01E10">
        <w:rPr>
          <w:szCs w:val="28"/>
        </w:rPr>
        <w:t>,4</w:t>
      </w:r>
      <w:r w:rsidRPr="00A01E10">
        <w:rPr>
          <w:szCs w:val="28"/>
          <w:lang w:val="vi-VN"/>
        </w:rPr>
        <w:t xml:space="preserve"> mm/năm cho phép tính được: </w:t>
      </w:r>
    </w:p>
    <w:p w:rsidR="00606CFF" w:rsidRPr="00A01E10" w:rsidRDefault="00606CFF" w:rsidP="00D72B2D">
      <w:pPr>
        <w:ind w:firstLine="426"/>
        <w:jc w:val="both"/>
        <w:rPr>
          <w:szCs w:val="28"/>
          <w:lang w:val="vi-VN"/>
        </w:rPr>
      </w:pPr>
      <w:r w:rsidRPr="00A01E10">
        <w:rPr>
          <w:szCs w:val="28"/>
          <w:lang w:val="vi-VN"/>
        </w:rPr>
        <w:t>Chỉ số R được Elilsion đưa vào năm 1980 được áp dụng cho rừng mưa nhiệt đới R = 0,5 x P</w:t>
      </w:r>
      <w:r w:rsidR="00821B98" w:rsidRPr="00A01E10">
        <w:rPr>
          <w:szCs w:val="28"/>
        </w:rPr>
        <w:t xml:space="preserve"> </w:t>
      </w:r>
      <w:r w:rsidRPr="00A01E10">
        <w:rPr>
          <w:szCs w:val="28"/>
          <w:lang w:val="vi-VN"/>
        </w:rPr>
        <w:t>= 0,5 x 1520</w:t>
      </w:r>
      <w:r w:rsidR="00821B98" w:rsidRPr="00A01E10">
        <w:rPr>
          <w:szCs w:val="28"/>
        </w:rPr>
        <w:t>,4</w:t>
      </w:r>
      <w:r w:rsidRPr="00A01E10">
        <w:rPr>
          <w:szCs w:val="28"/>
          <w:lang w:val="vi-VN"/>
        </w:rPr>
        <w:t>mm</w:t>
      </w:r>
      <w:r w:rsidR="00821B98" w:rsidRPr="00A01E10">
        <w:rPr>
          <w:szCs w:val="28"/>
        </w:rPr>
        <w:t xml:space="preserve"> </w:t>
      </w:r>
      <w:r w:rsidRPr="00A01E10">
        <w:rPr>
          <w:szCs w:val="28"/>
          <w:lang w:val="vi-VN"/>
        </w:rPr>
        <w:t>=</w:t>
      </w:r>
      <w:r w:rsidR="00821B98" w:rsidRPr="00A01E10">
        <w:rPr>
          <w:szCs w:val="28"/>
        </w:rPr>
        <w:t xml:space="preserve"> </w:t>
      </w:r>
      <w:r w:rsidRPr="00A01E10">
        <w:rPr>
          <w:szCs w:val="28"/>
          <w:lang w:val="vi-VN"/>
        </w:rPr>
        <w:t xml:space="preserve">760; còn chỉ số xói mòn K được tính bằng 0,22 do đất ở khu vực dự án là đất </w:t>
      </w:r>
      <w:r w:rsidR="00F4382F" w:rsidRPr="00A01E10">
        <w:rPr>
          <w:szCs w:val="28"/>
        </w:rPr>
        <w:t>bazan</w:t>
      </w:r>
      <w:r w:rsidRPr="00A01E10">
        <w:rPr>
          <w:szCs w:val="28"/>
          <w:lang w:val="vi-VN"/>
        </w:rPr>
        <w:t>.</w:t>
      </w:r>
    </w:p>
    <w:p w:rsidR="00606CFF" w:rsidRPr="00A01E10" w:rsidRDefault="00606CFF" w:rsidP="00FF281B">
      <w:pPr>
        <w:ind w:firstLine="720"/>
        <w:jc w:val="both"/>
        <w:rPr>
          <w:szCs w:val="28"/>
          <w:lang w:val="vi-VN"/>
        </w:rPr>
      </w:pPr>
      <w:r w:rsidRPr="00A01E10">
        <w:rPr>
          <w:szCs w:val="28"/>
          <w:lang w:val="vi-VN"/>
        </w:rPr>
        <w:t>LS=(</w:t>
      </w:r>
      <w:r w:rsidRPr="00A01E10">
        <w:rPr>
          <w:position w:val="-28"/>
          <w:szCs w:val="28"/>
        </w:rPr>
        <w:object w:dxaOrig="620" w:dyaOrig="660">
          <v:shape id="_x0000_i1025" type="#_x0000_t75" style="width:30.55pt;height:32.85pt" o:ole="">
            <v:imagedata r:id="rId19" o:title=""/>
          </v:shape>
          <o:OLEObject Type="Embed" ProgID="Equation.3" ShapeID="_x0000_i1025" DrawAspect="Content" ObjectID="_1573932662" r:id="rId20"/>
        </w:object>
      </w:r>
      <w:r w:rsidRPr="00A01E10">
        <w:rPr>
          <w:szCs w:val="28"/>
          <w:lang w:val="vi-VN"/>
        </w:rPr>
        <w:t>)</w:t>
      </w:r>
      <w:r w:rsidRPr="00A01E10">
        <w:rPr>
          <w:szCs w:val="28"/>
          <w:vertAlign w:val="superscript"/>
          <w:lang w:val="vi-VN"/>
        </w:rPr>
        <w:t xml:space="preserve">m </w:t>
      </w:r>
      <w:r w:rsidRPr="00A01E10">
        <w:rPr>
          <w:szCs w:val="28"/>
          <w:lang w:val="vi-VN"/>
        </w:rPr>
        <w:t>(0,065+0,045S+0,0065S</w:t>
      </w:r>
      <w:r w:rsidRPr="00A01E10">
        <w:rPr>
          <w:szCs w:val="28"/>
          <w:vertAlign w:val="superscript"/>
          <w:lang w:val="vi-VN"/>
        </w:rPr>
        <w:t>2</w:t>
      </w:r>
      <w:r w:rsidRPr="00A01E10">
        <w:rPr>
          <w:szCs w:val="28"/>
          <w:lang w:val="vi-VN"/>
        </w:rPr>
        <w:t>)=0,207581</w:t>
      </w:r>
    </w:p>
    <w:p w:rsidR="00606CFF" w:rsidRPr="00A01E10" w:rsidRDefault="00606CFF" w:rsidP="00FF281B">
      <w:pPr>
        <w:ind w:firstLine="720"/>
        <w:jc w:val="both"/>
        <w:rPr>
          <w:i/>
          <w:lang w:val="vi-VN"/>
        </w:rPr>
      </w:pPr>
      <w:r w:rsidRPr="00A01E10">
        <w:rPr>
          <w:i/>
          <w:lang w:val="vi-VN"/>
        </w:rPr>
        <w:t>X-</w:t>
      </w:r>
      <w:r w:rsidR="00821B98" w:rsidRPr="00A01E10">
        <w:rPr>
          <w:i/>
        </w:rPr>
        <w:t xml:space="preserve"> </w:t>
      </w:r>
      <w:r w:rsidRPr="00A01E10">
        <w:rPr>
          <w:i/>
          <w:lang w:val="vi-VN"/>
        </w:rPr>
        <w:t>Chiều dài độ dốc, lấy trung bình 2</w:t>
      </w:r>
      <w:r w:rsidR="00821B98" w:rsidRPr="00A01E10">
        <w:rPr>
          <w:i/>
        </w:rPr>
        <w:t>1</w:t>
      </w:r>
      <w:r w:rsidRPr="00A01E10">
        <w:rPr>
          <w:i/>
          <w:lang w:val="vi-VN"/>
        </w:rPr>
        <w:t>0m</w:t>
      </w:r>
    </w:p>
    <w:p w:rsidR="00606CFF" w:rsidRPr="00A01E10" w:rsidRDefault="00606CFF" w:rsidP="00FF281B">
      <w:pPr>
        <w:ind w:firstLine="720"/>
        <w:jc w:val="both"/>
        <w:rPr>
          <w:i/>
          <w:lang w:val="vi-VN"/>
        </w:rPr>
      </w:pPr>
      <w:r w:rsidRPr="00A01E10">
        <w:rPr>
          <w:i/>
          <w:lang w:val="vi-VN"/>
        </w:rPr>
        <w:t>S-</w:t>
      </w:r>
      <w:r w:rsidR="00821B98" w:rsidRPr="00A01E10">
        <w:rPr>
          <w:i/>
        </w:rPr>
        <w:t xml:space="preserve"> </w:t>
      </w:r>
      <w:r w:rsidRPr="00A01E10">
        <w:rPr>
          <w:i/>
          <w:lang w:val="vi-VN"/>
        </w:rPr>
        <w:t>Độ dài sườn dốc =</w:t>
      </w:r>
      <w:r w:rsidR="00435A9A" w:rsidRPr="00A01E10">
        <w:rPr>
          <w:i/>
        </w:rPr>
        <w:t>13,9</w:t>
      </w:r>
      <w:r w:rsidRPr="00A01E10">
        <w:rPr>
          <w:i/>
          <w:lang w:val="vi-VN"/>
        </w:rPr>
        <w:t>%(do khu vực có độ dốc 0-8</w:t>
      </w:r>
      <w:r w:rsidRPr="00A01E10">
        <w:rPr>
          <w:i/>
          <w:vertAlign w:val="superscript"/>
          <w:lang w:val="vi-VN"/>
        </w:rPr>
        <w:t>0</w:t>
      </w:r>
      <w:r w:rsidRPr="00A01E10">
        <w:rPr>
          <w:i/>
          <w:lang w:val="vi-VN"/>
        </w:rPr>
        <w:t>)</w:t>
      </w:r>
    </w:p>
    <w:p w:rsidR="00606CFF" w:rsidRPr="00A01E10" w:rsidRDefault="00606CFF" w:rsidP="00FF281B">
      <w:pPr>
        <w:ind w:firstLine="720"/>
        <w:jc w:val="both"/>
        <w:rPr>
          <w:i/>
          <w:lang w:val="vi-VN"/>
        </w:rPr>
      </w:pPr>
      <w:r w:rsidRPr="00A01E10">
        <w:rPr>
          <w:i/>
          <w:lang w:val="vi-VN"/>
        </w:rPr>
        <w:lastRenderedPageBreak/>
        <w:t>m-</w:t>
      </w:r>
      <w:r w:rsidR="00821B98" w:rsidRPr="00A01E10">
        <w:rPr>
          <w:i/>
        </w:rPr>
        <w:t xml:space="preserve"> </w:t>
      </w:r>
      <w:r w:rsidRPr="00A01E10">
        <w:rPr>
          <w:i/>
          <w:lang w:val="vi-VN"/>
        </w:rPr>
        <w:t>hệ số mũ (xác định 0,5 với S&gt;=5%</w:t>
      </w:r>
      <w:r w:rsidR="0034269A" w:rsidRPr="00A01E10">
        <w:rPr>
          <w:i/>
          <w:lang w:val="vi-VN"/>
        </w:rPr>
        <w:t>)</w:t>
      </w:r>
    </w:p>
    <w:p w:rsidR="00606CFF" w:rsidRPr="00A01E10" w:rsidRDefault="00606CFF" w:rsidP="00A53CF5">
      <w:pPr>
        <w:ind w:firstLine="426"/>
        <w:jc w:val="both"/>
        <w:rPr>
          <w:szCs w:val="28"/>
          <w:lang w:val="vi-VN"/>
        </w:rPr>
      </w:pPr>
      <w:r w:rsidRPr="00A01E10">
        <w:rPr>
          <w:szCs w:val="28"/>
          <w:lang w:val="vi-VN"/>
        </w:rPr>
        <w:t xml:space="preserve">Nếu cây cao su không mọc lên được thì hệ số C = 1,0 (được tính cho đất hoang);  </w:t>
      </w:r>
      <w:r w:rsidR="00904490" w:rsidRPr="00A01E10">
        <w:rPr>
          <w:szCs w:val="28"/>
        </w:rPr>
        <w:t>ở đây, đất sử dụng cây trồng xen để phủ đất</w:t>
      </w:r>
      <w:r w:rsidRPr="00A01E10">
        <w:rPr>
          <w:szCs w:val="28"/>
          <w:lang w:val="vi-VN"/>
        </w:rPr>
        <w:t xml:space="preserve">, do vậy hệ số P </w:t>
      </w:r>
      <w:r w:rsidR="00904490" w:rsidRPr="00A01E10">
        <w:rPr>
          <w:szCs w:val="28"/>
        </w:rPr>
        <w:t>= 0,07</w:t>
      </w:r>
      <w:r w:rsidRPr="00A01E10">
        <w:rPr>
          <w:szCs w:val="28"/>
          <w:lang w:val="vi-VN"/>
        </w:rPr>
        <w:t>. Thay các giá trị vào phương trình ta có:</w:t>
      </w:r>
    </w:p>
    <w:p w:rsidR="00606CFF" w:rsidRPr="00A01E10" w:rsidRDefault="001E5581" w:rsidP="003F23E9">
      <w:pPr>
        <w:pStyle w:val="BodyText"/>
        <w:jc w:val="center"/>
        <w:rPr>
          <w:rFonts w:ascii="Times New Roman" w:hAnsi="Times New Roman"/>
          <w:spacing w:val="-12"/>
          <w:szCs w:val="28"/>
          <w:lang w:val="es-AR"/>
        </w:rPr>
      </w:pPr>
      <w:r w:rsidRPr="00A01E10">
        <w:rPr>
          <w:rFonts w:ascii="Times New Roman" w:hAnsi="Times New Roman"/>
          <w:b/>
          <w:spacing w:val="-12"/>
          <w:szCs w:val="28"/>
          <w:lang w:val="vi-VN"/>
        </w:rPr>
        <w:t>A=</w:t>
      </w:r>
      <w:r w:rsidR="00606CFF" w:rsidRPr="00A01E10">
        <w:rPr>
          <w:rFonts w:ascii="Times New Roman" w:hAnsi="Times New Roman"/>
          <w:b/>
          <w:spacing w:val="-12"/>
          <w:szCs w:val="28"/>
          <w:lang w:val="vi-VN"/>
        </w:rPr>
        <w:t>2,47.R.K.LS.C.P=2,47</w:t>
      </w:r>
      <w:r w:rsidR="00606CFF" w:rsidRPr="00A01E10">
        <w:rPr>
          <w:rFonts w:ascii="Times New Roman" w:hAnsi="Times New Roman"/>
          <w:b/>
          <w:spacing w:val="-12"/>
          <w:position w:val="-4"/>
          <w:szCs w:val="28"/>
        </w:rPr>
        <w:object w:dxaOrig="180" w:dyaOrig="200">
          <v:shape id="_x0000_i1026" type="#_x0000_t75" style="width:12.1pt;height:13.25pt" o:ole="" fillcolor="window">
            <v:imagedata r:id="rId21" o:title=""/>
          </v:shape>
          <o:OLEObject Type="Embed" ProgID="Equation.3" ShapeID="_x0000_i1026" DrawAspect="Content" ObjectID="_1573932663" r:id="rId22"/>
        </w:object>
      </w:r>
      <w:r w:rsidR="00606CFF" w:rsidRPr="00A01E10">
        <w:rPr>
          <w:rFonts w:ascii="Times New Roman" w:hAnsi="Times New Roman"/>
          <w:b/>
          <w:spacing w:val="-12"/>
          <w:szCs w:val="28"/>
          <w:lang w:val="vi-VN"/>
        </w:rPr>
        <w:t>760</w:t>
      </w:r>
      <w:r w:rsidR="00606CFF" w:rsidRPr="00A01E10">
        <w:rPr>
          <w:rFonts w:ascii="Times New Roman" w:hAnsi="Times New Roman"/>
          <w:b/>
          <w:spacing w:val="-12"/>
          <w:position w:val="-4"/>
          <w:szCs w:val="28"/>
        </w:rPr>
        <w:object w:dxaOrig="180" w:dyaOrig="200">
          <v:shape id="_x0000_i1027" type="#_x0000_t75" style="width:12.1pt;height:13.25pt" o:ole="" fillcolor="window">
            <v:imagedata r:id="rId21" o:title=""/>
          </v:shape>
          <o:OLEObject Type="Embed" ProgID="Equation.3" ShapeID="_x0000_i1027" DrawAspect="Content" ObjectID="_1573932664" r:id="rId23"/>
        </w:object>
      </w:r>
      <w:r w:rsidR="00606CFF" w:rsidRPr="00A01E10">
        <w:rPr>
          <w:rFonts w:ascii="Times New Roman" w:hAnsi="Times New Roman"/>
          <w:b/>
          <w:spacing w:val="-12"/>
          <w:szCs w:val="28"/>
          <w:lang w:val="vi-VN"/>
        </w:rPr>
        <w:t>0,22</w:t>
      </w:r>
      <w:r w:rsidR="00606CFF" w:rsidRPr="00A01E10">
        <w:rPr>
          <w:rFonts w:ascii="Times New Roman" w:hAnsi="Times New Roman"/>
          <w:b/>
          <w:spacing w:val="-12"/>
          <w:position w:val="-4"/>
          <w:szCs w:val="28"/>
        </w:rPr>
        <w:object w:dxaOrig="180" w:dyaOrig="200">
          <v:shape id="_x0000_i1028" type="#_x0000_t75" style="width:12.1pt;height:13.25pt" o:ole="" fillcolor="window">
            <v:imagedata r:id="rId21" o:title=""/>
          </v:shape>
          <o:OLEObject Type="Embed" ProgID="Equation.3" ShapeID="_x0000_i1028" DrawAspect="Content" ObjectID="_1573932665" r:id="rId24"/>
        </w:object>
      </w:r>
      <w:r w:rsidR="00606CFF" w:rsidRPr="00A01E10">
        <w:rPr>
          <w:rFonts w:ascii="Times New Roman" w:hAnsi="Times New Roman"/>
          <w:b/>
          <w:spacing w:val="-12"/>
          <w:szCs w:val="28"/>
          <w:lang w:val="vi-VN"/>
        </w:rPr>
        <w:t>1,0</w:t>
      </w:r>
      <w:r w:rsidR="00606CFF" w:rsidRPr="00A01E10">
        <w:rPr>
          <w:rFonts w:ascii="Times New Roman" w:hAnsi="Times New Roman"/>
          <w:b/>
          <w:spacing w:val="-12"/>
          <w:position w:val="-4"/>
          <w:szCs w:val="28"/>
        </w:rPr>
        <w:object w:dxaOrig="180" w:dyaOrig="200">
          <v:shape id="_x0000_i1029" type="#_x0000_t75" style="width:12.1pt;height:13.25pt" o:ole="" fillcolor="window">
            <v:imagedata r:id="rId21" o:title=""/>
          </v:shape>
          <o:OLEObject Type="Embed" ProgID="Equation.3" ShapeID="_x0000_i1029" DrawAspect="Content" ObjectID="_1573932666" r:id="rId25"/>
        </w:object>
      </w:r>
      <w:r w:rsidR="00606CFF" w:rsidRPr="00A01E10">
        <w:rPr>
          <w:rFonts w:ascii="Times New Roman" w:hAnsi="Times New Roman"/>
          <w:b/>
          <w:spacing w:val="-12"/>
          <w:szCs w:val="28"/>
          <w:lang w:val="vi-VN"/>
        </w:rPr>
        <w:t>0,207581</w:t>
      </w:r>
      <w:r w:rsidR="00606CFF" w:rsidRPr="00A01E10">
        <w:rPr>
          <w:rFonts w:ascii="Times New Roman" w:hAnsi="Times New Roman"/>
          <w:b/>
          <w:spacing w:val="-12"/>
          <w:position w:val="-4"/>
          <w:szCs w:val="28"/>
        </w:rPr>
        <w:object w:dxaOrig="180" w:dyaOrig="200">
          <v:shape id="_x0000_i1030" type="#_x0000_t75" style="width:12.1pt;height:13.25pt" o:ole="" fillcolor="window">
            <v:imagedata r:id="rId21" o:title=""/>
          </v:shape>
          <o:OLEObject Type="Embed" ProgID="Equation.3" ShapeID="_x0000_i1030" DrawAspect="Content" ObjectID="_1573932667" r:id="rId26"/>
        </w:object>
      </w:r>
      <w:r w:rsidR="00904490" w:rsidRPr="00A01E10">
        <w:rPr>
          <w:rFonts w:ascii="Times New Roman" w:hAnsi="Times New Roman"/>
          <w:b/>
          <w:spacing w:val="-12"/>
          <w:szCs w:val="28"/>
        </w:rPr>
        <w:t>0,07</w:t>
      </w:r>
      <w:r w:rsidR="00170DFE" w:rsidRPr="00A01E10">
        <w:rPr>
          <w:rFonts w:ascii="Times New Roman" w:hAnsi="Times New Roman"/>
          <w:b/>
          <w:spacing w:val="-12"/>
          <w:szCs w:val="28"/>
        </w:rPr>
        <w:t xml:space="preserve"> </w:t>
      </w:r>
      <w:r w:rsidRPr="00A01E10">
        <w:rPr>
          <w:rFonts w:ascii="Times New Roman" w:hAnsi="Times New Roman"/>
          <w:b/>
          <w:spacing w:val="-12"/>
          <w:szCs w:val="28"/>
          <w:lang w:val="vi-VN"/>
        </w:rPr>
        <w:t>=</w:t>
      </w:r>
      <w:r w:rsidR="00170DFE" w:rsidRPr="00A01E10">
        <w:rPr>
          <w:rFonts w:ascii="Times New Roman" w:hAnsi="Times New Roman"/>
          <w:b/>
          <w:spacing w:val="-12"/>
          <w:szCs w:val="28"/>
        </w:rPr>
        <w:t xml:space="preserve"> </w:t>
      </w:r>
      <w:r w:rsidR="00BF77E0" w:rsidRPr="00A01E10">
        <w:rPr>
          <w:rFonts w:ascii="Times New Roman" w:hAnsi="Times New Roman"/>
          <w:b/>
          <w:spacing w:val="-12"/>
          <w:szCs w:val="28"/>
        </w:rPr>
        <w:t>4,9</w:t>
      </w:r>
      <w:r w:rsidR="00904490" w:rsidRPr="00A01E10">
        <w:rPr>
          <w:rFonts w:ascii="Times New Roman" w:hAnsi="Times New Roman"/>
          <w:b/>
          <w:spacing w:val="-12"/>
          <w:szCs w:val="28"/>
        </w:rPr>
        <w:t xml:space="preserve"> </w:t>
      </w:r>
      <w:r w:rsidR="00606CFF" w:rsidRPr="00A01E10">
        <w:rPr>
          <w:rFonts w:ascii="Times New Roman" w:hAnsi="Times New Roman"/>
          <w:b/>
          <w:spacing w:val="-12"/>
          <w:szCs w:val="28"/>
          <w:lang w:val="vi-VN"/>
        </w:rPr>
        <w:t>tấn/ha/năm</w:t>
      </w:r>
    </w:p>
    <w:p w:rsidR="00606CFF" w:rsidRPr="00A01E10" w:rsidRDefault="00606CFF" w:rsidP="00A53CF5">
      <w:pPr>
        <w:pStyle w:val="BodyText"/>
        <w:ind w:firstLine="426"/>
        <w:jc w:val="both"/>
        <w:rPr>
          <w:rFonts w:ascii="Times New Roman" w:hAnsi="Times New Roman"/>
          <w:szCs w:val="28"/>
          <w:lang w:val="vi-VN"/>
        </w:rPr>
      </w:pPr>
      <w:r w:rsidRPr="00A01E10">
        <w:rPr>
          <w:rFonts w:ascii="Times New Roman" w:hAnsi="Times New Roman"/>
          <w:szCs w:val="28"/>
          <w:lang w:val="vi-VN"/>
        </w:rPr>
        <w:t>Đối chiếu vớ</w:t>
      </w:r>
      <w:r w:rsidR="001E5581" w:rsidRPr="00A01E10">
        <w:rPr>
          <w:rFonts w:ascii="Times New Roman" w:hAnsi="Times New Roman"/>
          <w:szCs w:val="28"/>
          <w:lang w:val="vi-VN"/>
        </w:rPr>
        <w:t>i tiêu chuẩn Việt Nam TCVN 5299</w:t>
      </w:r>
      <w:r w:rsidRPr="00A01E10">
        <w:rPr>
          <w:rFonts w:ascii="Times New Roman" w:hAnsi="Times New Roman"/>
          <w:szCs w:val="28"/>
          <w:lang w:val="vi-VN"/>
        </w:rPr>
        <w:t>: 1995, thì mức độ xói mòn đất thuộc cấp I</w:t>
      </w:r>
      <w:r w:rsidR="00D33FB6" w:rsidRPr="00A01E10">
        <w:rPr>
          <w:rFonts w:ascii="Times New Roman" w:hAnsi="Times New Roman"/>
          <w:szCs w:val="28"/>
        </w:rPr>
        <w:t>,</w:t>
      </w:r>
      <w:r w:rsidRPr="00A01E10">
        <w:rPr>
          <w:rFonts w:ascii="Times New Roman" w:hAnsi="Times New Roman"/>
          <w:szCs w:val="28"/>
          <w:lang w:val="vi-VN"/>
        </w:rPr>
        <w:t xml:space="preserve"> </w:t>
      </w:r>
      <w:r w:rsidR="000917FE" w:rsidRPr="00A01E10">
        <w:rPr>
          <w:rFonts w:ascii="Times New Roman" w:hAnsi="Times New Roman"/>
          <w:szCs w:val="28"/>
        </w:rPr>
        <w:t>tuy ảnh hưởng không lớn nhưng vẫn</w:t>
      </w:r>
      <w:r w:rsidRPr="00A01E10">
        <w:rPr>
          <w:rFonts w:ascii="Times New Roman" w:hAnsi="Times New Roman"/>
          <w:szCs w:val="28"/>
          <w:lang w:val="vi-VN"/>
        </w:rPr>
        <w:t xml:space="preserve"> cần có biện pháp bảo vệ.</w:t>
      </w:r>
    </w:p>
    <w:p w:rsidR="00606CFF" w:rsidRPr="00A01E10" w:rsidRDefault="00606CFF" w:rsidP="00A377B1">
      <w:pPr>
        <w:pStyle w:val="Bang0"/>
      </w:pPr>
      <w:bookmarkStart w:id="1827" w:name="_Toc219519601"/>
      <w:bookmarkStart w:id="1828" w:name="_Toc219702900"/>
      <w:bookmarkStart w:id="1829" w:name="_Toc223834925"/>
      <w:bookmarkStart w:id="1830" w:name="_Toc386030049"/>
      <w:r w:rsidRPr="00A01E10">
        <w:rPr>
          <w:lang w:val="vi-VN"/>
        </w:rPr>
        <w:t>Bảng 3.1</w:t>
      </w:r>
      <w:r w:rsidR="00D51B1C" w:rsidRPr="00A01E10">
        <w:t>7</w:t>
      </w:r>
      <w:r w:rsidR="00A377B1" w:rsidRPr="00A01E10">
        <w:t>.</w:t>
      </w:r>
      <w:r w:rsidRPr="00A01E10">
        <w:rPr>
          <w:lang w:val="vi-VN"/>
        </w:rPr>
        <w:t xml:space="preserve"> Tiêu chuẩn các cấp độ xói mòn đất</w:t>
      </w:r>
      <w:bookmarkEnd w:id="1824"/>
      <w:bookmarkEnd w:id="1825"/>
      <w:bookmarkEnd w:id="1826"/>
      <w:bookmarkEnd w:id="1827"/>
      <w:bookmarkEnd w:id="1828"/>
      <w:bookmarkEnd w:id="1829"/>
      <w:bookmarkEnd w:id="1830"/>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6"/>
        <w:gridCol w:w="3749"/>
      </w:tblGrid>
      <w:tr w:rsidR="00606CFF" w:rsidRPr="00A01E10">
        <w:trPr>
          <w:trHeight w:val="315"/>
          <w:jc w:val="center"/>
        </w:trPr>
        <w:tc>
          <w:tcPr>
            <w:tcW w:w="4366" w:type="dxa"/>
          </w:tcPr>
          <w:p w:rsidR="00606CFF" w:rsidRPr="00A01E10" w:rsidRDefault="00606CFF" w:rsidP="00173E73">
            <w:pPr>
              <w:spacing w:before="0" w:after="0" w:line="240" w:lineRule="auto"/>
              <w:jc w:val="center"/>
              <w:rPr>
                <w:b/>
                <w:bCs/>
                <w:iCs/>
                <w:vanish/>
                <w:sz w:val="24"/>
              </w:rPr>
            </w:pPr>
            <w:r w:rsidRPr="00A01E10">
              <w:rPr>
                <w:b/>
                <w:bCs/>
                <w:iCs/>
                <w:sz w:val="24"/>
              </w:rPr>
              <w:t>Cấp xói mòn</w:t>
            </w:r>
          </w:p>
          <w:p w:rsidR="00606CFF" w:rsidRPr="00A01E10" w:rsidRDefault="00606CFF" w:rsidP="00173E73">
            <w:pPr>
              <w:spacing w:before="0" w:after="0" w:line="240" w:lineRule="auto"/>
              <w:rPr>
                <w:vanish/>
                <w:sz w:val="24"/>
              </w:rPr>
            </w:pPr>
          </w:p>
          <w:p w:rsidR="00606CFF" w:rsidRPr="00A01E10" w:rsidRDefault="00606CFF" w:rsidP="00173E73">
            <w:pPr>
              <w:spacing w:before="0" w:after="0" w:line="240" w:lineRule="auto"/>
              <w:jc w:val="center"/>
              <w:rPr>
                <w:sz w:val="24"/>
              </w:rPr>
            </w:pPr>
          </w:p>
        </w:tc>
        <w:tc>
          <w:tcPr>
            <w:tcW w:w="3749" w:type="dxa"/>
          </w:tcPr>
          <w:p w:rsidR="00606CFF" w:rsidRPr="00A01E10" w:rsidRDefault="00606CFF" w:rsidP="00173E73">
            <w:pPr>
              <w:spacing w:before="0" w:after="0" w:line="240" w:lineRule="auto"/>
              <w:jc w:val="center"/>
              <w:rPr>
                <w:vanish/>
                <w:sz w:val="24"/>
              </w:rPr>
            </w:pPr>
            <w:r w:rsidRPr="00A01E10">
              <w:rPr>
                <w:b/>
                <w:bCs/>
                <w:iCs/>
                <w:sz w:val="24"/>
              </w:rPr>
              <w:t>Chỉ tiêu</w:t>
            </w:r>
          </w:p>
          <w:p w:rsidR="00606CFF" w:rsidRPr="00A01E10" w:rsidRDefault="00606CFF" w:rsidP="00173E73">
            <w:pPr>
              <w:spacing w:before="0" w:after="0" w:line="240" w:lineRule="auto"/>
              <w:jc w:val="center"/>
              <w:rPr>
                <w:sz w:val="24"/>
              </w:rPr>
            </w:pPr>
          </w:p>
        </w:tc>
      </w:tr>
      <w:tr w:rsidR="00606CFF" w:rsidRPr="00A01E10">
        <w:trPr>
          <w:trHeight w:val="323"/>
          <w:jc w:val="center"/>
        </w:trPr>
        <w:tc>
          <w:tcPr>
            <w:tcW w:w="4366" w:type="dxa"/>
          </w:tcPr>
          <w:p w:rsidR="00606CFF" w:rsidRPr="00A01E10" w:rsidRDefault="00606CFF" w:rsidP="00173E73">
            <w:pPr>
              <w:spacing w:before="0" w:after="0" w:line="240" w:lineRule="auto"/>
              <w:jc w:val="center"/>
              <w:rPr>
                <w:vanish/>
                <w:sz w:val="24"/>
              </w:rPr>
            </w:pPr>
            <w:r w:rsidRPr="00A01E10">
              <w:rPr>
                <w:sz w:val="24"/>
              </w:rPr>
              <w:t>Cấp I</w:t>
            </w:r>
          </w:p>
          <w:p w:rsidR="00606CFF" w:rsidRPr="00A01E10" w:rsidRDefault="00606CFF" w:rsidP="00173E73">
            <w:pPr>
              <w:spacing w:before="0" w:after="0" w:line="240" w:lineRule="auto"/>
              <w:jc w:val="center"/>
              <w:rPr>
                <w:vanish/>
                <w:sz w:val="24"/>
              </w:rPr>
            </w:pPr>
          </w:p>
          <w:p w:rsidR="00606CFF" w:rsidRPr="00A01E10" w:rsidRDefault="00606CFF" w:rsidP="00173E73">
            <w:pPr>
              <w:spacing w:before="0" w:after="0" w:line="240" w:lineRule="auto"/>
              <w:jc w:val="center"/>
              <w:rPr>
                <w:vanish/>
                <w:sz w:val="24"/>
              </w:rPr>
            </w:pPr>
          </w:p>
          <w:p w:rsidR="00606CFF" w:rsidRPr="00A01E10" w:rsidRDefault="00606CFF" w:rsidP="00173E73">
            <w:pPr>
              <w:spacing w:before="0" w:after="0" w:line="240" w:lineRule="auto"/>
              <w:jc w:val="center"/>
              <w:rPr>
                <w:vanish/>
                <w:sz w:val="24"/>
              </w:rPr>
            </w:pPr>
          </w:p>
          <w:p w:rsidR="00606CFF" w:rsidRPr="00A01E10" w:rsidRDefault="00606CFF" w:rsidP="00173E73">
            <w:pPr>
              <w:spacing w:before="0" w:after="0" w:line="240" w:lineRule="auto"/>
              <w:jc w:val="center"/>
              <w:rPr>
                <w:sz w:val="24"/>
              </w:rPr>
            </w:pPr>
          </w:p>
        </w:tc>
        <w:tc>
          <w:tcPr>
            <w:tcW w:w="3749" w:type="dxa"/>
          </w:tcPr>
          <w:p w:rsidR="00606CFF" w:rsidRPr="00A01E10" w:rsidRDefault="00606CFF" w:rsidP="00173E73">
            <w:pPr>
              <w:spacing w:before="0" w:after="0" w:line="240" w:lineRule="auto"/>
              <w:jc w:val="center"/>
              <w:rPr>
                <w:vanish/>
                <w:sz w:val="24"/>
              </w:rPr>
            </w:pPr>
            <w:r w:rsidRPr="00A01E10">
              <w:rPr>
                <w:sz w:val="24"/>
              </w:rPr>
              <w:t>0-10 tấn/ha/năm</w:t>
            </w:r>
          </w:p>
          <w:p w:rsidR="00606CFF" w:rsidRPr="00A01E10" w:rsidRDefault="00606CFF" w:rsidP="00173E73">
            <w:pPr>
              <w:spacing w:before="0" w:after="0" w:line="240" w:lineRule="auto"/>
              <w:jc w:val="center"/>
              <w:rPr>
                <w:vanish/>
                <w:sz w:val="24"/>
              </w:rPr>
            </w:pPr>
          </w:p>
          <w:p w:rsidR="00606CFF" w:rsidRPr="00A01E10" w:rsidRDefault="00606CFF" w:rsidP="00173E73">
            <w:pPr>
              <w:spacing w:before="0" w:after="0" w:line="240" w:lineRule="auto"/>
              <w:jc w:val="center"/>
              <w:rPr>
                <w:sz w:val="24"/>
              </w:rPr>
            </w:pPr>
          </w:p>
        </w:tc>
      </w:tr>
      <w:tr w:rsidR="00606CFF" w:rsidRPr="00A01E10">
        <w:trPr>
          <w:trHeight w:val="319"/>
          <w:jc w:val="center"/>
        </w:trPr>
        <w:tc>
          <w:tcPr>
            <w:tcW w:w="4366" w:type="dxa"/>
          </w:tcPr>
          <w:p w:rsidR="00606CFF" w:rsidRPr="00A01E10" w:rsidRDefault="00606CFF" w:rsidP="00173E73">
            <w:pPr>
              <w:spacing w:before="0" w:after="0" w:line="240" w:lineRule="auto"/>
              <w:jc w:val="center"/>
              <w:rPr>
                <w:vanish/>
                <w:sz w:val="24"/>
              </w:rPr>
            </w:pPr>
            <w:r w:rsidRPr="00A01E10">
              <w:rPr>
                <w:sz w:val="24"/>
              </w:rPr>
              <w:t>Cấp II</w:t>
            </w:r>
          </w:p>
          <w:p w:rsidR="00606CFF" w:rsidRPr="00A01E10" w:rsidRDefault="00606CFF" w:rsidP="00173E73">
            <w:pPr>
              <w:spacing w:before="0" w:after="0" w:line="240" w:lineRule="auto"/>
              <w:jc w:val="center"/>
              <w:rPr>
                <w:vanish/>
                <w:sz w:val="24"/>
              </w:rPr>
            </w:pPr>
          </w:p>
          <w:p w:rsidR="00606CFF" w:rsidRPr="00A01E10" w:rsidRDefault="00606CFF" w:rsidP="00173E73">
            <w:pPr>
              <w:spacing w:before="0" w:after="0" w:line="240" w:lineRule="auto"/>
              <w:jc w:val="center"/>
              <w:rPr>
                <w:sz w:val="24"/>
              </w:rPr>
            </w:pPr>
          </w:p>
        </w:tc>
        <w:tc>
          <w:tcPr>
            <w:tcW w:w="3749" w:type="dxa"/>
          </w:tcPr>
          <w:p w:rsidR="00606CFF" w:rsidRPr="00A01E10" w:rsidRDefault="00606CFF" w:rsidP="00173E73">
            <w:pPr>
              <w:spacing w:before="0" w:after="0" w:line="240" w:lineRule="auto"/>
              <w:jc w:val="center"/>
              <w:rPr>
                <w:vanish/>
                <w:sz w:val="24"/>
              </w:rPr>
            </w:pPr>
            <w:r w:rsidRPr="00A01E10">
              <w:rPr>
                <w:sz w:val="24"/>
              </w:rPr>
              <w:t>10-50 tấn/ha/năm</w:t>
            </w:r>
          </w:p>
          <w:p w:rsidR="00606CFF" w:rsidRPr="00A01E10" w:rsidRDefault="00606CFF" w:rsidP="00173E73">
            <w:pPr>
              <w:spacing w:before="0" w:after="0" w:line="240" w:lineRule="auto"/>
              <w:jc w:val="center"/>
              <w:rPr>
                <w:vanish/>
                <w:sz w:val="24"/>
              </w:rPr>
            </w:pPr>
          </w:p>
          <w:p w:rsidR="00606CFF" w:rsidRPr="00A01E10" w:rsidRDefault="00606CFF" w:rsidP="00173E73">
            <w:pPr>
              <w:spacing w:before="0" w:after="0" w:line="240" w:lineRule="auto"/>
              <w:jc w:val="center"/>
              <w:rPr>
                <w:sz w:val="24"/>
              </w:rPr>
            </w:pPr>
          </w:p>
        </w:tc>
      </w:tr>
      <w:tr w:rsidR="00606CFF" w:rsidRPr="00A01E10">
        <w:trPr>
          <w:trHeight w:val="329"/>
          <w:jc w:val="center"/>
        </w:trPr>
        <w:tc>
          <w:tcPr>
            <w:tcW w:w="4366" w:type="dxa"/>
          </w:tcPr>
          <w:p w:rsidR="00606CFF" w:rsidRPr="00A01E10" w:rsidRDefault="00606CFF" w:rsidP="00173E73">
            <w:pPr>
              <w:spacing w:before="0" w:after="0" w:line="240" w:lineRule="auto"/>
              <w:jc w:val="center"/>
              <w:rPr>
                <w:vanish/>
                <w:sz w:val="24"/>
              </w:rPr>
            </w:pPr>
            <w:r w:rsidRPr="00A01E10">
              <w:rPr>
                <w:sz w:val="24"/>
              </w:rPr>
              <w:t>Cấp III</w:t>
            </w:r>
          </w:p>
          <w:p w:rsidR="00606CFF" w:rsidRPr="00A01E10" w:rsidRDefault="00606CFF" w:rsidP="00173E73">
            <w:pPr>
              <w:spacing w:before="0" w:after="0" w:line="240" w:lineRule="auto"/>
              <w:jc w:val="center"/>
              <w:rPr>
                <w:vanish/>
                <w:sz w:val="24"/>
              </w:rPr>
            </w:pPr>
          </w:p>
          <w:p w:rsidR="00606CFF" w:rsidRPr="00A01E10" w:rsidRDefault="00606CFF" w:rsidP="00173E73">
            <w:pPr>
              <w:spacing w:before="0" w:after="0" w:line="240" w:lineRule="auto"/>
              <w:jc w:val="center"/>
              <w:rPr>
                <w:sz w:val="24"/>
              </w:rPr>
            </w:pPr>
          </w:p>
        </w:tc>
        <w:tc>
          <w:tcPr>
            <w:tcW w:w="3749" w:type="dxa"/>
          </w:tcPr>
          <w:p w:rsidR="00606CFF" w:rsidRPr="00A01E10" w:rsidRDefault="00606CFF" w:rsidP="00173E73">
            <w:pPr>
              <w:spacing w:before="0" w:after="0" w:line="240" w:lineRule="auto"/>
              <w:jc w:val="center"/>
              <w:rPr>
                <w:vanish/>
                <w:sz w:val="24"/>
              </w:rPr>
            </w:pPr>
            <w:r w:rsidRPr="00A01E10">
              <w:rPr>
                <w:sz w:val="24"/>
              </w:rPr>
              <w:t>50-200 tấn/ha/năm</w:t>
            </w:r>
          </w:p>
          <w:p w:rsidR="00606CFF" w:rsidRPr="00A01E10" w:rsidRDefault="00606CFF" w:rsidP="00173E73">
            <w:pPr>
              <w:spacing w:before="0" w:after="0" w:line="240" w:lineRule="auto"/>
              <w:jc w:val="center"/>
              <w:rPr>
                <w:vanish/>
                <w:sz w:val="24"/>
              </w:rPr>
            </w:pPr>
          </w:p>
          <w:p w:rsidR="00606CFF" w:rsidRPr="00A01E10" w:rsidRDefault="00606CFF" w:rsidP="00173E73">
            <w:pPr>
              <w:spacing w:before="0" w:after="0" w:line="240" w:lineRule="auto"/>
              <w:jc w:val="center"/>
              <w:rPr>
                <w:sz w:val="24"/>
              </w:rPr>
            </w:pPr>
          </w:p>
        </w:tc>
      </w:tr>
      <w:tr w:rsidR="00606CFF" w:rsidRPr="00A01E10">
        <w:trPr>
          <w:trHeight w:val="325"/>
          <w:jc w:val="center"/>
        </w:trPr>
        <w:tc>
          <w:tcPr>
            <w:tcW w:w="4366" w:type="dxa"/>
          </w:tcPr>
          <w:p w:rsidR="00606CFF" w:rsidRPr="00A01E10" w:rsidRDefault="00606CFF" w:rsidP="00173E73">
            <w:pPr>
              <w:spacing w:before="0" w:after="0" w:line="240" w:lineRule="auto"/>
              <w:jc w:val="center"/>
              <w:rPr>
                <w:vanish/>
                <w:sz w:val="24"/>
              </w:rPr>
            </w:pPr>
            <w:r w:rsidRPr="00A01E10">
              <w:rPr>
                <w:sz w:val="24"/>
              </w:rPr>
              <w:t>Cấp IV</w:t>
            </w:r>
          </w:p>
          <w:p w:rsidR="00606CFF" w:rsidRPr="00A01E10" w:rsidRDefault="00606CFF" w:rsidP="00173E73">
            <w:pPr>
              <w:spacing w:before="0" w:after="0" w:line="240" w:lineRule="auto"/>
              <w:jc w:val="center"/>
              <w:rPr>
                <w:vanish/>
                <w:sz w:val="24"/>
              </w:rPr>
            </w:pPr>
          </w:p>
          <w:p w:rsidR="00606CFF" w:rsidRPr="00A01E10" w:rsidRDefault="00606CFF" w:rsidP="00173E73">
            <w:pPr>
              <w:spacing w:before="0" w:after="0" w:line="240" w:lineRule="auto"/>
              <w:jc w:val="center"/>
              <w:rPr>
                <w:sz w:val="24"/>
              </w:rPr>
            </w:pPr>
          </w:p>
        </w:tc>
        <w:tc>
          <w:tcPr>
            <w:tcW w:w="3749" w:type="dxa"/>
          </w:tcPr>
          <w:p w:rsidR="00606CFF" w:rsidRPr="00A01E10" w:rsidRDefault="00606CFF" w:rsidP="00173E73">
            <w:pPr>
              <w:spacing w:before="0" w:after="0" w:line="240" w:lineRule="auto"/>
              <w:jc w:val="center"/>
              <w:rPr>
                <w:vanish/>
                <w:sz w:val="24"/>
              </w:rPr>
            </w:pPr>
            <w:r w:rsidRPr="00A01E10">
              <w:rPr>
                <w:b/>
                <w:bCs/>
                <w:sz w:val="24"/>
              </w:rPr>
              <w:t>&gt;</w:t>
            </w:r>
            <w:r w:rsidRPr="00A01E10">
              <w:rPr>
                <w:sz w:val="24"/>
              </w:rPr>
              <w:t>200 tấn/ha/năm</w:t>
            </w:r>
          </w:p>
          <w:p w:rsidR="00606CFF" w:rsidRPr="00A01E10" w:rsidRDefault="00606CFF" w:rsidP="00173E73">
            <w:pPr>
              <w:spacing w:before="0" w:after="0" w:line="240" w:lineRule="auto"/>
              <w:jc w:val="center"/>
              <w:rPr>
                <w:vanish/>
                <w:sz w:val="24"/>
              </w:rPr>
            </w:pPr>
          </w:p>
          <w:p w:rsidR="00606CFF" w:rsidRPr="00A01E10" w:rsidRDefault="00606CFF" w:rsidP="00173E73">
            <w:pPr>
              <w:spacing w:before="0" w:after="0" w:line="240" w:lineRule="auto"/>
              <w:jc w:val="center"/>
              <w:rPr>
                <w:sz w:val="24"/>
              </w:rPr>
            </w:pPr>
          </w:p>
        </w:tc>
      </w:tr>
    </w:tbl>
    <w:p w:rsidR="00606CFF" w:rsidRPr="00A01E10" w:rsidRDefault="00606CFF" w:rsidP="00173E73">
      <w:pPr>
        <w:jc w:val="right"/>
        <w:rPr>
          <w:sz w:val="24"/>
        </w:rPr>
      </w:pPr>
      <w:r w:rsidRPr="00A01E10">
        <w:rPr>
          <w:i/>
          <w:sz w:val="24"/>
        </w:rPr>
        <w:t xml:space="preserve">                                                                     </w:t>
      </w:r>
      <w:r w:rsidR="00173E73" w:rsidRPr="00A01E10">
        <w:rPr>
          <w:i/>
          <w:sz w:val="24"/>
        </w:rPr>
        <w:t xml:space="preserve">                  </w:t>
      </w:r>
      <w:r w:rsidRPr="00A01E10">
        <w:rPr>
          <w:i/>
          <w:sz w:val="24"/>
        </w:rPr>
        <w:t>Nguồn: TCVN 5229-1995</w:t>
      </w:r>
    </w:p>
    <w:p w:rsidR="00606CFF" w:rsidRPr="00A01E10" w:rsidRDefault="007911B5" w:rsidP="00884857">
      <w:pPr>
        <w:ind w:firstLine="426"/>
        <w:jc w:val="both"/>
        <w:rPr>
          <w:szCs w:val="28"/>
        </w:rPr>
      </w:pPr>
      <w:r w:rsidRPr="00A01E10">
        <w:rPr>
          <w:szCs w:val="28"/>
        </w:rPr>
        <w:t>X</w:t>
      </w:r>
      <w:r w:rsidR="00606CFF" w:rsidRPr="00A01E10">
        <w:rPr>
          <w:szCs w:val="28"/>
        </w:rPr>
        <w:t xml:space="preserve">ói mòn chỉ tác động mạnh vào thời kỳ </w:t>
      </w:r>
      <w:r w:rsidR="00727EDF" w:rsidRPr="00A01E10">
        <w:rPr>
          <w:szCs w:val="28"/>
        </w:rPr>
        <w:t xml:space="preserve">tận thu gỗ, </w:t>
      </w:r>
      <w:r w:rsidR="00826915" w:rsidRPr="00A01E10">
        <w:rPr>
          <w:szCs w:val="28"/>
        </w:rPr>
        <w:t>tái canh</w:t>
      </w:r>
      <w:r w:rsidR="00606CFF" w:rsidRPr="00A01E10">
        <w:rPr>
          <w:szCs w:val="28"/>
        </w:rPr>
        <w:t xml:space="preserve"> cao su của dự án và những năm đầu của thời kỳ KTCB, khi cây cao su phát triển thì khả năng xói mòn đất trên khu vực là rất ít.</w:t>
      </w:r>
    </w:p>
    <w:p w:rsidR="00606CFF" w:rsidRPr="00A01E10" w:rsidRDefault="00553DE1" w:rsidP="00884857">
      <w:pPr>
        <w:pStyle w:val="Heading4"/>
      </w:pPr>
      <w:r w:rsidRPr="00A01E10">
        <w:t xml:space="preserve">d. </w:t>
      </w:r>
      <w:r w:rsidR="00606CFF" w:rsidRPr="00A01E10">
        <w:t>Làm suy giảm tài nguyên nước</w:t>
      </w:r>
    </w:p>
    <w:p w:rsidR="00606CFF" w:rsidRPr="00A01E10" w:rsidRDefault="00606CFF" w:rsidP="00884857">
      <w:pPr>
        <w:ind w:firstLine="426"/>
        <w:jc w:val="both"/>
        <w:rPr>
          <w:szCs w:val="28"/>
        </w:rPr>
      </w:pPr>
      <w:r w:rsidRPr="00A01E10">
        <w:rPr>
          <w:szCs w:val="28"/>
        </w:rPr>
        <w:t xml:space="preserve">Quá trình </w:t>
      </w:r>
      <w:r w:rsidR="008B7BA4" w:rsidRPr="00A01E10">
        <w:rPr>
          <w:szCs w:val="28"/>
        </w:rPr>
        <w:t xml:space="preserve">tận thu gỗ, </w:t>
      </w:r>
      <w:r w:rsidR="00826915" w:rsidRPr="00A01E10">
        <w:rPr>
          <w:szCs w:val="28"/>
        </w:rPr>
        <w:t>tái canh</w:t>
      </w:r>
      <w:r w:rsidR="008B7BA4" w:rsidRPr="00A01E10">
        <w:rPr>
          <w:szCs w:val="28"/>
        </w:rPr>
        <w:t xml:space="preserve"> cao su của</w:t>
      </w:r>
      <w:r w:rsidRPr="00A01E10">
        <w:rPr>
          <w:szCs w:val="28"/>
        </w:rPr>
        <w:t xml:space="preserve"> dự án phát sinh cành cây, lá cây, gốc cây, đất đá,…Khi gặp mưa lớn dòng chảy sẽ cuốn trôi xuống suối làm thu hẹp, bồi lấp lòng suối </w:t>
      </w:r>
      <w:r w:rsidR="00687F5C" w:rsidRPr="00A01E10">
        <w:rPr>
          <w:szCs w:val="28"/>
        </w:rPr>
        <w:t xml:space="preserve">và hồ khu vực dự án </w:t>
      </w:r>
      <w:r w:rsidRPr="00A01E10">
        <w:rPr>
          <w:szCs w:val="28"/>
        </w:rPr>
        <w:t xml:space="preserve">. Khi các cành lá cây, rễ cây bị thối rữa sẽ làm ô nhiễm nguồn nước, ảnh hưởng xấu đến môi trường sinh thái khu vực. </w:t>
      </w:r>
    </w:p>
    <w:p w:rsidR="00606CFF" w:rsidRPr="00A01E10" w:rsidRDefault="00CB1430" w:rsidP="00884857">
      <w:pPr>
        <w:pStyle w:val="Heading4"/>
      </w:pPr>
      <w:r w:rsidRPr="00A01E10">
        <w:t>f</w:t>
      </w:r>
      <w:r w:rsidR="00C31D1E" w:rsidRPr="00A01E10">
        <w:t xml:space="preserve">. </w:t>
      </w:r>
      <w:r w:rsidR="00606CFF" w:rsidRPr="00A01E10">
        <w:t>Tác động đến kinh tế - xã hội khu vực</w:t>
      </w:r>
    </w:p>
    <w:p w:rsidR="00606CFF" w:rsidRPr="00A01E10" w:rsidRDefault="00606CFF" w:rsidP="00884857">
      <w:pPr>
        <w:ind w:firstLine="426"/>
        <w:jc w:val="both"/>
        <w:rPr>
          <w:bCs/>
          <w:iCs/>
          <w:szCs w:val="28"/>
        </w:rPr>
      </w:pPr>
      <w:r w:rsidRPr="00A01E10">
        <w:rPr>
          <w:bCs/>
          <w:iCs/>
          <w:szCs w:val="28"/>
        </w:rPr>
        <w:t xml:space="preserve">- Đối với người dân địa phương: trong giai </w:t>
      </w:r>
      <w:r w:rsidR="005173AB" w:rsidRPr="00A01E10">
        <w:rPr>
          <w:bCs/>
          <w:iCs/>
          <w:szCs w:val="28"/>
        </w:rPr>
        <w:t>đoạn thực hiện</w:t>
      </w:r>
      <w:r w:rsidRPr="00A01E10">
        <w:rPr>
          <w:bCs/>
          <w:iCs/>
          <w:szCs w:val="28"/>
        </w:rPr>
        <w:t xml:space="preserve"> dự án</w:t>
      </w:r>
      <w:r w:rsidR="00595142" w:rsidRPr="00A01E10">
        <w:rPr>
          <w:bCs/>
          <w:iCs/>
          <w:szCs w:val="28"/>
        </w:rPr>
        <w:t>,</w:t>
      </w:r>
      <w:r w:rsidRPr="00A01E10">
        <w:rPr>
          <w:bCs/>
          <w:iCs/>
          <w:szCs w:val="28"/>
        </w:rPr>
        <w:t xml:space="preserve"> sử dụng lao động của địa phương. </w:t>
      </w:r>
      <w:r w:rsidR="00917501" w:rsidRPr="00A01E10">
        <w:rPr>
          <w:bCs/>
          <w:iCs/>
          <w:szCs w:val="28"/>
        </w:rPr>
        <w:t>Ngoài ra, k</w:t>
      </w:r>
      <w:r w:rsidRPr="00A01E10">
        <w:rPr>
          <w:bCs/>
          <w:iCs/>
          <w:szCs w:val="28"/>
        </w:rPr>
        <w:t>hi dự án đi vào h</w:t>
      </w:r>
      <w:r w:rsidR="00917501" w:rsidRPr="00A01E10">
        <w:rPr>
          <w:bCs/>
          <w:iCs/>
          <w:szCs w:val="28"/>
        </w:rPr>
        <w:t>oạt động sẽ thu hút số lao động</w:t>
      </w:r>
      <w:r w:rsidRPr="00A01E10">
        <w:rPr>
          <w:bCs/>
          <w:iCs/>
          <w:szCs w:val="28"/>
        </w:rPr>
        <w:t xml:space="preserve"> tham gia, góp phần giải quyết việc làm, nâng cao thu nhập cho họ, cũng như cùng với chính quyền địa phương từng bước xoá dần số hộ nghèo trên địa bàn xã.  </w:t>
      </w:r>
    </w:p>
    <w:p w:rsidR="00606CFF" w:rsidRPr="00A01E10" w:rsidRDefault="00606CFF" w:rsidP="00884857">
      <w:pPr>
        <w:tabs>
          <w:tab w:val="num" w:pos="935"/>
        </w:tabs>
        <w:ind w:firstLine="426"/>
        <w:jc w:val="both"/>
        <w:rPr>
          <w:szCs w:val="28"/>
        </w:rPr>
      </w:pPr>
      <w:r w:rsidRPr="00A01E10">
        <w:rPr>
          <w:b/>
          <w:szCs w:val="28"/>
        </w:rPr>
        <w:t xml:space="preserve">- </w:t>
      </w:r>
      <w:r w:rsidRPr="00A01E10">
        <w:rPr>
          <w:szCs w:val="28"/>
        </w:rPr>
        <w:t xml:space="preserve">Trong quá trình thi công dự án, hàng ngày có nhiều lượt xe ô tô tải ra vào </w:t>
      </w:r>
      <w:r w:rsidR="00917501" w:rsidRPr="00A01E10">
        <w:rPr>
          <w:szCs w:val="28"/>
        </w:rPr>
        <w:t>dự án</w:t>
      </w:r>
      <w:r w:rsidRPr="00A01E10">
        <w:rPr>
          <w:szCs w:val="28"/>
        </w:rPr>
        <w:t xml:space="preserve">, tại các tuyến đường xung quanh khu vực mật độ xe sẽ tăng lên làm ảnh hưởng đến việc đi lại của người dân, tăng các chất ô nhiễm khu vực như tiếng ồn, bụi, thậm chí làm hư hỏng các tuyến đường khu vực nếu không có sự kết hợp hài hòa và sắp xếp hợp lý, khoa học trong quá trình thi công và điều động xe của các đơn vị tham gia. </w:t>
      </w:r>
    </w:p>
    <w:p w:rsidR="00A40B8B" w:rsidRPr="00A01E10" w:rsidRDefault="00A40B8B" w:rsidP="00884857">
      <w:pPr>
        <w:pStyle w:val="Heading3"/>
        <w:jc w:val="both"/>
        <w:rPr>
          <w:lang w:val="nl-NL"/>
        </w:rPr>
      </w:pPr>
      <w:bookmarkStart w:id="1831" w:name="_Toc219003853"/>
      <w:bookmarkStart w:id="1832" w:name="_Toc219020090"/>
      <w:bookmarkStart w:id="1833" w:name="_Toc219346963"/>
      <w:bookmarkStart w:id="1834" w:name="_Toc219519604"/>
      <w:bookmarkStart w:id="1835" w:name="_Toc219702903"/>
      <w:bookmarkStart w:id="1836" w:name="_Toc223834928"/>
      <w:bookmarkStart w:id="1837" w:name="_Toc369099329"/>
      <w:bookmarkStart w:id="1838" w:name="_Toc372533011"/>
      <w:r w:rsidRPr="00A01E10">
        <w:rPr>
          <w:lang w:val="nl-NL"/>
        </w:rPr>
        <w:t>3.1.1.</w:t>
      </w:r>
      <w:r w:rsidR="00A84A0D" w:rsidRPr="00A01E10">
        <w:rPr>
          <w:lang w:val="nl-NL"/>
        </w:rPr>
        <w:t>4</w:t>
      </w:r>
      <w:r w:rsidRPr="00A01E10">
        <w:rPr>
          <w:lang w:val="nl-NL"/>
        </w:rPr>
        <w:t xml:space="preserve">. Đối tượng và quy mô bị tác động trong giai đoạn </w:t>
      </w:r>
      <w:bookmarkEnd w:id="1831"/>
      <w:bookmarkEnd w:id="1832"/>
      <w:bookmarkEnd w:id="1833"/>
      <w:bookmarkEnd w:id="1834"/>
      <w:bookmarkEnd w:id="1835"/>
      <w:bookmarkEnd w:id="1836"/>
      <w:bookmarkEnd w:id="1837"/>
      <w:r w:rsidR="00595142" w:rsidRPr="00A01E10">
        <w:rPr>
          <w:lang w:val="nl-NL"/>
        </w:rPr>
        <w:t>tận thu gỗ, chuản bị đất trồng cao su.</w:t>
      </w:r>
      <w:bookmarkEnd w:id="1838"/>
    </w:p>
    <w:p w:rsidR="00A40B8B" w:rsidRPr="00A01E10" w:rsidRDefault="00A40B8B" w:rsidP="00884857">
      <w:pPr>
        <w:pStyle w:val="Bang0"/>
        <w:rPr>
          <w:lang w:val="nl-NL"/>
        </w:rPr>
      </w:pPr>
      <w:bookmarkStart w:id="1839" w:name="_Toc219003854"/>
      <w:bookmarkStart w:id="1840" w:name="_Toc219020091"/>
      <w:bookmarkStart w:id="1841" w:name="_Toc219346964"/>
      <w:bookmarkStart w:id="1842" w:name="_Toc219519605"/>
      <w:bookmarkStart w:id="1843" w:name="_Toc219702904"/>
      <w:bookmarkStart w:id="1844" w:name="_Toc223834929"/>
      <w:bookmarkStart w:id="1845" w:name="_Toc386030050"/>
      <w:r w:rsidRPr="00A01E10">
        <w:rPr>
          <w:lang w:val="nl-NL"/>
        </w:rPr>
        <w:t>Bảng 3.1</w:t>
      </w:r>
      <w:r w:rsidR="00D51B1C" w:rsidRPr="00A01E10">
        <w:rPr>
          <w:lang w:val="nl-NL"/>
        </w:rPr>
        <w:t>8</w:t>
      </w:r>
      <w:r w:rsidRPr="00A01E10">
        <w:rPr>
          <w:lang w:val="nl-NL"/>
        </w:rPr>
        <w:t xml:space="preserve">. Đối tượng và quy mô bị tác động của dự án trong giai đoạn </w:t>
      </w:r>
      <w:bookmarkEnd w:id="1839"/>
      <w:bookmarkEnd w:id="1840"/>
      <w:bookmarkEnd w:id="1841"/>
      <w:bookmarkEnd w:id="1842"/>
      <w:bookmarkEnd w:id="1843"/>
      <w:bookmarkEnd w:id="1844"/>
      <w:r w:rsidR="00447449" w:rsidRPr="00A01E10">
        <w:rPr>
          <w:lang w:val="nl-NL"/>
        </w:rPr>
        <w:t>tận thu gỗ, chu</w:t>
      </w:r>
      <w:r w:rsidR="00C571F9" w:rsidRPr="00A01E10">
        <w:rPr>
          <w:lang w:val="nl-NL"/>
        </w:rPr>
        <w:t>ẩ</w:t>
      </w:r>
      <w:r w:rsidR="00447449" w:rsidRPr="00A01E10">
        <w:rPr>
          <w:lang w:val="nl-NL"/>
        </w:rPr>
        <w:t>n bị đất trồng cao su</w:t>
      </w:r>
      <w:bookmarkEnd w:id="1845"/>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55"/>
        <w:gridCol w:w="5511"/>
      </w:tblGrid>
      <w:tr w:rsidR="00A40B8B" w:rsidRPr="00A01E10" w:rsidTr="00BE6636">
        <w:trPr>
          <w:jc w:val="center"/>
        </w:trPr>
        <w:tc>
          <w:tcPr>
            <w:tcW w:w="648" w:type="dxa"/>
            <w:vAlign w:val="center"/>
          </w:tcPr>
          <w:p w:rsidR="00A40B8B" w:rsidRPr="00A01E10" w:rsidRDefault="00A40B8B" w:rsidP="00280FF8">
            <w:pPr>
              <w:spacing w:before="0" w:after="0" w:line="240" w:lineRule="auto"/>
              <w:rPr>
                <w:b/>
                <w:sz w:val="24"/>
                <w:lang w:val="nl-NL"/>
              </w:rPr>
            </w:pPr>
            <w:r w:rsidRPr="00A01E10">
              <w:rPr>
                <w:b/>
                <w:sz w:val="24"/>
                <w:lang w:val="nl-NL"/>
              </w:rPr>
              <w:lastRenderedPageBreak/>
              <w:t>TT</w:t>
            </w:r>
          </w:p>
        </w:tc>
        <w:tc>
          <w:tcPr>
            <w:tcW w:w="2555" w:type="dxa"/>
            <w:vAlign w:val="center"/>
          </w:tcPr>
          <w:p w:rsidR="00A40B8B" w:rsidRPr="00A01E10" w:rsidRDefault="00A40B8B" w:rsidP="00280FF8">
            <w:pPr>
              <w:spacing w:before="0" w:after="0" w:line="240" w:lineRule="auto"/>
              <w:rPr>
                <w:b/>
                <w:sz w:val="24"/>
                <w:lang w:val="nl-NL"/>
              </w:rPr>
            </w:pPr>
            <w:r w:rsidRPr="00A01E10">
              <w:rPr>
                <w:b/>
                <w:sz w:val="24"/>
                <w:lang w:val="nl-NL"/>
              </w:rPr>
              <w:t>Đối tượng</w:t>
            </w:r>
          </w:p>
        </w:tc>
        <w:tc>
          <w:tcPr>
            <w:tcW w:w="5511" w:type="dxa"/>
            <w:vAlign w:val="center"/>
          </w:tcPr>
          <w:p w:rsidR="00A40B8B" w:rsidRPr="00A01E10" w:rsidRDefault="00A40B8B" w:rsidP="00280FF8">
            <w:pPr>
              <w:spacing w:before="0" w:after="0" w:line="240" w:lineRule="auto"/>
              <w:rPr>
                <w:b/>
                <w:sz w:val="24"/>
                <w:lang w:val="nl-NL"/>
              </w:rPr>
            </w:pPr>
            <w:r w:rsidRPr="00A01E10">
              <w:rPr>
                <w:b/>
                <w:sz w:val="24"/>
                <w:lang w:val="nl-NL"/>
              </w:rPr>
              <w:t>Quy mô tác động</w:t>
            </w:r>
          </w:p>
        </w:tc>
      </w:tr>
      <w:tr w:rsidR="00A40B8B" w:rsidRPr="00A01E10" w:rsidTr="00BE6636">
        <w:trPr>
          <w:jc w:val="center"/>
        </w:trPr>
        <w:tc>
          <w:tcPr>
            <w:tcW w:w="648" w:type="dxa"/>
            <w:vAlign w:val="center"/>
          </w:tcPr>
          <w:p w:rsidR="00A40B8B" w:rsidRPr="00A01E10" w:rsidRDefault="00A40B8B" w:rsidP="00280FF8">
            <w:pPr>
              <w:spacing w:before="0" w:after="0" w:line="240" w:lineRule="auto"/>
              <w:jc w:val="center"/>
              <w:rPr>
                <w:b/>
                <w:sz w:val="24"/>
                <w:lang w:val="nl-NL"/>
              </w:rPr>
            </w:pPr>
            <w:r w:rsidRPr="00A01E10">
              <w:rPr>
                <w:b/>
                <w:sz w:val="24"/>
                <w:lang w:val="nl-NL"/>
              </w:rPr>
              <w:t>I</w:t>
            </w:r>
          </w:p>
        </w:tc>
        <w:tc>
          <w:tcPr>
            <w:tcW w:w="2555" w:type="dxa"/>
            <w:vAlign w:val="center"/>
          </w:tcPr>
          <w:p w:rsidR="00A40B8B" w:rsidRPr="00A01E10" w:rsidRDefault="00A40B8B" w:rsidP="00280FF8">
            <w:pPr>
              <w:spacing w:before="0" w:after="0" w:line="240" w:lineRule="auto"/>
              <w:rPr>
                <w:b/>
                <w:sz w:val="24"/>
                <w:lang w:val="nl-NL"/>
              </w:rPr>
            </w:pPr>
            <w:r w:rsidRPr="00A01E10">
              <w:rPr>
                <w:b/>
                <w:sz w:val="24"/>
                <w:lang w:val="nl-NL"/>
              </w:rPr>
              <w:t>Môi trường tự nhiên</w:t>
            </w:r>
          </w:p>
        </w:tc>
        <w:tc>
          <w:tcPr>
            <w:tcW w:w="5511" w:type="dxa"/>
            <w:vAlign w:val="center"/>
          </w:tcPr>
          <w:p w:rsidR="00A40B8B" w:rsidRPr="00A01E10" w:rsidRDefault="00A40B8B" w:rsidP="00280FF8">
            <w:pPr>
              <w:spacing w:before="0" w:after="0" w:line="240" w:lineRule="auto"/>
              <w:rPr>
                <w:sz w:val="24"/>
                <w:lang w:val="nl-NL"/>
              </w:rPr>
            </w:pPr>
          </w:p>
        </w:tc>
      </w:tr>
      <w:tr w:rsidR="00A40B8B" w:rsidRPr="00A01E10" w:rsidTr="00BE6636">
        <w:trPr>
          <w:jc w:val="center"/>
        </w:trPr>
        <w:tc>
          <w:tcPr>
            <w:tcW w:w="648" w:type="dxa"/>
            <w:vAlign w:val="center"/>
          </w:tcPr>
          <w:p w:rsidR="00A40B8B" w:rsidRPr="00A01E10" w:rsidRDefault="00A40B8B" w:rsidP="00280FF8">
            <w:pPr>
              <w:spacing w:before="0" w:after="0" w:line="240" w:lineRule="auto"/>
              <w:jc w:val="center"/>
              <w:rPr>
                <w:sz w:val="24"/>
                <w:lang w:val="nl-NL"/>
              </w:rPr>
            </w:pPr>
            <w:r w:rsidRPr="00A01E10">
              <w:rPr>
                <w:sz w:val="24"/>
                <w:lang w:val="nl-NL"/>
              </w:rPr>
              <w:t>1</w:t>
            </w:r>
          </w:p>
        </w:tc>
        <w:tc>
          <w:tcPr>
            <w:tcW w:w="2555" w:type="dxa"/>
            <w:vAlign w:val="center"/>
          </w:tcPr>
          <w:p w:rsidR="00A40B8B" w:rsidRPr="00A01E10" w:rsidRDefault="00A40B8B" w:rsidP="00280FF8">
            <w:pPr>
              <w:spacing w:before="0" w:after="0" w:line="240" w:lineRule="auto"/>
              <w:rPr>
                <w:sz w:val="24"/>
                <w:lang w:val="nl-NL"/>
              </w:rPr>
            </w:pPr>
            <w:r w:rsidRPr="00A01E10">
              <w:rPr>
                <w:sz w:val="24"/>
                <w:lang w:val="nl-NL"/>
              </w:rPr>
              <w:t>Môi trường không khí</w:t>
            </w:r>
          </w:p>
        </w:tc>
        <w:tc>
          <w:tcPr>
            <w:tcW w:w="5511" w:type="dxa"/>
            <w:vAlign w:val="center"/>
          </w:tcPr>
          <w:p w:rsidR="00A40B8B" w:rsidRPr="00A01E10" w:rsidRDefault="00A40B8B" w:rsidP="00893055">
            <w:pPr>
              <w:spacing w:before="0" w:after="0" w:line="240" w:lineRule="auto"/>
              <w:jc w:val="both"/>
              <w:rPr>
                <w:sz w:val="24"/>
                <w:lang w:val="nl-NL"/>
              </w:rPr>
            </w:pPr>
            <w:r w:rsidRPr="00A01E10">
              <w:rPr>
                <w:sz w:val="24"/>
                <w:lang w:val="nl-NL"/>
              </w:rPr>
              <w:t xml:space="preserve">Chủ yếu ở khu vực </w:t>
            </w:r>
            <w:r w:rsidR="00893055" w:rsidRPr="00A01E10">
              <w:rPr>
                <w:sz w:val="24"/>
                <w:lang w:val="nl-NL"/>
              </w:rPr>
              <w:t>tận thu gỗ</w:t>
            </w:r>
            <w:r w:rsidRPr="00A01E10">
              <w:rPr>
                <w:sz w:val="24"/>
                <w:lang w:val="nl-NL"/>
              </w:rPr>
              <w:t>,</w:t>
            </w:r>
            <w:r w:rsidR="00893055" w:rsidRPr="00A01E10">
              <w:rPr>
                <w:sz w:val="24"/>
                <w:lang w:val="nl-NL"/>
              </w:rPr>
              <w:t xml:space="preserve"> </w:t>
            </w:r>
            <w:r w:rsidR="00A84A0D" w:rsidRPr="00A01E10">
              <w:rPr>
                <w:sz w:val="24"/>
                <w:lang w:val="nl-NL"/>
              </w:rPr>
              <w:t>tái canh cao su</w:t>
            </w:r>
            <w:r w:rsidRPr="00A01E10">
              <w:rPr>
                <w:sz w:val="24"/>
                <w:lang w:val="nl-NL"/>
              </w:rPr>
              <w:t xml:space="preserve"> dọc tuyến đường giao thông vận chuyển nguyên vật liệu...</w:t>
            </w:r>
          </w:p>
        </w:tc>
      </w:tr>
      <w:tr w:rsidR="00A40B8B" w:rsidRPr="00A01E10" w:rsidTr="00BE6636">
        <w:trPr>
          <w:jc w:val="center"/>
        </w:trPr>
        <w:tc>
          <w:tcPr>
            <w:tcW w:w="648" w:type="dxa"/>
            <w:vAlign w:val="center"/>
          </w:tcPr>
          <w:p w:rsidR="00A40B8B" w:rsidRPr="00A01E10" w:rsidRDefault="00A40B8B" w:rsidP="00280FF8">
            <w:pPr>
              <w:spacing w:before="0" w:after="0" w:line="240" w:lineRule="auto"/>
              <w:jc w:val="center"/>
              <w:rPr>
                <w:sz w:val="24"/>
                <w:lang w:val="nl-NL"/>
              </w:rPr>
            </w:pPr>
            <w:r w:rsidRPr="00A01E10">
              <w:rPr>
                <w:sz w:val="24"/>
                <w:lang w:val="nl-NL"/>
              </w:rPr>
              <w:t>2</w:t>
            </w:r>
          </w:p>
        </w:tc>
        <w:tc>
          <w:tcPr>
            <w:tcW w:w="2555" w:type="dxa"/>
            <w:vAlign w:val="center"/>
          </w:tcPr>
          <w:p w:rsidR="00A40B8B" w:rsidRPr="00A01E10" w:rsidRDefault="00A40B8B" w:rsidP="00280FF8">
            <w:pPr>
              <w:spacing w:before="0" w:after="0" w:line="240" w:lineRule="auto"/>
              <w:rPr>
                <w:sz w:val="24"/>
                <w:lang w:val="nl-NL"/>
              </w:rPr>
            </w:pPr>
            <w:r w:rsidRPr="00A01E10">
              <w:rPr>
                <w:sz w:val="24"/>
                <w:lang w:val="nl-NL"/>
              </w:rPr>
              <w:t>Môi trường nước</w:t>
            </w:r>
          </w:p>
        </w:tc>
        <w:tc>
          <w:tcPr>
            <w:tcW w:w="5511" w:type="dxa"/>
            <w:vAlign w:val="center"/>
          </w:tcPr>
          <w:p w:rsidR="00A40B8B" w:rsidRPr="00A01E10" w:rsidRDefault="00A40B8B" w:rsidP="00280FF8">
            <w:pPr>
              <w:spacing w:before="0" w:after="0" w:line="240" w:lineRule="auto"/>
              <w:jc w:val="both"/>
              <w:rPr>
                <w:sz w:val="24"/>
                <w:lang w:val="nl-NL"/>
              </w:rPr>
            </w:pPr>
            <w:r w:rsidRPr="00A01E10">
              <w:rPr>
                <w:sz w:val="24"/>
                <w:lang w:val="nl-NL"/>
              </w:rPr>
              <w:t>Khu sinh hoạt của công nhân</w:t>
            </w:r>
          </w:p>
          <w:p w:rsidR="00A40B8B" w:rsidRPr="00A01E10" w:rsidRDefault="00A40B8B" w:rsidP="00280FF8">
            <w:pPr>
              <w:spacing w:before="0" w:after="0" w:line="240" w:lineRule="auto"/>
              <w:jc w:val="both"/>
              <w:rPr>
                <w:sz w:val="24"/>
                <w:lang w:val="nl-NL"/>
              </w:rPr>
            </w:pPr>
            <w:r w:rsidRPr="00A01E10">
              <w:rPr>
                <w:sz w:val="24"/>
                <w:lang w:val="nl-NL"/>
              </w:rPr>
              <w:t>Chủ yếu là nguồn nước mặt suối</w:t>
            </w:r>
            <w:r w:rsidR="00692BEF" w:rsidRPr="00A01E10">
              <w:rPr>
                <w:sz w:val="24"/>
                <w:lang w:val="nl-NL"/>
              </w:rPr>
              <w:t>, hồ</w:t>
            </w:r>
          </w:p>
          <w:p w:rsidR="00A40B8B" w:rsidRPr="00A01E10" w:rsidRDefault="00A40B8B" w:rsidP="00280FF8">
            <w:pPr>
              <w:spacing w:before="0" w:after="0" w:line="240" w:lineRule="auto"/>
              <w:jc w:val="both"/>
              <w:rPr>
                <w:sz w:val="24"/>
                <w:lang w:val="nl-NL"/>
              </w:rPr>
            </w:pPr>
            <w:r w:rsidRPr="00A01E10">
              <w:rPr>
                <w:sz w:val="24"/>
                <w:lang w:val="nl-NL"/>
              </w:rPr>
              <w:t>Nguồn nước ngầm trên khu vực dự án và lân cận</w:t>
            </w:r>
          </w:p>
        </w:tc>
      </w:tr>
      <w:tr w:rsidR="00A40B8B" w:rsidRPr="00A01E10" w:rsidTr="00BE6636">
        <w:trPr>
          <w:jc w:val="center"/>
        </w:trPr>
        <w:tc>
          <w:tcPr>
            <w:tcW w:w="648" w:type="dxa"/>
            <w:vAlign w:val="center"/>
          </w:tcPr>
          <w:p w:rsidR="00A40B8B" w:rsidRPr="00A01E10" w:rsidRDefault="00A40B8B" w:rsidP="00280FF8">
            <w:pPr>
              <w:spacing w:before="0" w:after="0" w:line="240" w:lineRule="auto"/>
              <w:jc w:val="center"/>
              <w:rPr>
                <w:sz w:val="24"/>
                <w:lang w:val="nl-NL"/>
              </w:rPr>
            </w:pPr>
            <w:r w:rsidRPr="00A01E10">
              <w:rPr>
                <w:sz w:val="24"/>
                <w:lang w:val="nl-NL"/>
              </w:rPr>
              <w:t>3</w:t>
            </w:r>
          </w:p>
        </w:tc>
        <w:tc>
          <w:tcPr>
            <w:tcW w:w="2555" w:type="dxa"/>
            <w:vAlign w:val="center"/>
          </w:tcPr>
          <w:p w:rsidR="00A40B8B" w:rsidRPr="00A01E10" w:rsidRDefault="00A40B8B" w:rsidP="00280FF8">
            <w:pPr>
              <w:spacing w:before="0" w:after="0" w:line="240" w:lineRule="auto"/>
              <w:rPr>
                <w:sz w:val="24"/>
                <w:lang w:val="nl-NL"/>
              </w:rPr>
            </w:pPr>
            <w:r w:rsidRPr="00A01E10">
              <w:rPr>
                <w:sz w:val="24"/>
                <w:lang w:val="nl-NL"/>
              </w:rPr>
              <w:t>Môi trường đất</w:t>
            </w:r>
          </w:p>
        </w:tc>
        <w:tc>
          <w:tcPr>
            <w:tcW w:w="5511" w:type="dxa"/>
            <w:vAlign w:val="center"/>
          </w:tcPr>
          <w:p w:rsidR="00A40B8B" w:rsidRPr="00A01E10" w:rsidRDefault="00A40B8B" w:rsidP="00280FF8">
            <w:pPr>
              <w:spacing w:before="0" w:after="0" w:line="240" w:lineRule="auto"/>
              <w:jc w:val="both"/>
              <w:rPr>
                <w:sz w:val="24"/>
                <w:lang w:val="nl-NL"/>
              </w:rPr>
            </w:pPr>
            <w:r w:rsidRPr="00A01E10">
              <w:rPr>
                <w:sz w:val="24"/>
                <w:lang w:val="nl-NL"/>
              </w:rPr>
              <w:t xml:space="preserve">Khu vực </w:t>
            </w:r>
            <w:r w:rsidR="00893055" w:rsidRPr="00A01E10">
              <w:rPr>
                <w:sz w:val="24"/>
                <w:lang w:val="nl-NL"/>
              </w:rPr>
              <w:t xml:space="preserve">tận thu gỗ, </w:t>
            </w:r>
            <w:r w:rsidR="00A84A0D" w:rsidRPr="00A01E10">
              <w:rPr>
                <w:sz w:val="24"/>
                <w:lang w:val="nl-NL"/>
              </w:rPr>
              <w:t>tái canh cao su</w:t>
            </w:r>
            <w:r w:rsidRPr="00A01E10">
              <w:rPr>
                <w:sz w:val="24"/>
                <w:lang w:val="nl-NL"/>
              </w:rPr>
              <w:t>.</w:t>
            </w:r>
          </w:p>
        </w:tc>
      </w:tr>
      <w:tr w:rsidR="00A40B8B" w:rsidRPr="00A01E10" w:rsidTr="00BE6636">
        <w:trPr>
          <w:jc w:val="center"/>
        </w:trPr>
        <w:tc>
          <w:tcPr>
            <w:tcW w:w="648" w:type="dxa"/>
            <w:vAlign w:val="center"/>
          </w:tcPr>
          <w:p w:rsidR="00A40B8B" w:rsidRPr="00A01E10" w:rsidRDefault="00A40B8B" w:rsidP="00280FF8">
            <w:pPr>
              <w:spacing w:before="0" w:after="0" w:line="240" w:lineRule="auto"/>
              <w:jc w:val="center"/>
              <w:rPr>
                <w:sz w:val="24"/>
                <w:lang w:val="nl-NL"/>
              </w:rPr>
            </w:pPr>
            <w:r w:rsidRPr="00A01E10">
              <w:rPr>
                <w:sz w:val="24"/>
                <w:lang w:val="nl-NL"/>
              </w:rPr>
              <w:t>4</w:t>
            </w:r>
          </w:p>
        </w:tc>
        <w:tc>
          <w:tcPr>
            <w:tcW w:w="2555" w:type="dxa"/>
            <w:vAlign w:val="center"/>
          </w:tcPr>
          <w:p w:rsidR="00A40B8B" w:rsidRPr="00A01E10" w:rsidRDefault="00A40B8B" w:rsidP="00280FF8">
            <w:pPr>
              <w:spacing w:before="0" w:after="0" w:line="240" w:lineRule="auto"/>
              <w:rPr>
                <w:sz w:val="24"/>
                <w:lang w:val="nl-NL"/>
              </w:rPr>
            </w:pPr>
            <w:r w:rsidRPr="00A01E10">
              <w:rPr>
                <w:sz w:val="24"/>
                <w:lang w:val="nl-NL"/>
              </w:rPr>
              <w:t>Thảm thực vật</w:t>
            </w:r>
          </w:p>
        </w:tc>
        <w:tc>
          <w:tcPr>
            <w:tcW w:w="5511" w:type="dxa"/>
            <w:vAlign w:val="center"/>
          </w:tcPr>
          <w:p w:rsidR="00A40B8B" w:rsidRPr="00A01E10" w:rsidRDefault="0067605E" w:rsidP="0067605E">
            <w:pPr>
              <w:spacing w:before="0" w:after="0" w:line="240" w:lineRule="auto"/>
              <w:jc w:val="both"/>
              <w:rPr>
                <w:sz w:val="24"/>
                <w:lang w:val="nl-NL"/>
              </w:rPr>
            </w:pPr>
            <w:r w:rsidRPr="00A01E10">
              <w:rPr>
                <w:sz w:val="24"/>
                <w:lang w:val="nl-NL"/>
              </w:rPr>
              <w:t>Thảm</w:t>
            </w:r>
            <w:r w:rsidR="00A40B8B" w:rsidRPr="00A01E10">
              <w:rPr>
                <w:sz w:val="24"/>
                <w:lang w:val="nl-NL"/>
              </w:rPr>
              <w:t xml:space="preserve"> thực vật trên diện tích </w:t>
            </w:r>
            <w:r w:rsidRPr="00A01E10">
              <w:rPr>
                <w:sz w:val="24"/>
                <w:lang w:val="nl-NL"/>
              </w:rPr>
              <w:t>tái canh theo từng năm.</w:t>
            </w:r>
          </w:p>
        </w:tc>
      </w:tr>
      <w:tr w:rsidR="00A40B8B" w:rsidRPr="00A01E10" w:rsidTr="00BE6636">
        <w:trPr>
          <w:jc w:val="center"/>
        </w:trPr>
        <w:tc>
          <w:tcPr>
            <w:tcW w:w="648" w:type="dxa"/>
            <w:vAlign w:val="center"/>
          </w:tcPr>
          <w:p w:rsidR="00A40B8B" w:rsidRPr="00A01E10" w:rsidRDefault="00A40B8B" w:rsidP="00280FF8">
            <w:pPr>
              <w:spacing w:before="0" w:after="0" w:line="240" w:lineRule="auto"/>
              <w:jc w:val="center"/>
              <w:rPr>
                <w:sz w:val="24"/>
                <w:lang w:val="nl-NL"/>
              </w:rPr>
            </w:pPr>
            <w:r w:rsidRPr="00A01E10">
              <w:rPr>
                <w:sz w:val="24"/>
                <w:lang w:val="nl-NL"/>
              </w:rPr>
              <w:t>5</w:t>
            </w:r>
          </w:p>
        </w:tc>
        <w:tc>
          <w:tcPr>
            <w:tcW w:w="2555" w:type="dxa"/>
            <w:vAlign w:val="center"/>
          </w:tcPr>
          <w:p w:rsidR="00A40B8B" w:rsidRPr="00A01E10" w:rsidRDefault="00A40B8B" w:rsidP="00280FF8">
            <w:pPr>
              <w:spacing w:before="0" w:after="0" w:line="240" w:lineRule="auto"/>
              <w:rPr>
                <w:sz w:val="24"/>
                <w:lang w:val="nl-NL"/>
              </w:rPr>
            </w:pPr>
            <w:r w:rsidRPr="00A01E10">
              <w:rPr>
                <w:sz w:val="24"/>
                <w:lang w:val="nl-NL"/>
              </w:rPr>
              <w:t>Hệ động vật</w:t>
            </w:r>
          </w:p>
        </w:tc>
        <w:tc>
          <w:tcPr>
            <w:tcW w:w="5511" w:type="dxa"/>
            <w:vAlign w:val="center"/>
          </w:tcPr>
          <w:p w:rsidR="00A40B8B" w:rsidRPr="00A01E10" w:rsidRDefault="00A40B8B" w:rsidP="00A91D34">
            <w:pPr>
              <w:spacing w:before="0" w:after="0" w:line="240" w:lineRule="auto"/>
              <w:jc w:val="both"/>
              <w:rPr>
                <w:sz w:val="24"/>
                <w:lang w:val="nl-NL"/>
              </w:rPr>
            </w:pPr>
            <w:r w:rsidRPr="00A01E10">
              <w:rPr>
                <w:sz w:val="24"/>
                <w:lang w:val="nl-NL"/>
              </w:rPr>
              <w:t xml:space="preserve">Số lượng động vật sống trong khu vực </w:t>
            </w:r>
            <w:r w:rsidR="00A91D34" w:rsidRPr="00A01E10">
              <w:rPr>
                <w:sz w:val="24"/>
                <w:lang w:val="nl-NL"/>
              </w:rPr>
              <w:t>dự án</w:t>
            </w:r>
          </w:p>
        </w:tc>
      </w:tr>
      <w:tr w:rsidR="00A40B8B" w:rsidRPr="00A01E10" w:rsidTr="00BE6636">
        <w:trPr>
          <w:jc w:val="center"/>
        </w:trPr>
        <w:tc>
          <w:tcPr>
            <w:tcW w:w="648" w:type="dxa"/>
            <w:vAlign w:val="center"/>
          </w:tcPr>
          <w:p w:rsidR="00A40B8B" w:rsidRPr="00A01E10" w:rsidRDefault="00A40B8B" w:rsidP="00280FF8">
            <w:pPr>
              <w:spacing w:before="0" w:after="0" w:line="240" w:lineRule="auto"/>
              <w:jc w:val="center"/>
              <w:rPr>
                <w:b/>
                <w:sz w:val="24"/>
                <w:lang w:val="nl-NL"/>
              </w:rPr>
            </w:pPr>
            <w:r w:rsidRPr="00A01E10">
              <w:rPr>
                <w:b/>
                <w:sz w:val="24"/>
                <w:lang w:val="nl-NL"/>
              </w:rPr>
              <w:t>II</w:t>
            </w:r>
          </w:p>
        </w:tc>
        <w:tc>
          <w:tcPr>
            <w:tcW w:w="2555" w:type="dxa"/>
            <w:vAlign w:val="center"/>
          </w:tcPr>
          <w:p w:rsidR="00A40B8B" w:rsidRPr="00A01E10" w:rsidRDefault="00A40B8B" w:rsidP="00280FF8">
            <w:pPr>
              <w:spacing w:before="0" w:after="0" w:line="240" w:lineRule="auto"/>
              <w:rPr>
                <w:b/>
                <w:sz w:val="24"/>
                <w:lang w:val="nl-NL"/>
              </w:rPr>
            </w:pPr>
            <w:r w:rsidRPr="00A01E10">
              <w:rPr>
                <w:b/>
                <w:sz w:val="24"/>
                <w:lang w:val="nl-NL"/>
              </w:rPr>
              <w:t>Kinh tế - xã hội</w:t>
            </w:r>
          </w:p>
        </w:tc>
        <w:tc>
          <w:tcPr>
            <w:tcW w:w="5511" w:type="dxa"/>
            <w:vAlign w:val="center"/>
          </w:tcPr>
          <w:p w:rsidR="00A40B8B" w:rsidRPr="00A01E10" w:rsidRDefault="00A40B8B" w:rsidP="00280FF8">
            <w:pPr>
              <w:spacing w:before="0" w:after="0" w:line="240" w:lineRule="auto"/>
              <w:jc w:val="both"/>
              <w:rPr>
                <w:b/>
                <w:sz w:val="24"/>
                <w:lang w:val="nl-NL"/>
              </w:rPr>
            </w:pPr>
          </w:p>
        </w:tc>
      </w:tr>
      <w:tr w:rsidR="00A40B8B" w:rsidRPr="00A01E10" w:rsidTr="00BE6636">
        <w:trPr>
          <w:jc w:val="center"/>
        </w:trPr>
        <w:tc>
          <w:tcPr>
            <w:tcW w:w="648" w:type="dxa"/>
            <w:vAlign w:val="center"/>
          </w:tcPr>
          <w:p w:rsidR="00A40B8B" w:rsidRPr="00A01E10" w:rsidRDefault="00A40B8B" w:rsidP="00280FF8">
            <w:pPr>
              <w:spacing w:before="0" w:after="0" w:line="240" w:lineRule="auto"/>
              <w:jc w:val="center"/>
              <w:rPr>
                <w:sz w:val="24"/>
                <w:lang w:val="nl-NL"/>
              </w:rPr>
            </w:pPr>
            <w:r w:rsidRPr="00A01E10">
              <w:rPr>
                <w:sz w:val="24"/>
                <w:lang w:val="nl-NL"/>
              </w:rPr>
              <w:t>1</w:t>
            </w:r>
          </w:p>
        </w:tc>
        <w:tc>
          <w:tcPr>
            <w:tcW w:w="2555" w:type="dxa"/>
            <w:vAlign w:val="center"/>
          </w:tcPr>
          <w:p w:rsidR="00A40B8B" w:rsidRPr="00A01E10" w:rsidRDefault="00A40B8B" w:rsidP="00280FF8">
            <w:pPr>
              <w:spacing w:before="0" w:after="0" w:line="240" w:lineRule="auto"/>
              <w:rPr>
                <w:sz w:val="24"/>
                <w:lang w:val="nl-NL"/>
              </w:rPr>
            </w:pPr>
            <w:r w:rsidRPr="00A01E10">
              <w:rPr>
                <w:sz w:val="24"/>
                <w:lang w:val="nl-NL"/>
              </w:rPr>
              <w:t>Thị trường, dân số, việc làm</w:t>
            </w:r>
          </w:p>
        </w:tc>
        <w:tc>
          <w:tcPr>
            <w:tcW w:w="5511" w:type="dxa"/>
            <w:vAlign w:val="center"/>
          </w:tcPr>
          <w:p w:rsidR="00A40B8B" w:rsidRPr="00A01E10" w:rsidRDefault="00A40B8B" w:rsidP="00280FF8">
            <w:pPr>
              <w:spacing w:before="0" w:after="0" w:line="240" w:lineRule="auto"/>
              <w:jc w:val="both"/>
              <w:rPr>
                <w:sz w:val="24"/>
                <w:lang w:val="nl-NL"/>
              </w:rPr>
            </w:pPr>
            <w:r w:rsidRPr="00A01E10">
              <w:rPr>
                <w:sz w:val="24"/>
                <w:lang w:val="nl-NL"/>
              </w:rPr>
              <w:t xml:space="preserve">Khu vực dự án và các vùng khác trên địa bàn </w:t>
            </w:r>
            <w:r w:rsidR="000E337D" w:rsidRPr="00A01E10">
              <w:rPr>
                <w:sz w:val="24"/>
                <w:lang w:val="nl-NL"/>
              </w:rPr>
              <w:t>3 xã Ea Hồ, Phú Lộc, Tam Giang</w:t>
            </w:r>
          </w:p>
        </w:tc>
      </w:tr>
      <w:tr w:rsidR="00A40B8B" w:rsidRPr="00A01E10" w:rsidTr="00BE6636">
        <w:trPr>
          <w:jc w:val="center"/>
        </w:trPr>
        <w:tc>
          <w:tcPr>
            <w:tcW w:w="648" w:type="dxa"/>
            <w:vAlign w:val="center"/>
          </w:tcPr>
          <w:p w:rsidR="00A40B8B" w:rsidRPr="00A01E10" w:rsidRDefault="00A40B8B" w:rsidP="00280FF8">
            <w:pPr>
              <w:spacing w:before="0" w:after="0" w:line="240" w:lineRule="auto"/>
              <w:jc w:val="center"/>
              <w:rPr>
                <w:sz w:val="24"/>
                <w:lang w:val="nl-NL"/>
              </w:rPr>
            </w:pPr>
            <w:r w:rsidRPr="00A01E10">
              <w:rPr>
                <w:sz w:val="24"/>
                <w:lang w:val="nl-NL"/>
              </w:rPr>
              <w:t>2</w:t>
            </w:r>
          </w:p>
        </w:tc>
        <w:tc>
          <w:tcPr>
            <w:tcW w:w="2555" w:type="dxa"/>
            <w:vAlign w:val="center"/>
          </w:tcPr>
          <w:p w:rsidR="00A40B8B" w:rsidRPr="00A01E10" w:rsidRDefault="00A40B8B" w:rsidP="007633FA">
            <w:pPr>
              <w:spacing w:before="0" w:after="0" w:line="240" w:lineRule="auto"/>
              <w:rPr>
                <w:sz w:val="24"/>
                <w:lang w:val="nl-NL"/>
              </w:rPr>
            </w:pPr>
            <w:r w:rsidRPr="00A01E10">
              <w:rPr>
                <w:sz w:val="24"/>
                <w:lang w:val="nl-NL"/>
              </w:rPr>
              <w:t>Sức khoẻ công nhân, người dân xung quanh vùng dự án</w:t>
            </w:r>
          </w:p>
        </w:tc>
        <w:tc>
          <w:tcPr>
            <w:tcW w:w="5511" w:type="dxa"/>
            <w:vAlign w:val="center"/>
          </w:tcPr>
          <w:p w:rsidR="00A40B8B" w:rsidRPr="00A01E10" w:rsidRDefault="00977397" w:rsidP="007633FA">
            <w:pPr>
              <w:spacing w:before="0" w:after="0" w:line="240" w:lineRule="auto"/>
              <w:jc w:val="both"/>
              <w:rPr>
                <w:sz w:val="24"/>
                <w:lang w:val="nl-NL"/>
              </w:rPr>
            </w:pPr>
            <w:r w:rsidRPr="00A01E10">
              <w:rPr>
                <w:sz w:val="24"/>
                <w:lang w:val="nl-NL"/>
              </w:rPr>
              <w:t>C</w:t>
            </w:r>
            <w:r w:rsidR="00A40B8B" w:rsidRPr="00A01E10">
              <w:rPr>
                <w:sz w:val="24"/>
                <w:lang w:val="nl-NL"/>
              </w:rPr>
              <w:t xml:space="preserve">án bộ, công nhân </w:t>
            </w:r>
            <w:r w:rsidR="00826915" w:rsidRPr="00A01E10">
              <w:rPr>
                <w:sz w:val="24"/>
                <w:lang w:val="nl-NL"/>
              </w:rPr>
              <w:t>phục hoang</w:t>
            </w:r>
            <w:r w:rsidR="00A40B8B" w:rsidRPr="00A01E10">
              <w:rPr>
                <w:sz w:val="24"/>
                <w:lang w:val="nl-NL"/>
              </w:rPr>
              <w:t xml:space="preserve"> và người dân địa phương </w:t>
            </w:r>
            <w:r w:rsidR="000E337D" w:rsidRPr="00A01E10">
              <w:rPr>
                <w:sz w:val="24"/>
                <w:lang w:val="nl-NL"/>
              </w:rPr>
              <w:t>3 xã Ea Hồ, Phú Lộc, Tam Giang</w:t>
            </w:r>
          </w:p>
        </w:tc>
      </w:tr>
      <w:tr w:rsidR="00A40B8B" w:rsidRPr="00A01E10" w:rsidTr="00BE6636">
        <w:trPr>
          <w:jc w:val="center"/>
        </w:trPr>
        <w:tc>
          <w:tcPr>
            <w:tcW w:w="648" w:type="dxa"/>
            <w:vAlign w:val="center"/>
          </w:tcPr>
          <w:p w:rsidR="00A40B8B" w:rsidRPr="00A01E10" w:rsidRDefault="00A40B8B" w:rsidP="00280FF8">
            <w:pPr>
              <w:spacing w:before="0" w:after="0" w:line="240" w:lineRule="auto"/>
              <w:jc w:val="center"/>
              <w:rPr>
                <w:sz w:val="24"/>
                <w:lang w:val="nl-NL"/>
              </w:rPr>
            </w:pPr>
            <w:r w:rsidRPr="00A01E10">
              <w:rPr>
                <w:sz w:val="24"/>
                <w:lang w:val="nl-NL"/>
              </w:rPr>
              <w:t>3</w:t>
            </w:r>
          </w:p>
        </w:tc>
        <w:tc>
          <w:tcPr>
            <w:tcW w:w="2555" w:type="dxa"/>
            <w:vAlign w:val="center"/>
          </w:tcPr>
          <w:p w:rsidR="00A40B8B" w:rsidRPr="00A01E10" w:rsidRDefault="00A40B8B" w:rsidP="00280FF8">
            <w:pPr>
              <w:spacing w:before="0" w:after="0" w:line="240" w:lineRule="auto"/>
              <w:rPr>
                <w:sz w:val="24"/>
                <w:lang w:val="nl-NL"/>
              </w:rPr>
            </w:pPr>
            <w:r w:rsidRPr="00A01E10">
              <w:rPr>
                <w:sz w:val="24"/>
                <w:lang w:val="nl-NL"/>
              </w:rPr>
              <w:t>Cơ sở hạ tầng</w:t>
            </w:r>
          </w:p>
        </w:tc>
        <w:tc>
          <w:tcPr>
            <w:tcW w:w="5511" w:type="dxa"/>
            <w:vAlign w:val="center"/>
          </w:tcPr>
          <w:p w:rsidR="00A40B8B" w:rsidRPr="00A01E10" w:rsidRDefault="00A40B8B" w:rsidP="00280FF8">
            <w:pPr>
              <w:spacing w:before="0" w:after="0" w:line="240" w:lineRule="auto"/>
              <w:jc w:val="both"/>
              <w:rPr>
                <w:sz w:val="24"/>
                <w:lang w:val="nl-NL"/>
              </w:rPr>
            </w:pPr>
            <w:r w:rsidRPr="00A01E10">
              <w:rPr>
                <w:sz w:val="24"/>
                <w:lang w:val="nl-NL"/>
              </w:rPr>
              <w:t xml:space="preserve">Cơ sở hạ tầng </w:t>
            </w:r>
            <w:r w:rsidR="000E337D" w:rsidRPr="00A01E10">
              <w:rPr>
                <w:sz w:val="24"/>
                <w:lang w:val="nl-NL"/>
              </w:rPr>
              <w:t>3 xã Ea Hồ, Phú Lộc, Tam Giang</w:t>
            </w:r>
            <w:r w:rsidRPr="00A01E10">
              <w:rPr>
                <w:sz w:val="24"/>
                <w:lang w:val="nl-NL"/>
              </w:rPr>
              <w:t>, đặc biệt là hệ thống giao thông.</w:t>
            </w:r>
          </w:p>
        </w:tc>
      </w:tr>
      <w:tr w:rsidR="00A40B8B" w:rsidRPr="00A01E10" w:rsidTr="00BE6636">
        <w:trPr>
          <w:jc w:val="center"/>
        </w:trPr>
        <w:tc>
          <w:tcPr>
            <w:tcW w:w="648" w:type="dxa"/>
            <w:vAlign w:val="center"/>
          </w:tcPr>
          <w:p w:rsidR="00A40B8B" w:rsidRPr="00A01E10" w:rsidRDefault="00A40B8B" w:rsidP="00280FF8">
            <w:pPr>
              <w:spacing w:before="0" w:after="0" w:line="240" w:lineRule="auto"/>
              <w:jc w:val="center"/>
              <w:rPr>
                <w:sz w:val="24"/>
                <w:lang w:val="nl-NL"/>
              </w:rPr>
            </w:pPr>
            <w:r w:rsidRPr="00A01E10">
              <w:rPr>
                <w:sz w:val="24"/>
                <w:lang w:val="nl-NL"/>
              </w:rPr>
              <w:t>4</w:t>
            </w:r>
          </w:p>
        </w:tc>
        <w:tc>
          <w:tcPr>
            <w:tcW w:w="2555" w:type="dxa"/>
            <w:vAlign w:val="center"/>
          </w:tcPr>
          <w:p w:rsidR="00A40B8B" w:rsidRPr="00A01E10" w:rsidRDefault="00A40B8B" w:rsidP="00280FF8">
            <w:pPr>
              <w:spacing w:before="0" w:after="0" w:line="240" w:lineRule="auto"/>
              <w:rPr>
                <w:sz w:val="24"/>
                <w:lang w:val="nl-NL"/>
              </w:rPr>
            </w:pPr>
            <w:r w:rsidRPr="00A01E10">
              <w:rPr>
                <w:sz w:val="24"/>
                <w:lang w:val="nl-NL"/>
              </w:rPr>
              <w:t>An ninh trật tự và an toàn xã hội của  địa phương</w:t>
            </w:r>
          </w:p>
        </w:tc>
        <w:tc>
          <w:tcPr>
            <w:tcW w:w="5511" w:type="dxa"/>
            <w:vAlign w:val="center"/>
          </w:tcPr>
          <w:p w:rsidR="00A40B8B" w:rsidRPr="00A01E10" w:rsidRDefault="00A40B8B" w:rsidP="00280FF8">
            <w:pPr>
              <w:spacing w:before="0" w:after="0" w:line="240" w:lineRule="auto"/>
              <w:jc w:val="both"/>
              <w:rPr>
                <w:sz w:val="24"/>
                <w:lang w:val="nl-NL"/>
              </w:rPr>
            </w:pPr>
            <w:r w:rsidRPr="00A01E10">
              <w:rPr>
                <w:sz w:val="24"/>
                <w:lang w:val="nl-NL"/>
              </w:rPr>
              <w:t xml:space="preserve">Khu vực dự án và các vùng khác trên địa bàn </w:t>
            </w:r>
            <w:r w:rsidR="000E337D" w:rsidRPr="00A01E10">
              <w:rPr>
                <w:sz w:val="24"/>
                <w:lang w:val="nl-NL"/>
              </w:rPr>
              <w:t>3 xã Ea Hồ, Phú Lộc, Tam Giang</w:t>
            </w:r>
          </w:p>
        </w:tc>
      </w:tr>
    </w:tbl>
    <w:p w:rsidR="00606CFF" w:rsidRPr="00A01E10" w:rsidRDefault="00606CFF" w:rsidP="00514490">
      <w:pPr>
        <w:pStyle w:val="Heading3"/>
      </w:pPr>
      <w:bookmarkStart w:id="1846" w:name="_Toc219003851"/>
      <w:bookmarkStart w:id="1847" w:name="_Toc219020088"/>
      <w:bookmarkStart w:id="1848" w:name="_Toc219346961"/>
      <w:bookmarkStart w:id="1849" w:name="_Toc219519602"/>
      <w:bookmarkStart w:id="1850" w:name="_Toc219702901"/>
      <w:bookmarkStart w:id="1851" w:name="_Toc223834926"/>
      <w:bookmarkStart w:id="1852" w:name="_Toc369099330"/>
      <w:bookmarkStart w:id="1853" w:name="_Toc372533012"/>
      <w:bookmarkStart w:id="1854" w:name="_Toc217458030"/>
      <w:bookmarkStart w:id="1855" w:name="_Toc217976449"/>
      <w:bookmarkStart w:id="1856" w:name="_Toc191228004"/>
      <w:bookmarkStart w:id="1857" w:name="_Toc191228126"/>
      <w:bookmarkStart w:id="1858" w:name="_Toc191287891"/>
      <w:bookmarkStart w:id="1859" w:name="_Toc191348235"/>
      <w:bookmarkStart w:id="1860" w:name="_Toc191365895"/>
      <w:bookmarkStart w:id="1861" w:name="_Toc191375463"/>
      <w:bookmarkStart w:id="1862" w:name="_Toc191375659"/>
      <w:bookmarkStart w:id="1863" w:name="_Toc191375792"/>
      <w:bookmarkStart w:id="1864" w:name="_Toc194396587"/>
      <w:bookmarkStart w:id="1865" w:name="_Toc198048248"/>
      <w:bookmarkStart w:id="1866" w:name="_Toc198048901"/>
      <w:bookmarkStart w:id="1867" w:name="_Toc198107934"/>
      <w:bookmarkStart w:id="1868" w:name="_Toc198117998"/>
      <w:bookmarkStart w:id="1869" w:name="_Toc198118811"/>
      <w:bookmarkStart w:id="1870" w:name="_Toc198119453"/>
      <w:bookmarkStart w:id="1871" w:name="_Toc198119956"/>
      <w:bookmarkStart w:id="1872" w:name="_Toc202592006"/>
      <w:bookmarkStart w:id="1873" w:name="_Toc202596759"/>
      <w:bookmarkStart w:id="1874" w:name="_Toc202691227"/>
      <w:bookmarkStart w:id="1875" w:name="_Toc202752829"/>
      <w:bookmarkStart w:id="1876" w:name="_Toc202861570"/>
      <w:bookmarkStart w:id="1877" w:name="_Toc202861996"/>
      <w:bookmarkStart w:id="1878" w:name="_Toc204242174"/>
      <w:bookmarkEnd w:id="1815"/>
      <w:bookmarkEnd w:id="1816"/>
      <w:bookmarkEnd w:id="1817"/>
      <w:bookmarkEnd w:id="1818"/>
      <w:bookmarkEnd w:id="1819"/>
      <w:bookmarkEnd w:id="1820"/>
      <w:bookmarkEnd w:id="1821"/>
      <w:bookmarkEnd w:id="1822"/>
      <w:bookmarkEnd w:id="1823"/>
      <w:r w:rsidRPr="00A01E10">
        <w:t>3.1.1.</w:t>
      </w:r>
      <w:r w:rsidR="00A84A0D" w:rsidRPr="00A01E10">
        <w:t>5</w:t>
      </w:r>
      <w:r w:rsidRPr="00A01E10">
        <w:t xml:space="preserve">. Đánh </w:t>
      </w:r>
      <w:r w:rsidRPr="00A01E10">
        <w:rPr>
          <w:szCs w:val="28"/>
        </w:rPr>
        <w:t>giá tổng hợp các tác động đến môi trường trong giai đoạn</w:t>
      </w:r>
      <w:bookmarkEnd w:id="1846"/>
      <w:bookmarkEnd w:id="1847"/>
      <w:bookmarkEnd w:id="1848"/>
      <w:bookmarkEnd w:id="1849"/>
      <w:bookmarkEnd w:id="1850"/>
      <w:bookmarkEnd w:id="1851"/>
      <w:bookmarkEnd w:id="1852"/>
      <w:r w:rsidR="005C5F97" w:rsidRPr="00A01E10">
        <w:rPr>
          <w:szCs w:val="28"/>
          <w:lang w:val="nl-NL"/>
        </w:rPr>
        <w:t xml:space="preserve"> tận thu gỗ, </w:t>
      </w:r>
      <w:r w:rsidR="00A84A0D" w:rsidRPr="00A01E10">
        <w:rPr>
          <w:szCs w:val="28"/>
          <w:lang w:val="nl-NL"/>
        </w:rPr>
        <w:t>tái canh cao su</w:t>
      </w:r>
      <w:bookmarkEnd w:id="1853"/>
    </w:p>
    <w:p w:rsidR="00606CFF" w:rsidRPr="00A01E10" w:rsidRDefault="00606CFF" w:rsidP="00A952FA">
      <w:pPr>
        <w:pStyle w:val="Bang0"/>
      </w:pPr>
      <w:bookmarkStart w:id="1879" w:name="_Toc219003852"/>
      <w:bookmarkStart w:id="1880" w:name="_Toc219020089"/>
      <w:bookmarkStart w:id="1881" w:name="_Toc219346962"/>
      <w:bookmarkStart w:id="1882" w:name="_Toc219519603"/>
      <w:bookmarkStart w:id="1883" w:name="_Toc219702902"/>
      <w:bookmarkStart w:id="1884" w:name="_Toc223834927"/>
      <w:bookmarkStart w:id="1885" w:name="_Toc386030051"/>
      <w:r w:rsidRPr="00A01E10">
        <w:t>Bảng 3.1</w:t>
      </w:r>
      <w:r w:rsidR="00D51B1C" w:rsidRPr="00A01E10">
        <w:t>9</w:t>
      </w:r>
      <w:r w:rsidRPr="00A01E10">
        <w:t xml:space="preserve">. Đánh giá tổng hợp các tác động đến môi trường trong giai đoạn </w:t>
      </w:r>
      <w:bookmarkEnd w:id="1879"/>
      <w:bookmarkEnd w:id="1880"/>
      <w:bookmarkEnd w:id="1881"/>
      <w:bookmarkEnd w:id="1882"/>
      <w:bookmarkEnd w:id="1883"/>
      <w:bookmarkEnd w:id="1884"/>
      <w:r w:rsidR="00C752E9" w:rsidRPr="00A01E10">
        <w:t>tận thu gỗ, tái canh cao su</w:t>
      </w:r>
      <w:bookmarkEnd w:id="1885"/>
    </w:p>
    <w:tbl>
      <w:tblPr>
        <w:tblW w:w="9197" w:type="dxa"/>
        <w:jc w:val="center"/>
        <w:tblBorders>
          <w:top w:val="single" w:sz="12" w:space="0" w:color="auto"/>
          <w:bottom w:val="single" w:sz="12" w:space="0" w:color="auto"/>
        </w:tblBorders>
        <w:tblLayout w:type="fixed"/>
        <w:tblLook w:val="0000" w:firstRow="0" w:lastRow="0" w:firstColumn="0" w:lastColumn="0" w:noHBand="0" w:noVBand="0"/>
      </w:tblPr>
      <w:tblGrid>
        <w:gridCol w:w="641"/>
        <w:gridCol w:w="3416"/>
        <w:gridCol w:w="1291"/>
        <w:gridCol w:w="886"/>
        <w:gridCol w:w="886"/>
        <w:gridCol w:w="1063"/>
        <w:gridCol w:w="1014"/>
      </w:tblGrid>
      <w:tr w:rsidR="00606CFF" w:rsidRPr="00A01E10" w:rsidTr="00766299">
        <w:trPr>
          <w:cantSplit/>
          <w:trHeight w:val="290"/>
          <w:jc w:val="center"/>
        </w:trPr>
        <w:tc>
          <w:tcPr>
            <w:tcW w:w="641" w:type="dxa"/>
            <w:vMerge w:val="restart"/>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i w:val="0"/>
                <w:sz w:val="24"/>
                <w:szCs w:val="24"/>
                <w:lang w:val="nl-NL"/>
              </w:rPr>
            </w:pPr>
            <w:r w:rsidRPr="00A01E10">
              <w:rPr>
                <w:i w:val="0"/>
                <w:sz w:val="24"/>
                <w:szCs w:val="24"/>
                <w:lang w:val="nl-NL"/>
              </w:rPr>
              <w:t>TT</w:t>
            </w:r>
          </w:p>
        </w:tc>
        <w:tc>
          <w:tcPr>
            <w:tcW w:w="3416" w:type="dxa"/>
            <w:vMerge w:val="restart"/>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tabs>
                <w:tab w:val="clear" w:pos="709"/>
              </w:tabs>
              <w:spacing w:before="0" w:line="240" w:lineRule="auto"/>
              <w:rPr>
                <w:i w:val="0"/>
                <w:sz w:val="24"/>
                <w:szCs w:val="24"/>
                <w:lang w:val="nl-NL"/>
              </w:rPr>
            </w:pPr>
            <w:r w:rsidRPr="00A01E10">
              <w:rPr>
                <w:i w:val="0"/>
                <w:sz w:val="24"/>
                <w:szCs w:val="24"/>
                <w:lang w:val="nl-NL"/>
              </w:rPr>
              <w:t>Hoạt động</w:t>
            </w:r>
          </w:p>
        </w:tc>
        <w:tc>
          <w:tcPr>
            <w:tcW w:w="5140" w:type="dxa"/>
            <w:gridSpan w:val="5"/>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i w:val="0"/>
                <w:sz w:val="24"/>
                <w:szCs w:val="24"/>
                <w:lang w:val="nl-NL"/>
              </w:rPr>
            </w:pPr>
            <w:r w:rsidRPr="00A01E10">
              <w:rPr>
                <w:i w:val="0"/>
                <w:sz w:val="24"/>
                <w:szCs w:val="24"/>
                <w:lang w:val="nl-NL"/>
              </w:rPr>
              <w:t>Tác động</w:t>
            </w:r>
          </w:p>
        </w:tc>
      </w:tr>
      <w:tr w:rsidR="00606CFF" w:rsidRPr="00A01E10" w:rsidTr="00766299">
        <w:trPr>
          <w:cantSplit/>
          <w:trHeight w:val="114"/>
          <w:jc w:val="center"/>
        </w:trPr>
        <w:tc>
          <w:tcPr>
            <w:tcW w:w="641" w:type="dxa"/>
            <w:vMerge/>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i w:val="0"/>
                <w:sz w:val="24"/>
                <w:szCs w:val="24"/>
                <w:lang w:val="nl-NL"/>
              </w:rPr>
            </w:pPr>
          </w:p>
        </w:tc>
        <w:tc>
          <w:tcPr>
            <w:tcW w:w="3416" w:type="dxa"/>
            <w:vMerge/>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tabs>
                <w:tab w:val="clear" w:pos="709"/>
              </w:tabs>
              <w:spacing w:before="0" w:line="240" w:lineRule="auto"/>
              <w:rPr>
                <w:i w:val="0"/>
                <w:sz w:val="24"/>
                <w:szCs w:val="24"/>
                <w:lang w:val="nl-NL"/>
              </w:rPr>
            </w:pPr>
          </w:p>
        </w:tc>
        <w:tc>
          <w:tcPr>
            <w:tcW w:w="1291"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i w:val="0"/>
                <w:sz w:val="24"/>
                <w:szCs w:val="24"/>
                <w:lang w:val="nl-NL"/>
              </w:rPr>
            </w:pPr>
            <w:r w:rsidRPr="00A01E10">
              <w:rPr>
                <w:i w:val="0"/>
                <w:sz w:val="24"/>
                <w:szCs w:val="24"/>
                <w:lang w:val="nl-NL"/>
              </w:rPr>
              <w:t>Không khí</w:t>
            </w:r>
          </w:p>
        </w:tc>
        <w:tc>
          <w:tcPr>
            <w:tcW w:w="886"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i w:val="0"/>
                <w:sz w:val="24"/>
                <w:szCs w:val="24"/>
                <w:lang w:val="nl-NL"/>
              </w:rPr>
            </w:pPr>
            <w:r w:rsidRPr="00A01E10">
              <w:rPr>
                <w:i w:val="0"/>
                <w:sz w:val="24"/>
                <w:szCs w:val="24"/>
                <w:lang w:val="nl-NL"/>
              </w:rPr>
              <w:t>Nước</w:t>
            </w:r>
          </w:p>
        </w:tc>
        <w:tc>
          <w:tcPr>
            <w:tcW w:w="886"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i w:val="0"/>
                <w:sz w:val="24"/>
                <w:szCs w:val="24"/>
                <w:lang w:val="nl-NL"/>
              </w:rPr>
            </w:pPr>
            <w:r w:rsidRPr="00A01E10">
              <w:rPr>
                <w:i w:val="0"/>
                <w:sz w:val="24"/>
                <w:szCs w:val="24"/>
                <w:lang w:val="nl-NL"/>
              </w:rPr>
              <w:t>Đất</w:t>
            </w:r>
          </w:p>
        </w:tc>
        <w:tc>
          <w:tcPr>
            <w:tcW w:w="1063"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i w:val="0"/>
                <w:sz w:val="24"/>
                <w:szCs w:val="24"/>
                <w:lang w:val="nl-NL"/>
              </w:rPr>
            </w:pPr>
            <w:r w:rsidRPr="00A01E10">
              <w:rPr>
                <w:i w:val="0"/>
                <w:sz w:val="24"/>
                <w:szCs w:val="24"/>
                <w:lang w:val="nl-NL"/>
              </w:rPr>
              <w:t>TN sinh học</w:t>
            </w:r>
          </w:p>
        </w:tc>
        <w:tc>
          <w:tcPr>
            <w:tcW w:w="1014"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i w:val="0"/>
                <w:sz w:val="24"/>
                <w:szCs w:val="24"/>
                <w:lang w:val="nl-NL"/>
              </w:rPr>
            </w:pPr>
            <w:r w:rsidRPr="00A01E10">
              <w:rPr>
                <w:i w:val="0"/>
                <w:sz w:val="24"/>
                <w:szCs w:val="24"/>
                <w:lang w:val="nl-NL"/>
              </w:rPr>
              <w:t>Sức khoẻ</w:t>
            </w:r>
          </w:p>
        </w:tc>
      </w:tr>
      <w:tr w:rsidR="00606CFF" w:rsidRPr="00A01E10" w:rsidTr="00766299">
        <w:trPr>
          <w:cantSplit/>
          <w:trHeight w:val="596"/>
          <w:jc w:val="center"/>
        </w:trPr>
        <w:tc>
          <w:tcPr>
            <w:tcW w:w="641"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i w:val="0"/>
                <w:sz w:val="24"/>
                <w:szCs w:val="24"/>
                <w:lang w:val="nl-NL"/>
              </w:rPr>
            </w:pPr>
            <w:r w:rsidRPr="00A01E10">
              <w:rPr>
                <w:b w:val="0"/>
                <w:bCs/>
                <w:i w:val="0"/>
                <w:sz w:val="24"/>
                <w:szCs w:val="24"/>
                <w:lang w:val="nl-NL"/>
              </w:rPr>
              <w:t>1</w:t>
            </w:r>
          </w:p>
        </w:tc>
        <w:tc>
          <w:tcPr>
            <w:tcW w:w="3416" w:type="dxa"/>
            <w:tcBorders>
              <w:top w:val="single" w:sz="4" w:space="0" w:color="auto"/>
              <w:left w:val="single" w:sz="4" w:space="0" w:color="auto"/>
              <w:bottom w:val="single" w:sz="4" w:space="0" w:color="auto"/>
              <w:right w:val="single" w:sz="4" w:space="0" w:color="auto"/>
            </w:tcBorders>
            <w:vAlign w:val="center"/>
          </w:tcPr>
          <w:p w:rsidR="00606CFF" w:rsidRPr="00A01E10" w:rsidRDefault="00766299" w:rsidP="00CE3029">
            <w:pPr>
              <w:pStyle w:val="Title"/>
              <w:tabs>
                <w:tab w:val="clear" w:pos="709"/>
              </w:tabs>
              <w:spacing w:before="0" w:line="240" w:lineRule="auto"/>
              <w:jc w:val="left"/>
              <w:rPr>
                <w:b w:val="0"/>
                <w:bCs/>
                <w:i w:val="0"/>
                <w:sz w:val="24"/>
                <w:szCs w:val="24"/>
                <w:lang w:val="nl-NL"/>
              </w:rPr>
            </w:pPr>
            <w:r w:rsidRPr="00A01E10">
              <w:rPr>
                <w:b w:val="0"/>
                <w:i w:val="0"/>
                <w:sz w:val="24"/>
                <w:lang w:val="nl-NL"/>
              </w:rPr>
              <w:t xml:space="preserve">Tận thu gỗ, </w:t>
            </w:r>
            <w:r w:rsidR="00A84A0D" w:rsidRPr="00A01E10">
              <w:rPr>
                <w:b w:val="0"/>
                <w:i w:val="0"/>
                <w:sz w:val="24"/>
                <w:lang w:val="nl-NL"/>
              </w:rPr>
              <w:t>tái canh cao su</w:t>
            </w:r>
          </w:p>
        </w:tc>
        <w:tc>
          <w:tcPr>
            <w:tcW w:w="1291"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i w:val="0"/>
                <w:sz w:val="24"/>
                <w:szCs w:val="24"/>
                <w:lang w:val="nl-NL"/>
              </w:rPr>
            </w:pPr>
            <w:r w:rsidRPr="00A01E10">
              <w:rPr>
                <w:b w:val="0"/>
                <w:bCs/>
                <w:i w:val="0"/>
                <w:sz w:val="24"/>
                <w:szCs w:val="24"/>
                <w:lang w:val="nl-NL"/>
              </w:rPr>
              <w:t>+++</w:t>
            </w:r>
          </w:p>
        </w:tc>
        <w:tc>
          <w:tcPr>
            <w:tcW w:w="886"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i w:val="0"/>
                <w:sz w:val="24"/>
                <w:szCs w:val="24"/>
                <w:lang w:val="nl-NL"/>
              </w:rPr>
            </w:pPr>
            <w:r w:rsidRPr="00A01E10">
              <w:rPr>
                <w:b w:val="0"/>
                <w:bCs/>
                <w:i w:val="0"/>
                <w:sz w:val="24"/>
                <w:szCs w:val="24"/>
                <w:lang w:val="nl-NL"/>
              </w:rPr>
              <w:t>++</w:t>
            </w:r>
          </w:p>
        </w:tc>
        <w:tc>
          <w:tcPr>
            <w:tcW w:w="886"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i w:val="0"/>
                <w:sz w:val="24"/>
                <w:szCs w:val="24"/>
                <w:lang w:val="nl-NL"/>
              </w:rPr>
            </w:pPr>
            <w:r w:rsidRPr="00A01E10">
              <w:rPr>
                <w:b w:val="0"/>
                <w:bCs/>
                <w:i w:val="0"/>
                <w:sz w:val="24"/>
                <w:szCs w:val="24"/>
                <w:lang w:val="nl-NL"/>
              </w:rPr>
              <w:t>+++</w:t>
            </w:r>
          </w:p>
        </w:tc>
        <w:tc>
          <w:tcPr>
            <w:tcW w:w="1063"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i w:val="0"/>
                <w:sz w:val="24"/>
                <w:szCs w:val="24"/>
                <w:lang w:val="nl-NL"/>
              </w:rPr>
            </w:pPr>
            <w:r w:rsidRPr="00A01E10">
              <w:rPr>
                <w:b w:val="0"/>
                <w:bCs/>
                <w:i w:val="0"/>
                <w:sz w:val="24"/>
                <w:szCs w:val="24"/>
                <w:lang w:val="nl-NL"/>
              </w:rPr>
              <w:t>+++</w:t>
            </w:r>
          </w:p>
        </w:tc>
        <w:tc>
          <w:tcPr>
            <w:tcW w:w="1014"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i w:val="0"/>
                <w:sz w:val="24"/>
                <w:szCs w:val="24"/>
                <w:lang w:val="nl-NL"/>
              </w:rPr>
            </w:pPr>
            <w:r w:rsidRPr="00A01E10">
              <w:rPr>
                <w:b w:val="0"/>
                <w:bCs/>
                <w:i w:val="0"/>
                <w:sz w:val="24"/>
                <w:szCs w:val="24"/>
                <w:lang w:val="nl-NL"/>
              </w:rPr>
              <w:t>++</w:t>
            </w:r>
          </w:p>
        </w:tc>
      </w:tr>
      <w:tr w:rsidR="00606CFF" w:rsidRPr="00A01E10" w:rsidTr="00766299">
        <w:trPr>
          <w:cantSplit/>
          <w:trHeight w:val="286"/>
          <w:jc w:val="center"/>
        </w:trPr>
        <w:tc>
          <w:tcPr>
            <w:tcW w:w="641"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i w:val="0"/>
                <w:sz w:val="24"/>
                <w:szCs w:val="24"/>
                <w:lang w:val="nl-NL"/>
              </w:rPr>
            </w:pPr>
            <w:r w:rsidRPr="00A01E10">
              <w:rPr>
                <w:b w:val="0"/>
                <w:bCs/>
                <w:i w:val="0"/>
                <w:sz w:val="24"/>
                <w:szCs w:val="24"/>
                <w:lang w:val="nl-NL"/>
              </w:rPr>
              <w:t>3</w:t>
            </w:r>
          </w:p>
        </w:tc>
        <w:tc>
          <w:tcPr>
            <w:tcW w:w="3416"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CE3029">
            <w:pPr>
              <w:pStyle w:val="Title"/>
              <w:tabs>
                <w:tab w:val="clear" w:pos="709"/>
              </w:tabs>
              <w:spacing w:before="0" w:line="240" w:lineRule="auto"/>
              <w:jc w:val="left"/>
              <w:rPr>
                <w:b w:val="0"/>
                <w:bCs/>
                <w:i w:val="0"/>
                <w:sz w:val="24"/>
                <w:szCs w:val="24"/>
                <w:lang w:val="nl-NL"/>
              </w:rPr>
            </w:pPr>
            <w:r w:rsidRPr="00A01E10">
              <w:rPr>
                <w:b w:val="0"/>
                <w:bCs/>
                <w:i w:val="0"/>
                <w:sz w:val="24"/>
                <w:szCs w:val="24"/>
                <w:lang w:val="nl-NL"/>
              </w:rPr>
              <w:t xml:space="preserve">Vận chuyển </w:t>
            </w:r>
            <w:r w:rsidR="00766299" w:rsidRPr="00A01E10">
              <w:rPr>
                <w:b w:val="0"/>
                <w:bCs/>
                <w:i w:val="0"/>
                <w:sz w:val="24"/>
                <w:szCs w:val="24"/>
                <w:lang w:val="nl-NL"/>
              </w:rPr>
              <w:t>gỗ tận thu</w:t>
            </w:r>
          </w:p>
        </w:tc>
        <w:tc>
          <w:tcPr>
            <w:tcW w:w="1291"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i w:val="0"/>
                <w:sz w:val="24"/>
                <w:szCs w:val="24"/>
                <w:lang w:val="nl-NL"/>
              </w:rPr>
            </w:pPr>
            <w:r w:rsidRPr="00A01E10">
              <w:rPr>
                <w:b w:val="0"/>
                <w:bCs/>
                <w:i w:val="0"/>
                <w:sz w:val="24"/>
                <w:szCs w:val="24"/>
                <w:lang w:val="nl-NL"/>
              </w:rPr>
              <w:t>+++</w:t>
            </w:r>
          </w:p>
        </w:tc>
        <w:tc>
          <w:tcPr>
            <w:tcW w:w="886"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sz w:val="24"/>
                <w:szCs w:val="24"/>
                <w:lang w:val="nl-NL"/>
              </w:rPr>
            </w:pPr>
            <w:r w:rsidRPr="00A01E10">
              <w:rPr>
                <w:b w:val="0"/>
                <w:bCs/>
                <w:sz w:val="24"/>
                <w:szCs w:val="24"/>
                <w:lang w:val="nl-NL"/>
              </w:rPr>
              <w:t>+</w:t>
            </w:r>
          </w:p>
        </w:tc>
        <w:tc>
          <w:tcPr>
            <w:tcW w:w="886"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sz w:val="24"/>
                <w:szCs w:val="24"/>
                <w:lang w:val="nl-NL"/>
              </w:rPr>
            </w:pPr>
            <w:r w:rsidRPr="00A01E10">
              <w:rPr>
                <w:b w:val="0"/>
                <w:bCs/>
                <w:sz w:val="24"/>
                <w:szCs w:val="24"/>
                <w:lang w:val="nl-NL"/>
              </w:rPr>
              <w:t>+</w:t>
            </w:r>
          </w:p>
        </w:tc>
        <w:tc>
          <w:tcPr>
            <w:tcW w:w="1063"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sz w:val="24"/>
                <w:szCs w:val="24"/>
                <w:lang w:val="nl-NL"/>
              </w:rPr>
            </w:pPr>
            <w:r w:rsidRPr="00A01E10">
              <w:rPr>
                <w:b w:val="0"/>
                <w:bCs/>
                <w:sz w:val="24"/>
                <w:szCs w:val="24"/>
                <w:lang w:val="nl-NL"/>
              </w:rPr>
              <w:t>++</w:t>
            </w:r>
          </w:p>
        </w:tc>
        <w:tc>
          <w:tcPr>
            <w:tcW w:w="1014"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sz w:val="24"/>
                <w:szCs w:val="24"/>
                <w:lang w:val="nl-NL"/>
              </w:rPr>
            </w:pPr>
            <w:r w:rsidRPr="00A01E10">
              <w:rPr>
                <w:b w:val="0"/>
                <w:bCs/>
                <w:sz w:val="24"/>
                <w:szCs w:val="24"/>
                <w:lang w:val="nl-NL"/>
              </w:rPr>
              <w:t>+++</w:t>
            </w:r>
          </w:p>
        </w:tc>
      </w:tr>
      <w:tr w:rsidR="00606CFF" w:rsidRPr="00A01E10" w:rsidTr="00766299">
        <w:trPr>
          <w:cantSplit/>
          <w:trHeight w:val="304"/>
          <w:jc w:val="center"/>
        </w:trPr>
        <w:tc>
          <w:tcPr>
            <w:tcW w:w="641"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i w:val="0"/>
                <w:sz w:val="24"/>
                <w:szCs w:val="24"/>
                <w:lang w:val="nl-NL"/>
              </w:rPr>
            </w:pPr>
            <w:r w:rsidRPr="00A01E10">
              <w:rPr>
                <w:b w:val="0"/>
                <w:bCs/>
                <w:i w:val="0"/>
                <w:sz w:val="24"/>
                <w:szCs w:val="24"/>
                <w:lang w:val="nl-NL"/>
              </w:rPr>
              <w:t>5</w:t>
            </w:r>
          </w:p>
        </w:tc>
        <w:tc>
          <w:tcPr>
            <w:tcW w:w="3416"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CE3029">
            <w:pPr>
              <w:pStyle w:val="Title"/>
              <w:tabs>
                <w:tab w:val="clear" w:pos="709"/>
              </w:tabs>
              <w:spacing w:before="0" w:line="240" w:lineRule="auto"/>
              <w:jc w:val="left"/>
              <w:rPr>
                <w:b w:val="0"/>
                <w:bCs/>
                <w:i w:val="0"/>
                <w:sz w:val="24"/>
                <w:szCs w:val="24"/>
                <w:lang w:val="nl-NL"/>
              </w:rPr>
            </w:pPr>
            <w:r w:rsidRPr="00A01E10">
              <w:rPr>
                <w:b w:val="0"/>
                <w:bCs/>
                <w:i w:val="0"/>
                <w:sz w:val="24"/>
                <w:szCs w:val="24"/>
                <w:lang w:val="nl-NL"/>
              </w:rPr>
              <w:t>Sinh hoạt của công nhân.</w:t>
            </w:r>
          </w:p>
        </w:tc>
        <w:tc>
          <w:tcPr>
            <w:tcW w:w="1291"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i w:val="0"/>
                <w:sz w:val="24"/>
                <w:szCs w:val="24"/>
                <w:lang w:val="nl-NL"/>
              </w:rPr>
            </w:pPr>
            <w:r w:rsidRPr="00A01E10">
              <w:rPr>
                <w:b w:val="0"/>
                <w:bCs/>
                <w:i w:val="0"/>
                <w:sz w:val="24"/>
                <w:szCs w:val="24"/>
                <w:lang w:val="nl-NL"/>
              </w:rPr>
              <w:t>+</w:t>
            </w:r>
          </w:p>
        </w:tc>
        <w:tc>
          <w:tcPr>
            <w:tcW w:w="886"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sz w:val="24"/>
                <w:szCs w:val="24"/>
                <w:lang w:val="nl-NL"/>
              </w:rPr>
            </w:pPr>
            <w:r w:rsidRPr="00A01E10">
              <w:rPr>
                <w:b w:val="0"/>
                <w:bCs/>
                <w:sz w:val="24"/>
                <w:szCs w:val="24"/>
                <w:lang w:val="nl-NL"/>
              </w:rPr>
              <w:t>++</w:t>
            </w:r>
          </w:p>
        </w:tc>
        <w:tc>
          <w:tcPr>
            <w:tcW w:w="886"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sz w:val="24"/>
                <w:szCs w:val="24"/>
                <w:lang w:val="nl-NL"/>
              </w:rPr>
            </w:pPr>
            <w:r w:rsidRPr="00A01E10">
              <w:rPr>
                <w:b w:val="0"/>
                <w:bCs/>
                <w:sz w:val="24"/>
                <w:szCs w:val="24"/>
                <w:lang w:val="nl-NL"/>
              </w:rPr>
              <w:t>+</w:t>
            </w:r>
          </w:p>
        </w:tc>
        <w:tc>
          <w:tcPr>
            <w:tcW w:w="1063"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sz w:val="24"/>
                <w:szCs w:val="24"/>
                <w:lang w:val="nl-NL"/>
              </w:rPr>
            </w:pPr>
            <w:r w:rsidRPr="00A01E10">
              <w:rPr>
                <w:b w:val="0"/>
                <w:bCs/>
                <w:sz w:val="24"/>
                <w:szCs w:val="24"/>
                <w:lang w:val="nl-NL"/>
              </w:rPr>
              <w:t>+</w:t>
            </w:r>
          </w:p>
        </w:tc>
        <w:tc>
          <w:tcPr>
            <w:tcW w:w="1014" w:type="dxa"/>
            <w:tcBorders>
              <w:top w:val="single" w:sz="4" w:space="0" w:color="auto"/>
              <w:left w:val="single" w:sz="4" w:space="0" w:color="auto"/>
              <w:bottom w:val="single" w:sz="4" w:space="0" w:color="auto"/>
              <w:right w:val="single" w:sz="4" w:space="0" w:color="auto"/>
            </w:tcBorders>
            <w:vAlign w:val="center"/>
          </w:tcPr>
          <w:p w:rsidR="00606CFF" w:rsidRPr="00A01E10" w:rsidRDefault="00606CFF" w:rsidP="00766299">
            <w:pPr>
              <w:pStyle w:val="Title"/>
              <w:spacing w:before="0" w:line="240" w:lineRule="auto"/>
              <w:rPr>
                <w:b w:val="0"/>
                <w:bCs/>
                <w:sz w:val="24"/>
                <w:szCs w:val="24"/>
                <w:lang w:val="nl-NL"/>
              </w:rPr>
            </w:pPr>
            <w:r w:rsidRPr="00A01E10">
              <w:rPr>
                <w:b w:val="0"/>
                <w:bCs/>
                <w:sz w:val="24"/>
                <w:szCs w:val="24"/>
                <w:lang w:val="nl-NL"/>
              </w:rPr>
              <w:t>+</w:t>
            </w:r>
          </w:p>
        </w:tc>
      </w:tr>
    </w:tbl>
    <w:p w:rsidR="00606CFF" w:rsidRPr="00A01E10" w:rsidRDefault="00606CFF" w:rsidP="00FF281B">
      <w:pPr>
        <w:pStyle w:val="Title"/>
        <w:tabs>
          <w:tab w:val="left" w:pos="3045"/>
        </w:tabs>
        <w:spacing w:before="60" w:line="276" w:lineRule="auto"/>
        <w:jc w:val="both"/>
        <w:rPr>
          <w:b w:val="0"/>
          <w:bCs/>
          <w:i w:val="0"/>
          <w:iCs/>
          <w:szCs w:val="28"/>
          <w:lang w:val="nl-NL"/>
        </w:rPr>
      </w:pPr>
      <w:r w:rsidRPr="00A01E10">
        <w:rPr>
          <w:b w:val="0"/>
          <w:bCs/>
          <w:i w:val="0"/>
          <w:iCs/>
          <w:szCs w:val="28"/>
          <w:lang w:val="nl-NL"/>
        </w:rPr>
        <w:t>Ghi chú:</w:t>
      </w:r>
    </w:p>
    <w:tbl>
      <w:tblPr>
        <w:tblW w:w="0" w:type="auto"/>
        <w:jc w:val="center"/>
        <w:tblLook w:val="0000" w:firstRow="0" w:lastRow="0" w:firstColumn="0" w:lastColumn="0" w:noHBand="0" w:noVBand="0"/>
      </w:tblPr>
      <w:tblGrid>
        <w:gridCol w:w="702"/>
        <w:gridCol w:w="7636"/>
      </w:tblGrid>
      <w:tr w:rsidR="00B70842" w:rsidRPr="00A01E10">
        <w:trPr>
          <w:jc w:val="center"/>
        </w:trPr>
        <w:tc>
          <w:tcPr>
            <w:tcW w:w="702" w:type="dxa"/>
            <w:tcBorders>
              <w:top w:val="nil"/>
              <w:left w:val="nil"/>
              <w:bottom w:val="nil"/>
              <w:right w:val="nil"/>
            </w:tcBorders>
          </w:tcPr>
          <w:p w:rsidR="00B70842" w:rsidRPr="00A01E10" w:rsidRDefault="00B70842" w:rsidP="00FF281B">
            <w:pPr>
              <w:pStyle w:val="Title"/>
              <w:spacing w:before="60" w:line="276" w:lineRule="auto"/>
              <w:rPr>
                <w:b w:val="0"/>
                <w:bCs/>
                <w:sz w:val="24"/>
                <w:szCs w:val="24"/>
                <w:lang w:val="nl-NL"/>
              </w:rPr>
            </w:pPr>
            <w:r w:rsidRPr="00A01E10">
              <w:rPr>
                <w:b w:val="0"/>
                <w:bCs/>
                <w:sz w:val="24"/>
                <w:szCs w:val="24"/>
                <w:lang w:val="nl-NL"/>
              </w:rPr>
              <w:t>+</w:t>
            </w:r>
          </w:p>
        </w:tc>
        <w:tc>
          <w:tcPr>
            <w:tcW w:w="7636" w:type="dxa"/>
            <w:tcBorders>
              <w:top w:val="nil"/>
              <w:left w:val="nil"/>
              <w:bottom w:val="nil"/>
              <w:right w:val="nil"/>
            </w:tcBorders>
          </w:tcPr>
          <w:p w:rsidR="00B70842" w:rsidRPr="00A01E10" w:rsidRDefault="00B70842" w:rsidP="00FF281B">
            <w:pPr>
              <w:pStyle w:val="Title"/>
              <w:spacing w:before="60" w:line="276" w:lineRule="auto"/>
              <w:jc w:val="both"/>
              <w:rPr>
                <w:b w:val="0"/>
                <w:bCs/>
                <w:sz w:val="24"/>
                <w:szCs w:val="24"/>
                <w:lang w:val="nl-NL"/>
              </w:rPr>
            </w:pPr>
            <w:r w:rsidRPr="00A01E10">
              <w:rPr>
                <w:b w:val="0"/>
                <w:bCs/>
                <w:sz w:val="24"/>
                <w:szCs w:val="24"/>
                <w:lang w:val="nl-NL"/>
              </w:rPr>
              <w:t>Ít tác động</w:t>
            </w:r>
          </w:p>
        </w:tc>
      </w:tr>
      <w:tr w:rsidR="00B70842" w:rsidRPr="00A01E10">
        <w:trPr>
          <w:jc w:val="center"/>
        </w:trPr>
        <w:tc>
          <w:tcPr>
            <w:tcW w:w="702" w:type="dxa"/>
            <w:tcBorders>
              <w:top w:val="nil"/>
              <w:left w:val="nil"/>
              <w:bottom w:val="nil"/>
              <w:right w:val="nil"/>
            </w:tcBorders>
          </w:tcPr>
          <w:p w:rsidR="00B70842" w:rsidRPr="00A01E10" w:rsidRDefault="00B70842" w:rsidP="00FF281B">
            <w:pPr>
              <w:pStyle w:val="Title"/>
              <w:spacing w:before="60" w:line="276" w:lineRule="auto"/>
              <w:rPr>
                <w:b w:val="0"/>
                <w:bCs/>
                <w:sz w:val="24"/>
                <w:szCs w:val="24"/>
                <w:lang w:val="nl-NL"/>
              </w:rPr>
            </w:pPr>
            <w:r w:rsidRPr="00A01E10">
              <w:rPr>
                <w:b w:val="0"/>
                <w:bCs/>
                <w:sz w:val="24"/>
                <w:szCs w:val="24"/>
                <w:lang w:val="nl-NL"/>
              </w:rPr>
              <w:t>++</w:t>
            </w:r>
          </w:p>
        </w:tc>
        <w:tc>
          <w:tcPr>
            <w:tcW w:w="7636" w:type="dxa"/>
            <w:tcBorders>
              <w:top w:val="nil"/>
              <w:left w:val="nil"/>
              <w:bottom w:val="nil"/>
              <w:right w:val="nil"/>
            </w:tcBorders>
          </w:tcPr>
          <w:p w:rsidR="00B70842" w:rsidRPr="00A01E10" w:rsidRDefault="00B70842" w:rsidP="00FF281B">
            <w:pPr>
              <w:pStyle w:val="Title"/>
              <w:spacing w:before="60" w:line="276" w:lineRule="auto"/>
              <w:jc w:val="both"/>
              <w:rPr>
                <w:b w:val="0"/>
                <w:bCs/>
                <w:sz w:val="24"/>
                <w:szCs w:val="24"/>
                <w:lang w:val="nl-NL"/>
              </w:rPr>
            </w:pPr>
            <w:r w:rsidRPr="00A01E10">
              <w:rPr>
                <w:b w:val="0"/>
                <w:bCs/>
                <w:sz w:val="24"/>
                <w:szCs w:val="24"/>
                <w:lang w:val="nl-NL"/>
              </w:rPr>
              <w:t>Tác động trung bình</w:t>
            </w:r>
          </w:p>
        </w:tc>
      </w:tr>
      <w:tr w:rsidR="00B70842" w:rsidRPr="00A01E10">
        <w:trPr>
          <w:jc w:val="center"/>
        </w:trPr>
        <w:tc>
          <w:tcPr>
            <w:tcW w:w="702" w:type="dxa"/>
            <w:tcBorders>
              <w:top w:val="nil"/>
              <w:left w:val="nil"/>
              <w:bottom w:val="nil"/>
              <w:right w:val="nil"/>
            </w:tcBorders>
          </w:tcPr>
          <w:p w:rsidR="00B70842" w:rsidRPr="00A01E10" w:rsidRDefault="00B70842" w:rsidP="00FF281B">
            <w:pPr>
              <w:pStyle w:val="Title"/>
              <w:spacing w:before="60" w:line="276" w:lineRule="auto"/>
              <w:rPr>
                <w:b w:val="0"/>
                <w:bCs/>
                <w:sz w:val="24"/>
                <w:szCs w:val="24"/>
                <w:lang w:val="nl-NL"/>
              </w:rPr>
            </w:pPr>
            <w:r w:rsidRPr="00A01E10">
              <w:rPr>
                <w:b w:val="0"/>
                <w:bCs/>
                <w:sz w:val="24"/>
                <w:szCs w:val="24"/>
                <w:lang w:val="nl-NL"/>
              </w:rPr>
              <w:t>+++</w:t>
            </w:r>
          </w:p>
        </w:tc>
        <w:tc>
          <w:tcPr>
            <w:tcW w:w="7636" w:type="dxa"/>
            <w:tcBorders>
              <w:top w:val="nil"/>
              <w:left w:val="nil"/>
              <w:bottom w:val="nil"/>
              <w:right w:val="nil"/>
            </w:tcBorders>
          </w:tcPr>
          <w:p w:rsidR="00B70842" w:rsidRPr="00A01E10" w:rsidRDefault="00B70842" w:rsidP="00FF281B">
            <w:pPr>
              <w:pStyle w:val="Title"/>
              <w:spacing w:before="60" w:line="276" w:lineRule="auto"/>
              <w:jc w:val="both"/>
              <w:rPr>
                <w:b w:val="0"/>
                <w:bCs/>
                <w:sz w:val="24"/>
                <w:szCs w:val="24"/>
                <w:lang w:val="nl-NL"/>
              </w:rPr>
            </w:pPr>
            <w:r w:rsidRPr="00A01E10">
              <w:rPr>
                <w:b w:val="0"/>
                <w:bCs/>
                <w:sz w:val="24"/>
                <w:szCs w:val="24"/>
                <w:lang w:val="nl-NL"/>
              </w:rPr>
              <w:t>Tác động mạnh</w:t>
            </w:r>
          </w:p>
        </w:tc>
      </w:tr>
    </w:tbl>
    <w:p w:rsidR="005435D9" w:rsidRPr="00A01E10" w:rsidRDefault="005435D9" w:rsidP="00A066A1">
      <w:pPr>
        <w:pStyle w:val="Heading3"/>
        <w:jc w:val="both"/>
        <w:rPr>
          <w:lang w:val="nl-NL"/>
        </w:rPr>
      </w:pPr>
      <w:bookmarkStart w:id="1886" w:name="_Toc219003874"/>
      <w:bookmarkStart w:id="1887" w:name="_Toc219020111"/>
      <w:bookmarkStart w:id="1888" w:name="_Toc219346984"/>
      <w:bookmarkStart w:id="1889" w:name="_Toc219519625"/>
      <w:bookmarkStart w:id="1890" w:name="_Toc219702924"/>
      <w:bookmarkStart w:id="1891" w:name="_Toc223834949"/>
      <w:bookmarkStart w:id="1892" w:name="_Toc369099331"/>
      <w:bookmarkStart w:id="1893" w:name="_Toc372533013"/>
      <w:bookmarkStart w:id="1894" w:name="_Toc219003855"/>
      <w:bookmarkStart w:id="1895" w:name="_Toc219020092"/>
      <w:bookmarkStart w:id="1896" w:name="_Toc219346965"/>
      <w:bookmarkStart w:id="1897" w:name="_Toc219519606"/>
      <w:bookmarkStart w:id="1898" w:name="_Toc219702905"/>
      <w:bookmarkStart w:id="1899" w:name="_Toc223834930"/>
      <w:r w:rsidRPr="00A01E10">
        <w:rPr>
          <w:lang w:val="nl-NL"/>
        </w:rPr>
        <w:t>3.1.1.</w:t>
      </w:r>
      <w:r w:rsidR="00A84A0D" w:rsidRPr="00A01E10">
        <w:rPr>
          <w:lang w:val="nl-NL"/>
        </w:rPr>
        <w:t>6</w:t>
      </w:r>
      <w:r w:rsidRPr="00A01E10">
        <w:rPr>
          <w:lang w:val="nl-NL"/>
        </w:rPr>
        <w:t xml:space="preserve">. Dự báo những rủi ro, sự cố môi trường giai đoạn </w:t>
      </w:r>
      <w:bookmarkEnd w:id="1886"/>
      <w:bookmarkEnd w:id="1887"/>
      <w:bookmarkEnd w:id="1888"/>
      <w:bookmarkEnd w:id="1889"/>
      <w:bookmarkEnd w:id="1890"/>
      <w:bookmarkEnd w:id="1891"/>
      <w:bookmarkEnd w:id="1892"/>
      <w:r w:rsidR="00041DE7" w:rsidRPr="00A01E10">
        <w:rPr>
          <w:szCs w:val="28"/>
          <w:lang w:val="nl-NL"/>
        </w:rPr>
        <w:t xml:space="preserve">tận thu gỗ, </w:t>
      </w:r>
      <w:r w:rsidR="00A84A0D" w:rsidRPr="00A01E10">
        <w:rPr>
          <w:szCs w:val="28"/>
          <w:lang w:val="nl-NL"/>
        </w:rPr>
        <w:t>tái canh cao su</w:t>
      </w:r>
      <w:bookmarkEnd w:id="1893"/>
    </w:p>
    <w:p w:rsidR="005435D9" w:rsidRPr="00A01E10" w:rsidRDefault="005435D9" w:rsidP="00CE7ABA">
      <w:pPr>
        <w:pStyle w:val="Heading4"/>
        <w:jc w:val="both"/>
        <w:rPr>
          <w:kern w:val="16"/>
          <w:lang w:val="nl-NL"/>
        </w:rPr>
      </w:pPr>
      <w:r w:rsidRPr="00A01E10">
        <w:rPr>
          <w:kern w:val="16"/>
          <w:lang w:val="nl-NL"/>
        </w:rPr>
        <w:t xml:space="preserve">a. Khả năng xảy ra sự cố, tai nạn lao động trong </w:t>
      </w:r>
      <w:r w:rsidR="00041DE7" w:rsidRPr="00A01E10">
        <w:rPr>
          <w:kern w:val="16"/>
          <w:lang w:val="nl-NL"/>
        </w:rPr>
        <w:t xml:space="preserve">giai đoạn </w:t>
      </w:r>
      <w:r w:rsidR="00041DE7" w:rsidRPr="00A01E10">
        <w:rPr>
          <w:lang w:val="nl-NL"/>
        </w:rPr>
        <w:t xml:space="preserve">tận thu gỗ, </w:t>
      </w:r>
      <w:r w:rsidR="00A84A0D" w:rsidRPr="00A01E10">
        <w:rPr>
          <w:lang w:val="nl-NL"/>
        </w:rPr>
        <w:t>tái canh cao su</w:t>
      </w:r>
    </w:p>
    <w:p w:rsidR="005435D9" w:rsidRPr="00A01E10" w:rsidRDefault="005435D9" w:rsidP="00F11A67">
      <w:pPr>
        <w:pStyle w:val="chuChar"/>
        <w:numPr>
          <w:ilvl w:val="1"/>
          <w:numId w:val="2"/>
        </w:numPr>
        <w:tabs>
          <w:tab w:val="clear" w:pos="1440"/>
          <w:tab w:val="clear" w:pos="4320"/>
          <w:tab w:val="clear" w:pos="8640"/>
        </w:tabs>
        <w:spacing w:before="60" w:after="60"/>
        <w:ind w:left="0" w:firstLine="426"/>
        <w:rPr>
          <w:kern w:val="16"/>
          <w:lang w:val="de-DE"/>
        </w:rPr>
      </w:pPr>
      <w:r w:rsidRPr="00A01E10">
        <w:rPr>
          <w:kern w:val="16"/>
          <w:u w:val="single"/>
          <w:lang w:val="de-DE"/>
        </w:rPr>
        <w:t>Nguyên nhân</w:t>
      </w:r>
      <w:r w:rsidRPr="00A01E10">
        <w:rPr>
          <w:kern w:val="16"/>
          <w:lang w:val="de-DE"/>
        </w:rPr>
        <w:t>:</w:t>
      </w:r>
    </w:p>
    <w:p w:rsidR="005435D9" w:rsidRPr="00A01E10" w:rsidRDefault="005435D9" w:rsidP="00CE7ABA">
      <w:pPr>
        <w:pStyle w:val="chuChar"/>
        <w:spacing w:before="60" w:after="60"/>
        <w:ind w:firstLine="426"/>
        <w:rPr>
          <w:lang w:val="de-DE"/>
        </w:rPr>
      </w:pPr>
      <w:r w:rsidRPr="00A01E10">
        <w:rPr>
          <w:lang w:val="de-DE"/>
        </w:rPr>
        <w:t>- Do bị các loại côn trùng như rắn rết, bò cạp... cắn trong lúc làm việc.</w:t>
      </w:r>
    </w:p>
    <w:p w:rsidR="005435D9" w:rsidRPr="00A01E10" w:rsidRDefault="005435D9" w:rsidP="00CE7ABA">
      <w:pPr>
        <w:pStyle w:val="chuChar"/>
        <w:spacing w:before="60" w:after="60"/>
        <w:ind w:firstLine="426"/>
        <w:rPr>
          <w:kern w:val="16"/>
          <w:szCs w:val="28"/>
          <w:lang w:val="de-DE"/>
        </w:rPr>
      </w:pPr>
      <w:r w:rsidRPr="00A01E10">
        <w:rPr>
          <w:kern w:val="16"/>
          <w:szCs w:val="28"/>
          <w:lang w:val="de-DE"/>
        </w:rPr>
        <w:t>- Do bất cẩn, chủ quan của công nhân khi khai thác vận chuyển gỗ.</w:t>
      </w:r>
    </w:p>
    <w:p w:rsidR="005435D9" w:rsidRPr="00A01E10" w:rsidRDefault="005435D9" w:rsidP="00CE7ABA">
      <w:pPr>
        <w:pStyle w:val="chuChar"/>
        <w:spacing w:before="60" w:after="60"/>
        <w:ind w:firstLine="426"/>
        <w:rPr>
          <w:kern w:val="16"/>
          <w:szCs w:val="28"/>
          <w:lang w:val="de-DE"/>
        </w:rPr>
      </w:pPr>
      <w:r w:rsidRPr="00A01E10">
        <w:rPr>
          <w:kern w:val="16"/>
          <w:szCs w:val="28"/>
          <w:lang w:val="de-DE"/>
        </w:rPr>
        <w:lastRenderedPageBreak/>
        <w:t>- Nguy cơ xảy ra tai nạn lao động tại các địa điểm thi công, nhất là trong quá trình san gạt</w:t>
      </w:r>
      <w:r w:rsidR="009F6A44" w:rsidRPr="00A01E10">
        <w:rPr>
          <w:kern w:val="16"/>
          <w:szCs w:val="28"/>
          <w:lang w:val="de-DE"/>
        </w:rPr>
        <w:t xml:space="preserve"> </w:t>
      </w:r>
      <w:r w:rsidR="00A84A0D" w:rsidRPr="00A01E10">
        <w:rPr>
          <w:kern w:val="16"/>
          <w:szCs w:val="28"/>
          <w:lang w:val="de-DE"/>
        </w:rPr>
        <w:t>tái canh cao su</w:t>
      </w:r>
      <w:r w:rsidR="009F6A44" w:rsidRPr="00A01E10">
        <w:rPr>
          <w:kern w:val="16"/>
          <w:szCs w:val="28"/>
          <w:lang w:val="de-DE"/>
        </w:rPr>
        <w:t>.</w:t>
      </w:r>
    </w:p>
    <w:p w:rsidR="005435D9" w:rsidRPr="00A01E10" w:rsidRDefault="005435D9" w:rsidP="00CE7ABA">
      <w:pPr>
        <w:pStyle w:val="-"/>
        <w:spacing w:before="60" w:after="60"/>
        <w:ind w:firstLine="426"/>
        <w:rPr>
          <w:kern w:val="16"/>
          <w:szCs w:val="28"/>
          <w:lang w:val="de-DE"/>
        </w:rPr>
      </w:pPr>
      <w:r w:rsidRPr="00A01E10">
        <w:rPr>
          <w:kern w:val="16"/>
          <w:szCs w:val="28"/>
          <w:lang w:val="de-DE"/>
        </w:rPr>
        <w:t xml:space="preserve">- Nguy cơ xảy ra tai nạn do thiết bị thực hiện chưa đảm bảo thông số kỹ thuật.    </w:t>
      </w:r>
    </w:p>
    <w:p w:rsidR="005435D9" w:rsidRPr="00A01E10" w:rsidRDefault="005435D9" w:rsidP="00CE7ABA">
      <w:pPr>
        <w:pStyle w:val="-"/>
        <w:spacing w:before="60" w:after="60"/>
        <w:ind w:firstLine="426"/>
        <w:rPr>
          <w:kern w:val="16"/>
          <w:szCs w:val="28"/>
          <w:lang w:val="de-DE"/>
        </w:rPr>
      </w:pPr>
      <w:r w:rsidRPr="00A01E10">
        <w:rPr>
          <w:kern w:val="16"/>
          <w:szCs w:val="28"/>
          <w:lang w:val="de-DE"/>
        </w:rPr>
        <w:t>Các vấn đề về tai nạn lao động có thể x</w:t>
      </w:r>
      <w:r w:rsidR="009F6A44" w:rsidRPr="00A01E10">
        <w:rPr>
          <w:kern w:val="16"/>
          <w:szCs w:val="28"/>
          <w:lang w:val="de-DE"/>
        </w:rPr>
        <w:t>ả</w:t>
      </w:r>
      <w:r w:rsidRPr="00A01E10">
        <w:rPr>
          <w:kern w:val="16"/>
          <w:szCs w:val="28"/>
          <w:lang w:val="de-DE"/>
        </w:rPr>
        <w:t>y ra bất cứ lúc nào nếu các quy định về an toàn lao động không được các đơn vị chấp hành nghiêm chỉnh.</w:t>
      </w:r>
    </w:p>
    <w:p w:rsidR="005435D9" w:rsidRPr="00A01E10" w:rsidRDefault="005435D9" w:rsidP="00F11A67">
      <w:pPr>
        <w:numPr>
          <w:ilvl w:val="1"/>
          <w:numId w:val="2"/>
        </w:numPr>
        <w:tabs>
          <w:tab w:val="clear" w:pos="1440"/>
        </w:tabs>
        <w:ind w:left="0" w:firstLine="426"/>
        <w:jc w:val="both"/>
        <w:rPr>
          <w:bCs/>
          <w:iCs/>
          <w:szCs w:val="28"/>
        </w:rPr>
      </w:pPr>
      <w:r w:rsidRPr="00A01E10">
        <w:rPr>
          <w:bCs/>
          <w:iCs/>
          <w:szCs w:val="28"/>
          <w:u w:val="single"/>
        </w:rPr>
        <w:t>Tác hại</w:t>
      </w:r>
      <w:r w:rsidRPr="00A01E10">
        <w:rPr>
          <w:bCs/>
          <w:iCs/>
          <w:szCs w:val="28"/>
        </w:rPr>
        <w:t>:</w:t>
      </w:r>
    </w:p>
    <w:p w:rsidR="005435D9" w:rsidRPr="00A01E10" w:rsidRDefault="005435D9" w:rsidP="00CE7ABA">
      <w:pPr>
        <w:pStyle w:val="Body"/>
        <w:tabs>
          <w:tab w:val="clear" w:pos="-1440"/>
          <w:tab w:val="clear" w:pos="-720"/>
          <w:tab w:val="clear" w:pos="0"/>
          <w:tab w:val="clear" w:pos="313"/>
          <w:tab w:val="clear" w:pos="720"/>
        </w:tabs>
        <w:spacing w:before="60" w:line="276" w:lineRule="auto"/>
        <w:ind w:firstLine="426"/>
        <w:rPr>
          <w:rFonts w:ascii="Times New Roman" w:hAnsi="Times New Roman"/>
          <w:szCs w:val="28"/>
          <w:lang w:val="en-US"/>
        </w:rPr>
      </w:pPr>
      <w:r w:rsidRPr="00A01E10">
        <w:rPr>
          <w:rFonts w:ascii="Times New Roman" w:hAnsi="Times New Roman"/>
          <w:szCs w:val="28"/>
          <w:lang w:val="en-US"/>
        </w:rPr>
        <w:t>- Các ô nhiễm môi trường có khả năng làm ảnh hưởng xấu đến sức khỏe của người lao động trên công trường. Tùy thuộc vào thời gian và mức độ tác dụng có khả năng làm ảnh hưởng đến người lao động, gây choáng váng, mệt mỏi…</w:t>
      </w:r>
    </w:p>
    <w:p w:rsidR="005435D9" w:rsidRPr="00A01E10" w:rsidRDefault="005435D9" w:rsidP="00CE7ABA">
      <w:pPr>
        <w:pStyle w:val="Body"/>
        <w:tabs>
          <w:tab w:val="clear" w:pos="-1440"/>
          <w:tab w:val="clear" w:pos="-720"/>
          <w:tab w:val="clear" w:pos="0"/>
          <w:tab w:val="clear" w:pos="313"/>
          <w:tab w:val="clear" w:pos="720"/>
        </w:tabs>
        <w:spacing w:before="60" w:line="276" w:lineRule="auto"/>
        <w:ind w:firstLine="426"/>
        <w:rPr>
          <w:rFonts w:ascii="Times New Roman" w:hAnsi="Times New Roman"/>
          <w:szCs w:val="28"/>
          <w:lang w:val="en-US"/>
        </w:rPr>
      </w:pPr>
      <w:r w:rsidRPr="00A01E10">
        <w:rPr>
          <w:rFonts w:ascii="Times New Roman" w:hAnsi="Times New Roman"/>
          <w:szCs w:val="28"/>
          <w:lang w:val="en-US"/>
        </w:rPr>
        <w:t xml:space="preserve">- </w:t>
      </w:r>
      <w:r w:rsidR="009F6A44" w:rsidRPr="00A01E10">
        <w:rPr>
          <w:rFonts w:ascii="Times New Roman" w:hAnsi="Times New Roman"/>
          <w:szCs w:val="28"/>
          <w:lang w:val="en-US"/>
        </w:rPr>
        <w:t>Địa điểm thực hiện dự án</w:t>
      </w:r>
      <w:r w:rsidRPr="00A01E10">
        <w:rPr>
          <w:rFonts w:ascii="Times New Roman" w:hAnsi="Times New Roman"/>
          <w:szCs w:val="28"/>
          <w:lang w:val="en-US"/>
        </w:rPr>
        <w:t xml:space="preserve"> sẽ có nhiều phương tiện vận chuyển ra vào có thể dẫn đến các tai nạn giao thông. </w:t>
      </w:r>
      <w:r w:rsidR="009F6A44" w:rsidRPr="00A01E10">
        <w:rPr>
          <w:rFonts w:ascii="Times New Roman" w:hAnsi="Times New Roman"/>
          <w:szCs w:val="28"/>
          <w:lang w:val="en-US"/>
        </w:rPr>
        <w:t xml:space="preserve">Địa điểm thực hiện dự án </w:t>
      </w:r>
      <w:r w:rsidRPr="00A01E10">
        <w:rPr>
          <w:rFonts w:ascii="Times New Roman" w:hAnsi="Times New Roman"/>
          <w:szCs w:val="28"/>
          <w:lang w:val="en-US"/>
        </w:rPr>
        <w:t>trong những ngày mưa thì khả năng gây ra tai nạn lao động còn có thể sẽ cao hơn và các sự cố về điện dễ xảy</w:t>
      </w:r>
      <w:r w:rsidR="00A417E2" w:rsidRPr="00A01E10">
        <w:rPr>
          <w:rFonts w:ascii="Times New Roman" w:hAnsi="Times New Roman"/>
          <w:szCs w:val="28"/>
          <w:lang w:val="en-US"/>
        </w:rPr>
        <w:t xml:space="preserve"> ra</w:t>
      </w:r>
      <w:r w:rsidRPr="00A01E10">
        <w:rPr>
          <w:rFonts w:ascii="Times New Roman" w:hAnsi="Times New Roman"/>
          <w:szCs w:val="28"/>
          <w:lang w:val="en-US"/>
        </w:rPr>
        <w:t>, đất mềm và dễ lún sẽ gây ra các sự cố cho người và các máy móc thiết bị thi công.</w:t>
      </w:r>
    </w:p>
    <w:p w:rsidR="005435D9" w:rsidRPr="00A01E10" w:rsidRDefault="00FB24B1" w:rsidP="00CE7ABA">
      <w:pPr>
        <w:pStyle w:val="Heading4"/>
      </w:pPr>
      <w:r w:rsidRPr="00A01E10">
        <w:t>b. Sự cố cháy vườn cao su</w:t>
      </w:r>
    </w:p>
    <w:p w:rsidR="005435D9" w:rsidRPr="00A01E10" w:rsidRDefault="005435D9" w:rsidP="00F11A67">
      <w:pPr>
        <w:numPr>
          <w:ilvl w:val="1"/>
          <w:numId w:val="2"/>
        </w:numPr>
        <w:tabs>
          <w:tab w:val="clear" w:pos="1440"/>
        </w:tabs>
        <w:ind w:left="0" w:firstLine="426"/>
        <w:jc w:val="both"/>
        <w:rPr>
          <w:bCs/>
          <w:iCs/>
          <w:szCs w:val="28"/>
        </w:rPr>
      </w:pPr>
      <w:r w:rsidRPr="00A01E10">
        <w:rPr>
          <w:bCs/>
          <w:iCs/>
          <w:szCs w:val="28"/>
          <w:u w:val="single"/>
        </w:rPr>
        <w:t>Nguyên nhân</w:t>
      </w:r>
      <w:r w:rsidRPr="00A01E10">
        <w:rPr>
          <w:bCs/>
          <w:iCs/>
          <w:szCs w:val="28"/>
        </w:rPr>
        <w:t>:</w:t>
      </w:r>
    </w:p>
    <w:p w:rsidR="005435D9" w:rsidRPr="00A01E10" w:rsidRDefault="005435D9" w:rsidP="00CE7ABA">
      <w:pPr>
        <w:pStyle w:val="chuChar"/>
        <w:spacing w:before="60" w:after="60"/>
        <w:ind w:firstLine="426"/>
      </w:pPr>
      <w:r w:rsidRPr="00A01E10">
        <w:t>- Hệ thống cấp điện tạm thời cho các máy móc, thiết bị thi công có thể gây ra sự cố giật, chập, cháy… gây ảnh hưởng về kinh tế hay tai nạn lao động cho công nhân;</w:t>
      </w:r>
    </w:p>
    <w:p w:rsidR="005435D9" w:rsidRPr="00A01E10" w:rsidRDefault="005435D9" w:rsidP="00CE7ABA">
      <w:pPr>
        <w:pStyle w:val="chuChar"/>
        <w:spacing w:before="60" w:after="60"/>
        <w:ind w:firstLine="426"/>
      </w:pPr>
      <w:r w:rsidRPr="00A01E10">
        <w:t>- Do người dân quanh vùng dự án đốt dọn thực bì, tìm phế thải, đốt đồng cỏ.</w:t>
      </w:r>
    </w:p>
    <w:p w:rsidR="005435D9" w:rsidRPr="00A01E10" w:rsidRDefault="005435D9" w:rsidP="00F11A67">
      <w:pPr>
        <w:numPr>
          <w:ilvl w:val="1"/>
          <w:numId w:val="2"/>
        </w:numPr>
        <w:tabs>
          <w:tab w:val="clear" w:pos="1440"/>
        </w:tabs>
        <w:ind w:left="0" w:firstLine="426"/>
        <w:jc w:val="both"/>
        <w:rPr>
          <w:bCs/>
          <w:iCs/>
          <w:szCs w:val="28"/>
        </w:rPr>
      </w:pPr>
      <w:r w:rsidRPr="00A01E10">
        <w:rPr>
          <w:bCs/>
          <w:iCs/>
          <w:szCs w:val="28"/>
          <w:u w:val="single"/>
        </w:rPr>
        <w:t>Tác hại</w:t>
      </w:r>
      <w:r w:rsidRPr="00A01E10">
        <w:rPr>
          <w:bCs/>
          <w:iCs/>
          <w:szCs w:val="28"/>
        </w:rPr>
        <w:t>:</w:t>
      </w:r>
    </w:p>
    <w:p w:rsidR="005435D9" w:rsidRPr="00A01E10" w:rsidRDefault="007C2EB0" w:rsidP="00CE7ABA">
      <w:pPr>
        <w:pStyle w:val="Body"/>
        <w:tabs>
          <w:tab w:val="clear" w:pos="-1440"/>
          <w:tab w:val="clear" w:pos="-720"/>
          <w:tab w:val="clear" w:pos="0"/>
          <w:tab w:val="clear" w:pos="313"/>
          <w:tab w:val="clear" w:pos="720"/>
        </w:tabs>
        <w:spacing w:before="60" w:line="276" w:lineRule="auto"/>
        <w:ind w:firstLine="426"/>
        <w:rPr>
          <w:rFonts w:ascii="Times New Roman" w:hAnsi="Times New Roman"/>
          <w:szCs w:val="28"/>
          <w:lang w:val="en-US"/>
        </w:rPr>
      </w:pPr>
      <w:r w:rsidRPr="00A01E10">
        <w:rPr>
          <w:rFonts w:ascii="Times New Roman" w:hAnsi="Times New Roman"/>
          <w:szCs w:val="28"/>
          <w:lang w:val="en-US"/>
        </w:rPr>
        <w:t>-</w:t>
      </w:r>
      <w:r w:rsidR="005435D9" w:rsidRPr="00A01E10">
        <w:rPr>
          <w:rFonts w:ascii="Times New Roman" w:hAnsi="Times New Roman"/>
          <w:szCs w:val="28"/>
          <w:lang w:val="en-US"/>
        </w:rPr>
        <w:t xml:space="preserve"> Sự cố cháy khác nữa có thể phát sinh là từ các sự cố về điện ảnh hưởng đến trực tiếp công nhân và có thể lan truyền đến khu vực lân cận nếu không có biện pháp bảo vệ và ngăn chặn hợp lý.</w:t>
      </w:r>
    </w:p>
    <w:p w:rsidR="005435D9" w:rsidRPr="00A01E10" w:rsidRDefault="007C2EB0" w:rsidP="00CE7ABA">
      <w:pPr>
        <w:pStyle w:val="Body"/>
        <w:tabs>
          <w:tab w:val="clear" w:pos="-1440"/>
          <w:tab w:val="clear" w:pos="-720"/>
          <w:tab w:val="clear" w:pos="0"/>
          <w:tab w:val="clear" w:pos="313"/>
          <w:tab w:val="clear" w:pos="720"/>
        </w:tabs>
        <w:spacing w:before="60" w:line="276" w:lineRule="auto"/>
        <w:ind w:firstLine="426"/>
        <w:rPr>
          <w:rFonts w:ascii="Times New Roman" w:hAnsi="Times New Roman"/>
          <w:szCs w:val="28"/>
          <w:lang w:val="en-US"/>
        </w:rPr>
      </w:pPr>
      <w:r w:rsidRPr="00A01E10">
        <w:rPr>
          <w:rFonts w:ascii="Times New Roman" w:hAnsi="Times New Roman"/>
          <w:szCs w:val="28"/>
          <w:lang w:val="en-US"/>
        </w:rPr>
        <w:t>-</w:t>
      </w:r>
      <w:r w:rsidR="005435D9" w:rsidRPr="00A01E10">
        <w:rPr>
          <w:rFonts w:ascii="Times New Roman" w:hAnsi="Times New Roman"/>
          <w:szCs w:val="28"/>
          <w:lang w:val="en-US"/>
        </w:rPr>
        <w:t xml:space="preserve"> Trong khu vực </w:t>
      </w:r>
      <w:r w:rsidR="009F6A44" w:rsidRPr="00A01E10">
        <w:rPr>
          <w:rFonts w:ascii="Times New Roman" w:hAnsi="Times New Roman"/>
          <w:szCs w:val="28"/>
          <w:lang w:val="en-US"/>
        </w:rPr>
        <w:t>dự án</w:t>
      </w:r>
      <w:r w:rsidR="005435D9" w:rsidRPr="00A01E10">
        <w:rPr>
          <w:rFonts w:ascii="Times New Roman" w:hAnsi="Times New Roman"/>
          <w:szCs w:val="28"/>
          <w:lang w:val="en-US"/>
        </w:rPr>
        <w:t xml:space="preserve">, có rất nhiều các loại cây, bụi khô đã phát quang, sự cố cháy nổ trong khu vực dự án có nguy cơ cháy lan ra các </w:t>
      </w:r>
      <w:r w:rsidR="009F6A44" w:rsidRPr="00A01E10">
        <w:rPr>
          <w:rFonts w:ascii="Times New Roman" w:hAnsi="Times New Roman"/>
          <w:szCs w:val="28"/>
          <w:lang w:val="en-US"/>
        </w:rPr>
        <w:t>vườn cao su</w:t>
      </w:r>
      <w:r w:rsidR="005435D9" w:rsidRPr="00A01E10">
        <w:rPr>
          <w:rFonts w:ascii="Times New Roman" w:hAnsi="Times New Roman"/>
          <w:szCs w:val="28"/>
          <w:lang w:val="en-US"/>
        </w:rPr>
        <w:t xml:space="preserve"> lận cận nếu không có các biện pháp bảo vệ.</w:t>
      </w:r>
    </w:p>
    <w:p w:rsidR="005435D9" w:rsidRPr="00A01E10" w:rsidRDefault="005435D9" w:rsidP="00CE7ABA">
      <w:pPr>
        <w:pStyle w:val="Heading4"/>
        <w:rPr>
          <w:lang w:val="de-DE"/>
        </w:rPr>
      </w:pPr>
      <w:r w:rsidRPr="00A01E10">
        <w:rPr>
          <w:lang w:val="de-DE"/>
        </w:rPr>
        <w:t xml:space="preserve">c. Sự cố </w:t>
      </w:r>
      <w:r w:rsidR="000D1B54" w:rsidRPr="00A01E10">
        <w:t xml:space="preserve">lũ quét do ảnh hưởng của </w:t>
      </w:r>
      <w:r w:rsidR="00D27F06" w:rsidRPr="00A01E10">
        <w:t>bão</w:t>
      </w:r>
    </w:p>
    <w:p w:rsidR="005435D9" w:rsidRPr="00A01E10" w:rsidRDefault="005435D9" w:rsidP="00F11A67">
      <w:pPr>
        <w:numPr>
          <w:ilvl w:val="1"/>
          <w:numId w:val="2"/>
        </w:numPr>
        <w:tabs>
          <w:tab w:val="clear" w:pos="1440"/>
        </w:tabs>
        <w:ind w:left="0" w:firstLine="426"/>
        <w:jc w:val="both"/>
        <w:rPr>
          <w:bCs/>
          <w:iCs/>
          <w:szCs w:val="28"/>
        </w:rPr>
      </w:pPr>
      <w:r w:rsidRPr="00A01E10">
        <w:rPr>
          <w:bCs/>
          <w:iCs/>
          <w:szCs w:val="28"/>
        </w:rPr>
        <w:t>Nguyên nhân:</w:t>
      </w:r>
    </w:p>
    <w:p w:rsidR="005435D9" w:rsidRPr="00A01E10" w:rsidRDefault="00177EAE" w:rsidP="00ED3261">
      <w:pPr>
        <w:ind w:firstLine="426"/>
        <w:jc w:val="both"/>
        <w:rPr>
          <w:szCs w:val="28"/>
        </w:rPr>
      </w:pPr>
      <w:r w:rsidRPr="00A01E10">
        <w:rPr>
          <w:szCs w:val="28"/>
        </w:rPr>
        <w:t xml:space="preserve">- </w:t>
      </w:r>
      <w:r w:rsidR="005435D9" w:rsidRPr="00A01E10">
        <w:rPr>
          <w:szCs w:val="28"/>
        </w:rPr>
        <w:t xml:space="preserve">Do hoạt động </w:t>
      </w:r>
      <w:r w:rsidR="004814DE" w:rsidRPr="00A01E10">
        <w:rPr>
          <w:szCs w:val="28"/>
        </w:rPr>
        <w:t xml:space="preserve">tận thu gỗ cao su </w:t>
      </w:r>
      <w:r w:rsidR="005435D9" w:rsidRPr="00A01E10">
        <w:rPr>
          <w:szCs w:val="28"/>
        </w:rPr>
        <w:t>gây ra quá trình xói mòn đất, lượng bùn cát sẽ bồi lắng trong suối, thu hẹp dòng chảy gây ra lũ.</w:t>
      </w:r>
    </w:p>
    <w:p w:rsidR="005435D9" w:rsidRPr="00A01E10" w:rsidRDefault="00177EAE" w:rsidP="00ED3261">
      <w:pPr>
        <w:ind w:firstLine="426"/>
        <w:jc w:val="both"/>
        <w:rPr>
          <w:szCs w:val="28"/>
        </w:rPr>
      </w:pPr>
      <w:r w:rsidRPr="00A01E10">
        <w:rPr>
          <w:szCs w:val="28"/>
        </w:rPr>
        <w:t xml:space="preserve">- </w:t>
      </w:r>
      <w:r w:rsidR="005435D9" w:rsidRPr="00A01E10">
        <w:rPr>
          <w:szCs w:val="28"/>
        </w:rPr>
        <w:t xml:space="preserve">Trên những loại đất có thành phần cơ giới nhẹ, lớp phủ thực vật mất đi càng làm gia tăng nguy cơ </w:t>
      </w:r>
      <w:r w:rsidR="00E06577" w:rsidRPr="00A01E10">
        <w:rPr>
          <w:szCs w:val="28"/>
        </w:rPr>
        <w:t>ảnh hưởng của lũ</w:t>
      </w:r>
      <w:r w:rsidR="005435D9" w:rsidRPr="00A01E10">
        <w:rPr>
          <w:szCs w:val="28"/>
        </w:rPr>
        <w:t>.</w:t>
      </w:r>
    </w:p>
    <w:p w:rsidR="005435D9" w:rsidRPr="00A01E10" w:rsidRDefault="004814DE" w:rsidP="00ED3261">
      <w:pPr>
        <w:ind w:firstLine="426"/>
        <w:jc w:val="both"/>
        <w:rPr>
          <w:szCs w:val="28"/>
        </w:rPr>
      </w:pPr>
      <w:r w:rsidRPr="00A01E10">
        <w:rPr>
          <w:szCs w:val="28"/>
        </w:rPr>
        <w:t>Công ty đã</w:t>
      </w:r>
      <w:r w:rsidR="005435D9" w:rsidRPr="00A01E10">
        <w:rPr>
          <w:szCs w:val="28"/>
        </w:rPr>
        <w:t xml:space="preserve"> thiết kế lô thửa phù hợp với địa hình địa vật, xây dựng hệ thống thoát nước đảm bảo tiêu nước tốt trong mùa mưa giảm thiểu nguy cơ </w:t>
      </w:r>
      <w:r w:rsidR="00D64AB5" w:rsidRPr="00A01E10">
        <w:rPr>
          <w:szCs w:val="28"/>
        </w:rPr>
        <w:t>ảnh hưởng của lũ gây thiệt hại đến vườn cao su</w:t>
      </w:r>
      <w:r w:rsidR="005435D9" w:rsidRPr="00A01E10">
        <w:rPr>
          <w:szCs w:val="28"/>
        </w:rPr>
        <w:t>.</w:t>
      </w:r>
    </w:p>
    <w:p w:rsidR="005435D9" w:rsidRPr="00A01E10" w:rsidRDefault="005435D9" w:rsidP="00F11A67">
      <w:pPr>
        <w:numPr>
          <w:ilvl w:val="1"/>
          <w:numId w:val="2"/>
        </w:numPr>
        <w:tabs>
          <w:tab w:val="clear" w:pos="1440"/>
        </w:tabs>
        <w:ind w:left="0" w:firstLine="426"/>
        <w:jc w:val="both"/>
        <w:rPr>
          <w:bCs/>
          <w:iCs/>
          <w:szCs w:val="28"/>
        </w:rPr>
      </w:pPr>
      <w:r w:rsidRPr="00A01E10">
        <w:rPr>
          <w:bCs/>
          <w:iCs/>
          <w:szCs w:val="28"/>
        </w:rPr>
        <w:lastRenderedPageBreak/>
        <w:t>Tác hại:</w:t>
      </w:r>
    </w:p>
    <w:p w:rsidR="005435D9" w:rsidRPr="00A01E10" w:rsidRDefault="005435D9" w:rsidP="00ED3261">
      <w:pPr>
        <w:pStyle w:val="Body"/>
        <w:tabs>
          <w:tab w:val="clear" w:pos="-1440"/>
          <w:tab w:val="clear" w:pos="-720"/>
          <w:tab w:val="clear" w:pos="0"/>
          <w:tab w:val="clear" w:pos="313"/>
          <w:tab w:val="clear" w:pos="720"/>
        </w:tabs>
        <w:spacing w:before="60" w:line="276" w:lineRule="auto"/>
        <w:ind w:firstLine="426"/>
        <w:rPr>
          <w:rFonts w:ascii="Times New Roman" w:hAnsi="Times New Roman"/>
          <w:szCs w:val="28"/>
          <w:lang w:val="en-US"/>
        </w:rPr>
      </w:pPr>
      <w:r w:rsidRPr="00A01E10">
        <w:rPr>
          <w:rFonts w:ascii="Times New Roman" w:hAnsi="Times New Roman"/>
          <w:szCs w:val="28"/>
          <w:lang w:val="en-US"/>
        </w:rPr>
        <w:t xml:space="preserve">Việc xảy ra </w:t>
      </w:r>
      <w:r w:rsidR="00D27F06" w:rsidRPr="00A01E10">
        <w:rPr>
          <w:rFonts w:ascii="Times New Roman" w:hAnsi="Times New Roman"/>
          <w:szCs w:val="28"/>
          <w:lang w:val="en-US"/>
        </w:rPr>
        <w:t>lũ quét do ảnh hưởng của bão</w:t>
      </w:r>
      <w:r w:rsidRPr="00A01E10">
        <w:rPr>
          <w:rFonts w:ascii="Times New Roman" w:hAnsi="Times New Roman"/>
          <w:szCs w:val="28"/>
          <w:lang w:val="en-US"/>
        </w:rPr>
        <w:t xml:space="preserve"> sẽ gây tác động rất lớn trong quá trình </w:t>
      </w:r>
      <w:r w:rsidR="00826915" w:rsidRPr="00A01E10">
        <w:rPr>
          <w:rFonts w:ascii="Times New Roman" w:hAnsi="Times New Roman"/>
          <w:szCs w:val="28"/>
          <w:lang w:val="en-US"/>
        </w:rPr>
        <w:t>phục hoang</w:t>
      </w:r>
      <w:r w:rsidRPr="00A01E10">
        <w:rPr>
          <w:rFonts w:ascii="Times New Roman" w:hAnsi="Times New Roman"/>
          <w:szCs w:val="28"/>
          <w:lang w:val="en-US"/>
        </w:rPr>
        <w:t xml:space="preserve">, vì lúc này khu vực dự án đã bị ủi trắng, do đó khả năng giữ nước kém, nên có thể sẽ gây thiệt hại đến tính mạng </w:t>
      </w:r>
      <w:r w:rsidR="00F76EDD" w:rsidRPr="00A01E10">
        <w:rPr>
          <w:rFonts w:ascii="Times New Roman" w:hAnsi="Times New Roman"/>
          <w:szCs w:val="28"/>
          <w:lang w:val="en-US"/>
        </w:rPr>
        <w:t xml:space="preserve">con người </w:t>
      </w:r>
      <w:r w:rsidRPr="00A01E10">
        <w:rPr>
          <w:rFonts w:ascii="Times New Roman" w:hAnsi="Times New Roman"/>
          <w:szCs w:val="28"/>
          <w:lang w:val="en-US"/>
        </w:rPr>
        <w:t xml:space="preserve">và </w:t>
      </w:r>
      <w:r w:rsidR="00F76EDD" w:rsidRPr="00A01E10">
        <w:rPr>
          <w:rFonts w:ascii="Times New Roman" w:hAnsi="Times New Roman"/>
          <w:szCs w:val="28"/>
          <w:lang w:val="en-US"/>
        </w:rPr>
        <w:t xml:space="preserve">tài sản </w:t>
      </w:r>
      <w:r w:rsidRPr="00A01E10">
        <w:rPr>
          <w:rFonts w:ascii="Times New Roman" w:hAnsi="Times New Roman"/>
          <w:szCs w:val="28"/>
          <w:lang w:val="en-US"/>
        </w:rPr>
        <w:t>vật chất của công ty.</w:t>
      </w:r>
      <w:r w:rsidR="00DC59B3" w:rsidRPr="00A01E10">
        <w:rPr>
          <w:rFonts w:ascii="Times New Roman" w:hAnsi="Times New Roman"/>
          <w:szCs w:val="28"/>
          <w:lang w:val="en-US"/>
        </w:rPr>
        <w:t xml:space="preserve"> Lũ quét do ảnh hưởng của bão thường xảy ra vào tháng 9 – 11.</w:t>
      </w:r>
    </w:p>
    <w:p w:rsidR="00606CFF" w:rsidRPr="00A01E10" w:rsidRDefault="00606CFF" w:rsidP="00545BDA">
      <w:pPr>
        <w:pStyle w:val="Heading2"/>
        <w:jc w:val="both"/>
        <w:rPr>
          <w:lang w:val="nl-NL"/>
        </w:rPr>
      </w:pPr>
      <w:bookmarkStart w:id="1900" w:name="_Toc372533014"/>
      <w:bookmarkStart w:id="1901" w:name="_Toc386029955"/>
      <w:r w:rsidRPr="00A01E10">
        <w:rPr>
          <w:lang w:val="nl-NL"/>
        </w:rPr>
        <w:t>3.1.2. Đánh giá tác động trong giai đoạn</w:t>
      </w:r>
      <w:r w:rsidR="00E60648" w:rsidRPr="00A01E10">
        <w:rPr>
          <w:lang w:val="nl-NL"/>
        </w:rPr>
        <w:t xml:space="preserve"> </w:t>
      </w:r>
      <w:bookmarkEnd w:id="1854"/>
      <w:bookmarkEnd w:id="1855"/>
      <w:bookmarkEnd w:id="1894"/>
      <w:bookmarkEnd w:id="1895"/>
      <w:bookmarkEnd w:id="1896"/>
      <w:bookmarkEnd w:id="1897"/>
      <w:bookmarkEnd w:id="1898"/>
      <w:bookmarkEnd w:id="1899"/>
      <w:r w:rsidR="00CE7252" w:rsidRPr="00A01E10">
        <w:rPr>
          <w:lang w:val="nl-NL"/>
        </w:rPr>
        <w:t>KTCB và khai thác mủ cao su</w:t>
      </w:r>
      <w:bookmarkEnd w:id="1900"/>
      <w:bookmarkEnd w:id="1901"/>
    </w:p>
    <w:p w:rsidR="00606CFF" w:rsidRPr="00A01E10" w:rsidRDefault="00606CFF" w:rsidP="00F42890">
      <w:pPr>
        <w:pStyle w:val="Heading3"/>
        <w:rPr>
          <w:lang w:val="nl-NL"/>
        </w:rPr>
      </w:pPr>
      <w:bookmarkStart w:id="1902" w:name="_Toc217458031"/>
      <w:bookmarkStart w:id="1903" w:name="_Toc217976450"/>
      <w:bookmarkStart w:id="1904" w:name="_Toc219003856"/>
      <w:bookmarkStart w:id="1905" w:name="_Toc219020093"/>
      <w:bookmarkStart w:id="1906" w:name="_Toc219346966"/>
      <w:bookmarkStart w:id="1907" w:name="_Toc219519607"/>
      <w:bookmarkStart w:id="1908" w:name="_Toc219702906"/>
      <w:bookmarkStart w:id="1909" w:name="_Toc223834931"/>
      <w:bookmarkStart w:id="1910" w:name="_Toc369099333"/>
      <w:bookmarkStart w:id="1911" w:name="_Toc372533015"/>
      <w:r w:rsidRPr="00A01E10">
        <w:rPr>
          <w:lang w:val="nl-NL"/>
        </w:rPr>
        <w:t>3.1.2.1. Các nguồn tác động có liên quan đến chất thải</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902"/>
      <w:bookmarkEnd w:id="1903"/>
      <w:bookmarkEnd w:id="1904"/>
      <w:bookmarkEnd w:id="1905"/>
      <w:bookmarkEnd w:id="1906"/>
      <w:bookmarkEnd w:id="1907"/>
      <w:bookmarkEnd w:id="1908"/>
      <w:bookmarkEnd w:id="1909"/>
      <w:bookmarkEnd w:id="1910"/>
      <w:bookmarkEnd w:id="1911"/>
    </w:p>
    <w:p w:rsidR="00606CFF" w:rsidRPr="00A01E10" w:rsidRDefault="00606CFF" w:rsidP="00F42890">
      <w:pPr>
        <w:pStyle w:val="Bang0"/>
        <w:rPr>
          <w:lang w:val="vi-VN"/>
        </w:rPr>
      </w:pPr>
      <w:bookmarkStart w:id="1912" w:name="_Toc205307224"/>
      <w:bookmarkStart w:id="1913" w:name="_Toc217976451"/>
      <w:bookmarkStart w:id="1914" w:name="_Toc219003857"/>
      <w:bookmarkStart w:id="1915" w:name="_Toc219020094"/>
      <w:bookmarkStart w:id="1916" w:name="_Toc219346967"/>
      <w:bookmarkStart w:id="1917" w:name="_Toc219519608"/>
      <w:bookmarkStart w:id="1918" w:name="_Toc219702907"/>
      <w:bookmarkStart w:id="1919" w:name="_Toc223834932"/>
      <w:bookmarkStart w:id="1920" w:name="_Toc386030052"/>
      <w:r w:rsidRPr="00A01E10">
        <w:rPr>
          <w:lang w:val="vi-VN"/>
        </w:rPr>
        <w:t>Bảng 3.</w:t>
      </w:r>
      <w:r w:rsidR="00D51B1C" w:rsidRPr="00A01E10">
        <w:rPr>
          <w:lang w:val="nl-NL"/>
        </w:rPr>
        <w:t>20</w:t>
      </w:r>
      <w:r w:rsidRPr="00A01E10">
        <w:rPr>
          <w:lang w:val="vi-VN"/>
        </w:rPr>
        <w:t>. Các nguồn gây tác động có liên quan đến chất thải</w:t>
      </w:r>
      <w:bookmarkEnd w:id="1912"/>
      <w:bookmarkEnd w:id="1913"/>
      <w:bookmarkEnd w:id="1914"/>
      <w:bookmarkEnd w:id="1915"/>
      <w:bookmarkEnd w:id="1916"/>
      <w:bookmarkEnd w:id="1917"/>
      <w:bookmarkEnd w:id="1918"/>
      <w:bookmarkEnd w:id="1919"/>
      <w:bookmarkEnd w:id="1920"/>
    </w:p>
    <w:tbl>
      <w:tblPr>
        <w:tblW w:w="52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4618"/>
        <w:gridCol w:w="4602"/>
      </w:tblGrid>
      <w:tr w:rsidR="00606CFF" w:rsidRPr="00A01E10" w:rsidTr="004A586A">
        <w:trPr>
          <w:cantSplit/>
          <w:tblHeader/>
          <w:jc w:val="center"/>
        </w:trPr>
        <w:tc>
          <w:tcPr>
            <w:tcW w:w="370" w:type="pct"/>
            <w:vAlign w:val="center"/>
          </w:tcPr>
          <w:p w:rsidR="00606CFF" w:rsidRPr="00A01E10" w:rsidRDefault="00606CFF" w:rsidP="004A586A">
            <w:pPr>
              <w:pStyle w:val="nomal"/>
              <w:spacing w:before="0" w:after="0" w:line="240" w:lineRule="auto"/>
              <w:jc w:val="center"/>
              <w:rPr>
                <w:b/>
                <w:sz w:val="24"/>
                <w:szCs w:val="24"/>
                <w:lang w:val="nl-NL"/>
              </w:rPr>
            </w:pPr>
            <w:r w:rsidRPr="00A01E10">
              <w:rPr>
                <w:b/>
                <w:sz w:val="24"/>
                <w:szCs w:val="24"/>
                <w:lang w:val="nl-NL"/>
              </w:rPr>
              <w:t>TT</w:t>
            </w:r>
          </w:p>
        </w:tc>
        <w:tc>
          <w:tcPr>
            <w:tcW w:w="2319" w:type="pct"/>
            <w:vAlign w:val="center"/>
          </w:tcPr>
          <w:p w:rsidR="00606CFF" w:rsidRPr="00A01E10" w:rsidRDefault="00606CFF" w:rsidP="004A586A">
            <w:pPr>
              <w:pStyle w:val="nomal"/>
              <w:spacing w:before="0" w:after="0" w:line="240" w:lineRule="auto"/>
              <w:jc w:val="center"/>
              <w:rPr>
                <w:b/>
                <w:sz w:val="24"/>
                <w:szCs w:val="24"/>
                <w:lang w:val="nl-NL"/>
              </w:rPr>
            </w:pPr>
            <w:r w:rsidRPr="00A01E10">
              <w:rPr>
                <w:b/>
                <w:sz w:val="24"/>
                <w:szCs w:val="24"/>
                <w:lang w:val="nl-NL"/>
              </w:rPr>
              <w:t>Nguồn gây tác động</w:t>
            </w:r>
          </w:p>
        </w:tc>
        <w:tc>
          <w:tcPr>
            <w:tcW w:w="2311" w:type="pct"/>
            <w:vAlign w:val="center"/>
          </w:tcPr>
          <w:p w:rsidR="00606CFF" w:rsidRPr="00A01E10" w:rsidRDefault="00606CFF" w:rsidP="004A586A">
            <w:pPr>
              <w:pStyle w:val="nomal"/>
              <w:spacing w:before="0" w:after="0" w:line="240" w:lineRule="auto"/>
              <w:jc w:val="center"/>
              <w:rPr>
                <w:b/>
                <w:sz w:val="24"/>
                <w:szCs w:val="24"/>
                <w:lang w:val="nl-NL"/>
              </w:rPr>
            </w:pPr>
            <w:r w:rsidRPr="00A01E10">
              <w:rPr>
                <w:b/>
                <w:sz w:val="24"/>
                <w:szCs w:val="24"/>
                <w:lang w:val="nl-NL"/>
              </w:rPr>
              <w:t>Chất thải</w:t>
            </w:r>
          </w:p>
        </w:tc>
      </w:tr>
      <w:tr w:rsidR="00606CFF" w:rsidRPr="00A01E10" w:rsidTr="004A586A">
        <w:trPr>
          <w:trHeight w:val="340"/>
          <w:jc w:val="center"/>
        </w:trPr>
        <w:tc>
          <w:tcPr>
            <w:tcW w:w="370" w:type="pct"/>
            <w:vAlign w:val="center"/>
          </w:tcPr>
          <w:p w:rsidR="00606CFF" w:rsidRPr="00A01E10" w:rsidRDefault="00606CFF" w:rsidP="004A586A">
            <w:pPr>
              <w:pStyle w:val="nomal"/>
              <w:spacing w:before="0" w:after="0" w:line="240" w:lineRule="auto"/>
              <w:ind w:hanging="2"/>
              <w:jc w:val="center"/>
              <w:rPr>
                <w:sz w:val="24"/>
                <w:szCs w:val="24"/>
                <w:lang w:val="nl-NL"/>
              </w:rPr>
            </w:pPr>
            <w:r w:rsidRPr="00A01E10">
              <w:rPr>
                <w:sz w:val="24"/>
                <w:szCs w:val="24"/>
                <w:lang w:val="nl-NL"/>
              </w:rPr>
              <w:t>1</w:t>
            </w:r>
          </w:p>
        </w:tc>
        <w:tc>
          <w:tcPr>
            <w:tcW w:w="2319" w:type="pct"/>
            <w:vAlign w:val="center"/>
          </w:tcPr>
          <w:p w:rsidR="00606CFF" w:rsidRPr="00A01E10" w:rsidRDefault="00545BDA" w:rsidP="004A586A">
            <w:pPr>
              <w:pStyle w:val="nomal"/>
              <w:spacing w:before="0" w:after="0" w:line="240" w:lineRule="auto"/>
              <w:rPr>
                <w:sz w:val="24"/>
                <w:szCs w:val="24"/>
                <w:lang w:val="nl-NL"/>
              </w:rPr>
            </w:pPr>
            <w:r w:rsidRPr="00A01E10">
              <w:rPr>
                <w:sz w:val="24"/>
                <w:szCs w:val="24"/>
                <w:lang w:val="nl-NL"/>
              </w:rPr>
              <w:t>Hoạt động giao thông vận tải</w:t>
            </w:r>
          </w:p>
        </w:tc>
        <w:tc>
          <w:tcPr>
            <w:tcW w:w="2311" w:type="pct"/>
            <w:vAlign w:val="center"/>
          </w:tcPr>
          <w:p w:rsidR="00606CFF" w:rsidRPr="00A01E10" w:rsidRDefault="00606CFF" w:rsidP="004A586A">
            <w:pPr>
              <w:pStyle w:val="nomal"/>
              <w:spacing w:before="0" w:after="0" w:line="240" w:lineRule="auto"/>
              <w:rPr>
                <w:sz w:val="24"/>
                <w:szCs w:val="24"/>
                <w:lang w:val="nl-NL"/>
              </w:rPr>
            </w:pPr>
            <w:r w:rsidRPr="00A01E10">
              <w:rPr>
                <w:sz w:val="24"/>
                <w:szCs w:val="24"/>
              </w:rPr>
              <w:t>- Khí thải, tiếng ồn</w:t>
            </w:r>
            <w:r w:rsidRPr="00A01E10">
              <w:rPr>
                <w:sz w:val="24"/>
                <w:szCs w:val="24"/>
                <w:lang w:val="nl-NL"/>
              </w:rPr>
              <w:t>.</w:t>
            </w:r>
          </w:p>
        </w:tc>
      </w:tr>
      <w:tr w:rsidR="00606CFF" w:rsidRPr="00A01E10" w:rsidTr="004A586A">
        <w:trPr>
          <w:trHeight w:val="340"/>
          <w:jc w:val="center"/>
        </w:trPr>
        <w:tc>
          <w:tcPr>
            <w:tcW w:w="370" w:type="pct"/>
            <w:vAlign w:val="center"/>
          </w:tcPr>
          <w:p w:rsidR="00606CFF" w:rsidRPr="00A01E10" w:rsidRDefault="00606CFF" w:rsidP="004A586A">
            <w:pPr>
              <w:pStyle w:val="nomal"/>
              <w:spacing w:before="0" w:after="0" w:line="240" w:lineRule="auto"/>
              <w:jc w:val="center"/>
              <w:rPr>
                <w:sz w:val="24"/>
                <w:szCs w:val="24"/>
                <w:lang w:val="nl-NL"/>
              </w:rPr>
            </w:pPr>
            <w:r w:rsidRPr="00A01E10">
              <w:rPr>
                <w:sz w:val="24"/>
                <w:szCs w:val="24"/>
                <w:lang w:val="nl-NL"/>
              </w:rPr>
              <w:t>2</w:t>
            </w:r>
          </w:p>
        </w:tc>
        <w:tc>
          <w:tcPr>
            <w:tcW w:w="2319" w:type="pct"/>
            <w:vAlign w:val="center"/>
          </w:tcPr>
          <w:p w:rsidR="00606CFF" w:rsidRPr="00A01E10" w:rsidRDefault="00606CFF" w:rsidP="00173490">
            <w:pPr>
              <w:pStyle w:val="nomal"/>
              <w:spacing w:before="0" w:after="0" w:line="240" w:lineRule="auto"/>
              <w:rPr>
                <w:sz w:val="24"/>
                <w:szCs w:val="24"/>
                <w:lang w:val="es-AR"/>
              </w:rPr>
            </w:pPr>
            <w:r w:rsidRPr="00A01E10">
              <w:rPr>
                <w:bCs w:val="0"/>
                <w:iCs/>
                <w:sz w:val="24"/>
                <w:szCs w:val="24"/>
                <w:lang w:val="es-AR"/>
              </w:rPr>
              <w:t xml:space="preserve">Trồng </w:t>
            </w:r>
            <w:r w:rsidR="004A586A" w:rsidRPr="00A01E10">
              <w:rPr>
                <w:bCs w:val="0"/>
                <w:iCs/>
                <w:sz w:val="24"/>
                <w:szCs w:val="24"/>
                <w:lang w:val="es-AR"/>
              </w:rPr>
              <w:t>cao su</w:t>
            </w:r>
            <w:r w:rsidRPr="00A01E10">
              <w:rPr>
                <w:bCs w:val="0"/>
                <w:iCs/>
                <w:sz w:val="24"/>
                <w:szCs w:val="24"/>
                <w:lang w:val="es-AR"/>
              </w:rPr>
              <w:t xml:space="preserve"> trên </w:t>
            </w:r>
            <w:r w:rsidR="003A485F" w:rsidRPr="00A01E10">
              <w:rPr>
                <w:bCs w:val="0"/>
                <w:iCs/>
                <w:sz w:val="24"/>
                <w:szCs w:val="24"/>
                <w:lang w:val="es-AR"/>
              </w:rPr>
              <w:t>790,47</w:t>
            </w:r>
            <w:r w:rsidRPr="00A01E10">
              <w:rPr>
                <w:bCs w:val="0"/>
                <w:iCs/>
                <w:sz w:val="24"/>
                <w:szCs w:val="24"/>
                <w:lang w:val="es-AR"/>
              </w:rPr>
              <w:t xml:space="preserve"> ha</w:t>
            </w:r>
          </w:p>
        </w:tc>
        <w:tc>
          <w:tcPr>
            <w:tcW w:w="2311" w:type="pct"/>
            <w:vAlign w:val="center"/>
          </w:tcPr>
          <w:p w:rsidR="00606CFF" w:rsidRPr="00A01E10" w:rsidRDefault="00606CFF" w:rsidP="004A586A">
            <w:pPr>
              <w:pStyle w:val="nomal"/>
              <w:spacing w:before="0" w:after="0" w:line="240" w:lineRule="auto"/>
              <w:rPr>
                <w:sz w:val="24"/>
                <w:szCs w:val="24"/>
                <w:lang w:val="es-AR"/>
              </w:rPr>
            </w:pPr>
            <w:r w:rsidRPr="00A01E10">
              <w:rPr>
                <w:sz w:val="24"/>
                <w:szCs w:val="24"/>
                <w:lang w:val="es-AR"/>
              </w:rPr>
              <w:t>- Rác thải bao bì đựng phân bón, thuốc BVTV...,</w:t>
            </w:r>
          </w:p>
        </w:tc>
      </w:tr>
      <w:tr w:rsidR="00606CFF" w:rsidRPr="00A01E10" w:rsidTr="004A586A">
        <w:trPr>
          <w:trHeight w:val="340"/>
          <w:jc w:val="center"/>
        </w:trPr>
        <w:tc>
          <w:tcPr>
            <w:tcW w:w="370" w:type="pct"/>
            <w:vAlign w:val="center"/>
          </w:tcPr>
          <w:p w:rsidR="00606CFF" w:rsidRPr="00A01E10" w:rsidRDefault="00606CFF" w:rsidP="004A586A">
            <w:pPr>
              <w:pStyle w:val="nomal"/>
              <w:spacing w:before="0" w:after="0" w:line="240" w:lineRule="auto"/>
              <w:ind w:hanging="37"/>
              <w:jc w:val="center"/>
              <w:rPr>
                <w:sz w:val="24"/>
                <w:szCs w:val="24"/>
                <w:lang w:val="nl-NL"/>
              </w:rPr>
            </w:pPr>
            <w:r w:rsidRPr="00A01E10">
              <w:rPr>
                <w:sz w:val="24"/>
                <w:szCs w:val="24"/>
                <w:lang w:val="nl-NL"/>
              </w:rPr>
              <w:t>3</w:t>
            </w:r>
          </w:p>
        </w:tc>
        <w:tc>
          <w:tcPr>
            <w:tcW w:w="2319" w:type="pct"/>
            <w:vAlign w:val="center"/>
          </w:tcPr>
          <w:p w:rsidR="00606CFF" w:rsidRPr="00A01E10" w:rsidRDefault="00606CFF" w:rsidP="004A586A">
            <w:pPr>
              <w:pStyle w:val="nomal"/>
              <w:spacing w:before="0" w:after="0" w:line="240" w:lineRule="auto"/>
              <w:rPr>
                <w:sz w:val="24"/>
                <w:szCs w:val="24"/>
                <w:lang w:val="nl-NL"/>
              </w:rPr>
            </w:pPr>
            <w:r w:rsidRPr="00A01E10">
              <w:rPr>
                <w:sz w:val="24"/>
                <w:szCs w:val="24"/>
                <w:lang w:val="nl-NL"/>
              </w:rPr>
              <w:t>Sinh hoạt của CBCNV,</w:t>
            </w:r>
            <w:r w:rsidRPr="00A01E10">
              <w:rPr>
                <w:bCs w:val="0"/>
                <w:iCs/>
                <w:sz w:val="24"/>
                <w:szCs w:val="24"/>
                <w:lang w:val="nl-NL"/>
              </w:rPr>
              <w:t xml:space="preserve"> Nước mưa chảy tràn cuốn theo phân, thuốc BVTV.</w:t>
            </w:r>
          </w:p>
        </w:tc>
        <w:tc>
          <w:tcPr>
            <w:tcW w:w="2311" w:type="pct"/>
            <w:vAlign w:val="center"/>
          </w:tcPr>
          <w:p w:rsidR="00606CFF" w:rsidRPr="00A01E10" w:rsidRDefault="00606CFF" w:rsidP="004A586A">
            <w:pPr>
              <w:pStyle w:val="nomal"/>
              <w:spacing w:before="0" w:after="0" w:line="240" w:lineRule="auto"/>
              <w:rPr>
                <w:sz w:val="24"/>
                <w:szCs w:val="24"/>
                <w:lang w:val="nl-NL"/>
              </w:rPr>
            </w:pPr>
            <w:r w:rsidRPr="00A01E10">
              <w:rPr>
                <w:sz w:val="24"/>
                <w:szCs w:val="24"/>
                <w:lang w:val="nl-NL"/>
              </w:rPr>
              <w:t xml:space="preserve">- Nước thải </w:t>
            </w:r>
            <w:r w:rsidR="00943D35" w:rsidRPr="00A01E10">
              <w:rPr>
                <w:sz w:val="24"/>
                <w:szCs w:val="24"/>
                <w:lang w:val="nl-NL"/>
              </w:rPr>
              <w:t>sinh hoạt</w:t>
            </w:r>
            <w:r w:rsidR="00234AD1" w:rsidRPr="00A01E10">
              <w:rPr>
                <w:sz w:val="24"/>
                <w:szCs w:val="24"/>
                <w:lang w:val="nl-NL"/>
              </w:rPr>
              <w:t>.</w:t>
            </w:r>
          </w:p>
          <w:p w:rsidR="00606CFF" w:rsidRPr="00A01E10" w:rsidRDefault="00606CFF" w:rsidP="004A586A">
            <w:pPr>
              <w:pStyle w:val="nomal"/>
              <w:spacing w:before="0" w:after="0" w:line="240" w:lineRule="auto"/>
              <w:rPr>
                <w:sz w:val="24"/>
                <w:szCs w:val="24"/>
                <w:lang w:val="nl-NL"/>
              </w:rPr>
            </w:pPr>
            <w:r w:rsidRPr="00A01E10">
              <w:rPr>
                <w:sz w:val="24"/>
                <w:szCs w:val="24"/>
                <w:lang w:val="nl-NL"/>
              </w:rPr>
              <w:t xml:space="preserve">- Rác thải </w:t>
            </w:r>
            <w:r w:rsidR="00943D35" w:rsidRPr="00A01E10">
              <w:rPr>
                <w:sz w:val="24"/>
                <w:szCs w:val="24"/>
                <w:lang w:val="nl-NL"/>
              </w:rPr>
              <w:t>sinh hoạt</w:t>
            </w:r>
            <w:r w:rsidR="00234AD1" w:rsidRPr="00A01E10">
              <w:rPr>
                <w:sz w:val="24"/>
                <w:szCs w:val="24"/>
                <w:lang w:val="nl-NL"/>
              </w:rPr>
              <w:t>.</w:t>
            </w:r>
          </w:p>
        </w:tc>
      </w:tr>
      <w:tr w:rsidR="00606CFF" w:rsidRPr="00A01E10" w:rsidTr="004A586A">
        <w:trPr>
          <w:trHeight w:val="340"/>
          <w:jc w:val="center"/>
        </w:trPr>
        <w:tc>
          <w:tcPr>
            <w:tcW w:w="370" w:type="pct"/>
            <w:vAlign w:val="center"/>
          </w:tcPr>
          <w:p w:rsidR="00606CFF" w:rsidRPr="00A01E10" w:rsidRDefault="00606CFF" w:rsidP="004A586A">
            <w:pPr>
              <w:pStyle w:val="nomal"/>
              <w:spacing w:before="0" w:after="0" w:line="240" w:lineRule="auto"/>
              <w:jc w:val="center"/>
              <w:rPr>
                <w:sz w:val="24"/>
                <w:szCs w:val="24"/>
                <w:lang w:val="nl-NL"/>
              </w:rPr>
            </w:pPr>
            <w:r w:rsidRPr="00A01E10">
              <w:rPr>
                <w:sz w:val="24"/>
                <w:szCs w:val="24"/>
                <w:lang w:val="nl-NL"/>
              </w:rPr>
              <w:t>4</w:t>
            </w:r>
          </w:p>
        </w:tc>
        <w:tc>
          <w:tcPr>
            <w:tcW w:w="2319" w:type="pct"/>
            <w:vAlign w:val="center"/>
          </w:tcPr>
          <w:p w:rsidR="00606CFF" w:rsidRPr="00A01E10" w:rsidRDefault="00606CFF" w:rsidP="004A586A">
            <w:pPr>
              <w:pStyle w:val="nomal"/>
              <w:spacing w:before="0" w:after="0" w:line="240" w:lineRule="auto"/>
              <w:rPr>
                <w:sz w:val="24"/>
                <w:szCs w:val="24"/>
                <w:lang w:val="nl-NL"/>
              </w:rPr>
            </w:pPr>
            <w:r w:rsidRPr="00A01E10">
              <w:rPr>
                <w:sz w:val="24"/>
                <w:szCs w:val="24"/>
                <w:lang w:val="nl-NL"/>
              </w:rPr>
              <w:t>Hoạt động chăm sóc vườn cây.</w:t>
            </w:r>
          </w:p>
        </w:tc>
        <w:tc>
          <w:tcPr>
            <w:tcW w:w="2311" w:type="pct"/>
            <w:vAlign w:val="center"/>
          </w:tcPr>
          <w:p w:rsidR="00606CFF" w:rsidRPr="00A01E10" w:rsidRDefault="00606CFF" w:rsidP="004A586A">
            <w:pPr>
              <w:pStyle w:val="nomal"/>
              <w:spacing w:before="0" w:after="0" w:line="240" w:lineRule="auto"/>
              <w:rPr>
                <w:sz w:val="24"/>
                <w:szCs w:val="24"/>
                <w:lang w:val="nl-NL"/>
              </w:rPr>
            </w:pPr>
            <w:r w:rsidRPr="00A01E10">
              <w:rPr>
                <w:sz w:val="24"/>
                <w:szCs w:val="24"/>
                <w:lang w:val="nl-NL"/>
              </w:rPr>
              <w:t>- Khí thải, rác thải, nước thải.</w:t>
            </w:r>
          </w:p>
        </w:tc>
      </w:tr>
      <w:tr w:rsidR="00606CFF" w:rsidRPr="00A01E10" w:rsidTr="004A586A">
        <w:trPr>
          <w:trHeight w:val="340"/>
          <w:jc w:val="center"/>
        </w:trPr>
        <w:tc>
          <w:tcPr>
            <w:tcW w:w="370" w:type="pct"/>
            <w:vAlign w:val="center"/>
          </w:tcPr>
          <w:p w:rsidR="00606CFF" w:rsidRPr="00A01E10" w:rsidRDefault="00606CFF" w:rsidP="004A586A">
            <w:pPr>
              <w:pStyle w:val="nomal"/>
              <w:spacing w:before="0" w:after="0" w:line="240" w:lineRule="auto"/>
              <w:jc w:val="center"/>
              <w:rPr>
                <w:sz w:val="24"/>
                <w:szCs w:val="24"/>
                <w:lang w:val="nl-NL"/>
              </w:rPr>
            </w:pPr>
            <w:r w:rsidRPr="00A01E10">
              <w:rPr>
                <w:sz w:val="24"/>
                <w:szCs w:val="24"/>
                <w:lang w:val="nl-NL"/>
              </w:rPr>
              <w:t>5</w:t>
            </w:r>
          </w:p>
        </w:tc>
        <w:tc>
          <w:tcPr>
            <w:tcW w:w="2319" w:type="pct"/>
            <w:vAlign w:val="center"/>
          </w:tcPr>
          <w:p w:rsidR="00606CFF" w:rsidRPr="00A01E10" w:rsidRDefault="00606CFF" w:rsidP="004A586A">
            <w:pPr>
              <w:pStyle w:val="nomal"/>
              <w:spacing w:before="0" w:after="0" w:line="240" w:lineRule="auto"/>
              <w:rPr>
                <w:sz w:val="24"/>
                <w:szCs w:val="24"/>
                <w:lang w:val="nl-NL"/>
              </w:rPr>
            </w:pPr>
            <w:r w:rsidRPr="00A01E10">
              <w:rPr>
                <w:sz w:val="24"/>
                <w:szCs w:val="24"/>
                <w:lang w:val="nl-NL"/>
              </w:rPr>
              <w:t>Lưu trữ phân bón, thuốc BVTV, xăng dầu.</w:t>
            </w:r>
          </w:p>
        </w:tc>
        <w:tc>
          <w:tcPr>
            <w:tcW w:w="2311" w:type="pct"/>
            <w:vAlign w:val="center"/>
          </w:tcPr>
          <w:p w:rsidR="00606CFF" w:rsidRPr="00A01E10" w:rsidRDefault="00606CFF" w:rsidP="004A586A">
            <w:pPr>
              <w:pStyle w:val="nomal"/>
              <w:spacing w:before="0" w:after="0" w:line="240" w:lineRule="auto"/>
              <w:rPr>
                <w:sz w:val="24"/>
                <w:szCs w:val="24"/>
                <w:lang w:val="nl-NL"/>
              </w:rPr>
            </w:pPr>
            <w:r w:rsidRPr="00A01E10">
              <w:rPr>
                <w:sz w:val="24"/>
                <w:szCs w:val="24"/>
                <w:lang w:val="nl-NL"/>
              </w:rPr>
              <w:t>- Mùi hóa chất pha chế thuốc BVTV.</w:t>
            </w:r>
          </w:p>
          <w:p w:rsidR="00606CFF" w:rsidRPr="00A01E10" w:rsidRDefault="00606CFF" w:rsidP="004A586A">
            <w:pPr>
              <w:pStyle w:val="nomal"/>
              <w:spacing w:before="0" w:after="0" w:line="240" w:lineRule="auto"/>
              <w:rPr>
                <w:sz w:val="24"/>
                <w:szCs w:val="24"/>
                <w:lang w:val="nl-NL"/>
              </w:rPr>
            </w:pPr>
            <w:r w:rsidRPr="00A01E10">
              <w:rPr>
                <w:sz w:val="24"/>
                <w:szCs w:val="24"/>
                <w:lang w:val="nl-NL"/>
              </w:rPr>
              <w:t>- Hơi xăng dầu.</w:t>
            </w:r>
          </w:p>
        </w:tc>
      </w:tr>
      <w:tr w:rsidR="00606CFF" w:rsidRPr="00A01E10" w:rsidTr="004A586A">
        <w:trPr>
          <w:trHeight w:val="340"/>
          <w:jc w:val="center"/>
        </w:trPr>
        <w:tc>
          <w:tcPr>
            <w:tcW w:w="370" w:type="pct"/>
            <w:vAlign w:val="center"/>
          </w:tcPr>
          <w:p w:rsidR="00606CFF" w:rsidRPr="00A01E10" w:rsidRDefault="00606CFF" w:rsidP="004A586A">
            <w:pPr>
              <w:pStyle w:val="nomal"/>
              <w:spacing w:before="0" w:after="0" w:line="240" w:lineRule="auto"/>
              <w:jc w:val="center"/>
              <w:rPr>
                <w:sz w:val="24"/>
                <w:szCs w:val="24"/>
                <w:lang w:val="nl-NL"/>
              </w:rPr>
            </w:pPr>
            <w:r w:rsidRPr="00A01E10">
              <w:rPr>
                <w:sz w:val="24"/>
                <w:szCs w:val="24"/>
                <w:lang w:val="nl-NL"/>
              </w:rPr>
              <w:t>6</w:t>
            </w:r>
          </w:p>
        </w:tc>
        <w:tc>
          <w:tcPr>
            <w:tcW w:w="2319" w:type="pct"/>
            <w:vAlign w:val="center"/>
          </w:tcPr>
          <w:p w:rsidR="00606CFF" w:rsidRPr="00A01E10" w:rsidRDefault="00606CFF" w:rsidP="004A586A">
            <w:pPr>
              <w:pStyle w:val="nomal"/>
              <w:spacing w:before="0" w:after="0" w:line="240" w:lineRule="auto"/>
              <w:rPr>
                <w:sz w:val="24"/>
                <w:szCs w:val="24"/>
                <w:lang w:val="nl-NL"/>
              </w:rPr>
            </w:pPr>
            <w:r w:rsidRPr="00A01E10">
              <w:rPr>
                <w:sz w:val="24"/>
                <w:szCs w:val="24"/>
                <w:lang w:val="nl-NL"/>
              </w:rPr>
              <w:t>Hoạt</w:t>
            </w:r>
            <w:r w:rsidR="007321F9" w:rsidRPr="00A01E10">
              <w:rPr>
                <w:sz w:val="24"/>
                <w:szCs w:val="24"/>
                <w:lang w:val="nl-NL"/>
              </w:rPr>
              <w:t xml:space="preserve"> động khai thác, vận chuyển</w:t>
            </w:r>
            <w:r w:rsidRPr="00A01E10">
              <w:rPr>
                <w:sz w:val="24"/>
                <w:szCs w:val="24"/>
                <w:lang w:val="nl-NL"/>
              </w:rPr>
              <w:t xml:space="preserve"> mủ</w:t>
            </w:r>
            <w:r w:rsidR="007321F9" w:rsidRPr="00A01E10">
              <w:rPr>
                <w:sz w:val="24"/>
                <w:szCs w:val="24"/>
                <w:lang w:val="nl-NL"/>
              </w:rPr>
              <w:t xml:space="preserve"> cao su.</w:t>
            </w:r>
          </w:p>
        </w:tc>
        <w:tc>
          <w:tcPr>
            <w:tcW w:w="2311" w:type="pct"/>
            <w:vAlign w:val="center"/>
          </w:tcPr>
          <w:p w:rsidR="00606CFF" w:rsidRPr="00A01E10" w:rsidRDefault="00606CFF" w:rsidP="004A586A">
            <w:pPr>
              <w:pStyle w:val="nomal"/>
              <w:spacing w:before="0" w:after="0" w:line="240" w:lineRule="auto"/>
              <w:rPr>
                <w:sz w:val="24"/>
                <w:szCs w:val="24"/>
                <w:lang w:val="nl-NL"/>
              </w:rPr>
            </w:pPr>
            <w:r w:rsidRPr="00A01E10">
              <w:rPr>
                <w:sz w:val="24"/>
                <w:szCs w:val="24"/>
                <w:lang w:val="nl-NL"/>
              </w:rPr>
              <w:t>- Mủ cao su bị phân huỷ khi cạo sẽ sinh ra các chất như mercaptan.</w:t>
            </w:r>
          </w:p>
        </w:tc>
      </w:tr>
      <w:tr w:rsidR="00606CFF" w:rsidRPr="00A01E10" w:rsidTr="004A586A">
        <w:trPr>
          <w:trHeight w:val="340"/>
          <w:jc w:val="center"/>
        </w:trPr>
        <w:tc>
          <w:tcPr>
            <w:tcW w:w="370" w:type="pct"/>
            <w:vAlign w:val="center"/>
          </w:tcPr>
          <w:p w:rsidR="00606CFF" w:rsidRPr="00A01E10" w:rsidRDefault="00606CFF" w:rsidP="004A586A">
            <w:pPr>
              <w:pStyle w:val="nomal"/>
              <w:spacing w:before="0" w:after="0" w:line="240" w:lineRule="auto"/>
              <w:jc w:val="center"/>
              <w:rPr>
                <w:sz w:val="24"/>
                <w:szCs w:val="24"/>
                <w:lang w:val="nl-NL"/>
              </w:rPr>
            </w:pPr>
            <w:r w:rsidRPr="00A01E10">
              <w:rPr>
                <w:sz w:val="24"/>
                <w:szCs w:val="24"/>
                <w:lang w:val="nl-NL"/>
              </w:rPr>
              <w:t>7</w:t>
            </w:r>
          </w:p>
        </w:tc>
        <w:tc>
          <w:tcPr>
            <w:tcW w:w="2319" w:type="pct"/>
            <w:vAlign w:val="center"/>
          </w:tcPr>
          <w:p w:rsidR="00606CFF" w:rsidRPr="00A01E10" w:rsidRDefault="00545BDA" w:rsidP="004A586A">
            <w:pPr>
              <w:pStyle w:val="nomal"/>
              <w:spacing w:before="0" w:after="0" w:line="240" w:lineRule="auto"/>
              <w:rPr>
                <w:sz w:val="24"/>
                <w:szCs w:val="24"/>
                <w:lang w:val="nl-NL"/>
              </w:rPr>
            </w:pPr>
            <w:r w:rsidRPr="00A01E10">
              <w:rPr>
                <w:sz w:val="24"/>
                <w:szCs w:val="24"/>
                <w:lang w:val="nl-NL"/>
              </w:rPr>
              <w:t>Sinh hoạt của CBCNV</w:t>
            </w:r>
          </w:p>
        </w:tc>
        <w:tc>
          <w:tcPr>
            <w:tcW w:w="2311" w:type="pct"/>
            <w:vAlign w:val="center"/>
          </w:tcPr>
          <w:p w:rsidR="00545BDA" w:rsidRPr="00A01E10" w:rsidRDefault="00606CFF" w:rsidP="004A586A">
            <w:pPr>
              <w:spacing w:before="0" w:after="0" w:line="240" w:lineRule="auto"/>
              <w:rPr>
                <w:rFonts w:eastAsia="Calibri"/>
                <w:sz w:val="24"/>
              </w:rPr>
            </w:pPr>
            <w:r w:rsidRPr="00A01E10">
              <w:rPr>
                <w:sz w:val="24"/>
                <w:lang w:val="nl-NL"/>
              </w:rPr>
              <w:t xml:space="preserve">- </w:t>
            </w:r>
            <w:r w:rsidR="00545BDA" w:rsidRPr="00A01E10">
              <w:rPr>
                <w:rFonts w:eastAsia="Calibri"/>
                <w:sz w:val="24"/>
              </w:rPr>
              <w:t xml:space="preserve">Nước thải sinh hoạt </w:t>
            </w:r>
          </w:p>
          <w:p w:rsidR="00606CFF" w:rsidRPr="00A01E10" w:rsidRDefault="00545BDA" w:rsidP="004A586A">
            <w:pPr>
              <w:pStyle w:val="nomal"/>
              <w:spacing w:before="0" w:after="0" w:line="240" w:lineRule="auto"/>
              <w:rPr>
                <w:sz w:val="24"/>
                <w:szCs w:val="24"/>
                <w:lang w:val="nl-NL"/>
              </w:rPr>
            </w:pPr>
            <w:r w:rsidRPr="00A01E10">
              <w:rPr>
                <w:rFonts w:eastAsia="Calibri"/>
                <w:sz w:val="24"/>
                <w:szCs w:val="24"/>
              </w:rPr>
              <w:t xml:space="preserve">- Rác thải </w:t>
            </w:r>
            <w:r w:rsidR="00E17FF1" w:rsidRPr="00A01E10">
              <w:rPr>
                <w:sz w:val="24"/>
                <w:szCs w:val="24"/>
                <w:lang w:val="nl-NL"/>
              </w:rPr>
              <w:t>sinh hoạt</w:t>
            </w:r>
          </w:p>
        </w:tc>
      </w:tr>
    </w:tbl>
    <w:p w:rsidR="00606CFF" w:rsidRPr="00A01E10" w:rsidRDefault="00606CFF" w:rsidP="00FF281B">
      <w:pPr>
        <w:ind w:firstLine="720"/>
        <w:jc w:val="both"/>
        <w:rPr>
          <w:szCs w:val="28"/>
          <w:lang w:val="nl-NL"/>
        </w:rPr>
      </w:pPr>
      <w:r w:rsidRPr="00A01E10">
        <w:rPr>
          <w:szCs w:val="28"/>
          <w:lang w:val="nl-NL"/>
        </w:rPr>
        <w:t xml:space="preserve">Trên cơ sở phân tích các nguồn phát sinh chất thải từ các hoạt động trong giai đoạn </w:t>
      </w:r>
      <w:r w:rsidR="00CE7252" w:rsidRPr="00A01E10">
        <w:rPr>
          <w:szCs w:val="28"/>
          <w:lang w:val="nl-NL"/>
        </w:rPr>
        <w:t>KTCB và khai thác mủ cao su</w:t>
      </w:r>
      <w:r w:rsidRPr="00A01E10">
        <w:rPr>
          <w:szCs w:val="28"/>
          <w:lang w:val="nl-NL"/>
        </w:rPr>
        <w:t xml:space="preserve"> của dự án, có thể tính toán định lượng và cụ thể hoá các nguồn như sau:</w:t>
      </w:r>
    </w:p>
    <w:p w:rsidR="00606CFF" w:rsidRPr="00A01E10" w:rsidRDefault="00606CFF" w:rsidP="00E85125">
      <w:pPr>
        <w:pStyle w:val="Heading4"/>
        <w:rPr>
          <w:iCs/>
          <w:lang w:val="nl-NL"/>
        </w:rPr>
      </w:pPr>
      <w:r w:rsidRPr="00A01E10">
        <w:rPr>
          <w:lang w:val="nl-NL"/>
        </w:rPr>
        <w:t>a)</w:t>
      </w:r>
      <w:r w:rsidRPr="00A01E10">
        <w:rPr>
          <w:iCs/>
          <w:lang w:val="nl-NL"/>
        </w:rPr>
        <w:t xml:space="preserve"> </w:t>
      </w:r>
      <w:r w:rsidR="00271A0E" w:rsidRPr="00A01E10">
        <w:rPr>
          <w:lang w:val="nl-NL"/>
        </w:rPr>
        <w:t>N</w:t>
      </w:r>
      <w:r w:rsidR="00E85125" w:rsidRPr="00A01E10">
        <w:rPr>
          <w:lang w:val="nl-NL"/>
        </w:rPr>
        <w:t xml:space="preserve">guồn phát sinh khí thải, bụi, mùi </w:t>
      </w:r>
      <w:r w:rsidRPr="00A01E10">
        <w:rPr>
          <w:lang w:val="nl-NL"/>
        </w:rPr>
        <w:t>và tiếng ồn</w:t>
      </w:r>
    </w:p>
    <w:p w:rsidR="00606CFF" w:rsidRPr="00A01E10" w:rsidRDefault="008E688F" w:rsidP="00F11A67">
      <w:pPr>
        <w:numPr>
          <w:ilvl w:val="0"/>
          <w:numId w:val="6"/>
        </w:numPr>
        <w:tabs>
          <w:tab w:val="left" w:pos="851"/>
        </w:tabs>
        <w:ind w:left="0" w:firstLine="426"/>
        <w:jc w:val="both"/>
        <w:rPr>
          <w:b/>
          <w:iCs/>
          <w:szCs w:val="28"/>
          <w:lang w:val="nl-NL"/>
        </w:rPr>
      </w:pPr>
      <w:r w:rsidRPr="00A01E10">
        <w:rPr>
          <w:b/>
          <w:iCs/>
          <w:szCs w:val="28"/>
          <w:lang w:val="nl-NL"/>
        </w:rPr>
        <w:t xml:space="preserve">Nguồn phát sinh </w:t>
      </w:r>
      <w:r w:rsidR="0094030E" w:rsidRPr="00A01E10">
        <w:rPr>
          <w:b/>
          <w:iCs/>
          <w:szCs w:val="28"/>
          <w:lang w:val="nl-NL"/>
        </w:rPr>
        <w:t>và tác động của</w:t>
      </w:r>
      <w:r w:rsidR="00982588" w:rsidRPr="00A01E10">
        <w:rPr>
          <w:b/>
          <w:iCs/>
          <w:szCs w:val="28"/>
          <w:lang w:val="nl-NL"/>
        </w:rPr>
        <w:t xml:space="preserve"> </w:t>
      </w:r>
      <w:r w:rsidRPr="00A01E10">
        <w:rPr>
          <w:b/>
          <w:iCs/>
          <w:szCs w:val="28"/>
          <w:lang w:val="nl-NL"/>
        </w:rPr>
        <w:t>k</w:t>
      </w:r>
      <w:r w:rsidR="00606CFF" w:rsidRPr="00A01E10">
        <w:rPr>
          <w:b/>
          <w:iCs/>
          <w:szCs w:val="28"/>
          <w:lang w:val="nl-NL"/>
        </w:rPr>
        <w:t xml:space="preserve">hí thải </w:t>
      </w:r>
    </w:p>
    <w:p w:rsidR="00606CFF" w:rsidRPr="00A01E10" w:rsidRDefault="00DB1ED6" w:rsidP="00DB1ED6">
      <w:pPr>
        <w:ind w:firstLine="426"/>
        <w:jc w:val="both"/>
        <w:rPr>
          <w:szCs w:val="28"/>
          <w:lang w:val="nl-NL"/>
        </w:rPr>
      </w:pPr>
      <w:r w:rsidRPr="00A01E10">
        <w:rPr>
          <w:szCs w:val="28"/>
          <w:lang w:val="nl-NL"/>
        </w:rPr>
        <w:t>K</w:t>
      </w:r>
      <w:r w:rsidR="00606CFF" w:rsidRPr="00A01E10">
        <w:rPr>
          <w:szCs w:val="28"/>
          <w:lang w:val="nl-NL"/>
        </w:rPr>
        <w:t>hí thải phát sinh từ phương tiện giao thông, các máy móc phục vụ trồng chăm sóc và vận chuyển, phân bón, thuốc bảo vệ thực vậ</w:t>
      </w:r>
      <w:r w:rsidRPr="00A01E10">
        <w:rPr>
          <w:szCs w:val="28"/>
          <w:lang w:val="nl-NL"/>
        </w:rPr>
        <w:t>t</w:t>
      </w:r>
      <w:r w:rsidR="00F122DB" w:rsidRPr="00A01E10">
        <w:rPr>
          <w:szCs w:val="28"/>
          <w:lang w:val="nl-NL"/>
        </w:rPr>
        <w:t>,</w:t>
      </w:r>
      <w:r w:rsidRPr="00A01E10">
        <w:rPr>
          <w:szCs w:val="28"/>
          <w:lang w:val="nl-NL"/>
        </w:rPr>
        <w:t xml:space="preserve"> mủ</w:t>
      </w:r>
      <w:r w:rsidR="00ED56F4" w:rsidRPr="00A01E10">
        <w:rPr>
          <w:szCs w:val="28"/>
          <w:lang w:val="nl-NL"/>
        </w:rPr>
        <w:t xml:space="preserve"> cao su.</w:t>
      </w:r>
    </w:p>
    <w:p w:rsidR="00606CFF" w:rsidRPr="00A01E10" w:rsidRDefault="00606CFF" w:rsidP="00DB1ED6">
      <w:pPr>
        <w:ind w:firstLine="426"/>
        <w:jc w:val="both"/>
        <w:rPr>
          <w:szCs w:val="28"/>
          <w:lang w:val="nl-NL"/>
        </w:rPr>
      </w:pPr>
      <w:r w:rsidRPr="00A01E10">
        <w:rPr>
          <w:szCs w:val="28"/>
          <w:lang w:val="nl-NL"/>
        </w:rPr>
        <w:t xml:space="preserve"> Căn cứ vào nhu cầu phân bón của dự án trong thời gian </w:t>
      </w:r>
      <w:r w:rsidR="00173490" w:rsidRPr="00A01E10">
        <w:rPr>
          <w:szCs w:val="28"/>
          <w:lang w:val="nl-NL"/>
        </w:rPr>
        <w:t>28</w:t>
      </w:r>
      <w:r w:rsidRPr="00A01E10">
        <w:rPr>
          <w:szCs w:val="28"/>
          <w:lang w:val="nl-NL"/>
        </w:rPr>
        <w:t xml:space="preserve"> năm trồng chăm sóc và </w:t>
      </w:r>
      <w:r w:rsidR="00C8566A" w:rsidRPr="00A01E10">
        <w:rPr>
          <w:szCs w:val="28"/>
          <w:lang w:val="nl-NL"/>
        </w:rPr>
        <w:t>khai thác</w:t>
      </w:r>
      <w:r w:rsidR="00587FEF" w:rsidRPr="00A01E10">
        <w:rPr>
          <w:szCs w:val="28"/>
          <w:lang w:val="nl-NL"/>
        </w:rPr>
        <w:t xml:space="preserve"> cao su</w:t>
      </w:r>
      <w:r w:rsidRPr="00A01E10">
        <w:rPr>
          <w:szCs w:val="28"/>
          <w:lang w:val="nl-NL"/>
        </w:rPr>
        <w:t xml:space="preserve"> dự án cần </w:t>
      </w:r>
      <w:r w:rsidR="000C5923" w:rsidRPr="00A01E10">
        <w:rPr>
          <w:szCs w:val="28"/>
          <w:lang w:val="nl-NL"/>
        </w:rPr>
        <w:t>sử dụng</w:t>
      </w:r>
      <w:r w:rsidRPr="00A01E10">
        <w:rPr>
          <w:szCs w:val="28"/>
          <w:lang w:val="nl-NL"/>
        </w:rPr>
        <w:t xml:space="preserve"> khoảng </w:t>
      </w:r>
      <w:r w:rsidR="00DB794B" w:rsidRPr="00A01E10">
        <w:rPr>
          <w:szCs w:val="28"/>
          <w:lang w:val="nl-NL"/>
        </w:rPr>
        <w:t>437,2</w:t>
      </w:r>
      <w:r w:rsidR="000C5923" w:rsidRPr="00A01E10">
        <w:rPr>
          <w:szCs w:val="28"/>
          <w:lang w:val="nl-NL"/>
        </w:rPr>
        <w:t>kg/</w:t>
      </w:r>
      <w:r w:rsidR="00A31C27" w:rsidRPr="00A01E10">
        <w:rPr>
          <w:szCs w:val="28"/>
          <w:lang w:val="nl-NL"/>
        </w:rPr>
        <w:t>năm</w:t>
      </w:r>
      <w:r w:rsidR="003F78D6" w:rsidRPr="00A01E10">
        <w:rPr>
          <w:szCs w:val="28"/>
          <w:lang w:val="nl-NL"/>
        </w:rPr>
        <w:t xml:space="preserve"> </w:t>
      </w:r>
      <w:r w:rsidRPr="00A01E10">
        <w:rPr>
          <w:szCs w:val="28"/>
          <w:lang w:val="nl-NL"/>
        </w:rPr>
        <w:t xml:space="preserve">tấn </w:t>
      </w:r>
      <w:r w:rsidR="00DB794B" w:rsidRPr="00A01E10">
        <w:rPr>
          <w:szCs w:val="28"/>
          <w:lang w:val="nl-NL"/>
        </w:rPr>
        <w:t xml:space="preserve">vật tư </w:t>
      </w:r>
      <w:r w:rsidRPr="00A01E10">
        <w:rPr>
          <w:szCs w:val="28"/>
          <w:lang w:val="nl-NL"/>
        </w:rPr>
        <w:t>phân bón</w:t>
      </w:r>
      <w:r w:rsidR="00DB794B" w:rsidRPr="00A01E10">
        <w:rPr>
          <w:szCs w:val="28"/>
          <w:lang w:val="nl-NL"/>
        </w:rPr>
        <w:t>,</w:t>
      </w:r>
      <w:r w:rsidR="008A3292" w:rsidRPr="00A01E10">
        <w:rPr>
          <w:szCs w:val="28"/>
          <w:lang w:val="nl-NL"/>
        </w:rPr>
        <w:t xml:space="preserve"> </w:t>
      </w:r>
      <w:r w:rsidR="00141F8E" w:rsidRPr="00A01E10">
        <w:rPr>
          <w:szCs w:val="28"/>
          <w:lang w:val="nl-NL"/>
        </w:rPr>
        <w:t>hóa chất</w:t>
      </w:r>
      <w:r w:rsidR="008A3292" w:rsidRPr="00A01E10">
        <w:rPr>
          <w:szCs w:val="28"/>
          <w:lang w:val="nl-NL"/>
        </w:rPr>
        <w:t xml:space="preserve"> BVTV</w:t>
      </w:r>
      <w:r w:rsidR="00DB794B" w:rsidRPr="00A01E10">
        <w:rPr>
          <w:szCs w:val="28"/>
          <w:lang w:val="nl-NL"/>
        </w:rPr>
        <w:t xml:space="preserve">. </w:t>
      </w:r>
      <w:r w:rsidR="00CF191A" w:rsidRPr="00A01E10">
        <w:rPr>
          <w:szCs w:val="28"/>
          <w:lang w:val="nl-NL"/>
        </w:rPr>
        <w:t xml:space="preserve">Dự án sử dụng xe có tải trọng trung bình 12 tấn để chuyên chở. </w:t>
      </w:r>
      <w:r w:rsidR="007666F6" w:rsidRPr="00A01E10">
        <w:rPr>
          <w:szCs w:val="28"/>
          <w:lang w:val="nl-NL"/>
        </w:rPr>
        <w:t xml:space="preserve">Bình quân mỗi năm cần vận chuyển khoảng </w:t>
      </w:r>
      <w:r w:rsidR="00A31C27" w:rsidRPr="00A01E10">
        <w:rPr>
          <w:szCs w:val="28"/>
          <w:lang w:val="nl-NL"/>
        </w:rPr>
        <w:t>3</w:t>
      </w:r>
      <w:r w:rsidR="00DB794B" w:rsidRPr="00A01E10">
        <w:rPr>
          <w:szCs w:val="28"/>
          <w:lang w:val="nl-NL"/>
        </w:rPr>
        <w:t>7</w:t>
      </w:r>
      <w:r w:rsidR="007666F6" w:rsidRPr="00A01E10">
        <w:rPr>
          <w:szCs w:val="28"/>
          <w:lang w:val="nl-NL"/>
        </w:rPr>
        <w:t xml:space="preserve"> lượt xe</w:t>
      </w:r>
      <w:r w:rsidR="004A22A6" w:rsidRPr="00A01E10">
        <w:rPr>
          <w:szCs w:val="28"/>
          <w:lang w:val="nl-NL"/>
        </w:rPr>
        <w:t xml:space="preserve">. </w:t>
      </w:r>
      <w:r w:rsidR="00CF191A" w:rsidRPr="00A01E10">
        <w:rPr>
          <w:szCs w:val="28"/>
          <w:lang w:val="nl-NL"/>
        </w:rPr>
        <w:t xml:space="preserve">Số lượt xe không tải được quy ra cùng tải trọng tương ứng là </w:t>
      </w:r>
      <w:r w:rsidR="00A31C27" w:rsidRPr="00A01E10">
        <w:rPr>
          <w:szCs w:val="28"/>
          <w:lang w:val="nl-NL"/>
        </w:rPr>
        <w:t>1</w:t>
      </w:r>
      <w:r w:rsidR="00DB794B" w:rsidRPr="00A01E10">
        <w:rPr>
          <w:szCs w:val="28"/>
          <w:lang w:val="nl-NL"/>
        </w:rPr>
        <w:t>2</w:t>
      </w:r>
      <w:r w:rsidR="00CF191A" w:rsidRPr="00A01E10">
        <w:rPr>
          <w:szCs w:val="28"/>
          <w:lang w:val="nl-NL"/>
        </w:rPr>
        <w:t xml:space="preserve"> lượt xe. Như vậy, tổng số lượt xe cần vận chuyển</w:t>
      </w:r>
      <w:r w:rsidR="00564D5F" w:rsidRPr="00A01E10">
        <w:rPr>
          <w:szCs w:val="28"/>
          <w:lang w:val="nl-NL"/>
        </w:rPr>
        <w:t xml:space="preserve"> vật tư</w:t>
      </w:r>
      <w:r w:rsidR="00CF191A" w:rsidRPr="00A01E10">
        <w:rPr>
          <w:szCs w:val="28"/>
          <w:lang w:val="nl-NL"/>
        </w:rPr>
        <w:t xml:space="preserve"> là </w:t>
      </w:r>
      <w:r w:rsidR="00A31C27" w:rsidRPr="00A01E10">
        <w:rPr>
          <w:szCs w:val="28"/>
          <w:lang w:val="nl-NL"/>
        </w:rPr>
        <w:t>4</w:t>
      </w:r>
      <w:r w:rsidR="00DB794B" w:rsidRPr="00A01E10">
        <w:rPr>
          <w:szCs w:val="28"/>
          <w:lang w:val="nl-NL"/>
        </w:rPr>
        <w:t>9</w:t>
      </w:r>
      <w:r w:rsidR="00CF191A" w:rsidRPr="00A01E10">
        <w:rPr>
          <w:szCs w:val="28"/>
          <w:lang w:val="nl-NL"/>
        </w:rPr>
        <w:t xml:space="preserve"> lượt xe</w:t>
      </w:r>
      <w:r w:rsidR="00564D5F" w:rsidRPr="00A01E10">
        <w:rPr>
          <w:szCs w:val="28"/>
          <w:lang w:val="nl-NL"/>
        </w:rPr>
        <w:t>/năm</w:t>
      </w:r>
      <w:r w:rsidR="004A22A6" w:rsidRPr="00A01E10">
        <w:rPr>
          <w:szCs w:val="28"/>
          <w:lang w:val="nl-NL"/>
        </w:rPr>
        <w:t>.</w:t>
      </w:r>
    </w:p>
    <w:p w:rsidR="00606CFF" w:rsidRPr="00A01E10" w:rsidRDefault="00606CFF" w:rsidP="00DB1ED6">
      <w:pPr>
        <w:ind w:firstLine="426"/>
        <w:jc w:val="both"/>
        <w:rPr>
          <w:szCs w:val="28"/>
          <w:lang w:val="nl-NL"/>
        </w:rPr>
      </w:pPr>
      <w:r w:rsidRPr="00A01E10">
        <w:rPr>
          <w:szCs w:val="28"/>
          <w:lang w:val="nl-NL"/>
        </w:rPr>
        <w:t xml:space="preserve">Bên cạnh đó tổng lượng mủ cần vận chuyển đến nhà máy chế biến bình quân mỗi năm </w:t>
      </w:r>
      <w:r w:rsidR="00564D5F" w:rsidRPr="00A01E10">
        <w:rPr>
          <w:szCs w:val="28"/>
          <w:lang w:val="nl-NL"/>
        </w:rPr>
        <w:t xml:space="preserve">1.580,9tấn/năm (năng suất 2 tấn/ha/năm, diện tích </w:t>
      </w:r>
      <w:r w:rsidR="00630102" w:rsidRPr="00A01E10">
        <w:rPr>
          <w:szCs w:val="28"/>
          <w:lang w:val="nl-NL"/>
        </w:rPr>
        <w:t>790,47ha</w:t>
      </w:r>
      <w:r w:rsidR="00564D5F" w:rsidRPr="00A01E10">
        <w:rPr>
          <w:szCs w:val="28"/>
          <w:lang w:val="nl-NL"/>
        </w:rPr>
        <w:t xml:space="preserve">), </w:t>
      </w:r>
      <w:r w:rsidRPr="00A01E10">
        <w:rPr>
          <w:szCs w:val="28"/>
          <w:lang w:val="nl-NL"/>
        </w:rPr>
        <w:t xml:space="preserve">cần khoảng </w:t>
      </w:r>
      <w:r w:rsidR="00564D5F" w:rsidRPr="00A01E10">
        <w:rPr>
          <w:szCs w:val="28"/>
          <w:lang w:val="nl-NL"/>
        </w:rPr>
        <w:t>132</w:t>
      </w:r>
      <w:r w:rsidRPr="00A01E10">
        <w:rPr>
          <w:szCs w:val="28"/>
          <w:lang w:val="nl-NL"/>
        </w:rPr>
        <w:t xml:space="preserve"> </w:t>
      </w:r>
      <w:r w:rsidR="004A22A6" w:rsidRPr="00A01E10">
        <w:rPr>
          <w:szCs w:val="28"/>
          <w:lang w:val="nl-NL"/>
        </w:rPr>
        <w:t xml:space="preserve">lượt xe có tải và </w:t>
      </w:r>
      <w:r w:rsidR="00564D5F" w:rsidRPr="00A01E10">
        <w:rPr>
          <w:szCs w:val="28"/>
          <w:lang w:val="nl-NL"/>
        </w:rPr>
        <w:t>44 lượt xe không tải. Như vậy, tổng số lượt xe cần vận chuyển mủ cao su là 176 lượt xe/năm.</w:t>
      </w:r>
    </w:p>
    <w:p w:rsidR="008E6265" w:rsidRPr="00A01E10" w:rsidRDefault="00606CFF" w:rsidP="008E6265">
      <w:pPr>
        <w:ind w:firstLine="426"/>
        <w:jc w:val="both"/>
        <w:rPr>
          <w:szCs w:val="28"/>
          <w:lang w:val="nl-NL"/>
        </w:rPr>
      </w:pPr>
      <w:r w:rsidRPr="00A01E10">
        <w:rPr>
          <w:szCs w:val="28"/>
          <w:lang w:val="nl-NL"/>
        </w:rPr>
        <w:lastRenderedPageBreak/>
        <w:t xml:space="preserve">Như vậy tổng số lượt xe cần thiết để vận chuyển vật </w:t>
      </w:r>
      <w:r w:rsidR="00E87C34" w:rsidRPr="00A01E10">
        <w:rPr>
          <w:szCs w:val="28"/>
          <w:lang w:val="nl-NL"/>
        </w:rPr>
        <w:t xml:space="preserve">tư, phân bón, mủ cao su </w:t>
      </w:r>
      <w:r w:rsidRPr="00A01E10">
        <w:rPr>
          <w:szCs w:val="28"/>
          <w:lang w:val="nl-NL"/>
        </w:rPr>
        <w:t>trong giai đoạn, trồng, chă</w:t>
      </w:r>
      <w:r w:rsidR="00BB3677" w:rsidRPr="00A01E10">
        <w:rPr>
          <w:szCs w:val="28"/>
          <w:lang w:val="nl-NL"/>
        </w:rPr>
        <w:t xml:space="preserve">m sóc và </w:t>
      </w:r>
      <w:r w:rsidR="0014044A" w:rsidRPr="00A01E10">
        <w:rPr>
          <w:szCs w:val="28"/>
          <w:lang w:val="nl-NL"/>
        </w:rPr>
        <w:t>khai thác</w:t>
      </w:r>
      <w:r w:rsidR="00BB3677" w:rsidRPr="00A01E10">
        <w:rPr>
          <w:szCs w:val="28"/>
          <w:lang w:val="nl-NL"/>
        </w:rPr>
        <w:t xml:space="preserve"> là: </w:t>
      </w:r>
      <w:r w:rsidR="00564D5F" w:rsidRPr="00A01E10">
        <w:rPr>
          <w:szCs w:val="28"/>
          <w:lang w:val="nl-NL"/>
        </w:rPr>
        <w:t>4</w:t>
      </w:r>
      <w:r w:rsidR="00DB794B" w:rsidRPr="00A01E10">
        <w:rPr>
          <w:szCs w:val="28"/>
          <w:lang w:val="nl-NL"/>
        </w:rPr>
        <w:t>9</w:t>
      </w:r>
      <w:r w:rsidR="00BB3677" w:rsidRPr="00A01E10">
        <w:rPr>
          <w:szCs w:val="28"/>
          <w:lang w:val="nl-NL"/>
        </w:rPr>
        <w:t xml:space="preserve"> + </w:t>
      </w:r>
      <w:r w:rsidR="00564D5F" w:rsidRPr="00A01E10">
        <w:rPr>
          <w:szCs w:val="28"/>
          <w:lang w:val="nl-NL"/>
        </w:rPr>
        <w:t>176</w:t>
      </w:r>
      <w:r w:rsidRPr="00A01E10">
        <w:rPr>
          <w:szCs w:val="28"/>
          <w:lang w:val="nl-NL"/>
        </w:rPr>
        <w:t xml:space="preserve"> = </w:t>
      </w:r>
      <w:r w:rsidR="00564D5F" w:rsidRPr="00A01E10">
        <w:rPr>
          <w:szCs w:val="28"/>
          <w:lang w:val="nl-NL"/>
        </w:rPr>
        <w:t>2</w:t>
      </w:r>
      <w:r w:rsidR="00DB794B" w:rsidRPr="00A01E10">
        <w:rPr>
          <w:szCs w:val="28"/>
          <w:lang w:val="nl-NL"/>
        </w:rPr>
        <w:t>25</w:t>
      </w:r>
      <w:r w:rsidRPr="00A01E10">
        <w:rPr>
          <w:szCs w:val="28"/>
          <w:lang w:val="nl-NL"/>
        </w:rPr>
        <w:t xml:space="preserve"> lượt/năm </w:t>
      </w:r>
      <w:r w:rsidRPr="00A01E10">
        <w:rPr>
          <w:szCs w:val="28"/>
        </w:rPr>
        <w:sym w:font="Symbol" w:char="F0BB"/>
      </w:r>
      <w:r w:rsidR="00062200" w:rsidRPr="00A01E10">
        <w:rPr>
          <w:szCs w:val="28"/>
          <w:lang w:val="nl-NL"/>
        </w:rPr>
        <w:t xml:space="preserve"> 1</w:t>
      </w:r>
      <w:r w:rsidRPr="00A01E10">
        <w:rPr>
          <w:szCs w:val="28"/>
          <w:lang w:val="nl-NL"/>
        </w:rPr>
        <w:t xml:space="preserve"> lượt/ngày. </w:t>
      </w:r>
    </w:p>
    <w:p w:rsidR="00606CFF" w:rsidRPr="00A01E10" w:rsidRDefault="00606CFF" w:rsidP="008E6265">
      <w:pPr>
        <w:ind w:firstLine="426"/>
        <w:jc w:val="both"/>
        <w:rPr>
          <w:szCs w:val="28"/>
          <w:lang w:val="nl-NL"/>
        </w:rPr>
      </w:pPr>
      <w:r w:rsidRPr="00A01E10">
        <w:rPr>
          <w:szCs w:val="28"/>
        </w:rPr>
        <w:t xml:space="preserve">Thời kỳ </w:t>
      </w:r>
      <w:r w:rsidR="006644D8" w:rsidRPr="00A01E10">
        <w:rPr>
          <w:szCs w:val="28"/>
        </w:rPr>
        <w:t>khai thác</w:t>
      </w:r>
      <w:r w:rsidRPr="00A01E10">
        <w:rPr>
          <w:szCs w:val="28"/>
        </w:rPr>
        <w:t>, số lượt vận chuyển củ</w:t>
      </w:r>
      <w:r w:rsidR="00A20500" w:rsidRPr="00A01E10">
        <w:rPr>
          <w:szCs w:val="28"/>
        </w:rPr>
        <w:t>a các phương tiện vận chuyển ít</w:t>
      </w:r>
      <w:r w:rsidRPr="00A01E10">
        <w:rPr>
          <w:szCs w:val="28"/>
        </w:rPr>
        <w:t xml:space="preserve"> (trung bình 1 ngày có </w:t>
      </w:r>
      <w:r w:rsidR="0008554C" w:rsidRPr="00A01E10">
        <w:rPr>
          <w:szCs w:val="28"/>
        </w:rPr>
        <w:t>1</w:t>
      </w:r>
      <w:r w:rsidRPr="00A01E10">
        <w:rPr>
          <w:szCs w:val="28"/>
        </w:rPr>
        <w:t xml:space="preserve"> lượt xe) do đó tải lượng và tác động của kh</w:t>
      </w:r>
      <w:r w:rsidR="006644D8" w:rsidRPr="00A01E10">
        <w:rPr>
          <w:szCs w:val="28"/>
        </w:rPr>
        <w:t>í thải đến môi trường rất ít. Trong thời kỳ này</w:t>
      </w:r>
      <w:r w:rsidR="008E6265" w:rsidRPr="00A01E10">
        <w:rPr>
          <w:szCs w:val="28"/>
        </w:rPr>
        <w:t xml:space="preserve"> cây cao su </w:t>
      </w:r>
      <w:r w:rsidRPr="00A01E10">
        <w:rPr>
          <w:szCs w:val="28"/>
        </w:rPr>
        <w:t xml:space="preserve">trồng phát triển tốt </w:t>
      </w:r>
      <w:r w:rsidR="006644D8" w:rsidRPr="00A01E10">
        <w:rPr>
          <w:szCs w:val="28"/>
        </w:rPr>
        <w:t xml:space="preserve">có </w:t>
      </w:r>
      <w:r w:rsidRPr="00A01E10">
        <w:rPr>
          <w:szCs w:val="28"/>
        </w:rPr>
        <w:t xml:space="preserve">tác động tích cực đến môi trường </w:t>
      </w:r>
      <w:r w:rsidR="006644D8" w:rsidRPr="00A01E10">
        <w:rPr>
          <w:szCs w:val="28"/>
        </w:rPr>
        <w:t>không khí</w:t>
      </w:r>
      <w:r w:rsidRPr="00A01E10">
        <w:rPr>
          <w:szCs w:val="28"/>
        </w:rPr>
        <w:t xml:space="preserve">, nên ảnh hưởng của khí thải giai đoạn KTCB và </w:t>
      </w:r>
      <w:r w:rsidR="006644D8" w:rsidRPr="00A01E10">
        <w:rPr>
          <w:szCs w:val="28"/>
        </w:rPr>
        <w:t>khai thác</w:t>
      </w:r>
      <w:r w:rsidRPr="00A01E10">
        <w:rPr>
          <w:szCs w:val="28"/>
        </w:rPr>
        <w:t xml:space="preserve"> là không đáng kể.</w:t>
      </w:r>
    </w:p>
    <w:p w:rsidR="00606CFF" w:rsidRPr="00A01E10" w:rsidRDefault="00DB5B24" w:rsidP="00F11A67">
      <w:pPr>
        <w:pStyle w:val="chu0"/>
        <w:numPr>
          <w:ilvl w:val="0"/>
          <w:numId w:val="6"/>
        </w:numPr>
        <w:tabs>
          <w:tab w:val="left" w:pos="851"/>
        </w:tabs>
        <w:spacing w:before="60" w:after="60"/>
        <w:ind w:hanging="654"/>
        <w:rPr>
          <w:b/>
          <w:szCs w:val="28"/>
        </w:rPr>
      </w:pPr>
      <w:r w:rsidRPr="00A01E10">
        <w:rPr>
          <w:b/>
          <w:szCs w:val="28"/>
        </w:rPr>
        <w:t>N</w:t>
      </w:r>
      <w:r w:rsidR="00606CFF" w:rsidRPr="00A01E10">
        <w:rPr>
          <w:b/>
          <w:szCs w:val="28"/>
        </w:rPr>
        <w:t xml:space="preserve">guồn phát sinh </w:t>
      </w:r>
      <w:r w:rsidR="00982588" w:rsidRPr="00A01E10">
        <w:rPr>
          <w:b/>
          <w:szCs w:val="28"/>
        </w:rPr>
        <w:t xml:space="preserve">và tác động của </w:t>
      </w:r>
      <w:r w:rsidR="00606CFF" w:rsidRPr="00A01E10">
        <w:rPr>
          <w:b/>
          <w:szCs w:val="28"/>
        </w:rPr>
        <w:t>bụi</w:t>
      </w:r>
    </w:p>
    <w:p w:rsidR="00606CFF" w:rsidRPr="00A01E10" w:rsidRDefault="00606CFF" w:rsidP="00DB5B24">
      <w:pPr>
        <w:pStyle w:val="chu0"/>
        <w:spacing w:before="60" w:after="60"/>
        <w:ind w:firstLine="426"/>
        <w:rPr>
          <w:szCs w:val="28"/>
        </w:rPr>
      </w:pPr>
      <w:r w:rsidRPr="00A01E10">
        <w:rPr>
          <w:szCs w:val="28"/>
        </w:rPr>
        <w:t>Giai đoạn này bụi phát sinh từ quá trình vận chuyể</w:t>
      </w:r>
      <w:r w:rsidR="00DB5B24" w:rsidRPr="00A01E10">
        <w:rPr>
          <w:szCs w:val="28"/>
        </w:rPr>
        <w:t xml:space="preserve">n phân bón, hóa chất, mủ cao su, </w:t>
      </w:r>
      <w:r w:rsidRPr="00A01E10">
        <w:rPr>
          <w:szCs w:val="28"/>
        </w:rPr>
        <w:t>…</w:t>
      </w:r>
    </w:p>
    <w:p w:rsidR="00FF23C5" w:rsidRPr="00A01E10" w:rsidRDefault="00FF23C5" w:rsidP="00FF23C5">
      <w:pPr>
        <w:ind w:firstLine="426"/>
        <w:jc w:val="both"/>
        <w:rPr>
          <w:szCs w:val="28"/>
        </w:rPr>
      </w:pPr>
      <w:r w:rsidRPr="00A01E10">
        <w:rPr>
          <w:szCs w:val="28"/>
        </w:rPr>
        <w:t>Tuỳ theo điều kiện chất lượng đường sá, chất lượng xe vận chuyển, phương thức bốc dỡ và tập kết nguyên vật liệu mà ô nhiễm phát sinh nhiều hay ít. Đặc biệt nồng độ bụi sẽ tăng cao trong những ngày khô, nắng gió. Bụi do nguyên liệu rơi vãi khi vận chuyển hoặc từ kho chứa cuốn theo gió phát tán vào không khí gây nên ô nhiễm cho các khu vực xung quanh. Thải lượng bụi do xe tải chạy trên đường đất. (Theo Air Chief, Cục Môi trường Mỹ, 1995) tải lượng bụi trong quá trình vận chuyển, tập kết vật liệu của dự án được tính theo công thức sau:</w:t>
      </w:r>
    </w:p>
    <w:p w:rsidR="00FF23C5" w:rsidRPr="00A01E10" w:rsidRDefault="00FF23C5" w:rsidP="00FF23C5">
      <w:pPr>
        <w:pStyle w:val="chuChar"/>
        <w:tabs>
          <w:tab w:val="clear" w:pos="4320"/>
          <w:tab w:val="clear" w:pos="8640"/>
        </w:tabs>
        <w:spacing w:before="60" w:after="60"/>
        <w:ind w:firstLine="720"/>
        <w:rPr>
          <w:szCs w:val="28"/>
        </w:rPr>
      </w:pPr>
      <w:r w:rsidRPr="00A01E10">
        <w:rPr>
          <w:szCs w:val="28"/>
        </w:rPr>
        <w:t>Hệ số tải lượng ô nhiễm bụi:</w:t>
      </w:r>
    </w:p>
    <w:p w:rsidR="00FF23C5" w:rsidRPr="00A01E10" w:rsidRDefault="00FF23C5" w:rsidP="00FF23C5">
      <w:pPr>
        <w:pStyle w:val="chuChar"/>
        <w:spacing w:before="60" w:after="60"/>
        <w:jc w:val="center"/>
        <w:rPr>
          <w:szCs w:val="28"/>
          <w:lang w:val="nl-NL"/>
        </w:rPr>
      </w:pPr>
      <w:r w:rsidRPr="00A01E10">
        <w:rPr>
          <w:position w:val="-34"/>
          <w:szCs w:val="28"/>
          <w:lang w:val="nl-NL"/>
        </w:rPr>
        <w:object w:dxaOrig="5720" w:dyaOrig="859">
          <v:shape id="_x0000_i1031" type="#_x0000_t75" style="width:290.3pt;height:43.8pt" o:ole="">
            <v:imagedata r:id="rId27" o:title=""/>
          </v:shape>
          <o:OLEObject Type="Embed" ProgID="Equation.3" ShapeID="_x0000_i1031" DrawAspect="Content" ObjectID="_1573932668" r:id="rId28"/>
        </w:object>
      </w:r>
    </w:p>
    <w:p w:rsidR="00FF23C5" w:rsidRPr="00A01E10" w:rsidRDefault="00FF23C5" w:rsidP="00FF23C5">
      <w:pPr>
        <w:pStyle w:val="chuChar"/>
        <w:spacing w:before="60" w:after="60"/>
        <w:ind w:firstLine="426"/>
        <w:rPr>
          <w:szCs w:val="28"/>
          <w:lang w:val="nl-NL"/>
        </w:rPr>
      </w:pPr>
      <w:r w:rsidRPr="00A01E10">
        <w:rPr>
          <w:szCs w:val="28"/>
          <w:lang w:val="nl-NL"/>
        </w:rPr>
        <w:t xml:space="preserve">Trong đó: </w:t>
      </w:r>
    </w:p>
    <w:p w:rsidR="00FF23C5" w:rsidRPr="00A01E10" w:rsidRDefault="00FF23C5" w:rsidP="00FF23C5">
      <w:pPr>
        <w:pStyle w:val="-"/>
        <w:tabs>
          <w:tab w:val="clear" w:pos="4320"/>
          <w:tab w:val="clear" w:pos="8640"/>
        </w:tabs>
        <w:spacing w:before="60" w:after="60"/>
        <w:ind w:firstLine="426"/>
        <w:rPr>
          <w:szCs w:val="28"/>
          <w:lang w:val="nl-NL"/>
        </w:rPr>
      </w:pPr>
      <w:r w:rsidRPr="00A01E10">
        <w:rPr>
          <w:szCs w:val="28"/>
          <w:lang w:val="nl-NL"/>
        </w:rPr>
        <w:tab/>
        <w:t>- L: Tải lượng bụi (kg/km/lượt xe/năm);</w:t>
      </w:r>
    </w:p>
    <w:p w:rsidR="00FF23C5" w:rsidRPr="00A01E10" w:rsidRDefault="00FF23C5" w:rsidP="00FF23C5">
      <w:pPr>
        <w:pStyle w:val="-"/>
        <w:tabs>
          <w:tab w:val="clear" w:pos="4320"/>
          <w:tab w:val="clear" w:pos="8640"/>
        </w:tabs>
        <w:spacing w:before="60" w:after="60"/>
        <w:ind w:firstLine="426"/>
        <w:rPr>
          <w:szCs w:val="28"/>
          <w:lang w:val="nl-NL"/>
        </w:rPr>
      </w:pPr>
      <w:r w:rsidRPr="00A01E10">
        <w:rPr>
          <w:szCs w:val="28"/>
          <w:lang w:val="nl-NL"/>
        </w:rPr>
        <w:tab/>
        <w:t>- K: Kích thước hạt, K=0,2mm;</w:t>
      </w:r>
    </w:p>
    <w:p w:rsidR="00FF23C5" w:rsidRPr="00A01E10" w:rsidRDefault="00FF23C5" w:rsidP="00FF23C5">
      <w:pPr>
        <w:pStyle w:val="-"/>
        <w:tabs>
          <w:tab w:val="clear" w:pos="4320"/>
          <w:tab w:val="clear" w:pos="8640"/>
        </w:tabs>
        <w:spacing w:before="60" w:after="60"/>
        <w:ind w:firstLine="426"/>
        <w:rPr>
          <w:szCs w:val="28"/>
          <w:lang w:val="nl-NL"/>
        </w:rPr>
      </w:pPr>
      <w:r w:rsidRPr="00A01E10">
        <w:rPr>
          <w:szCs w:val="28"/>
          <w:lang w:val="nl-NL"/>
        </w:rPr>
        <w:tab/>
        <w:t>- s: Lượng đất trên đường, s=8,9%;</w:t>
      </w:r>
    </w:p>
    <w:p w:rsidR="00FF23C5" w:rsidRPr="00A01E10" w:rsidRDefault="00FF23C5" w:rsidP="00FF23C5">
      <w:pPr>
        <w:pStyle w:val="-"/>
        <w:tabs>
          <w:tab w:val="clear" w:pos="4320"/>
          <w:tab w:val="clear" w:pos="8640"/>
        </w:tabs>
        <w:spacing w:before="60" w:after="60"/>
        <w:ind w:firstLine="426"/>
        <w:rPr>
          <w:szCs w:val="28"/>
          <w:lang w:val="nl-NL"/>
        </w:rPr>
      </w:pPr>
      <w:r w:rsidRPr="00A01E10">
        <w:rPr>
          <w:szCs w:val="28"/>
          <w:lang w:val="nl-NL"/>
        </w:rPr>
        <w:tab/>
        <w:t>- S: Tốc độ trung bình của xe, S=25km/h;</w:t>
      </w:r>
    </w:p>
    <w:p w:rsidR="00FF23C5" w:rsidRPr="00A01E10" w:rsidRDefault="00FF23C5" w:rsidP="00FF23C5">
      <w:pPr>
        <w:pStyle w:val="-"/>
        <w:tabs>
          <w:tab w:val="clear" w:pos="4320"/>
          <w:tab w:val="clear" w:pos="8640"/>
        </w:tabs>
        <w:spacing w:before="60" w:after="60"/>
        <w:ind w:firstLine="426"/>
        <w:rPr>
          <w:szCs w:val="28"/>
          <w:lang w:val="nl-NL"/>
        </w:rPr>
      </w:pPr>
      <w:r w:rsidRPr="00A01E10">
        <w:rPr>
          <w:szCs w:val="28"/>
          <w:lang w:val="nl-NL"/>
        </w:rPr>
        <w:tab/>
        <w:t>- W: Trọng lượng có tải của xe, W=12 tấn;</w:t>
      </w:r>
    </w:p>
    <w:p w:rsidR="00FF23C5" w:rsidRPr="00A01E10" w:rsidRDefault="00FF23C5" w:rsidP="00FF23C5">
      <w:pPr>
        <w:pStyle w:val="-"/>
        <w:tabs>
          <w:tab w:val="clear" w:pos="4320"/>
          <w:tab w:val="clear" w:pos="8640"/>
        </w:tabs>
        <w:spacing w:before="60" w:after="60"/>
        <w:ind w:firstLine="426"/>
        <w:rPr>
          <w:szCs w:val="28"/>
          <w:lang w:val="nl-NL"/>
        </w:rPr>
      </w:pPr>
      <w:r w:rsidRPr="00A01E10">
        <w:rPr>
          <w:szCs w:val="28"/>
          <w:lang w:val="nl-NL"/>
        </w:rPr>
        <w:tab/>
        <w:t>- w: Số bánh xe, w=6 bánh;</w:t>
      </w:r>
    </w:p>
    <w:p w:rsidR="00FF23C5" w:rsidRPr="00A01E10" w:rsidRDefault="00FF23C5" w:rsidP="00FF23C5">
      <w:pPr>
        <w:pStyle w:val="-"/>
        <w:tabs>
          <w:tab w:val="clear" w:pos="4320"/>
          <w:tab w:val="clear" w:pos="8640"/>
        </w:tabs>
        <w:spacing w:before="60" w:after="60"/>
        <w:ind w:firstLine="426"/>
        <w:rPr>
          <w:szCs w:val="28"/>
          <w:lang w:val="nl-NL"/>
        </w:rPr>
      </w:pPr>
      <w:r w:rsidRPr="00A01E10">
        <w:rPr>
          <w:szCs w:val="28"/>
          <w:lang w:val="nl-NL"/>
        </w:rPr>
        <w:tab/>
        <w:t>- p: Số ngày hoạt động trong năm, p=300ngày;</w:t>
      </w:r>
    </w:p>
    <w:p w:rsidR="00FF23C5" w:rsidRPr="00A01E10" w:rsidRDefault="00FF23C5" w:rsidP="00FF23C5">
      <w:pPr>
        <w:pStyle w:val="chuChar"/>
        <w:spacing w:before="60" w:after="60"/>
        <w:jc w:val="center"/>
        <w:rPr>
          <w:szCs w:val="28"/>
          <w:lang w:val="nl-NL"/>
        </w:rPr>
      </w:pPr>
      <w:r w:rsidRPr="00A01E10">
        <w:rPr>
          <w:position w:val="-30"/>
          <w:szCs w:val="28"/>
          <w:lang w:val="nl-NL"/>
        </w:rPr>
        <w:object w:dxaOrig="6480" w:dyaOrig="760">
          <v:shape id="_x0000_i1032" type="#_x0000_t75" style="width:328.3pt;height:39.15pt" o:ole="">
            <v:imagedata r:id="rId29" o:title=""/>
          </v:shape>
          <o:OLEObject Type="Embed" ProgID="Equation.3" ShapeID="_x0000_i1032" DrawAspect="Content" ObjectID="_1573932669" r:id="rId30"/>
        </w:object>
      </w:r>
    </w:p>
    <w:p w:rsidR="00FF23C5" w:rsidRPr="00A01E10" w:rsidRDefault="00FF23C5" w:rsidP="00FF23C5">
      <w:pPr>
        <w:pStyle w:val="chuChar"/>
        <w:spacing w:before="60" w:after="60"/>
        <w:ind w:firstLine="426"/>
        <w:rPr>
          <w:szCs w:val="28"/>
          <w:lang w:val="nl-NL"/>
        </w:rPr>
      </w:pPr>
      <w:r w:rsidRPr="00A01E10">
        <w:rPr>
          <w:szCs w:val="28"/>
          <w:lang w:val="nl-NL"/>
        </w:rPr>
        <w:t>Vậy tải lượng ô nhiễm bụi là: 0,08 kg/km/lượt xe/năm.</w:t>
      </w:r>
    </w:p>
    <w:p w:rsidR="00606CFF" w:rsidRPr="00A01E10" w:rsidRDefault="00606CFF" w:rsidP="00DB5B24">
      <w:pPr>
        <w:pStyle w:val="chuChar"/>
        <w:spacing w:before="60" w:after="60"/>
        <w:ind w:firstLine="426"/>
        <w:rPr>
          <w:szCs w:val="28"/>
        </w:rPr>
      </w:pPr>
      <w:r w:rsidRPr="00A01E10">
        <w:rPr>
          <w:szCs w:val="28"/>
        </w:rPr>
        <w:t xml:space="preserve">Theo ước tính như trên có khoảng </w:t>
      </w:r>
      <w:r w:rsidR="00FF23C5" w:rsidRPr="00A01E10">
        <w:rPr>
          <w:szCs w:val="28"/>
        </w:rPr>
        <w:t>2</w:t>
      </w:r>
      <w:r w:rsidR="00453D4F" w:rsidRPr="00A01E10">
        <w:rPr>
          <w:szCs w:val="28"/>
        </w:rPr>
        <w:t>25</w:t>
      </w:r>
      <w:r w:rsidRPr="00A01E10">
        <w:rPr>
          <w:szCs w:val="28"/>
        </w:rPr>
        <w:t xml:space="preserve"> lượt xe/năm (có tải và </w:t>
      </w:r>
      <w:r w:rsidR="003A2557" w:rsidRPr="00A01E10">
        <w:rPr>
          <w:szCs w:val="28"/>
        </w:rPr>
        <w:t>không tải) hoạt động vận chuyển</w:t>
      </w:r>
      <w:r w:rsidRPr="00A01E10">
        <w:rPr>
          <w:szCs w:val="28"/>
        </w:rPr>
        <w:t xml:space="preserve"> phân bón, </w:t>
      </w:r>
      <w:r w:rsidR="00FF23C5" w:rsidRPr="00A01E10">
        <w:rPr>
          <w:szCs w:val="28"/>
        </w:rPr>
        <w:t>thu</w:t>
      </w:r>
      <w:r w:rsidR="005423CA" w:rsidRPr="00A01E10">
        <w:rPr>
          <w:szCs w:val="28"/>
        </w:rPr>
        <w:t>ố</w:t>
      </w:r>
      <w:r w:rsidR="00FF23C5" w:rsidRPr="00A01E10">
        <w:rPr>
          <w:szCs w:val="28"/>
        </w:rPr>
        <w:t xml:space="preserve">c BVTV, </w:t>
      </w:r>
      <w:r w:rsidRPr="00A01E10">
        <w:rPr>
          <w:szCs w:val="28"/>
        </w:rPr>
        <w:t xml:space="preserve">mủ cao su... trong giai đoạn trồng, chăm sóc và khai thác, đoạn đường chịu ảnh hưởng </w:t>
      </w:r>
      <w:r w:rsidR="003A2557" w:rsidRPr="00A01E10">
        <w:rPr>
          <w:szCs w:val="28"/>
        </w:rPr>
        <w:t>3</w:t>
      </w:r>
      <w:r w:rsidRPr="00A01E10">
        <w:rPr>
          <w:szCs w:val="28"/>
        </w:rPr>
        <w:t xml:space="preserve">km. </w:t>
      </w:r>
    </w:p>
    <w:p w:rsidR="00606CFF" w:rsidRPr="00A01E10" w:rsidRDefault="00606CFF" w:rsidP="00DB5B24">
      <w:pPr>
        <w:ind w:firstLine="426"/>
        <w:jc w:val="both"/>
        <w:rPr>
          <w:szCs w:val="28"/>
        </w:rPr>
      </w:pPr>
      <w:r w:rsidRPr="00A01E10">
        <w:rPr>
          <w:szCs w:val="28"/>
        </w:rPr>
        <w:lastRenderedPageBreak/>
        <w:t xml:space="preserve">Tải lượng bụi phát sinh: </w:t>
      </w:r>
      <w:r w:rsidR="00154ED3" w:rsidRPr="00A01E10">
        <w:rPr>
          <w:szCs w:val="28"/>
        </w:rPr>
        <w:t>0,08</w:t>
      </w:r>
      <w:r w:rsidRPr="00A01E10">
        <w:rPr>
          <w:szCs w:val="28"/>
        </w:rPr>
        <w:t xml:space="preserve"> x </w:t>
      </w:r>
      <w:r w:rsidR="003A2557" w:rsidRPr="00A01E10">
        <w:rPr>
          <w:szCs w:val="28"/>
        </w:rPr>
        <w:t>3</w:t>
      </w:r>
      <w:r w:rsidRPr="00A01E10">
        <w:rPr>
          <w:szCs w:val="28"/>
        </w:rPr>
        <w:t xml:space="preserve"> x </w:t>
      </w:r>
      <w:r w:rsidR="005423CA" w:rsidRPr="00A01E10">
        <w:rPr>
          <w:szCs w:val="28"/>
        </w:rPr>
        <w:t>2</w:t>
      </w:r>
      <w:r w:rsidR="00453D4F" w:rsidRPr="00A01E10">
        <w:rPr>
          <w:szCs w:val="28"/>
        </w:rPr>
        <w:t>25</w:t>
      </w:r>
      <w:r w:rsidRPr="00A01E10">
        <w:rPr>
          <w:szCs w:val="28"/>
        </w:rPr>
        <w:t xml:space="preserve"> = </w:t>
      </w:r>
      <w:r w:rsidR="00453D4F" w:rsidRPr="00A01E10">
        <w:rPr>
          <w:szCs w:val="28"/>
        </w:rPr>
        <w:t>54</w:t>
      </w:r>
      <w:r w:rsidRPr="00A01E10">
        <w:rPr>
          <w:szCs w:val="28"/>
        </w:rPr>
        <w:t>kg/năm. Dự kiến số ngày l</w:t>
      </w:r>
      <w:r w:rsidR="003A2557" w:rsidRPr="00A01E10">
        <w:rPr>
          <w:szCs w:val="28"/>
        </w:rPr>
        <w:t>à</w:t>
      </w:r>
      <w:r w:rsidRPr="00A01E10">
        <w:rPr>
          <w:szCs w:val="28"/>
        </w:rPr>
        <w:t xml:space="preserve">m việc là 300 ngày/năm thì trung bình 1 ngày lượng bụi phát sinh là </w:t>
      </w:r>
      <w:r w:rsidR="00AD354B" w:rsidRPr="00A01E10">
        <w:rPr>
          <w:szCs w:val="28"/>
        </w:rPr>
        <w:t>0,</w:t>
      </w:r>
      <w:r w:rsidR="00453D4F" w:rsidRPr="00A01E10">
        <w:rPr>
          <w:szCs w:val="28"/>
        </w:rPr>
        <w:t>18</w:t>
      </w:r>
      <w:r w:rsidRPr="00A01E10">
        <w:rPr>
          <w:szCs w:val="28"/>
        </w:rPr>
        <w:t xml:space="preserve"> kg/ngày.</w:t>
      </w:r>
    </w:p>
    <w:p w:rsidR="00606CFF" w:rsidRPr="00A01E10" w:rsidRDefault="00606CFF" w:rsidP="00DB5B24">
      <w:pPr>
        <w:ind w:firstLine="426"/>
        <w:jc w:val="both"/>
        <w:rPr>
          <w:szCs w:val="28"/>
        </w:rPr>
      </w:pPr>
      <w:r w:rsidRPr="00A01E10">
        <w:rPr>
          <w:szCs w:val="28"/>
        </w:rPr>
        <w:t xml:space="preserve">Lượng bụi phát sinh này sẽ ảnh hưởng </w:t>
      </w:r>
      <w:r w:rsidR="005423CA" w:rsidRPr="00A01E10">
        <w:rPr>
          <w:szCs w:val="28"/>
        </w:rPr>
        <w:t>xuôi theo chiều gió. Tuy nhiên,</w:t>
      </w:r>
      <w:r w:rsidRPr="00A01E10">
        <w:rPr>
          <w:szCs w:val="28"/>
        </w:rPr>
        <w:t xml:space="preserve"> đường giao thông khu vực đã được </w:t>
      </w:r>
      <w:r w:rsidR="005423CA" w:rsidRPr="00A01E10">
        <w:rPr>
          <w:szCs w:val="28"/>
        </w:rPr>
        <w:t xml:space="preserve">xây dựng, chất lượng sử dụng tốt, cây cao su </w:t>
      </w:r>
      <w:r w:rsidRPr="00A01E10">
        <w:rPr>
          <w:szCs w:val="28"/>
        </w:rPr>
        <w:t>phát triển với những tán lá rộng nên tác động của các chất ô nhiễm, bụi giao thông của dự án giai đoạn này là không đáng kể.</w:t>
      </w:r>
    </w:p>
    <w:p w:rsidR="00B5688F" w:rsidRPr="00A01E10" w:rsidRDefault="00B5688F" w:rsidP="00B5688F">
      <w:pPr>
        <w:pStyle w:val="chu0"/>
        <w:spacing w:before="60" w:after="60"/>
        <w:ind w:firstLine="284"/>
        <w:rPr>
          <w:szCs w:val="28"/>
        </w:rPr>
      </w:pPr>
      <w:r w:rsidRPr="00A01E10">
        <w:rPr>
          <w:szCs w:val="28"/>
        </w:rPr>
        <w:t>Bụi phát thải và lan truyền trên đường vận chuyển có dạng đường nguồn, mức độ khuếch tán chất ô nhiễm trong không khí từ dòng xe thường sử dụng mô hình Sutton dựa trên lý thuyết Gauss áp dụng cho nguồn đường:</w:t>
      </w:r>
    </w:p>
    <w:p w:rsidR="00B5688F" w:rsidRPr="00A01E10" w:rsidRDefault="002248FD" w:rsidP="00B5688F">
      <w:pPr>
        <w:pStyle w:val="chu0"/>
        <w:spacing w:before="60" w:after="60"/>
      </w:pPr>
      <w:r>
        <w:rPr>
          <w:noProof/>
        </w:rPr>
        <w:object w:dxaOrig="0" w:dyaOrig="0">
          <v:shape id="_x0000_s6653" type="#_x0000_t75" style="position:absolute;left:0;text-align:left;margin-left:68.05pt;margin-top:3.7pt;width:257pt;height:54pt;z-index:251693056">
            <v:imagedata r:id="rId31" o:title=""/>
          </v:shape>
          <o:OLEObject Type="Embed" ProgID="Equation.3" ShapeID="_x0000_s6653" DrawAspect="Content" ObjectID="_1573932670" r:id="rId32"/>
        </w:object>
      </w:r>
    </w:p>
    <w:p w:rsidR="00B5688F" w:rsidRPr="00A01E10" w:rsidRDefault="00B5688F" w:rsidP="00B5688F">
      <w:pPr>
        <w:pStyle w:val="chu0"/>
        <w:spacing w:before="60" w:after="60"/>
        <w:ind w:firstLine="0"/>
      </w:pPr>
      <w:r w:rsidRPr="00A01E10">
        <w:t xml:space="preserve">                                                                                                 (2)</w:t>
      </w:r>
    </w:p>
    <w:p w:rsidR="00B5688F" w:rsidRPr="00A01E10" w:rsidRDefault="00B5688F" w:rsidP="00B5688F">
      <w:pPr>
        <w:pStyle w:val="chu0"/>
        <w:spacing w:before="60" w:after="60"/>
      </w:pPr>
    </w:p>
    <w:p w:rsidR="00B5688F" w:rsidRPr="00A01E10" w:rsidRDefault="00B5688F" w:rsidP="00B5688F">
      <w:pPr>
        <w:pStyle w:val="chu0"/>
        <w:spacing w:before="60" w:after="60"/>
        <w:rPr>
          <w:i/>
          <w:sz w:val="26"/>
          <w:szCs w:val="26"/>
        </w:rPr>
      </w:pPr>
      <w:r w:rsidRPr="00A01E10">
        <w:rPr>
          <w:i/>
          <w:sz w:val="26"/>
          <w:szCs w:val="26"/>
        </w:rPr>
        <w:t>Trong đó:</w:t>
      </w:r>
    </w:p>
    <w:p w:rsidR="00B5688F" w:rsidRPr="00A01E10" w:rsidRDefault="00B5688F" w:rsidP="00B5688F">
      <w:pPr>
        <w:pStyle w:val="Gchudng"/>
        <w:spacing w:before="60" w:after="60" w:line="276" w:lineRule="auto"/>
        <w:rPr>
          <w:i/>
          <w:sz w:val="26"/>
          <w:szCs w:val="26"/>
        </w:rPr>
      </w:pPr>
      <w:r w:rsidRPr="00A01E10">
        <w:rPr>
          <w:i/>
          <w:sz w:val="26"/>
          <w:szCs w:val="26"/>
        </w:rPr>
        <w:t>- C: Nồng độ chất ô nhiễm, mg/m</w:t>
      </w:r>
      <w:r w:rsidRPr="00A01E10">
        <w:rPr>
          <w:i/>
          <w:sz w:val="26"/>
          <w:szCs w:val="26"/>
          <w:vertAlign w:val="superscript"/>
        </w:rPr>
        <w:t>3</w:t>
      </w:r>
      <w:r w:rsidRPr="00A01E10">
        <w:rPr>
          <w:i/>
          <w:sz w:val="26"/>
          <w:szCs w:val="26"/>
        </w:rPr>
        <w:t>;</w:t>
      </w:r>
    </w:p>
    <w:p w:rsidR="00B5688F" w:rsidRPr="00A01E10" w:rsidRDefault="00B5688F" w:rsidP="00B5688F">
      <w:pPr>
        <w:pStyle w:val="Gchudng"/>
        <w:spacing w:before="60" w:after="60" w:line="276" w:lineRule="auto"/>
        <w:rPr>
          <w:i/>
          <w:sz w:val="26"/>
          <w:szCs w:val="26"/>
        </w:rPr>
      </w:pPr>
      <w:r w:rsidRPr="00A01E10">
        <w:rPr>
          <w:i/>
          <w:sz w:val="26"/>
          <w:szCs w:val="26"/>
        </w:rPr>
        <w:t>- E: Tải lượng chất ô nhiễm, mg/s;</w:t>
      </w:r>
    </w:p>
    <w:p w:rsidR="00B5688F" w:rsidRPr="00A01E10" w:rsidRDefault="00B5688F" w:rsidP="00B5688F">
      <w:pPr>
        <w:pStyle w:val="Gchudng"/>
        <w:spacing w:before="60" w:after="60" w:line="276" w:lineRule="auto"/>
        <w:rPr>
          <w:i/>
          <w:sz w:val="26"/>
          <w:szCs w:val="26"/>
        </w:rPr>
      </w:pPr>
      <w:r w:rsidRPr="00A01E10">
        <w:rPr>
          <w:i/>
          <w:sz w:val="26"/>
          <w:szCs w:val="26"/>
        </w:rPr>
        <w:t>- z: Độ cao của điểm biến thiên mỗi khoảng z = 3m;</w:t>
      </w:r>
    </w:p>
    <w:p w:rsidR="00B5688F" w:rsidRPr="00A01E10" w:rsidRDefault="00B5688F" w:rsidP="00B5688F">
      <w:pPr>
        <w:pStyle w:val="Gchudng"/>
        <w:spacing w:before="60" w:after="60" w:line="276" w:lineRule="auto"/>
        <w:rPr>
          <w:i/>
          <w:sz w:val="26"/>
          <w:szCs w:val="26"/>
        </w:rPr>
      </w:pPr>
      <w:r w:rsidRPr="00A01E10">
        <w:rPr>
          <w:i/>
          <w:sz w:val="26"/>
          <w:szCs w:val="26"/>
        </w:rPr>
        <w:t>- h: Độ cao so với mặt đất, h =2 m;</w:t>
      </w:r>
    </w:p>
    <w:p w:rsidR="00B5688F" w:rsidRPr="00A01E10" w:rsidRDefault="00B5688F" w:rsidP="00B5688F">
      <w:pPr>
        <w:pStyle w:val="Gchudng"/>
        <w:spacing w:before="60" w:after="60" w:line="276" w:lineRule="auto"/>
        <w:rPr>
          <w:i/>
          <w:sz w:val="26"/>
          <w:szCs w:val="26"/>
        </w:rPr>
      </w:pPr>
      <w:r w:rsidRPr="00A01E10">
        <w:rPr>
          <w:i/>
          <w:sz w:val="26"/>
          <w:szCs w:val="26"/>
        </w:rPr>
        <w:t>- S</w:t>
      </w:r>
      <w:r w:rsidRPr="00A01E10">
        <w:rPr>
          <w:i/>
          <w:sz w:val="26"/>
          <w:szCs w:val="26"/>
          <w:vertAlign w:val="subscript"/>
        </w:rPr>
        <w:t>z</w:t>
      </w:r>
      <w:r w:rsidRPr="00A01E10">
        <w:rPr>
          <w:i/>
          <w:sz w:val="26"/>
          <w:szCs w:val="26"/>
        </w:rPr>
        <w:t>: Hệ số khuyếch tán rối theo phương z, S</w:t>
      </w:r>
      <w:r w:rsidRPr="00A01E10">
        <w:rPr>
          <w:i/>
          <w:sz w:val="26"/>
          <w:szCs w:val="26"/>
          <w:vertAlign w:val="subscript"/>
        </w:rPr>
        <w:t>z</w:t>
      </w:r>
      <w:r w:rsidRPr="00A01E10">
        <w:rPr>
          <w:i/>
          <w:sz w:val="26"/>
          <w:szCs w:val="26"/>
        </w:rPr>
        <w:t xml:space="preserve"> = 0,53*x </w:t>
      </w:r>
      <w:r w:rsidRPr="00A01E10">
        <w:rPr>
          <w:i/>
          <w:sz w:val="26"/>
          <w:szCs w:val="26"/>
          <w:vertAlign w:val="superscript"/>
        </w:rPr>
        <w:t>0,73</w:t>
      </w:r>
      <w:r w:rsidRPr="00A01E10">
        <w:rPr>
          <w:i/>
          <w:sz w:val="26"/>
          <w:szCs w:val="26"/>
        </w:rPr>
        <w:t>;</w:t>
      </w:r>
    </w:p>
    <w:p w:rsidR="00B5688F" w:rsidRPr="00A01E10" w:rsidRDefault="00B5688F" w:rsidP="00B5688F">
      <w:pPr>
        <w:pStyle w:val="Gchudng"/>
        <w:spacing w:before="60" w:after="60" w:line="276" w:lineRule="auto"/>
        <w:rPr>
          <w:i/>
          <w:sz w:val="26"/>
          <w:szCs w:val="26"/>
        </w:rPr>
      </w:pPr>
      <w:r w:rsidRPr="00A01E10">
        <w:rPr>
          <w:i/>
          <w:sz w:val="26"/>
          <w:szCs w:val="26"/>
        </w:rPr>
        <w:t>- U: Vận tốc gió trung bình khu vực, U=1 m/s;</w:t>
      </w:r>
    </w:p>
    <w:p w:rsidR="00B5688F" w:rsidRPr="00A01E10" w:rsidRDefault="00B5688F" w:rsidP="00B5688F">
      <w:pPr>
        <w:pStyle w:val="chu0"/>
        <w:spacing w:before="60" w:after="60"/>
        <w:rPr>
          <w:szCs w:val="28"/>
          <w:lang w:val="pt-BR"/>
        </w:rPr>
      </w:pPr>
      <w:r w:rsidRPr="00A01E10">
        <w:rPr>
          <w:szCs w:val="28"/>
          <w:lang w:val="pt-BR"/>
        </w:rPr>
        <w:t>Từ đó tính toán được nồng độ bụi được liệt kê tại bảng sau.</w:t>
      </w:r>
    </w:p>
    <w:p w:rsidR="00B5688F" w:rsidRPr="00A01E10" w:rsidRDefault="00B5688F" w:rsidP="00B5688F">
      <w:pPr>
        <w:pStyle w:val="Bang0"/>
        <w:rPr>
          <w:lang w:val="pt-BR"/>
        </w:rPr>
      </w:pPr>
      <w:bookmarkStart w:id="1921" w:name="_Toc358365927"/>
      <w:bookmarkStart w:id="1922" w:name="_Toc364061844"/>
      <w:bookmarkStart w:id="1923" w:name="_Toc334538599"/>
      <w:bookmarkStart w:id="1924" w:name="_Toc386030053"/>
      <w:r w:rsidRPr="00A01E10">
        <w:rPr>
          <w:lang w:val="pt-BR"/>
        </w:rPr>
        <w:t>Bảng 3.</w:t>
      </w:r>
      <w:r w:rsidR="00D51B1C" w:rsidRPr="00A01E10">
        <w:rPr>
          <w:lang w:val="pt-BR"/>
        </w:rPr>
        <w:t>2</w:t>
      </w:r>
      <w:r w:rsidR="00797854" w:rsidRPr="00A01E10">
        <w:rPr>
          <w:lang w:val="pt-BR"/>
        </w:rPr>
        <w:t>1</w:t>
      </w:r>
      <w:r w:rsidRPr="00A01E10">
        <w:t xml:space="preserve">. Nồng độ bụi phát sinh do quá trình </w:t>
      </w:r>
      <w:r w:rsidRPr="00A01E10">
        <w:rPr>
          <w:lang w:val="pt-BR"/>
        </w:rPr>
        <w:t>vận chuyển</w:t>
      </w:r>
      <w:bookmarkEnd w:id="1921"/>
      <w:bookmarkEnd w:id="1922"/>
      <w:r w:rsidRPr="00A01E10">
        <w:rPr>
          <w:lang w:val="pt-BR"/>
        </w:rPr>
        <w:t xml:space="preserve"> </w:t>
      </w:r>
      <w:bookmarkEnd w:id="1923"/>
      <w:r w:rsidR="001C5917" w:rsidRPr="00A01E10">
        <w:rPr>
          <w:lang w:val="pt-BR"/>
        </w:rPr>
        <w:t>vật tư, mủ cao su</w:t>
      </w:r>
      <w:bookmarkEnd w:id="19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883"/>
        <w:gridCol w:w="835"/>
        <w:gridCol w:w="886"/>
        <w:gridCol w:w="846"/>
        <w:gridCol w:w="903"/>
        <w:gridCol w:w="1030"/>
        <w:gridCol w:w="1963"/>
      </w:tblGrid>
      <w:tr w:rsidR="00B5688F" w:rsidRPr="00A01E10" w:rsidTr="00BF147B">
        <w:trPr>
          <w:jc w:val="center"/>
        </w:trPr>
        <w:tc>
          <w:tcPr>
            <w:tcW w:w="1001" w:type="dxa"/>
            <w:vAlign w:val="center"/>
          </w:tcPr>
          <w:p w:rsidR="00B5688F" w:rsidRPr="00A01E10" w:rsidRDefault="00B5688F" w:rsidP="00BF147B">
            <w:pPr>
              <w:pStyle w:val="chu0"/>
              <w:spacing w:before="0" w:after="0" w:line="240" w:lineRule="auto"/>
              <w:ind w:firstLine="0"/>
              <w:jc w:val="center"/>
              <w:rPr>
                <w:b/>
                <w:sz w:val="24"/>
                <w:lang w:val="pt-BR"/>
              </w:rPr>
            </w:pPr>
            <w:r w:rsidRPr="00A01E10">
              <w:rPr>
                <w:b/>
                <w:sz w:val="24"/>
                <w:lang w:val="pt-BR"/>
              </w:rPr>
              <w:t>E</w:t>
            </w:r>
          </w:p>
        </w:tc>
        <w:tc>
          <w:tcPr>
            <w:tcW w:w="883" w:type="dxa"/>
            <w:vAlign w:val="center"/>
          </w:tcPr>
          <w:p w:rsidR="00B5688F" w:rsidRPr="00A01E10" w:rsidRDefault="00B5688F" w:rsidP="00BF147B">
            <w:pPr>
              <w:pStyle w:val="chu0"/>
              <w:spacing w:before="0" w:after="0" w:line="240" w:lineRule="auto"/>
              <w:ind w:firstLine="0"/>
              <w:jc w:val="center"/>
              <w:rPr>
                <w:b/>
                <w:sz w:val="24"/>
                <w:lang w:val="pt-BR"/>
              </w:rPr>
            </w:pPr>
            <w:r w:rsidRPr="00A01E10">
              <w:rPr>
                <w:b/>
                <w:sz w:val="24"/>
                <w:lang w:val="pt-BR"/>
              </w:rPr>
              <w:t>z</w:t>
            </w:r>
          </w:p>
        </w:tc>
        <w:tc>
          <w:tcPr>
            <w:tcW w:w="835" w:type="dxa"/>
            <w:vAlign w:val="center"/>
          </w:tcPr>
          <w:p w:rsidR="00B5688F" w:rsidRPr="00A01E10" w:rsidRDefault="00B5688F" w:rsidP="00BF147B">
            <w:pPr>
              <w:pStyle w:val="chu0"/>
              <w:spacing w:before="0" w:after="0" w:line="240" w:lineRule="auto"/>
              <w:ind w:firstLine="0"/>
              <w:jc w:val="center"/>
              <w:rPr>
                <w:b/>
                <w:sz w:val="24"/>
                <w:lang w:val="pt-BR"/>
              </w:rPr>
            </w:pPr>
            <w:r w:rsidRPr="00A01E10">
              <w:rPr>
                <w:b/>
                <w:sz w:val="24"/>
                <w:lang w:val="pt-BR"/>
              </w:rPr>
              <w:t>h</w:t>
            </w:r>
          </w:p>
        </w:tc>
        <w:tc>
          <w:tcPr>
            <w:tcW w:w="886" w:type="dxa"/>
            <w:vAlign w:val="center"/>
          </w:tcPr>
          <w:p w:rsidR="00B5688F" w:rsidRPr="00A01E10" w:rsidRDefault="00B5688F" w:rsidP="00BF147B">
            <w:pPr>
              <w:pStyle w:val="chu0"/>
              <w:spacing w:before="0" w:after="0" w:line="240" w:lineRule="auto"/>
              <w:ind w:firstLine="0"/>
              <w:jc w:val="center"/>
              <w:rPr>
                <w:b/>
                <w:sz w:val="24"/>
                <w:lang w:val="pt-BR"/>
              </w:rPr>
            </w:pPr>
            <w:r w:rsidRPr="00A01E10">
              <w:rPr>
                <w:b/>
                <w:sz w:val="24"/>
                <w:lang w:val="pt-BR"/>
              </w:rPr>
              <w:t>x</w:t>
            </w:r>
          </w:p>
        </w:tc>
        <w:tc>
          <w:tcPr>
            <w:tcW w:w="846" w:type="dxa"/>
            <w:vAlign w:val="center"/>
          </w:tcPr>
          <w:p w:rsidR="00B5688F" w:rsidRPr="00A01E10" w:rsidRDefault="00B5688F" w:rsidP="00BF147B">
            <w:pPr>
              <w:pStyle w:val="chu0"/>
              <w:spacing w:before="0" w:after="0" w:line="240" w:lineRule="auto"/>
              <w:ind w:firstLine="0"/>
              <w:jc w:val="center"/>
              <w:rPr>
                <w:b/>
                <w:sz w:val="24"/>
                <w:lang w:val="pt-BR"/>
              </w:rPr>
            </w:pPr>
            <w:r w:rsidRPr="00A01E10">
              <w:rPr>
                <w:b/>
                <w:i/>
                <w:sz w:val="24"/>
              </w:rPr>
              <w:t>S</w:t>
            </w:r>
            <w:r w:rsidRPr="00A01E10">
              <w:rPr>
                <w:b/>
                <w:i/>
                <w:sz w:val="24"/>
                <w:vertAlign w:val="subscript"/>
              </w:rPr>
              <w:t>z</w:t>
            </w:r>
          </w:p>
        </w:tc>
        <w:tc>
          <w:tcPr>
            <w:tcW w:w="903" w:type="dxa"/>
            <w:vAlign w:val="center"/>
          </w:tcPr>
          <w:p w:rsidR="00B5688F" w:rsidRPr="00A01E10" w:rsidRDefault="00B5688F" w:rsidP="00BF147B">
            <w:pPr>
              <w:pStyle w:val="chu0"/>
              <w:spacing w:before="0" w:after="0" w:line="240" w:lineRule="auto"/>
              <w:ind w:firstLine="0"/>
              <w:jc w:val="center"/>
              <w:rPr>
                <w:b/>
                <w:sz w:val="24"/>
                <w:lang w:val="pt-BR"/>
              </w:rPr>
            </w:pPr>
            <w:r w:rsidRPr="00A01E10">
              <w:rPr>
                <w:b/>
                <w:sz w:val="24"/>
                <w:lang w:val="pt-BR"/>
              </w:rPr>
              <w:t>U</w:t>
            </w:r>
          </w:p>
        </w:tc>
        <w:tc>
          <w:tcPr>
            <w:tcW w:w="1030" w:type="dxa"/>
            <w:vAlign w:val="center"/>
          </w:tcPr>
          <w:p w:rsidR="00B5688F" w:rsidRPr="00A01E10" w:rsidRDefault="00B5688F" w:rsidP="00BF147B">
            <w:pPr>
              <w:pStyle w:val="chu0"/>
              <w:spacing w:before="0" w:after="0" w:line="240" w:lineRule="auto"/>
              <w:ind w:firstLine="0"/>
              <w:jc w:val="center"/>
              <w:rPr>
                <w:b/>
                <w:sz w:val="24"/>
                <w:lang w:val="pt-BR"/>
              </w:rPr>
            </w:pPr>
            <w:r w:rsidRPr="00A01E10">
              <w:rPr>
                <w:b/>
                <w:sz w:val="24"/>
                <w:lang w:val="pt-BR"/>
              </w:rPr>
              <w:t>C</w:t>
            </w:r>
          </w:p>
        </w:tc>
        <w:tc>
          <w:tcPr>
            <w:tcW w:w="1963" w:type="dxa"/>
            <w:vAlign w:val="center"/>
          </w:tcPr>
          <w:p w:rsidR="00B5688F" w:rsidRPr="00A01E10" w:rsidRDefault="00B5688F" w:rsidP="00BF147B">
            <w:pPr>
              <w:pStyle w:val="chu0"/>
              <w:spacing w:before="0" w:after="0" w:line="240" w:lineRule="auto"/>
              <w:ind w:firstLine="0"/>
              <w:jc w:val="center"/>
              <w:rPr>
                <w:b/>
                <w:sz w:val="24"/>
                <w:lang w:val="pt-BR"/>
              </w:rPr>
            </w:pPr>
            <w:r w:rsidRPr="00A01E10">
              <w:rPr>
                <w:b/>
                <w:sz w:val="24"/>
                <w:lang w:val="pt-BR"/>
              </w:rPr>
              <w:t xml:space="preserve">QCVN </w:t>
            </w:r>
            <w:r w:rsidR="0029762C" w:rsidRPr="00A01E10">
              <w:rPr>
                <w:sz w:val="24"/>
                <w:lang w:val="pt-BR"/>
              </w:rPr>
              <w:t>05:2013</w:t>
            </w:r>
            <w:r w:rsidRPr="00A01E10">
              <w:rPr>
                <w:b/>
                <w:sz w:val="24"/>
                <w:lang w:val="pt-BR"/>
              </w:rPr>
              <w:t>/BTNMT</w:t>
            </w:r>
          </w:p>
        </w:tc>
      </w:tr>
      <w:tr w:rsidR="00B5688F" w:rsidRPr="00A01E10" w:rsidTr="00BF147B">
        <w:trPr>
          <w:jc w:val="center"/>
        </w:trPr>
        <w:tc>
          <w:tcPr>
            <w:tcW w:w="1001" w:type="dxa"/>
            <w:vAlign w:val="center"/>
          </w:tcPr>
          <w:p w:rsidR="00B5688F" w:rsidRPr="00A01E10" w:rsidRDefault="00B5688F" w:rsidP="00BF147B">
            <w:pPr>
              <w:pStyle w:val="chu0"/>
              <w:spacing w:before="0" w:after="0" w:line="240" w:lineRule="auto"/>
              <w:ind w:firstLine="0"/>
              <w:jc w:val="center"/>
              <w:rPr>
                <w:b/>
                <w:i/>
                <w:sz w:val="24"/>
                <w:lang w:val="pt-BR"/>
              </w:rPr>
            </w:pPr>
            <w:r w:rsidRPr="00A01E10">
              <w:rPr>
                <w:b/>
                <w:i/>
                <w:sz w:val="24"/>
                <w:lang w:val="pt-BR"/>
              </w:rPr>
              <w:t>mg/s</w:t>
            </w:r>
          </w:p>
        </w:tc>
        <w:tc>
          <w:tcPr>
            <w:tcW w:w="883" w:type="dxa"/>
            <w:vAlign w:val="center"/>
          </w:tcPr>
          <w:p w:rsidR="00B5688F" w:rsidRPr="00A01E10" w:rsidRDefault="00B5688F" w:rsidP="00BF147B">
            <w:pPr>
              <w:pStyle w:val="chu0"/>
              <w:spacing w:before="0" w:after="0" w:line="240" w:lineRule="auto"/>
              <w:ind w:firstLine="0"/>
              <w:jc w:val="center"/>
              <w:rPr>
                <w:b/>
                <w:i/>
                <w:sz w:val="24"/>
                <w:lang w:val="pt-BR"/>
              </w:rPr>
            </w:pPr>
            <w:r w:rsidRPr="00A01E10">
              <w:rPr>
                <w:b/>
                <w:i/>
                <w:sz w:val="24"/>
                <w:lang w:val="pt-BR"/>
              </w:rPr>
              <w:t>m</w:t>
            </w:r>
          </w:p>
        </w:tc>
        <w:tc>
          <w:tcPr>
            <w:tcW w:w="835" w:type="dxa"/>
            <w:vAlign w:val="center"/>
          </w:tcPr>
          <w:p w:rsidR="00B5688F" w:rsidRPr="00A01E10" w:rsidRDefault="00B5688F" w:rsidP="00BF147B">
            <w:pPr>
              <w:pStyle w:val="chu0"/>
              <w:spacing w:before="0" w:after="0" w:line="240" w:lineRule="auto"/>
              <w:ind w:firstLine="0"/>
              <w:jc w:val="center"/>
              <w:rPr>
                <w:b/>
                <w:i/>
                <w:sz w:val="24"/>
                <w:lang w:val="pt-BR"/>
              </w:rPr>
            </w:pPr>
            <w:r w:rsidRPr="00A01E10">
              <w:rPr>
                <w:b/>
                <w:i/>
                <w:sz w:val="24"/>
                <w:lang w:val="pt-BR"/>
              </w:rPr>
              <w:t>m</w:t>
            </w:r>
          </w:p>
        </w:tc>
        <w:tc>
          <w:tcPr>
            <w:tcW w:w="886" w:type="dxa"/>
            <w:vAlign w:val="center"/>
          </w:tcPr>
          <w:p w:rsidR="00B5688F" w:rsidRPr="00A01E10" w:rsidRDefault="00B5688F" w:rsidP="00BF147B">
            <w:pPr>
              <w:pStyle w:val="chu0"/>
              <w:spacing w:before="0" w:after="0" w:line="240" w:lineRule="auto"/>
              <w:ind w:firstLine="0"/>
              <w:jc w:val="center"/>
              <w:rPr>
                <w:b/>
                <w:i/>
                <w:sz w:val="24"/>
                <w:lang w:val="pt-BR"/>
              </w:rPr>
            </w:pPr>
            <w:r w:rsidRPr="00A01E10">
              <w:rPr>
                <w:b/>
                <w:i/>
                <w:sz w:val="24"/>
                <w:lang w:val="pt-BR"/>
              </w:rPr>
              <w:t>m</w:t>
            </w:r>
          </w:p>
        </w:tc>
        <w:tc>
          <w:tcPr>
            <w:tcW w:w="846" w:type="dxa"/>
            <w:vAlign w:val="center"/>
          </w:tcPr>
          <w:p w:rsidR="00B5688F" w:rsidRPr="00A01E10" w:rsidRDefault="00B5688F" w:rsidP="00BF147B">
            <w:pPr>
              <w:pStyle w:val="chu0"/>
              <w:spacing w:before="0" w:after="0" w:line="240" w:lineRule="auto"/>
              <w:ind w:firstLine="0"/>
              <w:jc w:val="center"/>
              <w:rPr>
                <w:b/>
                <w:i/>
                <w:sz w:val="24"/>
                <w:lang w:val="pt-BR"/>
              </w:rPr>
            </w:pPr>
            <w:r w:rsidRPr="00A01E10">
              <w:rPr>
                <w:b/>
                <w:i/>
                <w:sz w:val="24"/>
                <w:lang w:val="pt-BR"/>
              </w:rPr>
              <w:t>-</w:t>
            </w:r>
          </w:p>
        </w:tc>
        <w:tc>
          <w:tcPr>
            <w:tcW w:w="903" w:type="dxa"/>
            <w:vAlign w:val="center"/>
          </w:tcPr>
          <w:p w:rsidR="00B5688F" w:rsidRPr="00A01E10" w:rsidRDefault="00B5688F" w:rsidP="00BF147B">
            <w:pPr>
              <w:pStyle w:val="chu0"/>
              <w:spacing w:before="0" w:after="0" w:line="240" w:lineRule="auto"/>
              <w:ind w:firstLine="0"/>
              <w:jc w:val="center"/>
              <w:rPr>
                <w:b/>
                <w:i/>
                <w:sz w:val="24"/>
                <w:lang w:val="pt-BR"/>
              </w:rPr>
            </w:pPr>
            <w:r w:rsidRPr="00A01E10">
              <w:rPr>
                <w:b/>
                <w:i/>
                <w:sz w:val="24"/>
                <w:lang w:val="pt-BR"/>
              </w:rPr>
              <w:t>m/s</w:t>
            </w:r>
          </w:p>
        </w:tc>
        <w:tc>
          <w:tcPr>
            <w:tcW w:w="1030" w:type="dxa"/>
            <w:vAlign w:val="center"/>
          </w:tcPr>
          <w:p w:rsidR="00B5688F" w:rsidRPr="00A01E10" w:rsidRDefault="00B5688F" w:rsidP="00BF147B">
            <w:pPr>
              <w:pStyle w:val="chu0"/>
              <w:spacing w:before="0" w:after="0" w:line="240" w:lineRule="auto"/>
              <w:ind w:firstLine="0"/>
              <w:jc w:val="center"/>
              <w:rPr>
                <w:b/>
                <w:i/>
                <w:sz w:val="24"/>
                <w:lang w:val="pt-BR"/>
              </w:rPr>
            </w:pPr>
            <w:r w:rsidRPr="00A01E10">
              <w:rPr>
                <w:b/>
                <w:i/>
                <w:sz w:val="24"/>
                <w:lang w:val="pt-BR"/>
              </w:rPr>
              <w:t>mg/m</w:t>
            </w:r>
            <w:r w:rsidRPr="00A01E10">
              <w:rPr>
                <w:b/>
                <w:i/>
                <w:sz w:val="24"/>
                <w:vertAlign w:val="superscript"/>
                <w:lang w:val="pt-BR"/>
              </w:rPr>
              <w:t>3</w:t>
            </w:r>
          </w:p>
        </w:tc>
        <w:tc>
          <w:tcPr>
            <w:tcW w:w="1963" w:type="dxa"/>
            <w:vAlign w:val="center"/>
          </w:tcPr>
          <w:p w:rsidR="00B5688F" w:rsidRPr="00A01E10" w:rsidRDefault="00B5688F" w:rsidP="00BF147B">
            <w:pPr>
              <w:pStyle w:val="chu0"/>
              <w:spacing w:before="0" w:after="0" w:line="240" w:lineRule="auto"/>
              <w:ind w:firstLine="0"/>
              <w:jc w:val="center"/>
              <w:rPr>
                <w:b/>
                <w:i/>
                <w:sz w:val="24"/>
                <w:lang w:val="pt-BR"/>
              </w:rPr>
            </w:pPr>
            <w:r w:rsidRPr="00A01E10">
              <w:rPr>
                <w:b/>
                <w:i/>
                <w:sz w:val="24"/>
                <w:lang w:val="pt-BR"/>
              </w:rPr>
              <w:t>mg/m</w:t>
            </w:r>
            <w:r w:rsidRPr="00A01E10">
              <w:rPr>
                <w:b/>
                <w:i/>
                <w:sz w:val="24"/>
                <w:vertAlign w:val="superscript"/>
                <w:lang w:val="pt-BR"/>
              </w:rPr>
              <w:t>3</w:t>
            </w:r>
          </w:p>
        </w:tc>
      </w:tr>
      <w:tr w:rsidR="004A040B" w:rsidRPr="00A01E10" w:rsidTr="00BF147B">
        <w:trPr>
          <w:jc w:val="center"/>
        </w:trPr>
        <w:tc>
          <w:tcPr>
            <w:tcW w:w="1001" w:type="dxa"/>
            <w:vAlign w:val="center"/>
          </w:tcPr>
          <w:p w:rsidR="004A040B" w:rsidRPr="00A01E10" w:rsidRDefault="004A040B" w:rsidP="00BF147B">
            <w:pPr>
              <w:spacing w:before="0" w:after="0" w:line="240" w:lineRule="auto"/>
              <w:jc w:val="center"/>
              <w:rPr>
                <w:sz w:val="24"/>
              </w:rPr>
            </w:pPr>
            <w:r w:rsidRPr="00A01E10">
              <w:rPr>
                <w:sz w:val="24"/>
              </w:rPr>
              <w:t>6,25</w:t>
            </w:r>
          </w:p>
        </w:tc>
        <w:tc>
          <w:tcPr>
            <w:tcW w:w="883" w:type="dxa"/>
            <w:vAlign w:val="center"/>
          </w:tcPr>
          <w:p w:rsidR="004A040B" w:rsidRPr="00A01E10" w:rsidRDefault="004A040B" w:rsidP="00BF147B">
            <w:pPr>
              <w:spacing w:before="0" w:after="0" w:line="240" w:lineRule="auto"/>
              <w:jc w:val="center"/>
              <w:rPr>
                <w:sz w:val="24"/>
              </w:rPr>
            </w:pPr>
            <w:r w:rsidRPr="00A01E10">
              <w:rPr>
                <w:sz w:val="24"/>
              </w:rPr>
              <w:t>3</w:t>
            </w:r>
          </w:p>
        </w:tc>
        <w:tc>
          <w:tcPr>
            <w:tcW w:w="835" w:type="dxa"/>
            <w:vAlign w:val="center"/>
          </w:tcPr>
          <w:p w:rsidR="004A040B" w:rsidRPr="00A01E10" w:rsidRDefault="004A040B" w:rsidP="00BF147B">
            <w:pPr>
              <w:spacing w:before="0" w:after="0" w:line="240" w:lineRule="auto"/>
              <w:jc w:val="center"/>
              <w:rPr>
                <w:sz w:val="24"/>
              </w:rPr>
            </w:pPr>
            <w:r w:rsidRPr="00A01E10">
              <w:rPr>
                <w:sz w:val="24"/>
              </w:rPr>
              <w:t>2</w:t>
            </w:r>
          </w:p>
        </w:tc>
        <w:tc>
          <w:tcPr>
            <w:tcW w:w="886" w:type="dxa"/>
            <w:vAlign w:val="center"/>
          </w:tcPr>
          <w:p w:rsidR="004A040B" w:rsidRPr="00A01E10" w:rsidRDefault="004A040B" w:rsidP="00BF147B">
            <w:pPr>
              <w:spacing w:before="0" w:after="0" w:line="240" w:lineRule="auto"/>
              <w:jc w:val="center"/>
              <w:rPr>
                <w:sz w:val="24"/>
              </w:rPr>
            </w:pPr>
            <w:r w:rsidRPr="00A01E10">
              <w:rPr>
                <w:sz w:val="24"/>
              </w:rPr>
              <w:t>50</w:t>
            </w:r>
          </w:p>
        </w:tc>
        <w:tc>
          <w:tcPr>
            <w:tcW w:w="846" w:type="dxa"/>
            <w:vAlign w:val="center"/>
          </w:tcPr>
          <w:p w:rsidR="004A040B" w:rsidRPr="00A01E10" w:rsidRDefault="004A040B" w:rsidP="00BF147B">
            <w:pPr>
              <w:spacing w:before="0" w:after="0" w:line="240" w:lineRule="auto"/>
              <w:jc w:val="center"/>
              <w:rPr>
                <w:sz w:val="24"/>
              </w:rPr>
            </w:pPr>
            <w:r w:rsidRPr="00A01E10">
              <w:rPr>
                <w:sz w:val="24"/>
              </w:rPr>
              <w:t>9,22</w:t>
            </w:r>
          </w:p>
        </w:tc>
        <w:tc>
          <w:tcPr>
            <w:tcW w:w="903" w:type="dxa"/>
            <w:vAlign w:val="center"/>
          </w:tcPr>
          <w:p w:rsidR="004A040B" w:rsidRPr="00A01E10" w:rsidRDefault="004A040B" w:rsidP="00BF147B">
            <w:pPr>
              <w:spacing w:before="0" w:after="0" w:line="240" w:lineRule="auto"/>
              <w:jc w:val="center"/>
              <w:rPr>
                <w:sz w:val="24"/>
              </w:rPr>
            </w:pPr>
            <w:r w:rsidRPr="00A01E10">
              <w:rPr>
                <w:sz w:val="24"/>
              </w:rPr>
              <w:t>1</w:t>
            </w:r>
          </w:p>
        </w:tc>
        <w:tc>
          <w:tcPr>
            <w:tcW w:w="1030" w:type="dxa"/>
            <w:vAlign w:val="center"/>
          </w:tcPr>
          <w:p w:rsidR="004A040B" w:rsidRPr="00A01E10" w:rsidRDefault="004A040B" w:rsidP="00BF147B">
            <w:pPr>
              <w:spacing w:before="0" w:after="0" w:line="240" w:lineRule="auto"/>
              <w:jc w:val="center"/>
              <w:rPr>
                <w:sz w:val="24"/>
              </w:rPr>
            </w:pPr>
            <w:r w:rsidRPr="00A01E10">
              <w:rPr>
                <w:sz w:val="24"/>
              </w:rPr>
              <w:t>1,17</w:t>
            </w:r>
          </w:p>
        </w:tc>
        <w:tc>
          <w:tcPr>
            <w:tcW w:w="1963" w:type="dxa"/>
            <w:vAlign w:val="center"/>
          </w:tcPr>
          <w:p w:rsidR="004A040B" w:rsidRPr="00A01E10" w:rsidRDefault="004A040B" w:rsidP="00BF147B">
            <w:pPr>
              <w:spacing w:before="0" w:after="0" w:line="240" w:lineRule="auto"/>
              <w:jc w:val="center"/>
              <w:rPr>
                <w:sz w:val="24"/>
              </w:rPr>
            </w:pPr>
            <w:r w:rsidRPr="00A01E10">
              <w:rPr>
                <w:sz w:val="24"/>
              </w:rPr>
              <w:t>0,3</w:t>
            </w:r>
          </w:p>
        </w:tc>
      </w:tr>
      <w:tr w:rsidR="004A040B" w:rsidRPr="00A01E10" w:rsidTr="00BF147B">
        <w:trPr>
          <w:jc w:val="center"/>
        </w:trPr>
        <w:tc>
          <w:tcPr>
            <w:tcW w:w="1001" w:type="dxa"/>
            <w:vAlign w:val="center"/>
          </w:tcPr>
          <w:p w:rsidR="004A040B" w:rsidRPr="00A01E10" w:rsidRDefault="004A040B" w:rsidP="00BF147B">
            <w:pPr>
              <w:spacing w:before="0" w:after="0" w:line="240" w:lineRule="auto"/>
              <w:jc w:val="center"/>
              <w:rPr>
                <w:sz w:val="24"/>
              </w:rPr>
            </w:pPr>
            <w:r w:rsidRPr="00A01E10">
              <w:rPr>
                <w:sz w:val="24"/>
              </w:rPr>
              <w:t>6,25</w:t>
            </w:r>
          </w:p>
        </w:tc>
        <w:tc>
          <w:tcPr>
            <w:tcW w:w="883" w:type="dxa"/>
            <w:vAlign w:val="center"/>
          </w:tcPr>
          <w:p w:rsidR="004A040B" w:rsidRPr="00A01E10" w:rsidRDefault="004A040B" w:rsidP="00BF147B">
            <w:pPr>
              <w:spacing w:before="0" w:after="0" w:line="240" w:lineRule="auto"/>
              <w:jc w:val="center"/>
              <w:rPr>
                <w:sz w:val="24"/>
              </w:rPr>
            </w:pPr>
            <w:r w:rsidRPr="00A01E10">
              <w:rPr>
                <w:sz w:val="24"/>
              </w:rPr>
              <w:t>3</w:t>
            </w:r>
          </w:p>
        </w:tc>
        <w:tc>
          <w:tcPr>
            <w:tcW w:w="835" w:type="dxa"/>
            <w:vAlign w:val="center"/>
          </w:tcPr>
          <w:p w:rsidR="004A040B" w:rsidRPr="00A01E10" w:rsidRDefault="004A040B" w:rsidP="00BF147B">
            <w:pPr>
              <w:spacing w:before="0" w:after="0" w:line="240" w:lineRule="auto"/>
              <w:jc w:val="center"/>
              <w:rPr>
                <w:sz w:val="24"/>
              </w:rPr>
            </w:pPr>
            <w:r w:rsidRPr="00A01E10">
              <w:rPr>
                <w:sz w:val="24"/>
              </w:rPr>
              <w:t>2</w:t>
            </w:r>
          </w:p>
        </w:tc>
        <w:tc>
          <w:tcPr>
            <w:tcW w:w="886" w:type="dxa"/>
            <w:vAlign w:val="center"/>
          </w:tcPr>
          <w:p w:rsidR="004A040B" w:rsidRPr="00A01E10" w:rsidRDefault="004A040B" w:rsidP="00BF147B">
            <w:pPr>
              <w:spacing w:before="0" w:after="0" w:line="240" w:lineRule="auto"/>
              <w:jc w:val="center"/>
              <w:rPr>
                <w:sz w:val="24"/>
              </w:rPr>
            </w:pPr>
            <w:r w:rsidRPr="00A01E10">
              <w:rPr>
                <w:sz w:val="24"/>
              </w:rPr>
              <w:t>100</w:t>
            </w:r>
          </w:p>
        </w:tc>
        <w:tc>
          <w:tcPr>
            <w:tcW w:w="846" w:type="dxa"/>
            <w:vAlign w:val="center"/>
          </w:tcPr>
          <w:p w:rsidR="004A040B" w:rsidRPr="00A01E10" w:rsidRDefault="004A040B" w:rsidP="00BF147B">
            <w:pPr>
              <w:spacing w:before="0" w:after="0" w:line="240" w:lineRule="auto"/>
              <w:jc w:val="center"/>
              <w:rPr>
                <w:sz w:val="24"/>
              </w:rPr>
            </w:pPr>
            <w:r w:rsidRPr="00A01E10">
              <w:rPr>
                <w:sz w:val="24"/>
              </w:rPr>
              <w:t>15,29</w:t>
            </w:r>
          </w:p>
        </w:tc>
        <w:tc>
          <w:tcPr>
            <w:tcW w:w="903" w:type="dxa"/>
            <w:vAlign w:val="center"/>
          </w:tcPr>
          <w:p w:rsidR="004A040B" w:rsidRPr="00A01E10" w:rsidRDefault="004A040B" w:rsidP="00BF147B">
            <w:pPr>
              <w:spacing w:before="0" w:after="0" w:line="240" w:lineRule="auto"/>
              <w:jc w:val="center"/>
              <w:rPr>
                <w:sz w:val="24"/>
              </w:rPr>
            </w:pPr>
            <w:r w:rsidRPr="00A01E10">
              <w:rPr>
                <w:sz w:val="24"/>
              </w:rPr>
              <w:t>1</w:t>
            </w:r>
          </w:p>
        </w:tc>
        <w:tc>
          <w:tcPr>
            <w:tcW w:w="1030" w:type="dxa"/>
            <w:vAlign w:val="center"/>
          </w:tcPr>
          <w:p w:rsidR="004A040B" w:rsidRPr="00A01E10" w:rsidRDefault="004A040B" w:rsidP="00BF147B">
            <w:pPr>
              <w:spacing w:before="0" w:after="0" w:line="240" w:lineRule="auto"/>
              <w:jc w:val="center"/>
              <w:rPr>
                <w:sz w:val="24"/>
              </w:rPr>
            </w:pPr>
            <w:r w:rsidRPr="00A01E10">
              <w:rPr>
                <w:sz w:val="24"/>
              </w:rPr>
              <w:t>0,67</w:t>
            </w:r>
          </w:p>
        </w:tc>
        <w:tc>
          <w:tcPr>
            <w:tcW w:w="1963" w:type="dxa"/>
            <w:vAlign w:val="center"/>
          </w:tcPr>
          <w:p w:rsidR="004A040B" w:rsidRPr="00A01E10" w:rsidRDefault="004A040B" w:rsidP="00BF147B">
            <w:pPr>
              <w:spacing w:before="0" w:after="0" w:line="240" w:lineRule="auto"/>
              <w:jc w:val="center"/>
              <w:rPr>
                <w:sz w:val="24"/>
              </w:rPr>
            </w:pPr>
            <w:r w:rsidRPr="00A01E10">
              <w:rPr>
                <w:sz w:val="24"/>
              </w:rPr>
              <w:t>0,3</w:t>
            </w:r>
          </w:p>
        </w:tc>
      </w:tr>
      <w:tr w:rsidR="004A040B" w:rsidRPr="00A01E10" w:rsidTr="00BF147B">
        <w:trPr>
          <w:jc w:val="center"/>
        </w:trPr>
        <w:tc>
          <w:tcPr>
            <w:tcW w:w="1001" w:type="dxa"/>
            <w:vAlign w:val="center"/>
          </w:tcPr>
          <w:p w:rsidR="004A040B" w:rsidRPr="00A01E10" w:rsidRDefault="004A040B" w:rsidP="00BF147B">
            <w:pPr>
              <w:spacing w:before="0" w:after="0" w:line="240" w:lineRule="auto"/>
              <w:jc w:val="center"/>
              <w:rPr>
                <w:sz w:val="24"/>
              </w:rPr>
            </w:pPr>
            <w:r w:rsidRPr="00A01E10">
              <w:rPr>
                <w:sz w:val="24"/>
              </w:rPr>
              <w:t>6,25</w:t>
            </w:r>
          </w:p>
        </w:tc>
        <w:tc>
          <w:tcPr>
            <w:tcW w:w="883" w:type="dxa"/>
            <w:vAlign w:val="center"/>
          </w:tcPr>
          <w:p w:rsidR="004A040B" w:rsidRPr="00A01E10" w:rsidRDefault="004A040B" w:rsidP="00BF147B">
            <w:pPr>
              <w:spacing w:before="0" w:after="0" w:line="240" w:lineRule="auto"/>
              <w:jc w:val="center"/>
              <w:rPr>
                <w:sz w:val="24"/>
              </w:rPr>
            </w:pPr>
            <w:r w:rsidRPr="00A01E10">
              <w:rPr>
                <w:sz w:val="24"/>
              </w:rPr>
              <w:t>3</w:t>
            </w:r>
          </w:p>
        </w:tc>
        <w:tc>
          <w:tcPr>
            <w:tcW w:w="835" w:type="dxa"/>
            <w:vAlign w:val="center"/>
          </w:tcPr>
          <w:p w:rsidR="004A040B" w:rsidRPr="00A01E10" w:rsidRDefault="004A040B" w:rsidP="00BF147B">
            <w:pPr>
              <w:spacing w:before="0" w:after="0" w:line="240" w:lineRule="auto"/>
              <w:jc w:val="center"/>
              <w:rPr>
                <w:sz w:val="24"/>
              </w:rPr>
            </w:pPr>
            <w:r w:rsidRPr="00A01E10">
              <w:rPr>
                <w:sz w:val="24"/>
              </w:rPr>
              <w:t>2</w:t>
            </w:r>
          </w:p>
        </w:tc>
        <w:tc>
          <w:tcPr>
            <w:tcW w:w="886" w:type="dxa"/>
            <w:vAlign w:val="center"/>
          </w:tcPr>
          <w:p w:rsidR="004A040B" w:rsidRPr="00A01E10" w:rsidRDefault="004A040B" w:rsidP="00BF147B">
            <w:pPr>
              <w:spacing w:before="0" w:after="0" w:line="240" w:lineRule="auto"/>
              <w:jc w:val="center"/>
              <w:rPr>
                <w:sz w:val="24"/>
              </w:rPr>
            </w:pPr>
            <w:r w:rsidRPr="00A01E10">
              <w:rPr>
                <w:sz w:val="24"/>
              </w:rPr>
              <w:t>200</w:t>
            </w:r>
          </w:p>
        </w:tc>
        <w:tc>
          <w:tcPr>
            <w:tcW w:w="846" w:type="dxa"/>
            <w:vAlign w:val="center"/>
          </w:tcPr>
          <w:p w:rsidR="004A040B" w:rsidRPr="00A01E10" w:rsidRDefault="004A040B" w:rsidP="00BF147B">
            <w:pPr>
              <w:spacing w:before="0" w:after="0" w:line="240" w:lineRule="auto"/>
              <w:jc w:val="center"/>
              <w:rPr>
                <w:sz w:val="24"/>
              </w:rPr>
            </w:pPr>
            <w:r w:rsidRPr="00A01E10">
              <w:rPr>
                <w:sz w:val="24"/>
              </w:rPr>
              <w:t>25,35</w:t>
            </w:r>
          </w:p>
        </w:tc>
        <w:tc>
          <w:tcPr>
            <w:tcW w:w="903" w:type="dxa"/>
            <w:vAlign w:val="center"/>
          </w:tcPr>
          <w:p w:rsidR="004A040B" w:rsidRPr="00A01E10" w:rsidRDefault="004A040B" w:rsidP="00BF147B">
            <w:pPr>
              <w:spacing w:before="0" w:after="0" w:line="240" w:lineRule="auto"/>
              <w:jc w:val="center"/>
              <w:rPr>
                <w:sz w:val="24"/>
              </w:rPr>
            </w:pPr>
            <w:r w:rsidRPr="00A01E10">
              <w:rPr>
                <w:sz w:val="24"/>
              </w:rPr>
              <w:t>1</w:t>
            </w:r>
          </w:p>
        </w:tc>
        <w:tc>
          <w:tcPr>
            <w:tcW w:w="1030" w:type="dxa"/>
            <w:vAlign w:val="center"/>
          </w:tcPr>
          <w:p w:rsidR="004A040B" w:rsidRPr="00A01E10" w:rsidRDefault="004A040B" w:rsidP="00BF147B">
            <w:pPr>
              <w:spacing w:before="0" w:after="0" w:line="240" w:lineRule="auto"/>
              <w:jc w:val="center"/>
              <w:rPr>
                <w:sz w:val="24"/>
              </w:rPr>
            </w:pPr>
            <w:r w:rsidRPr="00A01E10">
              <w:rPr>
                <w:sz w:val="24"/>
              </w:rPr>
              <w:t>0,40</w:t>
            </w:r>
          </w:p>
        </w:tc>
        <w:tc>
          <w:tcPr>
            <w:tcW w:w="1963" w:type="dxa"/>
            <w:vAlign w:val="center"/>
          </w:tcPr>
          <w:p w:rsidR="004A040B" w:rsidRPr="00A01E10" w:rsidRDefault="004A040B" w:rsidP="00BF147B">
            <w:pPr>
              <w:spacing w:before="0" w:after="0" w:line="240" w:lineRule="auto"/>
              <w:jc w:val="center"/>
              <w:rPr>
                <w:sz w:val="24"/>
              </w:rPr>
            </w:pPr>
            <w:r w:rsidRPr="00A01E10">
              <w:rPr>
                <w:sz w:val="24"/>
              </w:rPr>
              <w:t>0,3</w:t>
            </w:r>
          </w:p>
        </w:tc>
      </w:tr>
      <w:tr w:rsidR="004A040B" w:rsidRPr="00A01E10" w:rsidTr="00BF147B">
        <w:trPr>
          <w:jc w:val="center"/>
        </w:trPr>
        <w:tc>
          <w:tcPr>
            <w:tcW w:w="1001" w:type="dxa"/>
            <w:vAlign w:val="center"/>
          </w:tcPr>
          <w:p w:rsidR="004A040B" w:rsidRPr="00A01E10" w:rsidRDefault="004A040B" w:rsidP="00BF147B">
            <w:pPr>
              <w:spacing w:before="0" w:after="0" w:line="240" w:lineRule="auto"/>
              <w:jc w:val="center"/>
              <w:rPr>
                <w:sz w:val="24"/>
              </w:rPr>
            </w:pPr>
            <w:r w:rsidRPr="00A01E10">
              <w:rPr>
                <w:sz w:val="24"/>
              </w:rPr>
              <w:t>6,25</w:t>
            </w:r>
          </w:p>
        </w:tc>
        <w:tc>
          <w:tcPr>
            <w:tcW w:w="883" w:type="dxa"/>
            <w:vAlign w:val="center"/>
          </w:tcPr>
          <w:p w:rsidR="004A040B" w:rsidRPr="00A01E10" w:rsidRDefault="004A040B" w:rsidP="00BF147B">
            <w:pPr>
              <w:spacing w:before="0" w:after="0" w:line="240" w:lineRule="auto"/>
              <w:jc w:val="center"/>
              <w:rPr>
                <w:sz w:val="24"/>
              </w:rPr>
            </w:pPr>
            <w:r w:rsidRPr="00A01E10">
              <w:rPr>
                <w:sz w:val="24"/>
              </w:rPr>
              <w:t>3</w:t>
            </w:r>
          </w:p>
        </w:tc>
        <w:tc>
          <w:tcPr>
            <w:tcW w:w="835" w:type="dxa"/>
            <w:vAlign w:val="center"/>
          </w:tcPr>
          <w:p w:rsidR="004A040B" w:rsidRPr="00A01E10" w:rsidRDefault="004A040B" w:rsidP="00BF147B">
            <w:pPr>
              <w:spacing w:before="0" w:after="0" w:line="240" w:lineRule="auto"/>
              <w:jc w:val="center"/>
              <w:rPr>
                <w:sz w:val="24"/>
              </w:rPr>
            </w:pPr>
            <w:r w:rsidRPr="00A01E10">
              <w:rPr>
                <w:sz w:val="24"/>
              </w:rPr>
              <w:t>2</w:t>
            </w:r>
          </w:p>
        </w:tc>
        <w:tc>
          <w:tcPr>
            <w:tcW w:w="886" w:type="dxa"/>
            <w:vAlign w:val="center"/>
          </w:tcPr>
          <w:p w:rsidR="004A040B" w:rsidRPr="00A01E10" w:rsidRDefault="004A040B" w:rsidP="00BF147B">
            <w:pPr>
              <w:spacing w:before="0" w:after="0" w:line="240" w:lineRule="auto"/>
              <w:jc w:val="center"/>
              <w:rPr>
                <w:sz w:val="24"/>
              </w:rPr>
            </w:pPr>
            <w:r w:rsidRPr="00A01E10">
              <w:rPr>
                <w:sz w:val="24"/>
              </w:rPr>
              <w:t>500</w:t>
            </w:r>
          </w:p>
        </w:tc>
        <w:tc>
          <w:tcPr>
            <w:tcW w:w="846" w:type="dxa"/>
            <w:vAlign w:val="center"/>
          </w:tcPr>
          <w:p w:rsidR="004A040B" w:rsidRPr="00A01E10" w:rsidRDefault="004A040B" w:rsidP="00BF147B">
            <w:pPr>
              <w:spacing w:before="0" w:after="0" w:line="240" w:lineRule="auto"/>
              <w:jc w:val="center"/>
              <w:rPr>
                <w:sz w:val="24"/>
              </w:rPr>
            </w:pPr>
            <w:r w:rsidRPr="00A01E10">
              <w:rPr>
                <w:sz w:val="24"/>
              </w:rPr>
              <w:t>49,49</w:t>
            </w:r>
          </w:p>
        </w:tc>
        <w:tc>
          <w:tcPr>
            <w:tcW w:w="903" w:type="dxa"/>
            <w:vAlign w:val="center"/>
          </w:tcPr>
          <w:p w:rsidR="004A040B" w:rsidRPr="00A01E10" w:rsidRDefault="004A040B" w:rsidP="00BF147B">
            <w:pPr>
              <w:spacing w:before="0" w:after="0" w:line="240" w:lineRule="auto"/>
              <w:jc w:val="center"/>
              <w:rPr>
                <w:sz w:val="24"/>
              </w:rPr>
            </w:pPr>
            <w:r w:rsidRPr="00A01E10">
              <w:rPr>
                <w:sz w:val="24"/>
              </w:rPr>
              <w:t>1</w:t>
            </w:r>
          </w:p>
        </w:tc>
        <w:tc>
          <w:tcPr>
            <w:tcW w:w="1030" w:type="dxa"/>
            <w:vAlign w:val="center"/>
          </w:tcPr>
          <w:p w:rsidR="004A040B" w:rsidRPr="00A01E10" w:rsidRDefault="004A040B" w:rsidP="00BF147B">
            <w:pPr>
              <w:spacing w:before="0" w:after="0" w:line="240" w:lineRule="auto"/>
              <w:jc w:val="center"/>
              <w:rPr>
                <w:sz w:val="24"/>
              </w:rPr>
            </w:pPr>
            <w:r w:rsidRPr="00A01E10">
              <w:rPr>
                <w:sz w:val="24"/>
              </w:rPr>
              <w:t>0,20</w:t>
            </w:r>
          </w:p>
        </w:tc>
        <w:tc>
          <w:tcPr>
            <w:tcW w:w="1963" w:type="dxa"/>
            <w:vAlign w:val="center"/>
          </w:tcPr>
          <w:p w:rsidR="004A040B" w:rsidRPr="00A01E10" w:rsidRDefault="004A040B" w:rsidP="00BF147B">
            <w:pPr>
              <w:spacing w:before="0" w:after="0" w:line="240" w:lineRule="auto"/>
              <w:jc w:val="center"/>
              <w:rPr>
                <w:sz w:val="24"/>
              </w:rPr>
            </w:pPr>
            <w:r w:rsidRPr="00A01E10">
              <w:rPr>
                <w:sz w:val="24"/>
              </w:rPr>
              <w:t>0,3</w:t>
            </w:r>
          </w:p>
        </w:tc>
      </w:tr>
    </w:tbl>
    <w:p w:rsidR="00B5688F" w:rsidRPr="00A01E10" w:rsidRDefault="00B5688F" w:rsidP="00B5688F">
      <w:pPr>
        <w:pStyle w:val="chu0"/>
        <w:spacing w:before="60" w:after="60"/>
        <w:ind w:firstLine="0"/>
        <w:rPr>
          <w:i/>
          <w:sz w:val="24"/>
          <w:u w:val="single"/>
          <w:lang w:val="pt-BR"/>
        </w:rPr>
      </w:pPr>
      <w:r w:rsidRPr="00A01E10">
        <w:rPr>
          <w:i/>
          <w:sz w:val="24"/>
          <w:u w:val="single"/>
          <w:lang w:val="pt-BR"/>
        </w:rPr>
        <w:t xml:space="preserve">Ghi chú: </w:t>
      </w:r>
      <w:r w:rsidRPr="00A01E10">
        <w:rPr>
          <w:i/>
          <w:sz w:val="24"/>
          <w:lang w:val="pt-BR"/>
        </w:rPr>
        <w:t xml:space="preserve"> </w:t>
      </w:r>
      <w:bookmarkStart w:id="1925" w:name="_Toc358101877"/>
      <w:bookmarkStart w:id="1926" w:name="_Toc358187622"/>
      <w:bookmarkStart w:id="1927" w:name="_Toc358365928"/>
      <w:r w:rsidRPr="00A01E10">
        <w:rPr>
          <w:i/>
          <w:sz w:val="24"/>
          <w:lang w:val="pt-BR"/>
        </w:rPr>
        <w:t xml:space="preserve">QCVN </w:t>
      </w:r>
      <w:r w:rsidR="0029762C" w:rsidRPr="00A01E10">
        <w:rPr>
          <w:i/>
          <w:sz w:val="24"/>
          <w:lang w:val="pt-BR"/>
        </w:rPr>
        <w:t>05:2013</w:t>
      </w:r>
      <w:r w:rsidRPr="00A01E10">
        <w:rPr>
          <w:i/>
          <w:sz w:val="24"/>
          <w:lang w:val="pt-BR"/>
        </w:rPr>
        <w:t>/BTNMT: Quy chuẩn kỹ thuật quốc gia về chất lượ</w:t>
      </w:r>
      <w:r w:rsidRPr="00A01E10">
        <w:rPr>
          <w:i/>
          <w:lang w:val="pt-BR"/>
        </w:rPr>
        <w:t xml:space="preserve">ng không khí xung </w:t>
      </w:r>
      <w:r w:rsidRPr="00A01E10">
        <w:rPr>
          <w:i/>
          <w:sz w:val="24"/>
          <w:lang w:val="pt-BR"/>
        </w:rPr>
        <w:t>quanh</w:t>
      </w:r>
      <w:bookmarkEnd w:id="1925"/>
      <w:bookmarkEnd w:id="1926"/>
      <w:bookmarkEnd w:id="1927"/>
    </w:p>
    <w:p w:rsidR="00B5688F" w:rsidRPr="00A01E10" w:rsidRDefault="00B5688F" w:rsidP="00B5688F">
      <w:pPr>
        <w:pStyle w:val="1110"/>
        <w:spacing w:before="60" w:after="60"/>
        <w:ind w:firstLine="426"/>
        <w:rPr>
          <w:i w:val="0"/>
        </w:rPr>
      </w:pPr>
      <w:r w:rsidRPr="00A01E10">
        <w:rPr>
          <w:u w:val="single"/>
        </w:rPr>
        <w:t>Tác động ô nhiễm bụi từ quá trình vận chuyển</w:t>
      </w:r>
      <w:r w:rsidRPr="00A01E10">
        <w:t xml:space="preserve">: </w:t>
      </w:r>
      <w:r w:rsidRPr="00A01E10">
        <w:rPr>
          <w:i w:val="0"/>
        </w:rPr>
        <w:t xml:space="preserve">Ô nhiễm bụi do quá trình vận chuyển </w:t>
      </w:r>
      <w:r w:rsidR="0086297A" w:rsidRPr="00A01E10">
        <w:rPr>
          <w:i w:val="0"/>
        </w:rPr>
        <w:t>vật tư phân bón, hóa chất BVTV, mủ cao su,...</w:t>
      </w:r>
      <w:r w:rsidRPr="00A01E10">
        <w:rPr>
          <w:i w:val="0"/>
        </w:rPr>
        <w:t xml:space="preserve"> Bụi có thể làm giảm chức năng hô hấp, các bệnh ngoài da, các bệnh về mắt,...., bán kính ảnh hưởng của bụi tại khoảng cách </w:t>
      </w:r>
      <w:r w:rsidR="00003253" w:rsidRPr="00A01E10">
        <w:rPr>
          <w:i w:val="0"/>
        </w:rPr>
        <w:t>5</w:t>
      </w:r>
      <w:r w:rsidRPr="00A01E10">
        <w:rPr>
          <w:i w:val="0"/>
        </w:rPr>
        <w:t xml:space="preserve">0m xuôi theo chiều gió, tác động mạnh và chủ yếu nhất là công nhân trực tiếp tham gia </w:t>
      </w:r>
      <w:r w:rsidR="005E0A3D" w:rsidRPr="00A01E10">
        <w:rPr>
          <w:i w:val="0"/>
        </w:rPr>
        <w:t>vào</w:t>
      </w:r>
      <w:r w:rsidRPr="00A01E10">
        <w:rPr>
          <w:i w:val="0"/>
        </w:rPr>
        <w:t xml:space="preserve"> dự án. Để hạn chế tác hại đến con người, công ty cần có giải pháp </w:t>
      </w:r>
      <w:r w:rsidR="00826915" w:rsidRPr="00A01E10">
        <w:rPr>
          <w:i w:val="0"/>
        </w:rPr>
        <w:t>phục hoang</w:t>
      </w:r>
      <w:r w:rsidRPr="00A01E10">
        <w:rPr>
          <w:i w:val="0"/>
        </w:rPr>
        <w:t xml:space="preserve"> và vận chuyển hợp lý. Tuy nhiên do đặc điểm địa hình tại khu vực dự án bằng phẳng, nên quá trình </w:t>
      </w:r>
      <w:r w:rsidR="00826915" w:rsidRPr="00A01E10">
        <w:rPr>
          <w:i w:val="0"/>
        </w:rPr>
        <w:t>phục hoang</w:t>
      </w:r>
      <w:r w:rsidRPr="00A01E10">
        <w:rPr>
          <w:i w:val="0"/>
        </w:rPr>
        <w:t xml:space="preserve"> chủ yếu </w:t>
      </w:r>
      <w:r w:rsidR="00C571F9" w:rsidRPr="00A01E10">
        <w:rPr>
          <w:i w:val="0"/>
        </w:rPr>
        <w:t>rà rễ sau tận thu gỗ</w:t>
      </w:r>
      <w:r w:rsidRPr="00A01E10">
        <w:rPr>
          <w:i w:val="0"/>
        </w:rPr>
        <w:t xml:space="preserve"> nên tác động không đáng kể.</w:t>
      </w:r>
    </w:p>
    <w:p w:rsidR="008E688F" w:rsidRPr="00A01E10" w:rsidRDefault="008E688F" w:rsidP="00F11A67">
      <w:pPr>
        <w:numPr>
          <w:ilvl w:val="0"/>
          <w:numId w:val="6"/>
        </w:numPr>
        <w:tabs>
          <w:tab w:val="left" w:pos="851"/>
        </w:tabs>
        <w:ind w:hanging="654"/>
        <w:jc w:val="both"/>
        <w:rPr>
          <w:b/>
          <w:szCs w:val="28"/>
        </w:rPr>
      </w:pPr>
      <w:r w:rsidRPr="00A01E10">
        <w:rPr>
          <w:b/>
          <w:szCs w:val="28"/>
        </w:rPr>
        <w:lastRenderedPageBreak/>
        <w:t xml:space="preserve">Nguồn phát sinh </w:t>
      </w:r>
      <w:r w:rsidR="004C6227" w:rsidRPr="00A01E10">
        <w:rPr>
          <w:b/>
          <w:szCs w:val="28"/>
        </w:rPr>
        <w:t xml:space="preserve">và tác động của </w:t>
      </w:r>
      <w:r w:rsidRPr="00A01E10">
        <w:rPr>
          <w:b/>
          <w:szCs w:val="28"/>
        </w:rPr>
        <w:t>mùi</w:t>
      </w:r>
    </w:p>
    <w:p w:rsidR="00606CFF" w:rsidRPr="00A01E10" w:rsidRDefault="00606CFF" w:rsidP="008D5A6D">
      <w:pPr>
        <w:ind w:firstLine="426"/>
        <w:jc w:val="both"/>
        <w:rPr>
          <w:i/>
          <w:iCs/>
          <w:szCs w:val="28"/>
        </w:rPr>
      </w:pPr>
      <w:r w:rsidRPr="00A01E10">
        <w:rPr>
          <w:i/>
          <w:iCs/>
          <w:szCs w:val="28"/>
        </w:rPr>
        <w:t xml:space="preserve">+ </w:t>
      </w:r>
      <w:r w:rsidRPr="00A01E10">
        <w:rPr>
          <w:i/>
          <w:iCs/>
          <w:szCs w:val="28"/>
          <w:u w:val="single"/>
        </w:rPr>
        <w:t>Tác động của mùi từ thuốc bảo vệ thực vật, thuốc trừ sâu</w:t>
      </w:r>
    </w:p>
    <w:p w:rsidR="00606CFF" w:rsidRPr="00A01E10" w:rsidRDefault="00587FEF" w:rsidP="008D5A6D">
      <w:pPr>
        <w:ind w:firstLine="426"/>
        <w:jc w:val="both"/>
        <w:rPr>
          <w:szCs w:val="28"/>
        </w:rPr>
      </w:pPr>
      <w:r w:rsidRPr="00A01E10">
        <w:rPr>
          <w:szCs w:val="28"/>
        </w:rPr>
        <w:t xml:space="preserve">Để cây cao su </w:t>
      </w:r>
      <w:r w:rsidR="00606CFF" w:rsidRPr="00A01E10">
        <w:rPr>
          <w:szCs w:val="28"/>
        </w:rPr>
        <w:t xml:space="preserve">của dự án phát triển tốt, hàng năm dự án sử dụng một lượng hoá chất thuốc BVTV, thuốc trừ sâu khi có dịch sâu và bệnh hại. Trong quá </w:t>
      </w:r>
      <w:r w:rsidR="00D96BA5" w:rsidRPr="00A01E10">
        <w:rPr>
          <w:szCs w:val="28"/>
        </w:rPr>
        <w:t>trình phun xịt sẽ phát sinh mùi</w:t>
      </w:r>
      <w:r w:rsidR="00606CFF" w:rsidRPr="00A01E10">
        <w:rPr>
          <w:szCs w:val="28"/>
        </w:rPr>
        <w:t xml:space="preserve"> </w:t>
      </w:r>
      <w:r w:rsidR="00D96BA5" w:rsidRPr="00A01E10">
        <w:rPr>
          <w:szCs w:val="28"/>
        </w:rPr>
        <w:t>hơi từ</w:t>
      </w:r>
      <w:r w:rsidR="00606CFF" w:rsidRPr="00A01E10">
        <w:rPr>
          <w:szCs w:val="28"/>
        </w:rPr>
        <w:t xml:space="preserve"> thuốc ảnh hưởng đến sức khoẻ công nhân và môi trường không khí khu vực.</w:t>
      </w:r>
    </w:p>
    <w:p w:rsidR="00606CFF" w:rsidRPr="00A01E10" w:rsidRDefault="00606CFF" w:rsidP="008D5A6D">
      <w:pPr>
        <w:ind w:firstLine="426"/>
        <w:jc w:val="both"/>
        <w:rPr>
          <w:szCs w:val="28"/>
        </w:rPr>
      </w:pPr>
      <w:r w:rsidRPr="00A01E10">
        <w:rPr>
          <w:szCs w:val="28"/>
        </w:rPr>
        <w:t>Với khối lượng hóa chất thuốc BVTV và thuốc trừ sâu như trên, thì nguồn gây ô nhiễm lớn nhất đến môi trường không khí giai đoạn này là mùi hơi của thuốc BVTV. Mùi hơi thuốc BVTV rất độc hại cho con người khi hít phải, đặc biệt những người tr</w:t>
      </w:r>
      <w:r w:rsidR="00372481" w:rsidRPr="00A01E10">
        <w:rPr>
          <w:szCs w:val="28"/>
        </w:rPr>
        <w:t>ực tiếp sử dụng thuốc. G</w:t>
      </w:r>
      <w:r w:rsidRPr="00A01E10">
        <w:rPr>
          <w:szCs w:val="28"/>
        </w:rPr>
        <w:t xml:space="preserve">ây ra khó chịu, đau đầu và chóng mặt cho con người khi hít phải. Tuỳ thuộc vào tốc độ gió mà hơi của thuốc sẽ phát tán xa hay gần. Ngoài ra, hướng gió thổi cũng sẽ quyết định các vùng chịu ảnh hưởng, như khi sử dụng thuốc các vùng nằm ở cuối hướng gió sẽ bị tác động mạnh hơn rất nhiều, nhất là việc phải chú ý đến ô nhiễm của thuốc BVTV đến khu dân cư lân cận. </w:t>
      </w:r>
    </w:p>
    <w:p w:rsidR="00606CFF" w:rsidRPr="00A01E10" w:rsidRDefault="00606CFF" w:rsidP="008D5A6D">
      <w:pPr>
        <w:ind w:firstLine="426"/>
        <w:jc w:val="both"/>
      </w:pPr>
      <w:r w:rsidRPr="00A01E10">
        <w:t>Việc phun xịt thuốc BVTV chỉ thực hiện trong trường hợp cần thiết. Tuy nhiên, khi phun xịt thuốc BVTV sẽ gây ô nhiễm môi trường không khí</w:t>
      </w:r>
      <w:r w:rsidR="00C546FC" w:rsidRPr="00A01E10">
        <w:t>.</w:t>
      </w:r>
      <w:r w:rsidRPr="00A01E10">
        <w:t xml:space="preserve"> Khi có gió, vùng chịu ảnh hưởng cũng sẽ thay đổi theo hướng gió phát tán các chất ô nhiễm là thuốc BVTV vào khí quyển. Khi phát tán đi xa sẽ ảnh hưởng người đi đường, nếu người công nhân phun thuốc BVTV không đảm bảo đúng quy cách có thể bị ngộ độc. Vì vậy việc chọn thời điểm phun thuốc BVTV cũng như áp dụng các biện pháp phòng độc khi phun thuốc là điều cực kỳ quan trọng.</w:t>
      </w:r>
    </w:p>
    <w:p w:rsidR="00606CFF" w:rsidRPr="00A01E10" w:rsidRDefault="00606CFF" w:rsidP="008D5A6D">
      <w:pPr>
        <w:ind w:firstLine="426"/>
        <w:jc w:val="both"/>
        <w:rPr>
          <w:szCs w:val="28"/>
        </w:rPr>
      </w:pPr>
      <w:r w:rsidRPr="00A01E10">
        <w:rPr>
          <w:szCs w:val="28"/>
        </w:rPr>
        <w:t>Tuy vậy, Dự án không sử dụng thuốc BVTV định kỳ mà chỉ sử dụng hoá chất BVTV khi có dịch sâu, bệnh hại nên đánh giá mức gây độc cho không khí xung quanh của dự án ở mức trung bình.</w:t>
      </w:r>
    </w:p>
    <w:p w:rsidR="00606CFF" w:rsidRPr="00A01E10" w:rsidRDefault="00606CFF" w:rsidP="008D5A6D">
      <w:pPr>
        <w:ind w:firstLine="426"/>
        <w:jc w:val="both"/>
        <w:rPr>
          <w:i/>
          <w:iCs/>
          <w:szCs w:val="28"/>
          <w:u w:val="single"/>
        </w:rPr>
      </w:pPr>
      <w:r w:rsidRPr="00A01E10">
        <w:rPr>
          <w:i/>
          <w:iCs/>
          <w:szCs w:val="28"/>
          <w:u w:val="single"/>
        </w:rPr>
        <w:t>+</w:t>
      </w:r>
      <w:r w:rsidR="001D7DAC" w:rsidRPr="00A01E10">
        <w:rPr>
          <w:i/>
          <w:iCs/>
          <w:szCs w:val="28"/>
          <w:u w:val="single"/>
        </w:rPr>
        <w:t xml:space="preserve"> </w:t>
      </w:r>
      <w:r w:rsidRPr="00A01E10">
        <w:rPr>
          <w:i/>
          <w:iCs/>
          <w:szCs w:val="28"/>
          <w:u w:val="single"/>
        </w:rPr>
        <w:t xml:space="preserve">Tác động mùi từ mủ cao su </w:t>
      </w:r>
    </w:p>
    <w:p w:rsidR="00606CFF" w:rsidRPr="00A01E10" w:rsidRDefault="00606CFF" w:rsidP="008D5A6D">
      <w:pPr>
        <w:ind w:firstLine="426"/>
        <w:jc w:val="both"/>
        <w:rPr>
          <w:szCs w:val="28"/>
        </w:rPr>
      </w:pPr>
      <w:r w:rsidRPr="00A01E10">
        <w:rPr>
          <w:szCs w:val="28"/>
        </w:rPr>
        <w:t>Các nguồn gây ảnh hưởng chính:</w:t>
      </w:r>
    </w:p>
    <w:p w:rsidR="00606CFF" w:rsidRPr="00A01E10" w:rsidRDefault="00606CFF" w:rsidP="008D5A6D">
      <w:pPr>
        <w:ind w:firstLine="426"/>
        <w:jc w:val="both"/>
        <w:rPr>
          <w:szCs w:val="28"/>
        </w:rPr>
      </w:pPr>
      <w:r w:rsidRPr="00A01E10">
        <w:rPr>
          <w:szCs w:val="28"/>
        </w:rPr>
        <w:t>- Mùi hôi từ quá trình phân huỷ các hợp chất hữu cơ trong mủ.</w:t>
      </w:r>
    </w:p>
    <w:p w:rsidR="00606CFF" w:rsidRPr="00A01E10" w:rsidRDefault="00606CFF" w:rsidP="008D5A6D">
      <w:pPr>
        <w:ind w:firstLine="426"/>
        <w:jc w:val="both"/>
        <w:rPr>
          <w:szCs w:val="28"/>
        </w:rPr>
      </w:pPr>
      <w:r w:rsidRPr="00A01E10">
        <w:rPr>
          <w:szCs w:val="28"/>
        </w:rPr>
        <w:t>- Mùi hôi phát si</w:t>
      </w:r>
      <w:r w:rsidR="00ED442B" w:rsidRPr="00A01E10">
        <w:rPr>
          <w:szCs w:val="28"/>
        </w:rPr>
        <w:t xml:space="preserve">nh từ các bệnh trên cây cao su </w:t>
      </w:r>
      <w:r w:rsidRPr="00A01E10">
        <w:rPr>
          <w:szCs w:val="28"/>
        </w:rPr>
        <w:t>dự án.</w:t>
      </w:r>
    </w:p>
    <w:p w:rsidR="00606CFF" w:rsidRPr="00A01E10" w:rsidRDefault="00606CFF" w:rsidP="008D5A6D">
      <w:pPr>
        <w:ind w:firstLine="426"/>
        <w:jc w:val="both"/>
        <w:rPr>
          <w:szCs w:val="28"/>
        </w:rPr>
      </w:pPr>
      <w:r w:rsidRPr="00A01E10">
        <w:rPr>
          <w:szCs w:val="28"/>
        </w:rPr>
        <w:t>Mùi hôi đáng kể nhất trong giai đoạn này là quá trình phân huỷ các hợp chất hữu cơ trong mủ, đồng thời s</w:t>
      </w:r>
      <w:r w:rsidR="00ED442B" w:rsidRPr="00A01E10">
        <w:rPr>
          <w:szCs w:val="28"/>
        </w:rPr>
        <w:t>inh ra các chất khí bay hơi như</w:t>
      </w:r>
      <w:r w:rsidRPr="00A01E10">
        <w:rPr>
          <w:szCs w:val="28"/>
        </w:rPr>
        <w:t>: Mercaptan, các Amin, Aldehyde, Sunfuahydro,... làm phát sinh mùi hôi có cảm giác khó chịu cho người tiếp xúc ngay trong khu vực</w:t>
      </w:r>
      <w:r w:rsidRPr="00A01E10">
        <w:t xml:space="preserve">. </w:t>
      </w:r>
      <w:r w:rsidRPr="00A01E10">
        <w:rPr>
          <w:szCs w:val="28"/>
        </w:rPr>
        <w:t>Ngoài ra, các bệnh trên cây trồng như bệnh thối trái, bệnh loét sọc mặt cạo cũng có thể gây ra mùi hôi thối trong các lô cao su của dự án. Dự án cần có biện pháp sử lý cũng như vận chuyển sản phẩm từ mủ hợp lý nhanh chóng nên việc tác động từ mùi hôi mủ cao su là không đáng kể.</w:t>
      </w:r>
    </w:p>
    <w:p w:rsidR="00606CFF" w:rsidRPr="00A01E10" w:rsidRDefault="00606CFF" w:rsidP="00F11A67">
      <w:pPr>
        <w:pStyle w:val="BodyText"/>
        <w:numPr>
          <w:ilvl w:val="0"/>
          <w:numId w:val="6"/>
        </w:numPr>
        <w:tabs>
          <w:tab w:val="left" w:pos="851"/>
        </w:tabs>
        <w:ind w:hanging="654"/>
        <w:rPr>
          <w:rFonts w:ascii="Times New Roman" w:hAnsi="Times New Roman"/>
          <w:b/>
          <w:szCs w:val="28"/>
        </w:rPr>
      </w:pPr>
      <w:r w:rsidRPr="00A01E10">
        <w:rPr>
          <w:rFonts w:ascii="Times New Roman" w:hAnsi="Times New Roman"/>
          <w:b/>
          <w:szCs w:val="28"/>
        </w:rPr>
        <w:t xml:space="preserve">Nguồn phát sinh </w:t>
      </w:r>
      <w:r w:rsidR="004F5410" w:rsidRPr="00A01E10">
        <w:rPr>
          <w:rFonts w:ascii="Times New Roman" w:hAnsi="Times New Roman"/>
          <w:b/>
          <w:szCs w:val="28"/>
        </w:rPr>
        <w:t xml:space="preserve">và tác động </w:t>
      </w:r>
      <w:r w:rsidRPr="00A01E10">
        <w:rPr>
          <w:rFonts w:ascii="Times New Roman" w:hAnsi="Times New Roman"/>
          <w:b/>
          <w:szCs w:val="28"/>
        </w:rPr>
        <w:t>tiếng ồn</w:t>
      </w:r>
    </w:p>
    <w:p w:rsidR="00606CFF" w:rsidRPr="00A01E10" w:rsidRDefault="00606CFF" w:rsidP="00C7031E">
      <w:pPr>
        <w:pStyle w:val="BodyText"/>
        <w:ind w:firstLine="426"/>
        <w:jc w:val="both"/>
        <w:rPr>
          <w:rFonts w:ascii="Times New Roman" w:hAnsi="Times New Roman"/>
          <w:szCs w:val="28"/>
        </w:rPr>
      </w:pPr>
      <w:r w:rsidRPr="00A01E10">
        <w:rPr>
          <w:rFonts w:ascii="Times New Roman" w:hAnsi="Times New Roman"/>
          <w:szCs w:val="28"/>
        </w:rPr>
        <w:lastRenderedPageBreak/>
        <w:t xml:space="preserve"> Nguồn phát sinh tiếng ồn trong giai đoạn </w:t>
      </w:r>
      <w:r w:rsidR="00CE7252" w:rsidRPr="00A01E10">
        <w:rPr>
          <w:rFonts w:ascii="Times New Roman" w:hAnsi="Times New Roman"/>
          <w:szCs w:val="28"/>
        </w:rPr>
        <w:t>KTCB và khai thác mủ cao su</w:t>
      </w:r>
      <w:r w:rsidR="00A56F92" w:rsidRPr="00A01E10">
        <w:rPr>
          <w:rFonts w:ascii="Times New Roman" w:hAnsi="Times New Roman"/>
          <w:szCs w:val="28"/>
        </w:rPr>
        <w:t xml:space="preserve"> </w:t>
      </w:r>
      <w:r w:rsidRPr="00A01E10">
        <w:rPr>
          <w:rFonts w:ascii="Times New Roman" w:hAnsi="Times New Roman"/>
          <w:szCs w:val="28"/>
        </w:rPr>
        <w:t>của dự án chủ yếu từ xe vận chuyển:</w:t>
      </w:r>
    </w:p>
    <w:p w:rsidR="00606CFF" w:rsidRPr="00A01E10" w:rsidRDefault="00606CFF" w:rsidP="00ED442B">
      <w:pPr>
        <w:pStyle w:val="Bang0"/>
      </w:pPr>
      <w:bookmarkStart w:id="1928" w:name="_Toc205310230"/>
      <w:bookmarkStart w:id="1929" w:name="_Toc206314389"/>
      <w:bookmarkStart w:id="1930" w:name="_Toc210900556"/>
      <w:bookmarkStart w:id="1931" w:name="_Toc210901107"/>
      <w:bookmarkStart w:id="1932" w:name="_Toc211260892"/>
      <w:bookmarkStart w:id="1933" w:name="_Toc211260946"/>
      <w:bookmarkStart w:id="1934" w:name="_Toc211265126"/>
      <w:bookmarkStart w:id="1935" w:name="_Toc211826421"/>
      <w:bookmarkStart w:id="1936" w:name="_Toc217976453"/>
      <w:r w:rsidRPr="00A01E10">
        <w:tab/>
      </w:r>
      <w:bookmarkStart w:id="1937" w:name="_Toc219003859"/>
      <w:bookmarkStart w:id="1938" w:name="_Toc219020096"/>
      <w:bookmarkStart w:id="1939" w:name="_Toc219346969"/>
      <w:bookmarkStart w:id="1940" w:name="_Toc219519610"/>
      <w:bookmarkStart w:id="1941" w:name="_Toc219702909"/>
      <w:bookmarkStart w:id="1942" w:name="_Toc223834934"/>
      <w:bookmarkStart w:id="1943" w:name="_Toc386030054"/>
      <w:r w:rsidRPr="00A01E10">
        <w:t>Bảng 3.</w:t>
      </w:r>
      <w:r w:rsidR="00D51B1C" w:rsidRPr="00A01E10">
        <w:t>2</w:t>
      </w:r>
      <w:r w:rsidR="00797854" w:rsidRPr="00A01E10">
        <w:t>2</w:t>
      </w:r>
      <w:r w:rsidRPr="00A01E10">
        <w:t>. Mức độ ồn của các loại từ máy móc phục vụ dự án</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883"/>
        <w:gridCol w:w="1771"/>
        <w:gridCol w:w="1771"/>
        <w:gridCol w:w="2025"/>
      </w:tblGrid>
      <w:tr w:rsidR="00606CFF" w:rsidRPr="00A01E10">
        <w:trPr>
          <w:trHeight w:val="340"/>
          <w:jc w:val="center"/>
        </w:trPr>
        <w:tc>
          <w:tcPr>
            <w:tcW w:w="699" w:type="dxa"/>
            <w:vAlign w:val="center"/>
          </w:tcPr>
          <w:p w:rsidR="00606CFF" w:rsidRPr="00A01E10" w:rsidRDefault="00606CFF" w:rsidP="00AD354B">
            <w:pPr>
              <w:pStyle w:val="chuChar"/>
              <w:spacing w:before="0" w:after="0" w:line="240" w:lineRule="auto"/>
              <w:ind w:firstLine="0"/>
              <w:jc w:val="center"/>
              <w:rPr>
                <w:b/>
                <w:sz w:val="24"/>
                <w:szCs w:val="24"/>
              </w:rPr>
            </w:pPr>
            <w:r w:rsidRPr="00A01E10">
              <w:rPr>
                <w:b/>
                <w:sz w:val="24"/>
                <w:szCs w:val="24"/>
              </w:rPr>
              <w:t>TT</w:t>
            </w:r>
          </w:p>
        </w:tc>
        <w:tc>
          <w:tcPr>
            <w:tcW w:w="2883" w:type="dxa"/>
            <w:vAlign w:val="center"/>
          </w:tcPr>
          <w:p w:rsidR="00606CFF" w:rsidRPr="00A01E10" w:rsidRDefault="00606CFF" w:rsidP="00AD354B">
            <w:pPr>
              <w:pStyle w:val="chuChar"/>
              <w:spacing w:before="0" w:after="0" w:line="240" w:lineRule="auto"/>
              <w:ind w:firstLine="0"/>
              <w:jc w:val="center"/>
              <w:rPr>
                <w:b/>
                <w:sz w:val="24"/>
                <w:szCs w:val="24"/>
              </w:rPr>
            </w:pPr>
            <w:r w:rsidRPr="00A01E10">
              <w:rPr>
                <w:b/>
                <w:sz w:val="24"/>
                <w:szCs w:val="24"/>
              </w:rPr>
              <w:t>Tên thiết bị</w:t>
            </w:r>
          </w:p>
        </w:tc>
        <w:tc>
          <w:tcPr>
            <w:tcW w:w="1771" w:type="dxa"/>
            <w:vAlign w:val="center"/>
          </w:tcPr>
          <w:p w:rsidR="00606CFF" w:rsidRPr="00A01E10" w:rsidRDefault="00606CFF" w:rsidP="00AD354B">
            <w:pPr>
              <w:pStyle w:val="chuChar"/>
              <w:spacing w:before="0" w:after="0" w:line="240" w:lineRule="auto"/>
              <w:ind w:firstLine="0"/>
              <w:jc w:val="center"/>
              <w:rPr>
                <w:b/>
                <w:sz w:val="24"/>
                <w:szCs w:val="24"/>
              </w:rPr>
            </w:pPr>
            <w:r w:rsidRPr="00A01E10">
              <w:rPr>
                <w:b/>
                <w:sz w:val="24"/>
                <w:szCs w:val="24"/>
              </w:rPr>
              <w:t>Mức ồn</w:t>
            </w:r>
          </w:p>
          <w:p w:rsidR="00606CFF" w:rsidRPr="00A01E10" w:rsidRDefault="00606CFF" w:rsidP="00AD354B">
            <w:pPr>
              <w:pStyle w:val="chuChar"/>
              <w:spacing w:before="0" w:after="0" w:line="240" w:lineRule="auto"/>
              <w:ind w:firstLine="0"/>
              <w:jc w:val="center"/>
              <w:rPr>
                <w:b/>
                <w:sz w:val="24"/>
                <w:szCs w:val="24"/>
              </w:rPr>
            </w:pPr>
            <w:r w:rsidRPr="00A01E10">
              <w:rPr>
                <w:b/>
                <w:sz w:val="24"/>
                <w:szCs w:val="24"/>
              </w:rPr>
              <w:t>30m</w:t>
            </w:r>
          </w:p>
        </w:tc>
        <w:tc>
          <w:tcPr>
            <w:tcW w:w="1771" w:type="dxa"/>
            <w:vAlign w:val="center"/>
          </w:tcPr>
          <w:p w:rsidR="00606CFF" w:rsidRPr="00A01E10" w:rsidRDefault="00606CFF" w:rsidP="00AD354B">
            <w:pPr>
              <w:pStyle w:val="chuChar"/>
              <w:spacing w:before="0" w:after="0" w:line="240" w:lineRule="auto"/>
              <w:ind w:firstLine="0"/>
              <w:jc w:val="center"/>
              <w:rPr>
                <w:b/>
                <w:sz w:val="24"/>
                <w:szCs w:val="24"/>
              </w:rPr>
            </w:pPr>
            <w:r w:rsidRPr="00A01E10">
              <w:rPr>
                <w:b/>
                <w:sz w:val="24"/>
                <w:szCs w:val="24"/>
              </w:rPr>
              <w:t>Mức ồn</w:t>
            </w:r>
          </w:p>
          <w:p w:rsidR="00606CFF" w:rsidRPr="00A01E10" w:rsidRDefault="00606CFF" w:rsidP="00AD354B">
            <w:pPr>
              <w:pStyle w:val="chuChar"/>
              <w:spacing w:before="0" w:after="0" w:line="240" w:lineRule="auto"/>
              <w:ind w:firstLine="0"/>
              <w:jc w:val="center"/>
              <w:rPr>
                <w:b/>
                <w:sz w:val="24"/>
                <w:szCs w:val="24"/>
              </w:rPr>
            </w:pPr>
            <w:r w:rsidRPr="00A01E10">
              <w:rPr>
                <w:b/>
                <w:sz w:val="24"/>
                <w:szCs w:val="24"/>
              </w:rPr>
              <w:t>100m</w:t>
            </w:r>
          </w:p>
        </w:tc>
        <w:tc>
          <w:tcPr>
            <w:tcW w:w="2025" w:type="dxa"/>
            <w:vAlign w:val="center"/>
          </w:tcPr>
          <w:p w:rsidR="00606CFF" w:rsidRPr="00A01E10" w:rsidRDefault="00606CFF" w:rsidP="00AD354B">
            <w:pPr>
              <w:pStyle w:val="chuChar"/>
              <w:spacing w:before="0" w:after="0" w:line="240" w:lineRule="auto"/>
              <w:ind w:firstLine="0"/>
              <w:jc w:val="center"/>
              <w:rPr>
                <w:b/>
                <w:sz w:val="24"/>
                <w:szCs w:val="24"/>
              </w:rPr>
            </w:pPr>
            <w:r w:rsidRPr="00A01E10">
              <w:rPr>
                <w:b/>
                <w:sz w:val="24"/>
                <w:szCs w:val="24"/>
              </w:rPr>
              <w:t>TCVN 5949-1998</w:t>
            </w:r>
          </w:p>
        </w:tc>
      </w:tr>
      <w:tr w:rsidR="00606CFF" w:rsidRPr="00A01E10">
        <w:trPr>
          <w:cantSplit/>
          <w:trHeight w:val="340"/>
          <w:jc w:val="center"/>
        </w:trPr>
        <w:tc>
          <w:tcPr>
            <w:tcW w:w="699" w:type="dxa"/>
            <w:vAlign w:val="center"/>
          </w:tcPr>
          <w:p w:rsidR="00606CFF" w:rsidRPr="00A01E10" w:rsidRDefault="00606CFF" w:rsidP="00AD354B">
            <w:pPr>
              <w:pStyle w:val="chuChar"/>
              <w:spacing w:before="0" w:after="0" w:line="240" w:lineRule="auto"/>
              <w:ind w:firstLine="0"/>
              <w:jc w:val="center"/>
              <w:rPr>
                <w:sz w:val="24"/>
                <w:szCs w:val="24"/>
              </w:rPr>
            </w:pPr>
            <w:r w:rsidRPr="00A01E10">
              <w:rPr>
                <w:sz w:val="24"/>
                <w:szCs w:val="24"/>
              </w:rPr>
              <w:t>1</w:t>
            </w:r>
          </w:p>
        </w:tc>
        <w:tc>
          <w:tcPr>
            <w:tcW w:w="2883" w:type="dxa"/>
            <w:vAlign w:val="center"/>
          </w:tcPr>
          <w:p w:rsidR="00606CFF" w:rsidRPr="00A01E10" w:rsidRDefault="00606CFF" w:rsidP="00AD354B">
            <w:pPr>
              <w:pStyle w:val="chuChar"/>
              <w:spacing w:before="0" w:after="0" w:line="240" w:lineRule="auto"/>
              <w:ind w:firstLine="0"/>
              <w:jc w:val="left"/>
              <w:rPr>
                <w:sz w:val="24"/>
                <w:szCs w:val="24"/>
              </w:rPr>
            </w:pPr>
            <w:r w:rsidRPr="00A01E10">
              <w:rPr>
                <w:sz w:val="24"/>
                <w:szCs w:val="24"/>
              </w:rPr>
              <w:t>Máy cày</w:t>
            </w:r>
          </w:p>
        </w:tc>
        <w:tc>
          <w:tcPr>
            <w:tcW w:w="1771" w:type="dxa"/>
            <w:vAlign w:val="center"/>
          </w:tcPr>
          <w:p w:rsidR="00606CFF" w:rsidRPr="00A01E10" w:rsidRDefault="00606CFF" w:rsidP="00AD354B">
            <w:pPr>
              <w:pStyle w:val="chuChar"/>
              <w:spacing w:before="0" w:after="0" w:line="240" w:lineRule="auto"/>
              <w:ind w:firstLine="0"/>
              <w:jc w:val="center"/>
              <w:rPr>
                <w:sz w:val="24"/>
                <w:szCs w:val="24"/>
              </w:rPr>
            </w:pPr>
            <w:r w:rsidRPr="00A01E10">
              <w:rPr>
                <w:sz w:val="24"/>
                <w:szCs w:val="24"/>
              </w:rPr>
              <w:t>87,0 - 89,2</w:t>
            </w:r>
          </w:p>
        </w:tc>
        <w:tc>
          <w:tcPr>
            <w:tcW w:w="1771" w:type="dxa"/>
            <w:vAlign w:val="center"/>
          </w:tcPr>
          <w:p w:rsidR="00606CFF" w:rsidRPr="00A01E10" w:rsidRDefault="00C546FC" w:rsidP="00C546FC">
            <w:pPr>
              <w:pStyle w:val="chuChar"/>
              <w:spacing w:before="0" w:after="0" w:line="240" w:lineRule="auto"/>
              <w:ind w:firstLine="0"/>
              <w:jc w:val="center"/>
              <w:rPr>
                <w:sz w:val="24"/>
                <w:szCs w:val="24"/>
              </w:rPr>
            </w:pPr>
            <w:r w:rsidRPr="00A01E10">
              <w:rPr>
                <w:sz w:val="24"/>
                <w:szCs w:val="24"/>
              </w:rPr>
              <w:t>6</w:t>
            </w:r>
            <w:r w:rsidR="00606CFF" w:rsidRPr="00A01E10">
              <w:rPr>
                <w:sz w:val="24"/>
                <w:szCs w:val="24"/>
              </w:rPr>
              <w:t xml:space="preserve">7,1 - </w:t>
            </w:r>
            <w:r w:rsidRPr="00A01E10">
              <w:rPr>
                <w:sz w:val="24"/>
                <w:szCs w:val="24"/>
              </w:rPr>
              <w:t>6</w:t>
            </w:r>
            <w:r w:rsidR="00606CFF" w:rsidRPr="00A01E10">
              <w:rPr>
                <w:sz w:val="24"/>
                <w:szCs w:val="24"/>
              </w:rPr>
              <w:t>9,8</w:t>
            </w:r>
          </w:p>
        </w:tc>
        <w:tc>
          <w:tcPr>
            <w:tcW w:w="2025" w:type="dxa"/>
            <w:vMerge w:val="restart"/>
            <w:vAlign w:val="center"/>
          </w:tcPr>
          <w:p w:rsidR="00606CFF" w:rsidRPr="00A01E10" w:rsidRDefault="00606CFF" w:rsidP="00AD354B">
            <w:pPr>
              <w:pStyle w:val="chuChar"/>
              <w:spacing w:before="0" w:after="0" w:line="240" w:lineRule="auto"/>
              <w:ind w:firstLine="0"/>
              <w:jc w:val="center"/>
              <w:rPr>
                <w:sz w:val="24"/>
                <w:szCs w:val="24"/>
              </w:rPr>
            </w:pPr>
            <w:r w:rsidRPr="00A01E10">
              <w:rPr>
                <w:sz w:val="24"/>
                <w:szCs w:val="24"/>
              </w:rPr>
              <w:t>75dBA</w:t>
            </w:r>
          </w:p>
        </w:tc>
      </w:tr>
      <w:tr w:rsidR="00606CFF" w:rsidRPr="00A01E10">
        <w:trPr>
          <w:cantSplit/>
          <w:trHeight w:val="340"/>
          <w:jc w:val="center"/>
        </w:trPr>
        <w:tc>
          <w:tcPr>
            <w:tcW w:w="699" w:type="dxa"/>
            <w:vAlign w:val="center"/>
          </w:tcPr>
          <w:p w:rsidR="00606CFF" w:rsidRPr="00A01E10" w:rsidRDefault="00606CFF" w:rsidP="00AD354B">
            <w:pPr>
              <w:pStyle w:val="chuChar"/>
              <w:spacing w:before="0" w:after="0" w:line="240" w:lineRule="auto"/>
              <w:ind w:firstLine="0"/>
              <w:jc w:val="center"/>
              <w:rPr>
                <w:sz w:val="24"/>
                <w:szCs w:val="24"/>
              </w:rPr>
            </w:pPr>
            <w:r w:rsidRPr="00A01E10">
              <w:rPr>
                <w:sz w:val="24"/>
                <w:szCs w:val="24"/>
              </w:rPr>
              <w:t>2</w:t>
            </w:r>
          </w:p>
        </w:tc>
        <w:tc>
          <w:tcPr>
            <w:tcW w:w="2883" w:type="dxa"/>
            <w:vAlign w:val="center"/>
          </w:tcPr>
          <w:p w:rsidR="00606CFF" w:rsidRPr="00A01E10" w:rsidRDefault="00606CFF" w:rsidP="00C546FC">
            <w:pPr>
              <w:pStyle w:val="chuChar"/>
              <w:spacing w:before="0" w:after="0" w:line="240" w:lineRule="auto"/>
              <w:ind w:firstLine="0"/>
              <w:jc w:val="left"/>
              <w:rPr>
                <w:sz w:val="24"/>
                <w:szCs w:val="24"/>
              </w:rPr>
            </w:pPr>
            <w:r w:rsidRPr="00A01E10">
              <w:rPr>
                <w:sz w:val="24"/>
                <w:szCs w:val="24"/>
              </w:rPr>
              <w:t xml:space="preserve">Xe </w:t>
            </w:r>
            <w:r w:rsidR="00C546FC" w:rsidRPr="00A01E10">
              <w:rPr>
                <w:sz w:val="24"/>
                <w:szCs w:val="24"/>
              </w:rPr>
              <w:t>t</w:t>
            </w:r>
            <w:r w:rsidRPr="00A01E10">
              <w:rPr>
                <w:sz w:val="24"/>
                <w:szCs w:val="24"/>
              </w:rPr>
              <w:t>ải</w:t>
            </w:r>
          </w:p>
        </w:tc>
        <w:tc>
          <w:tcPr>
            <w:tcW w:w="1771" w:type="dxa"/>
            <w:vAlign w:val="center"/>
          </w:tcPr>
          <w:p w:rsidR="00606CFF" w:rsidRPr="00A01E10" w:rsidRDefault="00606CFF" w:rsidP="00AD354B">
            <w:pPr>
              <w:pStyle w:val="chuChar"/>
              <w:spacing w:before="0" w:after="0" w:line="240" w:lineRule="auto"/>
              <w:ind w:firstLine="0"/>
              <w:jc w:val="center"/>
              <w:rPr>
                <w:sz w:val="24"/>
                <w:szCs w:val="24"/>
              </w:rPr>
            </w:pPr>
            <w:r w:rsidRPr="00A01E10">
              <w:rPr>
                <w:sz w:val="24"/>
                <w:szCs w:val="24"/>
              </w:rPr>
              <w:t>85,56 – 88,0</w:t>
            </w:r>
          </w:p>
        </w:tc>
        <w:tc>
          <w:tcPr>
            <w:tcW w:w="1771" w:type="dxa"/>
            <w:vAlign w:val="center"/>
          </w:tcPr>
          <w:p w:rsidR="00606CFF" w:rsidRPr="00A01E10" w:rsidRDefault="00C546FC" w:rsidP="00C546FC">
            <w:pPr>
              <w:pStyle w:val="chuChar"/>
              <w:spacing w:before="0" w:after="0" w:line="240" w:lineRule="auto"/>
              <w:ind w:firstLine="0"/>
              <w:jc w:val="center"/>
              <w:rPr>
                <w:sz w:val="24"/>
                <w:szCs w:val="24"/>
              </w:rPr>
            </w:pPr>
            <w:r w:rsidRPr="00A01E10">
              <w:rPr>
                <w:sz w:val="24"/>
                <w:szCs w:val="24"/>
              </w:rPr>
              <w:t>6</w:t>
            </w:r>
            <w:r w:rsidR="00606CFF" w:rsidRPr="00A01E10">
              <w:rPr>
                <w:sz w:val="24"/>
                <w:szCs w:val="24"/>
              </w:rPr>
              <w:t xml:space="preserve">6,5 – </w:t>
            </w:r>
            <w:r w:rsidRPr="00A01E10">
              <w:rPr>
                <w:sz w:val="24"/>
                <w:szCs w:val="24"/>
              </w:rPr>
              <w:t>6</w:t>
            </w:r>
            <w:r w:rsidR="00606CFF" w:rsidRPr="00A01E10">
              <w:rPr>
                <w:sz w:val="24"/>
                <w:szCs w:val="24"/>
              </w:rPr>
              <w:t>9,1</w:t>
            </w:r>
          </w:p>
        </w:tc>
        <w:tc>
          <w:tcPr>
            <w:tcW w:w="2025" w:type="dxa"/>
            <w:vMerge/>
          </w:tcPr>
          <w:p w:rsidR="00606CFF" w:rsidRPr="00A01E10" w:rsidRDefault="00606CFF" w:rsidP="00AD354B">
            <w:pPr>
              <w:pStyle w:val="chuChar"/>
              <w:spacing w:before="0" w:after="0" w:line="240" w:lineRule="auto"/>
              <w:ind w:firstLine="0"/>
              <w:rPr>
                <w:sz w:val="24"/>
                <w:szCs w:val="24"/>
              </w:rPr>
            </w:pPr>
          </w:p>
        </w:tc>
      </w:tr>
    </w:tbl>
    <w:p w:rsidR="00606CFF" w:rsidRPr="00A01E10" w:rsidRDefault="00606CFF" w:rsidP="00884EC1">
      <w:pPr>
        <w:ind w:firstLine="426"/>
        <w:jc w:val="both"/>
        <w:rPr>
          <w:szCs w:val="28"/>
        </w:rPr>
      </w:pPr>
      <w:r w:rsidRPr="00A01E10">
        <w:rPr>
          <w:szCs w:val="28"/>
        </w:rPr>
        <w:t xml:space="preserve">Tiếng ồn có tác động xấu đối với sức khỏe con người và hạ thấp chất lượng cuộc sống của xã hội, như làm che lấp tiếng nói trong trao đổi thông tin, làm phân tán tư tưởng và dẫn đến làm giảm hiệu quả lao động, tiếng ồn </w:t>
      </w:r>
      <w:r w:rsidR="00CA5818" w:rsidRPr="00A01E10">
        <w:rPr>
          <w:szCs w:val="28"/>
        </w:rPr>
        <w:t>làm ảnh hưởng</w:t>
      </w:r>
      <w:r w:rsidRPr="00A01E10">
        <w:rPr>
          <w:szCs w:val="28"/>
        </w:rPr>
        <w:t xml:space="preserve"> sự yên tĩnh và giấc ngủ của con người. Khi dự án đi vào hoạt động, tiếng ồn phát sinh không liên tục và đối tượng bị ảnh hưởng chủ yếu là công nhân dự án. </w:t>
      </w:r>
      <w:r w:rsidR="00632437" w:rsidRPr="00A01E10">
        <w:rPr>
          <w:szCs w:val="28"/>
        </w:rPr>
        <w:t>Xung quanh d</w:t>
      </w:r>
      <w:r w:rsidR="005F2564" w:rsidRPr="00A01E10">
        <w:rPr>
          <w:szCs w:val="28"/>
        </w:rPr>
        <w:t xml:space="preserve">ự án còn một số khu vực giữ lại </w:t>
      </w:r>
      <w:r w:rsidR="00632437" w:rsidRPr="00A01E10">
        <w:rPr>
          <w:szCs w:val="28"/>
        </w:rPr>
        <w:t>vườn cao su</w:t>
      </w:r>
      <w:r w:rsidR="00454567" w:rsidRPr="00A01E10">
        <w:rPr>
          <w:szCs w:val="28"/>
        </w:rPr>
        <w:t xml:space="preserve"> có mật độ cây xanh che phủ rất tốt</w:t>
      </w:r>
      <w:r w:rsidR="005F2564" w:rsidRPr="00A01E10">
        <w:rPr>
          <w:szCs w:val="28"/>
        </w:rPr>
        <w:t>, cộng thêm c</w:t>
      </w:r>
      <w:r w:rsidRPr="00A01E10">
        <w:rPr>
          <w:szCs w:val="28"/>
        </w:rPr>
        <w:t>ây cao su phát triển có tác dụng tích cực trong việc giảm ảnh hưởng của tiếng ồn về độ lớn cũng như phạm vi tác động. Vì vậy, mức độ tác động tiếng ồn khi dự án đi vào hoạt động là không đáng kể.</w:t>
      </w:r>
    </w:p>
    <w:p w:rsidR="00606CFF" w:rsidRPr="00A01E10" w:rsidRDefault="00606CFF" w:rsidP="00752E4B">
      <w:pPr>
        <w:pStyle w:val="Heading4"/>
      </w:pPr>
      <w:r w:rsidRPr="00A01E10">
        <w:t xml:space="preserve">b. </w:t>
      </w:r>
      <w:r w:rsidR="001C25F4" w:rsidRPr="00A01E10">
        <w:t>Nguồn phát sinh và t</w:t>
      </w:r>
      <w:r w:rsidRPr="00A01E10">
        <w:t xml:space="preserve">ác động của </w:t>
      </w:r>
      <w:r w:rsidR="00D355A7" w:rsidRPr="00A01E10">
        <w:t>nước thải</w:t>
      </w:r>
    </w:p>
    <w:p w:rsidR="00606CFF" w:rsidRPr="00A01E10" w:rsidRDefault="00E77F3C" w:rsidP="00F11A67">
      <w:pPr>
        <w:numPr>
          <w:ilvl w:val="0"/>
          <w:numId w:val="6"/>
        </w:numPr>
        <w:tabs>
          <w:tab w:val="left" w:pos="851"/>
        </w:tabs>
        <w:ind w:hanging="654"/>
        <w:jc w:val="both"/>
        <w:rPr>
          <w:b/>
          <w:iCs/>
          <w:szCs w:val="28"/>
        </w:rPr>
      </w:pPr>
      <w:r w:rsidRPr="00A01E10">
        <w:rPr>
          <w:b/>
          <w:iCs/>
          <w:szCs w:val="28"/>
        </w:rPr>
        <w:t>Nước thải sinh hoạt</w:t>
      </w:r>
    </w:p>
    <w:p w:rsidR="009D719A" w:rsidRPr="00A01E10" w:rsidRDefault="00EE5529" w:rsidP="00EE5529">
      <w:pPr>
        <w:pStyle w:val="-"/>
        <w:spacing w:before="60" w:after="60"/>
        <w:ind w:firstLine="426"/>
        <w:rPr>
          <w:szCs w:val="28"/>
        </w:rPr>
      </w:pPr>
      <w:r w:rsidRPr="00A01E10">
        <w:t xml:space="preserve">Với cách tính tương tự lưu lượng nước thải như trong giai đoạn </w:t>
      </w:r>
      <w:r w:rsidR="00031F50" w:rsidRPr="00A01E10">
        <w:t>tận thu gỗ</w:t>
      </w:r>
      <w:r w:rsidRPr="00A01E10">
        <w:t xml:space="preserve">, kết quả  tính toán được lưu lượng nước </w:t>
      </w:r>
      <w:r w:rsidR="00031F50" w:rsidRPr="00A01E10">
        <w:t>thải trong giai đoạn hoạt động này như sau:</w:t>
      </w:r>
    </w:p>
    <w:p w:rsidR="007D4F1A" w:rsidRPr="00A01E10" w:rsidRDefault="002E77DC" w:rsidP="007D4F1A">
      <w:pPr>
        <w:pStyle w:val="Bang0"/>
      </w:pPr>
      <w:bookmarkStart w:id="1944" w:name="_Toc217976454"/>
      <w:bookmarkStart w:id="1945" w:name="_Toc219003860"/>
      <w:bookmarkStart w:id="1946" w:name="_Toc219020097"/>
      <w:bookmarkStart w:id="1947" w:name="_Toc219346970"/>
      <w:bookmarkStart w:id="1948" w:name="_Toc219519611"/>
      <w:bookmarkStart w:id="1949" w:name="_Toc219702910"/>
      <w:bookmarkStart w:id="1950" w:name="_Toc223834935"/>
      <w:bookmarkStart w:id="1951" w:name="_Toc386030055"/>
      <w:r w:rsidRPr="00A01E10">
        <w:t>Bảng 3.2</w:t>
      </w:r>
      <w:r w:rsidR="00797854" w:rsidRPr="00A01E10">
        <w:t>3</w:t>
      </w:r>
      <w:r w:rsidR="00606CFF" w:rsidRPr="00A01E10">
        <w:t xml:space="preserve">. </w:t>
      </w:r>
      <w:bookmarkEnd w:id="1944"/>
      <w:bookmarkEnd w:id="1945"/>
      <w:bookmarkEnd w:id="1946"/>
      <w:bookmarkEnd w:id="1947"/>
      <w:bookmarkEnd w:id="1948"/>
      <w:bookmarkEnd w:id="1949"/>
      <w:bookmarkEnd w:id="1950"/>
      <w:r w:rsidR="007D4F1A" w:rsidRPr="00A01E10">
        <w:t>Lưu lượng nước thải theo từng giai đoạn</w:t>
      </w:r>
      <w:bookmarkEnd w:id="1951"/>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471"/>
        <w:gridCol w:w="1016"/>
        <w:gridCol w:w="1226"/>
        <w:gridCol w:w="1226"/>
        <w:gridCol w:w="1226"/>
        <w:gridCol w:w="1226"/>
        <w:gridCol w:w="1226"/>
      </w:tblGrid>
      <w:tr w:rsidR="004F6823" w:rsidRPr="00A01E10" w:rsidTr="00E545DB">
        <w:trPr>
          <w:trHeight w:val="165"/>
          <w:tblHeader/>
        </w:trPr>
        <w:tc>
          <w:tcPr>
            <w:tcW w:w="744" w:type="dxa"/>
            <w:vMerge w:val="restart"/>
            <w:shd w:val="clear" w:color="auto" w:fill="auto"/>
            <w:vAlign w:val="center"/>
            <w:hideMark/>
          </w:tcPr>
          <w:p w:rsidR="004F6823" w:rsidRPr="00A01E10" w:rsidRDefault="004F6823" w:rsidP="00E545DB">
            <w:pPr>
              <w:spacing w:before="0" w:after="0" w:line="240" w:lineRule="auto"/>
              <w:jc w:val="center"/>
              <w:rPr>
                <w:b/>
                <w:bCs/>
                <w:sz w:val="24"/>
              </w:rPr>
            </w:pPr>
            <w:r w:rsidRPr="00A01E10">
              <w:rPr>
                <w:b/>
                <w:bCs/>
                <w:sz w:val="24"/>
              </w:rPr>
              <w:t>STT</w:t>
            </w:r>
          </w:p>
        </w:tc>
        <w:tc>
          <w:tcPr>
            <w:tcW w:w="1471" w:type="dxa"/>
            <w:vMerge w:val="restart"/>
            <w:shd w:val="clear" w:color="auto" w:fill="auto"/>
            <w:vAlign w:val="center"/>
            <w:hideMark/>
          </w:tcPr>
          <w:p w:rsidR="004F6823" w:rsidRPr="00A01E10" w:rsidRDefault="004F6823" w:rsidP="00E545DB">
            <w:pPr>
              <w:spacing w:before="0" w:after="0" w:line="240" w:lineRule="auto"/>
              <w:jc w:val="center"/>
              <w:rPr>
                <w:b/>
                <w:bCs/>
                <w:sz w:val="24"/>
              </w:rPr>
            </w:pPr>
            <w:r w:rsidRPr="00A01E10">
              <w:rPr>
                <w:b/>
                <w:bCs/>
                <w:sz w:val="24"/>
              </w:rPr>
              <w:t>Đơn vị</w:t>
            </w:r>
          </w:p>
        </w:tc>
        <w:tc>
          <w:tcPr>
            <w:tcW w:w="1016" w:type="dxa"/>
            <w:vMerge w:val="restart"/>
            <w:shd w:val="clear" w:color="auto" w:fill="auto"/>
            <w:vAlign w:val="center"/>
            <w:hideMark/>
          </w:tcPr>
          <w:p w:rsidR="004F6823" w:rsidRPr="00A01E10" w:rsidRDefault="004F6823" w:rsidP="00E545DB">
            <w:pPr>
              <w:spacing w:before="0" w:after="0" w:line="240" w:lineRule="auto"/>
              <w:jc w:val="center"/>
              <w:rPr>
                <w:b/>
                <w:bCs/>
                <w:sz w:val="24"/>
              </w:rPr>
            </w:pPr>
            <w:r w:rsidRPr="00A01E10">
              <w:rPr>
                <w:b/>
                <w:bCs/>
                <w:sz w:val="24"/>
              </w:rPr>
              <w:t>ĐVT</w:t>
            </w:r>
          </w:p>
        </w:tc>
        <w:tc>
          <w:tcPr>
            <w:tcW w:w="6130" w:type="dxa"/>
            <w:gridSpan w:val="5"/>
            <w:vAlign w:val="center"/>
          </w:tcPr>
          <w:p w:rsidR="004F6823" w:rsidRPr="00A01E10" w:rsidRDefault="004F6823" w:rsidP="00E545DB">
            <w:pPr>
              <w:spacing w:before="0" w:after="0" w:line="240" w:lineRule="auto"/>
              <w:jc w:val="center"/>
              <w:rPr>
                <w:b/>
                <w:bCs/>
                <w:sz w:val="24"/>
              </w:rPr>
            </w:pPr>
            <w:r w:rsidRPr="00A01E10">
              <w:rPr>
                <w:b/>
                <w:bCs/>
                <w:sz w:val="24"/>
              </w:rPr>
              <w:t>Nhu cầu sử dụng nước của dự án</w:t>
            </w:r>
          </w:p>
        </w:tc>
      </w:tr>
      <w:tr w:rsidR="004F6823" w:rsidRPr="00A01E10" w:rsidTr="00E545DB">
        <w:trPr>
          <w:trHeight w:val="156"/>
          <w:tblHeader/>
        </w:trPr>
        <w:tc>
          <w:tcPr>
            <w:tcW w:w="744" w:type="dxa"/>
            <w:vMerge/>
            <w:vAlign w:val="center"/>
            <w:hideMark/>
          </w:tcPr>
          <w:p w:rsidR="004F6823" w:rsidRPr="00A01E10" w:rsidRDefault="004F6823" w:rsidP="00E545DB">
            <w:pPr>
              <w:spacing w:before="0" w:after="0" w:line="240" w:lineRule="auto"/>
              <w:jc w:val="center"/>
              <w:rPr>
                <w:b/>
                <w:bCs/>
                <w:sz w:val="24"/>
              </w:rPr>
            </w:pPr>
          </w:p>
        </w:tc>
        <w:tc>
          <w:tcPr>
            <w:tcW w:w="1471" w:type="dxa"/>
            <w:vMerge/>
            <w:vAlign w:val="center"/>
            <w:hideMark/>
          </w:tcPr>
          <w:p w:rsidR="004F6823" w:rsidRPr="00A01E10" w:rsidRDefault="004F6823" w:rsidP="00E545DB">
            <w:pPr>
              <w:spacing w:before="0" w:after="0" w:line="240" w:lineRule="auto"/>
              <w:jc w:val="center"/>
              <w:rPr>
                <w:b/>
                <w:bCs/>
                <w:sz w:val="24"/>
              </w:rPr>
            </w:pPr>
          </w:p>
        </w:tc>
        <w:tc>
          <w:tcPr>
            <w:tcW w:w="1016" w:type="dxa"/>
            <w:vMerge/>
            <w:vAlign w:val="center"/>
            <w:hideMark/>
          </w:tcPr>
          <w:p w:rsidR="004F6823" w:rsidRPr="00A01E10" w:rsidRDefault="004F6823" w:rsidP="00E545DB">
            <w:pPr>
              <w:spacing w:before="0" w:after="0" w:line="240" w:lineRule="auto"/>
              <w:jc w:val="center"/>
              <w:rPr>
                <w:b/>
                <w:bCs/>
                <w:sz w:val="24"/>
              </w:rPr>
            </w:pPr>
          </w:p>
        </w:tc>
        <w:tc>
          <w:tcPr>
            <w:tcW w:w="1226" w:type="dxa"/>
            <w:vAlign w:val="center"/>
          </w:tcPr>
          <w:p w:rsidR="004F6823" w:rsidRPr="00A01E10" w:rsidRDefault="004F6823" w:rsidP="00E545DB">
            <w:pPr>
              <w:spacing w:before="0" w:after="0" w:line="240" w:lineRule="auto"/>
              <w:jc w:val="center"/>
              <w:rPr>
                <w:b/>
                <w:bCs/>
                <w:sz w:val="24"/>
              </w:rPr>
            </w:pPr>
            <w:r w:rsidRPr="00A01E10">
              <w:rPr>
                <w:b/>
                <w:bCs/>
                <w:sz w:val="24"/>
              </w:rPr>
              <w:t>2013</w:t>
            </w:r>
          </w:p>
        </w:tc>
        <w:tc>
          <w:tcPr>
            <w:tcW w:w="1226" w:type="dxa"/>
            <w:shd w:val="clear" w:color="auto" w:fill="auto"/>
            <w:vAlign w:val="center"/>
            <w:hideMark/>
          </w:tcPr>
          <w:p w:rsidR="004F6823" w:rsidRPr="00A01E10" w:rsidRDefault="004F6823" w:rsidP="00E545DB">
            <w:pPr>
              <w:spacing w:before="0" w:after="0" w:line="240" w:lineRule="auto"/>
              <w:jc w:val="center"/>
              <w:rPr>
                <w:b/>
                <w:bCs/>
                <w:sz w:val="24"/>
              </w:rPr>
            </w:pPr>
            <w:r w:rsidRPr="00A01E10">
              <w:rPr>
                <w:b/>
                <w:bCs/>
                <w:sz w:val="24"/>
              </w:rPr>
              <w:t>2014</w:t>
            </w:r>
          </w:p>
        </w:tc>
        <w:tc>
          <w:tcPr>
            <w:tcW w:w="1226" w:type="dxa"/>
            <w:shd w:val="clear" w:color="auto" w:fill="auto"/>
            <w:vAlign w:val="center"/>
            <w:hideMark/>
          </w:tcPr>
          <w:p w:rsidR="004F6823" w:rsidRPr="00A01E10" w:rsidRDefault="004F6823" w:rsidP="00E545DB">
            <w:pPr>
              <w:spacing w:before="0" w:after="0" w:line="240" w:lineRule="auto"/>
              <w:jc w:val="center"/>
              <w:rPr>
                <w:b/>
                <w:bCs/>
                <w:sz w:val="24"/>
              </w:rPr>
            </w:pPr>
            <w:r w:rsidRPr="00A01E10">
              <w:rPr>
                <w:b/>
                <w:bCs/>
                <w:sz w:val="24"/>
              </w:rPr>
              <w:t>2015</w:t>
            </w:r>
          </w:p>
        </w:tc>
        <w:tc>
          <w:tcPr>
            <w:tcW w:w="1226" w:type="dxa"/>
            <w:shd w:val="clear" w:color="auto" w:fill="auto"/>
            <w:vAlign w:val="center"/>
            <w:hideMark/>
          </w:tcPr>
          <w:p w:rsidR="004F6823" w:rsidRPr="00A01E10" w:rsidRDefault="004F6823" w:rsidP="00E545DB">
            <w:pPr>
              <w:spacing w:before="0" w:after="0" w:line="240" w:lineRule="auto"/>
              <w:jc w:val="center"/>
              <w:rPr>
                <w:b/>
                <w:bCs/>
                <w:sz w:val="24"/>
              </w:rPr>
            </w:pPr>
            <w:r w:rsidRPr="00A01E10">
              <w:rPr>
                <w:b/>
                <w:bCs/>
                <w:sz w:val="24"/>
              </w:rPr>
              <w:t>2016</w:t>
            </w:r>
          </w:p>
        </w:tc>
        <w:tc>
          <w:tcPr>
            <w:tcW w:w="1226" w:type="dxa"/>
            <w:shd w:val="clear" w:color="auto" w:fill="auto"/>
            <w:vAlign w:val="center"/>
            <w:hideMark/>
          </w:tcPr>
          <w:p w:rsidR="004F6823" w:rsidRPr="00A01E10" w:rsidRDefault="004F6823" w:rsidP="00E545DB">
            <w:pPr>
              <w:spacing w:before="0" w:after="0" w:line="240" w:lineRule="auto"/>
              <w:jc w:val="center"/>
              <w:rPr>
                <w:b/>
                <w:bCs/>
                <w:sz w:val="24"/>
              </w:rPr>
            </w:pPr>
            <w:r w:rsidRPr="00A01E10">
              <w:rPr>
                <w:b/>
                <w:bCs/>
                <w:sz w:val="24"/>
              </w:rPr>
              <w:t>2017</w:t>
            </w:r>
          </w:p>
        </w:tc>
      </w:tr>
      <w:tr w:rsidR="004F6823" w:rsidRPr="00A01E10" w:rsidTr="00E545DB">
        <w:trPr>
          <w:trHeight w:val="160"/>
        </w:trPr>
        <w:tc>
          <w:tcPr>
            <w:tcW w:w="744" w:type="dxa"/>
            <w:shd w:val="clear" w:color="auto" w:fill="auto"/>
            <w:noWrap/>
            <w:vAlign w:val="center"/>
            <w:hideMark/>
          </w:tcPr>
          <w:p w:rsidR="004F6823" w:rsidRPr="00A01E10" w:rsidRDefault="004F6823" w:rsidP="00E545DB">
            <w:pPr>
              <w:spacing w:before="0" w:after="0" w:line="240" w:lineRule="auto"/>
              <w:jc w:val="center"/>
              <w:rPr>
                <w:b/>
                <w:sz w:val="24"/>
              </w:rPr>
            </w:pPr>
            <w:r w:rsidRPr="00A01E10">
              <w:rPr>
                <w:b/>
                <w:sz w:val="24"/>
              </w:rPr>
              <w:t>1</w:t>
            </w:r>
          </w:p>
        </w:tc>
        <w:tc>
          <w:tcPr>
            <w:tcW w:w="8617" w:type="dxa"/>
            <w:gridSpan w:val="7"/>
            <w:vAlign w:val="center"/>
          </w:tcPr>
          <w:p w:rsidR="004F6823" w:rsidRPr="00A01E10" w:rsidRDefault="004F6823" w:rsidP="00E545DB">
            <w:pPr>
              <w:spacing w:before="0" w:after="0" w:line="240" w:lineRule="auto"/>
              <w:jc w:val="center"/>
              <w:rPr>
                <w:b/>
                <w:sz w:val="24"/>
              </w:rPr>
            </w:pPr>
            <w:r w:rsidRPr="00A01E10">
              <w:rPr>
                <w:b/>
                <w:sz w:val="24"/>
              </w:rPr>
              <w:t>Xã EaHồ</w:t>
            </w:r>
          </w:p>
        </w:tc>
      </w:tr>
      <w:tr w:rsidR="004F6823" w:rsidRPr="00A01E10" w:rsidTr="00E545DB">
        <w:trPr>
          <w:trHeight w:val="64"/>
        </w:trPr>
        <w:tc>
          <w:tcPr>
            <w:tcW w:w="744" w:type="dxa"/>
            <w:shd w:val="clear" w:color="auto" w:fill="auto"/>
            <w:noWrap/>
            <w:vAlign w:val="center"/>
            <w:hideMark/>
          </w:tcPr>
          <w:p w:rsidR="004F6823" w:rsidRPr="00A01E10" w:rsidRDefault="004F6823" w:rsidP="00E545DB">
            <w:pPr>
              <w:spacing w:before="0" w:after="0" w:line="240" w:lineRule="auto"/>
              <w:jc w:val="center"/>
              <w:rPr>
                <w:sz w:val="24"/>
              </w:rPr>
            </w:pPr>
          </w:p>
        </w:tc>
        <w:tc>
          <w:tcPr>
            <w:tcW w:w="1471"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Lao động</w:t>
            </w:r>
          </w:p>
        </w:tc>
        <w:tc>
          <w:tcPr>
            <w:tcW w:w="1016" w:type="dxa"/>
            <w:shd w:val="clear" w:color="auto" w:fill="auto"/>
            <w:vAlign w:val="center"/>
            <w:hideMark/>
          </w:tcPr>
          <w:p w:rsidR="004F6823" w:rsidRPr="00A01E10" w:rsidRDefault="004F6823" w:rsidP="00E545DB">
            <w:pPr>
              <w:spacing w:before="0" w:after="0" w:line="240" w:lineRule="auto"/>
              <w:jc w:val="center"/>
              <w:rPr>
                <w:sz w:val="24"/>
              </w:rPr>
            </w:pPr>
            <w:r w:rsidRPr="00A01E10">
              <w:rPr>
                <w:sz w:val="24"/>
              </w:rPr>
              <w:t>người</w:t>
            </w:r>
          </w:p>
        </w:tc>
        <w:tc>
          <w:tcPr>
            <w:tcW w:w="1226" w:type="dxa"/>
            <w:vAlign w:val="center"/>
          </w:tcPr>
          <w:p w:rsidR="004F6823" w:rsidRPr="00A01E10" w:rsidRDefault="004F6823" w:rsidP="00E545DB">
            <w:pPr>
              <w:spacing w:before="0" w:after="0" w:line="240" w:lineRule="auto"/>
              <w:jc w:val="center"/>
              <w:rPr>
                <w:sz w:val="24"/>
              </w:rPr>
            </w:pPr>
            <w:r w:rsidRPr="00A01E10">
              <w:rPr>
                <w:sz w:val="24"/>
              </w:rPr>
              <w:t>0</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93</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54</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0</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54</w:t>
            </w:r>
          </w:p>
        </w:tc>
      </w:tr>
      <w:tr w:rsidR="004F6823" w:rsidRPr="00A01E10" w:rsidTr="00E545DB">
        <w:trPr>
          <w:trHeight w:val="154"/>
        </w:trPr>
        <w:tc>
          <w:tcPr>
            <w:tcW w:w="744" w:type="dxa"/>
            <w:shd w:val="clear" w:color="auto" w:fill="auto"/>
            <w:noWrap/>
            <w:vAlign w:val="center"/>
            <w:hideMark/>
          </w:tcPr>
          <w:p w:rsidR="004F6823" w:rsidRPr="00A01E10" w:rsidRDefault="004F6823" w:rsidP="00E545DB">
            <w:pPr>
              <w:spacing w:before="0" w:after="0" w:line="240" w:lineRule="auto"/>
              <w:jc w:val="center"/>
              <w:rPr>
                <w:sz w:val="24"/>
              </w:rPr>
            </w:pPr>
          </w:p>
        </w:tc>
        <w:tc>
          <w:tcPr>
            <w:tcW w:w="1471"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Nước cấp</w:t>
            </w:r>
          </w:p>
        </w:tc>
        <w:tc>
          <w:tcPr>
            <w:tcW w:w="1016" w:type="dxa"/>
            <w:shd w:val="clear" w:color="auto" w:fill="auto"/>
            <w:vAlign w:val="center"/>
            <w:hideMark/>
          </w:tcPr>
          <w:p w:rsidR="004F6823" w:rsidRPr="00A01E10" w:rsidRDefault="004F6823" w:rsidP="00E545DB">
            <w:pPr>
              <w:spacing w:before="0" w:after="0" w:line="240" w:lineRule="auto"/>
              <w:jc w:val="center"/>
              <w:rPr>
                <w:sz w:val="24"/>
              </w:rPr>
            </w:pPr>
            <w:r w:rsidRPr="00A01E10">
              <w:rPr>
                <w:sz w:val="24"/>
              </w:rPr>
              <w:t>m</w:t>
            </w:r>
            <w:r w:rsidRPr="00A01E10">
              <w:rPr>
                <w:sz w:val="24"/>
                <w:vertAlign w:val="superscript"/>
              </w:rPr>
              <w:t>3</w:t>
            </w:r>
            <w:r w:rsidRPr="00A01E10">
              <w:rPr>
                <w:sz w:val="24"/>
              </w:rPr>
              <w:t>/ngày</w:t>
            </w:r>
          </w:p>
        </w:tc>
        <w:tc>
          <w:tcPr>
            <w:tcW w:w="1226" w:type="dxa"/>
            <w:vAlign w:val="center"/>
          </w:tcPr>
          <w:p w:rsidR="004F6823" w:rsidRPr="00A01E10" w:rsidRDefault="004F6823" w:rsidP="00E545DB">
            <w:pPr>
              <w:spacing w:before="0" w:after="0" w:line="240" w:lineRule="auto"/>
              <w:jc w:val="center"/>
              <w:rPr>
                <w:sz w:val="24"/>
              </w:rPr>
            </w:pPr>
            <w:r w:rsidRPr="00A01E10">
              <w:rPr>
                <w:sz w:val="24"/>
              </w:rPr>
              <w:t>0</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9,3</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5,4</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0</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5,4</w:t>
            </w:r>
          </w:p>
        </w:tc>
      </w:tr>
      <w:tr w:rsidR="004F6823" w:rsidRPr="00A01E10" w:rsidTr="00E545DB">
        <w:trPr>
          <w:trHeight w:val="64"/>
        </w:trPr>
        <w:tc>
          <w:tcPr>
            <w:tcW w:w="744" w:type="dxa"/>
            <w:shd w:val="clear" w:color="auto" w:fill="auto"/>
            <w:noWrap/>
            <w:vAlign w:val="center"/>
            <w:hideMark/>
          </w:tcPr>
          <w:p w:rsidR="004F6823" w:rsidRPr="00A01E10" w:rsidRDefault="004F6823" w:rsidP="00E545DB">
            <w:pPr>
              <w:spacing w:before="0" w:after="0" w:line="240" w:lineRule="auto"/>
              <w:jc w:val="center"/>
              <w:rPr>
                <w:sz w:val="24"/>
              </w:rPr>
            </w:pPr>
          </w:p>
        </w:tc>
        <w:tc>
          <w:tcPr>
            <w:tcW w:w="1471"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Nước thải</w:t>
            </w:r>
          </w:p>
        </w:tc>
        <w:tc>
          <w:tcPr>
            <w:tcW w:w="1016" w:type="dxa"/>
            <w:shd w:val="clear" w:color="auto" w:fill="auto"/>
            <w:vAlign w:val="center"/>
            <w:hideMark/>
          </w:tcPr>
          <w:p w:rsidR="004F6823" w:rsidRPr="00A01E10" w:rsidRDefault="004F6823" w:rsidP="00E545DB">
            <w:pPr>
              <w:spacing w:before="0" w:after="0" w:line="240" w:lineRule="auto"/>
              <w:jc w:val="center"/>
              <w:rPr>
                <w:sz w:val="24"/>
              </w:rPr>
            </w:pPr>
            <w:r w:rsidRPr="00A01E10">
              <w:rPr>
                <w:sz w:val="24"/>
              </w:rPr>
              <w:t>m</w:t>
            </w:r>
            <w:r w:rsidRPr="00A01E10">
              <w:rPr>
                <w:sz w:val="24"/>
                <w:vertAlign w:val="superscript"/>
              </w:rPr>
              <w:t>3</w:t>
            </w:r>
            <w:r w:rsidRPr="00A01E10">
              <w:rPr>
                <w:sz w:val="24"/>
              </w:rPr>
              <w:t>/ngày</w:t>
            </w:r>
          </w:p>
        </w:tc>
        <w:tc>
          <w:tcPr>
            <w:tcW w:w="1226" w:type="dxa"/>
            <w:vAlign w:val="center"/>
          </w:tcPr>
          <w:p w:rsidR="004F6823" w:rsidRPr="00A01E10" w:rsidRDefault="004F6823" w:rsidP="00E545DB">
            <w:pPr>
              <w:spacing w:before="0" w:after="0" w:line="240" w:lineRule="auto"/>
              <w:jc w:val="center"/>
              <w:rPr>
                <w:sz w:val="24"/>
              </w:rPr>
            </w:pPr>
            <w:r w:rsidRPr="00A01E10">
              <w:rPr>
                <w:sz w:val="24"/>
              </w:rPr>
              <w:t>0</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7,44</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4,32</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0</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4,32</w:t>
            </w:r>
          </w:p>
        </w:tc>
      </w:tr>
      <w:tr w:rsidR="004F6823" w:rsidRPr="00A01E10" w:rsidTr="00E545DB">
        <w:trPr>
          <w:trHeight w:val="138"/>
        </w:trPr>
        <w:tc>
          <w:tcPr>
            <w:tcW w:w="744" w:type="dxa"/>
            <w:shd w:val="clear" w:color="auto" w:fill="auto"/>
            <w:noWrap/>
            <w:vAlign w:val="center"/>
            <w:hideMark/>
          </w:tcPr>
          <w:p w:rsidR="004F6823" w:rsidRPr="00A01E10" w:rsidRDefault="004F6823" w:rsidP="00E545DB">
            <w:pPr>
              <w:spacing w:before="0" w:after="0" w:line="240" w:lineRule="auto"/>
              <w:jc w:val="center"/>
              <w:rPr>
                <w:b/>
                <w:sz w:val="24"/>
              </w:rPr>
            </w:pPr>
            <w:r w:rsidRPr="00A01E10">
              <w:rPr>
                <w:b/>
                <w:sz w:val="24"/>
              </w:rPr>
              <w:t>2</w:t>
            </w:r>
          </w:p>
        </w:tc>
        <w:tc>
          <w:tcPr>
            <w:tcW w:w="8617" w:type="dxa"/>
            <w:gridSpan w:val="7"/>
            <w:vAlign w:val="center"/>
          </w:tcPr>
          <w:p w:rsidR="004F6823" w:rsidRPr="00A01E10" w:rsidRDefault="004F6823" w:rsidP="00E545DB">
            <w:pPr>
              <w:spacing w:before="0" w:after="0" w:line="240" w:lineRule="auto"/>
              <w:jc w:val="center"/>
              <w:rPr>
                <w:b/>
                <w:sz w:val="24"/>
              </w:rPr>
            </w:pPr>
            <w:r w:rsidRPr="00A01E10">
              <w:rPr>
                <w:b/>
                <w:sz w:val="24"/>
              </w:rPr>
              <w:t>Phú Lộc</w:t>
            </w:r>
          </w:p>
        </w:tc>
      </w:tr>
      <w:tr w:rsidR="004F6823" w:rsidRPr="00A01E10" w:rsidTr="00E545DB">
        <w:trPr>
          <w:trHeight w:val="64"/>
        </w:trPr>
        <w:tc>
          <w:tcPr>
            <w:tcW w:w="744" w:type="dxa"/>
            <w:shd w:val="clear" w:color="auto" w:fill="auto"/>
            <w:noWrap/>
            <w:vAlign w:val="center"/>
            <w:hideMark/>
          </w:tcPr>
          <w:p w:rsidR="004F6823" w:rsidRPr="00A01E10" w:rsidRDefault="004F6823" w:rsidP="00E545DB">
            <w:pPr>
              <w:spacing w:before="0" w:after="0" w:line="240" w:lineRule="auto"/>
              <w:jc w:val="center"/>
              <w:rPr>
                <w:sz w:val="24"/>
              </w:rPr>
            </w:pPr>
          </w:p>
        </w:tc>
        <w:tc>
          <w:tcPr>
            <w:tcW w:w="1471"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Lao động</w:t>
            </w:r>
          </w:p>
        </w:tc>
        <w:tc>
          <w:tcPr>
            <w:tcW w:w="1016" w:type="dxa"/>
            <w:shd w:val="clear" w:color="auto" w:fill="auto"/>
            <w:vAlign w:val="center"/>
            <w:hideMark/>
          </w:tcPr>
          <w:p w:rsidR="004F6823" w:rsidRPr="00A01E10" w:rsidRDefault="004F6823" w:rsidP="00E545DB">
            <w:pPr>
              <w:spacing w:before="0" w:after="0" w:line="240" w:lineRule="auto"/>
              <w:jc w:val="center"/>
              <w:rPr>
                <w:sz w:val="24"/>
              </w:rPr>
            </w:pPr>
            <w:r w:rsidRPr="00A01E10">
              <w:rPr>
                <w:sz w:val="24"/>
              </w:rPr>
              <w:t>người</w:t>
            </w:r>
          </w:p>
        </w:tc>
        <w:tc>
          <w:tcPr>
            <w:tcW w:w="1226" w:type="dxa"/>
            <w:vAlign w:val="center"/>
          </w:tcPr>
          <w:p w:rsidR="004F6823" w:rsidRPr="00A01E10" w:rsidRDefault="004F6823" w:rsidP="00E545DB">
            <w:pPr>
              <w:spacing w:before="0" w:after="0" w:line="240" w:lineRule="auto"/>
              <w:jc w:val="center"/>
              <w:rPr>
                <w:sz w:val="24"/>
              </w:rPr>
            </w:pPr>
            <w:r w:rsidRPr="00A01E10">
              <w:rPr>
                <w:sz w:val="24"/>
              </w:rPr>
              <w:t>62</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272</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453</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689</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414</w:t>
            </w:r>
          </w:p>
        </w:tc>
      </w:tr>
      <w:tr w:rsidR="004F6823" w:rsidRPr="00A01E10" w:rsidTr="00E545DB">
        <w:trPr>
          <w:trHeight w:val="155"/>
        </w:trPr>
        <w:tc>
          <w:tcPr>
            <w:tcW w:w="744" w:type="dxa"/>
            <w:shd w:val="clear" w:color="auto" w:fill="auto"/>
            <w:noWrap/>
            <w:vAlign w:val="center"/>
            <w:hideMark/>
          </w:tcPr>
          <w:p w:rsidR="004F6823" w:rsidRPr="00A01E10" w:rsidRDefault="004F6823" w:rsidP="00E545DB">
            <w:pPr>
              <w:spacing w:before="0" w:after="0" w:line="240" w:lineRule="auto"/>
              <w:jc w:val="center"/>
              <w:rPr>
                <w:sz w:val="24"/>
              </w:rPr>
            </w:pPr>
          </w:p>
        </w:tc>
        <w:tc>
          <w:tcPr>
            <w:tcW w:w="1471"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Nước cấp</w:t>
            </w:r>
          </w:p>
        </w:tc>
        <w:tc>
          <w:tcPr>
            <w:tcW w:w="101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m</w:t>
            </w:r>
            <w:r w:rsidRPr="00A01E10">
              <w:rPr>
                <w:sz w:val="24"/>
                <w:vertAlign w:val="superscript"/>
              </w:rPr>
              <w:t>3</w:t>
            </w:r>
            <w:r w:rsidRPr="00A01E10">
              <w:rPr>
                <w:sz w:val="24"/>
              </w:rPr>
              <w:t>/ngày</w:t>
            </w:r>
          </w:p>
        </w:tc>
        <w:tc>
          <w:tcPr>
            <w:tcW w:w="1226" w:type="dxa"/>
            <w:vAlign w:val="center"/>
          </w:tcPr>
          <w:p w:rsidR="004F6823" w:rsidRPr="00A01E10" w:rsidRDefault="004F6823" w:rsidP="00E545DB">
            <w:pPr>
              <w:spacing w:before="0" w:after="0" w:line="240" w:lineRule="auto"/>
              <w:jc w:val="center"/>
              <w:rPr>
                <w:sz w:val="24"/>
              </w:rPr>
            </w:pPr>
            <w:r w:rsidRPr="00A01E10">
              <w:rPr>
                <w:sz w:val="24"/>
              </w:rPr>
              <w:t>6,2</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27,2</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45,3</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68,9</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41,4</w:t>
            </w:r>
          </w:p>
        </w:tc>
      </w:tr>
      <w:tr w:rsidR="004F6823" w:rsidRPr="00A01E10" w:rsidTr="00E545DB">
        <w:trPr>
          <w:trHeight w:val="146"/>
        </w:trPr>
        <w:tc>
          <w:tcPr>
            <w:tcW w:w="744" w:type="dxa"/>
            <w:shd w:val="clear" w:color="auto" w:fill="auto"/>
            <w:noWrap/>
            <w:vAlign w:val="center"/>
            <w:hideMark/>
          </w:tcPr>
          <w:p w:rsidR="004F6823" w:rsidRPr="00A01E10" w:rsidRDefault="004F6823" w:rsidP="00E545DB">
            <w:pPr>
              <w:spacing w:before="0" w:after="0" w:line="240" w:lineRule="auto"/>
              <w:jc w:val="center"/>
              <w:rPr>
                <w:sz w:val="24"/>
              </w:rPr>
            </w:pPr>
          </w:p>
        </w:tc>
        <w:tc>
          <w:tcPr>
            <w:tcW w:w="1471"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Nước thải</w:t>
            </w:r>
          </w:p>
        </w:tc>
        <w:tc>
          <w:tcPr>
            <w:tcW w:w="101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m</w:t>
            </w:r>
            <w:r w:rsidRPr="00A01E10">
              <w:rPr>
                <w:sz w:val="24"/>
                <w:vertAlign w:val="superscript"/>
              </w:rPr>
              <w:t>3</w:t>
            </w:r>
            <w:r w:rsidRPr="00A01E10">
              <w:rPr>
                <w:sz w:val="24"/>
              </w:rPr>
              <w:t>/ngày</w:t>
            </w:r>
          </w:p>
        </w:tc>
        <w:tc>
          <w:tcPr>
            <w:tcW w:w="1226" w:type="dxa"/>
            <w:vAlign w:val="center"/>
          </w:tcPr>
          <w:p w:rsidR="004F6823" w:rsidRPr="00A01E10" w:rsidRDefault="004F6823" w:rsidP="00E545DB">
            <w:pPr>
              <w:spacing w:before="0" w:after="0" w:line="240" w:lineRule="auto"/>
              <w:jc w:val="center"/>
              <w:rPr>
                <w:sz w:val="24"/>
              </w:rPr>
            </w:pPr>
            <w:r w:rsidRPr="00A01E10">
              <w:rPr>
                <w:sz w:val="24"/>
              </w:rPr>
              <w:t>4,96</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21,76</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36,24</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55,12</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33,12</w:t>
            </w:r>
          </w:p>
        </w:tc>
      </w:tr>
      <w:tr w:rsidR="004F6823" w:rsidRPr="00A01E10" w:rsidTr="00E545DB">
        <w:trPr>
          <w:trHeight w:val="64"/>
        </w:trPr>
        <w:tc>
          <w:tcPr>
            <w:tcW w:w="744" w:type="dxa"/>
            <w:shd w:val="clear" w:color="auto" w:fill="auto"/>
            <w:noWrap/>
            <w:vAlign w:val="center"/>
            <w:hideMark/>
          </w:tcPr>
          <w:p w:rsidR="004F6823" w:rsidRPr="00A01E10" w:rsidRDefault="004F6823" w:rsidP="00E545DB">
            <w:pPr>
              <w:spacing w:before="0" w:after="0" w:line="240" w:lineRule="auto"/>
              <w:jc w:val="center"/>
              <w:rPr>
                <w:b/>
                <w:sz w:val="24"/>
              </w:rPr>
            </w:pPr>
            <w:r w:rsidRPr="00A01E10">
              <w:rPr>
                <w:b/>
                <w:sz w:val="24"/>
              </w:rPr>
              <w:t>3</w:t>
            </w:r>
          </w:p>
        </w:tc>
        <w:tc>
          <w:tcPr>
            <w:tcW w:w="8617" w:type="dxa"/>
            <w:gridSpan w:val="7"/>
            <w:vAlign w:val="center"/>
          </w:tcPr>
          <w:p w:rsidR="004F6823" w:rsidRPr="00A01E10" w:rsidRDefault="004F6823" w:rsidP="00E545DB">
            <w:pPr>
              <w:spacing w:before="0" w:after="0" w:line="240" w:lineRule="auto"/>
              <w:jc w:val="center"/>
              <w:rPr>
                <w:b/>
                <w:sz w:val="24"/>
              </w:rPr>
            </w:pPr>
            <w:r w:rsidRPr="00A01E10">
              <w:rPr>
                <w:b/>
                <w:sz w:val="24"/>
              </w:rPr>
              <w:t>Tam Giang</w:t>
            </w:r>
          </w:p>
        </w:tc>
      </w:tr>
      <w:tr w:rsidR="004F6823" w:rsidRPr="00A01E10" w:rsidTr="004F6823">
        <w:trPr>
          <w:trHeight w:val="330"/>
        </w:trPr>
        <w:tc>
          <w:tcPr>
            <w:tcW w:w="744" w:type="dxa"/>
            <w:shd w:val="clear" w:color="auto" w:fill="auto"/>
            <w:noWrap/>
            <w:vAlign w:val="center"/>
            <w:hideMark/>
          </w:tcPr>
          <w:p w:rsidR="004F6823" w:rsidRPr="00A01E10" w:rsidRDefault="004F6823" w:rsidP="00E545DB">
            <w:pPr>
              <w:spacing w:before="0" w:after="0" w:line="240" w:lineRule="auto"/>
              <w:jc w:val="center"/>
              <w:rPr>
                <w:sz w:val="24"/>
              </w:rPr>
            </w:pPr>
          </w:p>
        </w:tc>
        <w:tc>
          <w:tcPr>
            <w:tcW w:w="1471"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Lao động</w:t>
            </w:r>
          </w:p>
        </w:tc>
        <w:tc>
          <w:tcPr>
            <w:tcW w:w="1016" w:type="dxa"/>
            <w:shd w:val="clear" w:color="auto" w:fill="auto"/>
            <w:vAlign w:val="center"/>
            <w:hideMark/>
          </w:tcPr>
          <w:p w:rsidR="004F6823" w:rsidRPr="00A01E10" w:rsidRDefault="004F6823" w:rsidP="00E545DB">
            <w:pPr>
              <w:spacing w:before="0" w:after="0" w:line="240" w:lineRule="auto"/>
              <w:jc w:val="center"/>
              <w:rPr>
                <w:sz w:val="24"/>
              </w:rPr>
            </w:pPr>
            <w:r w:rsidRPr="00A01E10">
              <w:rPr>
                <w:sz w:val="24"/>
              </w:rPr>
              <w:t>người</w:t>
            </w:r>
          </w:p>
        </w:tc>
        <w:tc>
          <w:tcPr>
            <w:tcW w:w="1226" w:type="dxa"/>
            <w:vAlign w:val="center"/>
          </w:tcPr>
          <w:p w:rsidR="004F6823" w:rsidRPr="00A01E10" w:rsidRDefault="004F6823" w:rsidP="00E545DB">
            <w:pPr>
              <w:spacing w:before="0" w:after="0" w:line="240" w:lineRule="auto"/>
              <w:jc w:val="center"/>
              <w:rPr>
                <w:sz w:val="24"/>
              </w:rPr>
            </w:pPr>
            <w:r w:rsidRPr="00A01E10">
              <w:rPr>
                <w:sz w:val="24"/>
              </w:rPr>
              <w:t>134</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147</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0</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0</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0</w:t>
            </w:r>
          </w:p>
        </w:tc>
      </w:tr>
      <w:tr w:rsidR="004F6823" w:rsidRPr="00A01E10" w:rsidTr="004F6823">
        <w:trPr>
          <w:trHeight w:val="330"/>
        </w:trPr>
        <w:tc>
          <w:tcPr>
            <w:tcW w:w="744" w:type="dxa"/>
            <w:shd w:val="clear" w:color="auto" w:fill="auto"/>
            <w:noWrap/>
            <w:vAlign w:val="center"/>
            <w:hideMark/>
          </w:tcPr>
          <w:p w:rsidR="004F6823" w:rsidRPr="00A01E10" w:rsidRDefault="004F6823" w:rsidP="00E545DB">
            <w:pPr>
              <w:spacing w:before="0" w:after="0" w:line="240" w:lineRule="auto"/>
              <w:jc w:val="center"/>
              <w:rPr>
                <w:sz w:val="24"/>
              </w:rPr>
            </w:pPr>
          </w:p>
        </w:tc>
        <w:tc>
          <w:tcPr>
            <w:tcW w:w="1471"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Nước cấp</w:t>
            </w:r>
          </w:p>
        </w:tc>
        <w:tc>
          <w:tcPr>
            <w:tcW w:w="101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m</w:t>
            </w:r>
            <w:r w:rsidRPr="00A01E10">
              <w:rPr>
                <w:sz w:val="24"/>
                <w:vertAlign w:val="superscript"/>
              </w:rPr>
              <w:t>3</w:t>
            </w:r>
            <w:r w:rsidRPr="00A01E10">
              <w:rPr>
                <w:sz w:val="24"/>
              </w:rPr>
              <w:t>/ngày</w:t>
            </w:r>
          </w:p>
        </w:tc>
        <w:tc>
          <w:tcPr>
            <w:tcW w:w="1226" w:type="dxa"/>
            <w:vAlign w:val="center"/>
          </w:tcPr>
          <w:p w:rsidR="004F6823" w:rsidRPr="00A01E10" w:rsidRDefault="004F6823" w:rsidP="00E545DB">
            <w:pPr>
              <w:spacing w:before="0" w:after="0" w:line="240" w:lineRule="auto"/>
              <w:jc w:val="center"/>
              <w:rPr>
                <w:sz w:val="24"/>
              </w:rPr>
            </w:pPr>
            <w:r w:rsidRPr="00A01E10">
              <w:rPr>
                <w:sz w:val="24"/>
              </w:rPr>
              <w:t>13,4</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14,7</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0</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0</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0</w:t>
            </w:r>
          </w:p>
        </w:tc>
      </w:tr>
      <w:tr w:rsidR="004F6823" w:rsidRPr="00A01E10" w:rsidTr="004F6823">
        <w:trPr>
          <w:trHeight w:val="300"/>
        </w:trPr>
        <w:tc>
          <w:tcPr>
            <w:tcW w:w="744" w:type="dxa"/>
            <w:shd w:val="clear" w:color="auto" w:fill="auto"/>
            <w:noWrap/>
            <w:vAlign w:val="center"/>
            <w:hideMark/>
          </w:tcPr>
          <w:p w:rsidR="004F6823" w:rsidRPr="00A01E10" w:rsidRDefault="004F6823" w:rsidP="00E545DB">
            <w:pPr>
              <w:spacing w:before="0" w:after="0" w:line="240" w:lineRule="auto"/>
              <w:jc w:val="center"/>
              <w:rPr>
                <w:sz w:val="24"/>
              </w:rPr>
            </w:pPr>
          </w:p>
        </w:tc>
        <w:tc>
          <w:tcPr>
            <w:tcW w:w="1471"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Nước thải</w:t>
            </w:r>
          </w:p>
        </w:tc>
        <w:tc>
          <w:tcPr>
            <w:tcW w:w="101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m</w:t>
            </w:r>
            <w:r w:rsidRPr="00A01E10">
              <w:rPr>
                <w:sz w:val="24"/>
                <w:vertAlign w:val="superscript"/>
              </w:rPr>
              <w:t>3</w:t>
            </w:r>
            <w:r w:rsidRPr="00A01E10">
              <w:rPr>
                <w:sz w:val="24"/>
              </w:rPr>
              <w:t>/ngày</w:t>
            </w:r>
          </w:p>
        </w:tc>
        <w:tc>
          <w:tcPr>
            <w:tcW w:w="1226" w:type="dxa"/>
            <w:vAlign w:val="center"/>
          </w:tcPr>
          <w:p w:rsidR="004F6823" w:rsidRPr="00A01E10" w:rsidRDefault="004F6823" w:rsidP="00E545DB">
            <w:pPr>
              <w:spacing w:before="0" w:after="0" w:line="240" w:lineRule="auto"/>
              <w:jc w:val="center"/>
              <w:rPr>
                <w:sz w:val="24"/>
              </w:rPr>
            </w:pPr>
            <w:r w:rsidRPr="00A01E10">
              <w:rPr>
                <w:sz w:val="24"/>
              </w:rPr>
              <w:t>10,72</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11,76</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0</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0</w:t>
            </w:r>
          </w:p>
        </w:tc>
        <w:tc>
          <w:tcPr>
            <w:tcW w:w="1226" w:type="dxa"/>
            <w:shd w:val="clear" w:color="auto" w:fill="auto"/>
            <w:noWrap/>
            <w:vAlign w:val="center"/>
            <w:hideMark/>
          </w:tcPr>
          <w:p w:rsidR="004F6823" w:rsidRPr="00A01E10" w:rsidRDefault="004F6823" w:rsidP="00E545DB">
            <w:pPr>
              <w:spacing w:before="0" w:after="0" w:line="240" w:lineRule="auto"/>
              <w:jc w:val="center"/>
              <w:rPr>
                <w:sz w:val="24"/>
              </w:rPr>
            </w:pPr>
            <w:r w:rsidRPr="00A01E10">
              <w:rPr>
                <w:sz w:val="24"/>
              </w:rPr>
              <w:t>0</w:t>
            </w:r>
          </w:p>
        </w:tc>
      </w:tr>
    </w:tbl>
    <w:p w:rsidR="007D4F1A" w:rsidRPr="00A01E10" w:rsidRDefault="007D4F1A" w:rsidP="007D4F1A">
      <w:pPr>
        <w:pStyle w:val="chuChar"/>
        <w:tabs>
          <w:tab w:val="clear" w:pos="4320"/>
          <w:tab w:val="clear" w:pos="8640"/>
          <w:tab w:val="center" w:pos="0"/>
        </w:tabs>
        <w:spacing w:before="60" w:after="60"/>
        <w:ind w:firstLine="720"/>
        <w:rPr>
          <w:szCs w:val="28"/>
        </w:rPr>
      </w:pPr>
      <w:r w:rsidRPr="00A01E10">
        <w:rPr>
          <w:szCs w:val="28"/>
        </w:rPr>
        <w:t>Hiện tại chưa có số liệu chính xác về nồng độ, cũng như khối lượng của các thông số ô nhiễm trong nước thải sinh hoạt, nhưng theo tính toán thống kê của nhiều quốc gia đang phát triển, khối lượng chất ô nhiễm do con người thải vào môi trường mỗi ngày (nếu không xử lý) như bảng sau.</w:t>
      </w:r>
    </w:p>
    <w:p w:rsidR="007D4F1A" w:rsidRPr="00A01E10" w:rsidRDefault="007D4F1A" w:rsidP="007D4F1A">
      <w:pPr>
        <w:pStyle w:val="Bang0"/>
      </w:pPr>
      <w:bookmarkStart w:id="1952" w:name="_Toc386030056"/>
      <w:r w:rsidRPr="00A01E10">
        <w:t>Bảng 3.</w:t>
      </w:r>
      <w:r w:rsidR="00D51B1C" w:rsidRPr="00A01E10">
        <w:t>2</w:t>
      </w:r>
      <w:r w:rsidR="00797854" w:rsidRPr="00A01E10">
        <w:t>4</w:t>
      </w:r>
      <w:r w:rsidRPr="00A01E10">
        <w:t>. Khối lượng các chất ô nhiễm phát sinh trong nước thải sinh hoạt</w:t>
      </w:r>
      <w:bookmarkEnd w:id="1952"/>
    </w:p>
    <w:tbl>
      <w:tblPr>
        <w:tblW w:w="7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3162"/>
        <w:gridCol w:w="4046"/>
      </w:tblGrid>
      <w:tr w:rsidR="007D4F1A" w:rsidRPr="00A01E10" w:rsidTr="00DC23BF">
        <w:trPr>
          <w:jc w:val="center"/>
        </w:trPr>
        <w:tc>
          <w:tcPr>
            <w:tcW w:w="713" w:type="dxa"/>
            <w:tcBorders>
              <w:bottom w:val="single" w:sz="4" w:space="0" w:color="auto"/>
            </w:tcBorders>
          </w:tcPr>
          <w:p w:rsidR="007D4F1A" w:rsidRPr="00A01E10" w:rsidRDefault="007D4F1A" w:rsidP="007D4F1A">
            <w:pPr>
              <w:pStyle w:val="StylechubangCenteredChar"/>
              <w:spacing w:before="0" w:after="0" w:line="240" w:lineRule="auto"/>
              <w:rPr>
                <w:b/>
                <w:sz w:val="24"/>
                <w:lang w:val="nl-NL"/>
              </w:rPr>
            </w:pPr>
            <w:r w:rsidRPr="00A01E10">
              <w:rPr>
                <w:b/>
                <w:sz w:val="24"/>
                <w:lang w:val="nl-NL"/>
              </w:rPr>
              <w:t>TT</w:t>
            </w:r>
          </w:p>
        </w:tc>
        <w:tc>
          <w:tcPr>
            <w:tcW w:w="3162" w:type="dxa"/>
            <w:tcBorders>
              <w:bottom w:val="single" w:sz="4" w:space="0" w:color="auto"/>
            </w:tcBorders>
            <w:vAlign w:val="center"/>
          </w:tcPr>
          <w:p w:rsidR="007D4F1A" w:rsidRPr="00A01E10" w:rsidRDefault="007D4F1A" w:rsidP="007D4F1A">
            <w:pPr>
              <w:pStyle w:val="StylechubangCenteredChar"/>
              <w:spacing w:before="0" w:after="0" w:line="240" w:lineRule="auto"/>
              <w:rPr>
                <w:b/>
                <w:sz w:val="24"/>
                <w:lang w:val="nl-NL"/>
              </w:rPr>
            </w:pPr>
            <w:r w:rsidRPr="00A01E10">
              <w:rPr>
                <w:b/>
                <w:i/>
                <w:sz w:val="24"/>
                <w:lang w:val="nl-NL"/>
              </w:rPr>
              <w:br w:type="page"/>
            </w:r>
            <w:r w:rsidRPr="00A01E10">
              <w:rPr>
                <w:b/>
                <w:sz w:val="24"/>
                <w:lang w:val="nl-NL"/>
              </w:rPr>
              <w:t>Chỉ tiêu</w:t>
            </w:r>
          </w:p>
        </w:tc>
        <w:tc>
          <w:tcPr>
            <w:tcW w:w="4046" w:type="dxa"/>
            <w:tcBorders>
              <w:bottom w:val="single" w:sz="4" w:space="0" w:color="auto"/>
            </w:tcBorders>
            <w:vAlign w:val="center"/>
          </w:tcPr>
          <w:p w:rsidR="007D4F1A" w:rsidRPr="00A01E10" w:rsidRDefault="007D4F1A" w:rsidP="007D4F1A">
            <w:pPr>
              <w:pStyle w:val="StylechubangCenteredChar"/>
              <w:spacing w:before="0" w:after="0" w:line="240" w:lineRule="auto"/>
              <w:rPr>
                <w:b/>
                <w:sz w:val="24"/>
                <w:lang w:val="nl-NL"/>
              </w:rPr>
            </w:pPr>
            <w:r w:rsidRPr="00A01E10">
              <w:rPr>
                <w:b/>
                <w:sz w:val="24"/>
                <w:lang w:val="nl-NL"/>
              </w:rPr>
              <w:t>Khối lượng (g/người/ngày)</w:t>
            </w:r>
          </w:p>
        </w:tc>
      </w:tr>
      <w:tr w:rsidR="007D4F1A" w:rsidRPr="00A01E10" w:rsidTr="00DC23BF">
        <w:trPr>
          <w:jc w:val="center"/>
        </w:trPr>
        <w:tc>
          <w:tcPr>
            <w:tcW w:w="713" w:type="dxa"/>
            <w:tcBorders>
              <w:bottom w:val="dotted" w:sz="4" w:space="0" w:color="auto"/>
            </w:tcBorders>
            <w:vAlign w:val="bottom"/>
          </w:tcPr>
          <w:p w:rsidR="007D4F1A" w:rsidRPr="00A01E10" w:rsidRDefault="007D4F1A" w:rsidP="007D4F1A">
            <w:pPr>
              <w:spacing w:before="0" w:after="0" w:line="240" w:lineRule="auto"/>
              <w:jc w:val="center"/>
              <w:rPr>
                <w:bCs/>
                <w:sz w:val="24"/>
                <w:lang w:val="nl-NL"/>
              </w:rPr>
            </w:pPr>
            <w:r w:rsidRPr="00A01E10">
              <w:rPr>
                <w:bCs/>
                <w:sz w:val="24"/>
                <w:lang w:val="nl-NL"/>
              </w:rPr>
              <w:lastRenderedPageBreak/>
              <w:t>1</w:t>
            </w:r>
          </w:p>
        </w:tc>
        <w:tc>
          <w:tcPr>
            <w:tcW w:w="3162" w:type="dxa"/>
            <w:tcBorders>
              <w:bottom w:val="dotted" w:sz="4" w:space="0" w:color="auto"/>
            </w:tcBorders>
            <w:vAlign w:val="bottom"/>
          </w:tcPr>
          <w:p w:rsidR="007D4F1A" w:rsidRPr="00A01E10" w:rsidRDefault="007D4F1A" w:rsidP="007D4F1A">
            <w:pPr>
              <w:spacing w:before="0" w:after="0" w:line="240" w:lineRule="auto"/>
              <w:rPr>
                <w:bCs/>
                <w:sz w:val="24"/>
                <w:lang w:val="nl-NL"/>
              </w:rPr>
            </w:pPr>
            <w:r w:rsidRPr="00A01E10">
              <w:rPr>
                <w:bCs/>
                <w:sz w:val="24"/>
                <w:lang w:val="nl-NL"/>
              </w:rPr>
              <w:t>BOD</w:t>
            </w:r>
            <w:r w:rsidRPr="00A01E10">
              <w:rPr>
                <w:bCs/>
                <w:sz w:val="24"/>
                <w:vertAlign w:val="subscript"/>
                <w:lang w:val="nl-NL"/>
              </w:rPr>
              <w:t>5</w:t>
            </w:r>
          </w:p>
        </w:tc>
        <w:tc>
          <w:tcPr>
            <w:tcW w:w="4046" w:type="dxa"/>
            <w:tcBorders>
              <w:bottom w:val="dotted" w:sz="4" w:space="0" w:color="auto"/>
            </w:tcBorders>
            <w:vAlign w:val="bottom"/>
          </w:tcPr>
          <w:p w:rsidR="007D4F1A" w:rsidRPr="00A01E10" w:rsidRDefault="007D4F1A" w:rsidP="007D4F1A">
            <w:pPr>
              <w:spacing w:before="0" w:after="0" w:line="240" w:lineRule="auto"/>
              <w:jc w:val="center"/>
              <w:rPr>
                <w:bCs/>
                <w:sz w:val="24"/>
                <w:lang w:val="nl-NL"/>
              </w:rPr>
            </w:pPr>
            <w:r w:rsidRPr="00A01E10">
              <w:rPr>
                <w:bCs/>
                <w:sz w:val="24"/>
                <w:lang w:val="nl-NL"/>
              </w:rPr>
              <w:t>45 – 54</w:t>
            </w:r>
          </w:p>
        </w:tc>
      </w:tr>
      <w:tr w:rsidR="007D4F1A" w:rsidRPr="00A01E10" w:rsidTr="00DC23BF">
        <w:trPr>
          <w:jc w:val="center"/>
        </w:trPr>
        <w:tc>
          <w:tcPr>
            <w:tcW w:w="713" w:type="dxa"/>
            <w:tcBorders>
              <w:top w:val="dotted" w:sz="4" w:space="0" w:color="auto"/>
              <w:bottom w:val="dotted" w:sz="4" w:space="0" w:color="auto"/>
            </w:tcBorders>
            <w:vAlign w:val="bottom"/>
          </w:tcPr>
          <w:p w:rsidR="007D4F1A" w:rsidRPr="00A01E10" w:rsidRDefault="007D4F1A" w:rsidP="007D4F1A">
            <w:pPr>
              <w:spacing w:before="0" w:after="0" w:line="240" w:lineRule="auto"/>
              <w:jc w:val="center"/>
              <w:rPr>
                <w:bCs/>
                <w:sz w:val="24"/>
                <w:lang w:val="nl-NL"/>
              </w:rPr>
            </w:pPr>
            <w:r w:rsidRPr="00A01E10">
              <w:rPr>
                <w:bCs/>
                <w:sz w:val="24"/>
                <w:lang w:val="nl-NL"/>
              </w:rPr>
              <w:t>2</w:t>
            </w:r>
          </w:p>
        </w:tc>
        <w:tc>
          <w:tcPr>
            <w:tcW w:w="3162" w:type="dxa"/>
            <w:tcBorders>
              <w:top w:val="dotted" w:sz="4" w:space="0" w:color="auto"/>
              <w:bottom w:val="dotted" w:sz="4" w:space="0" w:color="auto"/>
            </w:tcBorders>
            <w:vAlign w:val="bottom"/>
          </w:tcPr>
          <w:p w:rsidR="007D4F1A" w:rsidRPr="00A01E10" w:rsidRDefault="007D4F1A" w:rsidP="007D4F1A">
            <w:pPr>
              <w:spacing w:before="0" w:after="0" w:line="240" w:lineRule="auto"/>
              <w:rPr>
                <w:bCs/>
                <w:sz w:val="24"/>
                <w:lang w:val="nl-NL"/>
              </w:rPr>
            </w:pPr>
            <w:r w:rsidRPr="00A01E10">
              <w:rPr>
                <w:bCs/>
                <w:sz w:val="24"/>
                <w:lang w:val="nl-NL"/>
              </w:rPr>
              <w:t>COD</w:t>
            </w:r>
          </w:p>
        </w:tc>
        <w:tc>
          <w:tcPr>
            <w:tcW w:w="4046" w:type="dxa"/>
            <w:tcBorders>
              <w:top w:val="dotted" w:sz="4" w:space="0" w:color="auto"/>
              <w:bottom w:val="dotted" w:sz="4" w:space="0" w:color="auto"/>
            </w:tcBorders>
            <w:vAlign w:val="bottom"/>
          </w:tcPr>
          <w:p w:rsidR="007D4F1A" w:rsidRPr="00A01E10" w:rsidRDefault="007D4F1A" w:rsidP="007D4F1A">
            <w:pPr>
              <w:spacing w:before="0" w:after="0" w:line="240" w:lineRule="auto"/>
              <w:jc w:val="center"/>
              <w:rPr>
                <w:bCs/>
                <w:sz w:val="24"/>
                <w:lang w:val="nl-NL"/>
              </w:rPr>
            </w:pPr>
            <w:r w:rsidRPr="00A01E10">
              <w:rPr>
                <w:bCs/>
                <w:sz w:val="24"/>
                <w:lang w:val="nl-NL"/>
              </w:rPr>
              <w:t>72 – 102</w:t>
            </w:r>
          </w:p>
        </w:tc>
      </w:tr>
      <w:tr w:rsidR="007D4F1A" w:rsidRPr="00A01E10" w:rsidTr="00DC23BF">
        <w:trPr>
          <w:jc w:val="center"/>
        </w:trPr>
        <w:tc>
          <w:tcPr>
            <w:tcW w:w="713" w:type="dxa"/>
            <w:tcBorders>
              <w:top w:val="dotted" w:sz="4" w:space="0" w:color="auto"/>
              <w:bottom w:val="dotted" w:sz="4" w:space="0" w:color="auto"/>
            </w:tcBorders>
            <w:vAlign w:val="bottom"/>
          </w:tcPr>
          <w:p w:rsidR="007D4F1A" w:rsidRPr="00A01E10" w:rsidRDefault="007D4F1A" w:rsidP="007D4F1A">
            <w:pPr>
              <w:spacing w:before="0" w:after="0" w:line="240" w:lineRule="auto"/>
              <w:jc w:val="center"/>
              <w:rPr>
                <w:bCs/>
                <w:sz w:val="24"/>
                <w:lang w:val="nl-NL"/>
              </w:rPr>
            </w:pPr>
            <w:r w:rsidRPr="00A01E10">
              <w:rPr>
                <w:bCs/>
                <w:sz w:val="24"/>
                <w:lang w:val="nl-NL"/>
              </w:rPr>
              <w:t>3</w:t>
            </w:r>
          </w:p>
        </w:tc>
        <w:tc>
          <w:tcPr>
            <w:tcW w:w="3162" w:type="dxa"/>
            <w:tcBorders>
              <w:top w:val="dotted" w:sz="4" w:space="0" w:color="auto"/>
              <w:bottom w:val="dotted" w:sz="4" w:space="0" w:color="auto"/>
            </w:tcBorders>
            <w:vAlign w:val="bottom"/>
          </w:tcPr>
          <w:p w:rsidR="007D4F1A" w:rsidRPr="00A01E10" w:rsidRDefault="007D4F1A" w:rsidP="007D4F1A">
            <w:pPr>
              <w:spacing w:before="0" w:after="0" w:line="240" w:lineRule="auto"/>
              <w:rPr>
                <w:bCs/>
                <w:sz w:val="24"/>
                <w:lang w:val="nl-NL"/>
              </w:rPr>
            </w:pPr>
            <w:r w:rsidRPr="00A01E10">
              <w:rPr>
                <w:bCs/>
                <w:sz w:val="24"/>
                <w:lang w:val="nl-NL"/>
              </w:rPr>
              <w:t>Chất rắn lơ lửng</w:t>
            </w:r>
          </w:p>
        </w:tc>
        <w:tc>
          <w:tcPr>
            <w:tcW w:w="4046" w:type="dxa"/>
            <w:tcBorders>
              <w:top w:val="dotted" w:sz="4" w:space="0" w:color="auto"/>
              <w:bottom w:val="dotted" w:sz="4" w:space="0" w:color="auto"/>
            </w:tcBorders>
            <w:vAlign w:val="bottom"/>
          </w:tcPr>
          <w:p w:rsidR="007D4F1A" w:rsidRPr="00A01E10" w:rsidRDefault="007D4F1A" w:rsidP="007D4F1A">
            <w:pPr>
              <w:spacing w:before="0" w:after="0" w:line="240" w:lineRule="auto"/>
              <w:jc w:val="center"/>
              <w:rPr>
                <w:bCs/>
                <w:sz w:val="24"/>
                <w:lang w:val="nl-NL"/>
              </w:rPr>
            </w:pPr>
            <w:r w:rsidRPr="00A01E10">
              <w:rPr>
                <w:bCs/>
                <w:sz w:val="24"/>
                <w:lang w:val="nl-NL"/>
              </w:rPr>
              <w:t>70 – 145</w:t>
            </w:r>
          </w:p>
        </w:tc>
      </w:tr>
      <w:tr w:rsidR="007D4F1A" w:rsidRPr="00A01E10" w:rsidTr="00DC23BF">
        <w:trPr>
          <w:jc w:val="center"/>
        </w:trPr>
        <w:tc>
          <w:tcPr>
            <w:tcW w:w="713" w:type="dxa"/>
            <w:tcBorders>
              <w:top w:val="dotted" w:sz="4" w:space="0" w:color="auto"/>
              <w:bottom w:val="dotted" w:sz="4" w:space="0" w:color="auto"/>
            </w:tcBorders>
            <w:vAlign w:val="bottom"/>
          </w:tcPr>
          <w:p w:rsidR="007D4F1A" w:rsidRPr="00A01E10" w:rsidRDefault="007D4F1A" w:rsidP="007D4F1A">
            <w:pPr>
              <w:spacing w:before="0" w:after="0" w:line="240" w:lineRule="auto"/>
              <w:jc w:val="center"/>
              <w:rPr>
                <w:bCs/>
                <w:sz w:val="24"/>
                <w:lang w:val="nl-NL"/>
              </w:rPr>
            </w:pPr>
            <w:r w:rsidRPr="00A01E10">
              <w:rPr>
                <w:bCs/>
                <w:sz w:val="24"/>
                <w:lang w:val="nl-NL"/>
              </w:rPr>
              <w:t>4</w:t>
            </w:r>
          </w:p>
        </w:tc>
        <w:tc>
          <w:tcPr>
            <w:tcW w:w="3162" w:type="dxa"/>
            <w:tcBorders>
              <w:top w:val="dotted" w:sz="4" w:space="0" w:color="auto"/>
              <w:bottom w:val="dotted" w:sz="4" w:space="0" w:color="auto"/>
            </w:tcBorders>
            <w:vAlign w:val="bottom"/>
          </w:tcPr>
          <w:p w:rsidR="007D4F1A" w:rsidRPr="00A01E10" w:rsidRDefault="007D4F1A" w:rsidP="007D4F1A">
            <w:pPr>
              <w:spacing w:before="0" w:after="0" w:line="240" w:lineRule="auto"/>
              <w:rPr>
                <w:bCs/>
                <w:sz w:val="24"/>
                <w:lang w:val="nl-NL"/>
              </w:rPr>
            </w:pPr>
            <w:r w:rsidRPr="00A01E10">
              <w:rPr>
                <w:bCs/>
                <w:sz w:val="24"/>
                <w:lang w:val="nl-NL"/>
              </w:rPr>
              <w:t>Dầu mỡ</w:t>
            </w:r>
          </w:p>
        </w:tc>
        <w:tc>
          <w:tcPr>
            <w:tcW w:w="4046" w:type="dxa"/>
            <w:tcBorders>
              <w:top w:val="dotted" w:sz="4" w:space="0" w:color="auto"/>
              <w:bottom w:val="dotted" w:sz="4" w:space="0" w:color="auto"/>
            </w:tcBorders>
            <w:vAlign w:val="bottom"/>
          </w:tcPr>
          <w:p w:rsidR="007D4F1A" w:rsidRPr="00A01E10" w:rsidRDefault="007D4F1A" w:rsidP="007D4F1A">
            <w:pPr>
              <w:spacing w:before="0" w:after="0" w:line="240" w:lineRule="auto"/>
              <w:jc w:val="center"/>
              <w:rPr>
                <w:bCs/>
                <w:sz w:val="24"/>
                <w:lang w:val="nl-NL"/>
              </w:rPr>
            </w:pPr>
            <w:r w:rsidRPr="00A01E10">
              <w:rPr>
                <w:bCs/>
                <w:sz w:val="24"/>
                <w:lang w:val="nl-NL"/>
              </w:rPr>
              <w:t>10 – 30</w:t>
            </w:r>
          </w:p>
        </w:tc>
      </w:tr>
      <w:tr w:rsidR="007D4F1A" w:rsidRPr="00A01E10" w:rsidTr="00DC23BF">
        <w:trPr>
          <w:jc w:val="center"/>
        </w:trPr>
        <w:tc>
          <w:tcPr>
            <w:tcW w:w="713" w:type="dxa"/>
            <w:tcBorders>
              <w:top w:val="dotted" w:sz="4" w:space="0" w:color="auto"/>
              <w:bottom w:val="dotted" w:sz="4" w:space="0" w:color="auto"/>
            </w:tcBorders>
            <w:vAlign w:val="bottom"/>
          </w:tcPr>
          <w:p w:rsidR="007D4F1A" w:rsidRPr="00A01E10" w:rsidRDefault="007D4F1A" w:rsidP="007D4F1A">
            <w:pPr>
              <w:spacing w:before="0" w:after="0" w:line="240" w:lineRule="auto"/>
              <w:jc w:val="center"/>
              <w:rPr>
                <w:bCs/>
                <w:sz w:val="24"/>
                <w:lang w:val="nl-NL"/>
              </w:rPr>
            </w:pPr>
            <w:r w:rsidRPr="00A01E10">
              <w:rPr>
                <w:bCs/>
                <w:sz w:val="24"/>
                <w:lang w:val="nl-NL"/>
              </w:rPr>
              <w:t>5</w:t>
            </w:r>
          </w:p>
        </w:tc>
        <w:tc>
          <w:tcPr>
            <w:tcW w:w="3162" w:type="dxa"/>
            <w:tcBorders>
              <w:top w:val="dotted" w:sz="4" w:space="0" w:color="auto"/>
              <w:bottom w:val="dotted" w:sz="4" w:space="0" w:color="auto"/>
            </w:tcBorders>
            <w:vAlign w:val="bottom"/>
          </w:tcPr>
          <w:p w:rsidR="007D4F1A" w:rsidRPr="00A01E10" w:rsidRDefault="007D4F1A" w:rsidP="007D4F1A">
            <w:pPr>
              <w:spacing w:before="0" w:after="0" w:line="240" w:lineRule="auto"/>
              <w:rPr>
                <w:bCs/>
                <w:sz w:val="24"/>
                <w:lang w:val="nl-NL"/>
              </w:rPr>
            </w:pPr>
            <w:r w:rsidRPr="00A01E10">
              <w:rPr>
                <w:bCs/>
                <w:sz w:val="24"/>
                <w:lang w:val="nl-NL"/>
              </w:rPr>
              <w:t>Tổng Nitơ</w:t>
            </w:r>
          </w:p>
        </w:tc>
        <w:tc>
          <w:tcPr>
            <w:tcW w:w="4046" w:type="dxa"/>
            <w:tcBorders>
              <w:top w:val="dotted" w:sz="4" w:space="0" w:color="auto"/>
              <w:bottom w:val="dotted" w:sz="4" w:space="0" w:color="auto"/>
            </w:tcBorders>
            <w:vAlign w:val="bottom"/>
          </w:tcPr>
          <w:p w:rsidR="007D4F1A" w:rsidRPr="00A01E10" w:rsidRDefault="007D4F1A" w:rsidP="007D4F1A">
            <w:pPr>
              <w:spacing w:before="0" w:after="0" w:line="240" w:lineRule="auto"/>
              <w:jc w:val="center"/>
              <w:rPr>
                <w:bCs/>
                <w:sz w:val="24"/>
                <w:lang w:val="nl-NL"/>
              </w:rPr>
            </w:pPr>
            <w:r w:rsidRPr="00A01E10">
              <w:rPr>
                <w:bCs/>
                <w:sz w:val="24"/>
                <w:lang w:val="nl-NL"/>
              </w:rPr>
              <w:t>6 – 12</w:t>
            </w:r>
          </w:p>
        </w:tc>
      </w:tr>
      <w:tr w:rsidR="007D4F1A" w:rsidRPr="00A01E10" w:rsidTr="00DC23BF">
        <w:trPr>
          <w:jc w:val="center"/>
        </w:trPr>
        <w:tc>
          <w:tcPr>
            <w:tcW w:w="713" w:type="dxa"/>
            <w:tcBorders>
              <w:top w:val="dotted" w:sz="4" w:space="0" w:color="auto"/>
              <w:bottom w:val="dotted" w:sz="4" w:space="0" w:color="auto"/>
            </w:tcBorders>
            <w:vAlign w:val="bottom"/>
          </w:tcPr>
          <w:p w:rsidR="007D4F1A" w:rsidRPr="00A01E10" w:rsidRDefault="007D4F1A" w:rsidP="007D4F1A">
            <w:pPr>
              <w:spacing w:before="0" w:after="0" w:line="240" w:lineRule="auto"/>
              <w:jc w:val="center"/>
              <w:rPr>
                <w:bCs/>
                <w:sz w:val="24"/>
                <w:lang w:val="nl-NL"/>
              </w:rPr>
            </w:pPr>
            <w:r w:rsidRPr="00A01E10">
              <w:rPr>
                <w:bCs/>
                <w:sz w:val="24"/>
                <w:lang w:val="nl-NL"/>
              </w:rPr>
              <w:t>6</w:t>
            </w:r>
          </w:p>
        </w:tc>
        <w:tc>
          <w:tcPr>
            <w:tcW w:w="3162" w:type="dxa"/>
            <w:tcBorders>
              <w:top w:val="dotted" w:sz="4" w:space="0" w:color="auto"/>
              <w:bottom w:val="dotted" w:sz="4" w:space="0" w:color="auto"/>
            </w:tcBorders>
            <w:vAlign w:val="bottom"/>
          </w:tcPr>
          <w:p w:rsidR="007D4F1A" w:rsidRPr="00A01E10" w:rsidRDefault="007D4F1A" w:rsidP="007D4F1A">
            <w:pPr>
              <w:spacing w:before="0" w:after="0" w:line="240" w:lineRule="auto"/>
              <w:rPr>
                <w:bCs/>
                <w:sz w:val="24"/>
                <w:lang w:val="nl-NL"/>
              </w:rPr>
            </w:pPr>
            <w:r w:rsidRPr="00A01E10">
              <w:rPr>
                <w:bCs/>
                <w:sz w:val="24"/>
                <w:lang w:val="nl-NL"/>
              </w:rPr>
              <w:t>NH</w:t>
            </w:r>
            <w:r w:rsidRPr="00A01E10">
              <w:rPr>
                <w:bCs/>
                <w:sz w:val="24"/>
                <w:vertAlign w:val="subscript"/>
                <w:lang w:val="nl-NL"/>
              </w:rPr>
              <w:t>4</w:t>
            </w:r>
          </w:p>
        </w:tc>
        <w:tc>
          <w:tcPr>
            <w:tcW w:w="4046" w:type="dxa"/>
            <w:tcBorders>
              <w:top w:val="dotted" w:sz="4" w:space="0" w:color="auto"/>
              <w:bottom w:val="dotted" w:sz="4" w:space="0" w:color="auto"/>
            </w:tcBorders>
            <w:vAlign w:val="bottom"/>
          </w:tcPr>
          <w:p w:rsidR="007D4F1A" w:rsidRPr="00A01E10" w:rsidRDefault="007D4F1A" w:rsidP="007D4F1A">
            <w:pPr>
              <w:spacing w:before="0" w:after="0" w:line="240" w:lineRule="auto"/>
              <w:jc w:val="center"/>
              <w:rPr>
                <w:bCs/>
                <w:sz w:val="24"/>
                <w:lang w:val="nl-NL"/>
              </w:rPr>
            </w:pPr>
            <w:r w:rsidRPr="00A01E10">
              <w:rPr>
                <w:bCs/>
                <w:sz w:val="24"/>
                <w:lang w:val="nl-NL"/>
              </w:rPr>
              <w:t>2,4 – 4,8</w:t>
            </w:r>
          </w:p>
        </w:tc>
      </w:tr>
      <w:tr w:rsidR="007D4F1A" w:rsidRPr="00A01E10" w:rsidTr="00DC23BF">
        <w:trPr>
          <w:jc w:val="center"/>
        </w:trPr>
        <w:tc>
          <w:tcPr>
            <w:tcW w:w="713" w:type="dxa"/>
            <w:tcBorders>
              <w:top w:val="dotted" w:sz="4" w:space="0" w:color="auto"/>
            </w:tcBorders>
            <w:vAlign w:val="bottom"/>
          </w:tcPr>
          <w:p w:rsidR="007D4F1A" w:rsidRPr="00A01E10" w:rsidRDefault="007D4F1A" w:rsidP="007D4F1A">
            <w:pPr>
              <w:spacing w:before="0" w:after="0" w:line="240" w:lineRule="auto"/>
              <w:jc w:val="center"/>
              <w:rPr>
                <w:bCs/>
                <w:sz w:val="24"/>
                <w:lang w:val="nl-NL"/>
              </w:rPr>
            </w:pPr>
            <w:r w:rsidRPr="00A01E10">
              <w:rPr>
                <w:bCs/>
                <w:sz w:val="24"/>
                <w:lang w:val="nl-NL"/>
              </w:rPr>
              <w:t>7</w:t>
            </w:r>
          </w:p>
        </w:tc>
        <w:tc>
          <w:tcPr>
            <w:tcW w:w="3162" w:type="dxa"/>
            <w:tcBorders>
              <w:top w:val="dotted" w:sz="4" w:space="0" w:color="auto"/>
            </w:tcBorders>
            <w:vAlign w:val="bottom"/>
          </w:tcPr>
          <w:p w:rsidR="007D4F1A" w:rsidRPr="00A01E10" w:rsidRDefault="007D4F1A" w:rsidP="007D4F1A">
            <w:pPr>
              <w:spacing w:before="0" w:after="0" w:line="240" w:lineRule="auto"/>
              <w:rPr>
                <w:bCs/>
                <w:sz w:val="24"/>
                <w:lang w:val="nl-NL"/>
              </w:rPr>
            </w:pPr>
            <w:r w:rsidRPr="00A01E10">
              <w:rPr>
                <w:bCs/>
                <w:sz w:val="24"/>
                <w:lang w:val="nl-NL"/>
              </w:rPr>
              <w:t>Tổng phospho</w:t>
            </w:r>
          </w:p>
        </w:tc>
        <w:tc>
          <w:tcPr>
            <w:tcW w:w="4046" w:type="dxa"/>
            <w:tcBorders>
              <w:top w:val="dotted" w:sz="4" w:space="0" w:color="auto"/>
            </w:tcBorders>
            <w:vAlign w:val="bottom"/>
          </w:tcPr>
          <w:p w:rsidR="007D4F1A" w:rsidRPr="00A01E10" w:rsidRDefault="007D4F1A" w:rsidP="007D4F1A">
            <w:pPr>
              <w:spacing w:before="0" w:after="0" w:line="240" w:lineRule="auto"/>
              <w:jc w:val="center"/>
              <w:rPr>
                <w:bCs/>
                <w:sz w:val="24"/>
                <w:lang w:val="nl-NL"/>
              </w:rPr>
            </w:pPr>
            <w:r w:rsidRPr="00A01E10">
              <w:rPr>
                <w:bCs/>
                <w:sz w:val="24"/>
                <w:lang w:val="nl-NL"/>
              </w:rPr>
              <w:t>0,8 – 4,0</w:t>
            </w:r>
          </w:p>
        </w:tc>
      </w:tr>
    </w:tbl>
    <w:p w:rsidR="007D4F1A" w:rsidRPr="00A01E10" w:rsidRDefault="007D4F1A" w:rsidP="007D4F1A">
      <w:pPr>
        <w:pStyle w:val="nguonsolieu"/>
        <w:spacing w:before="60" w:after="60"/>
        <w:ind w:left="720" w:firstLine="0"/>
        <w:jc w:val="right"/>
        <w:rPr>
          <w:i/>
          <w:lang w:val="nl-NL"/>
        </w:rPr>
      </w:pPr>
      <w:r w:rsidRPr="00A01E10">
        <w:rPr>
          <w:i/>
          <w:lang w:val="nl-NL"/>
        </w:rPr>
        <w:t xml:space="preserve">Nguồn số liệu: </w:t>
      </w:r>
      <w:r w:rsidRPr="00A01E10">
        <w:rPr>
          <w:lang w:val="nl-NL"/>
        </w:rPr>
        <w:t>Tổ chức Y tế Thế giới (WHO),</w:t>
      </w:r>
      <w:r w:rsidRPr="00A01E10">
        <w:rPr>
          <w:i/>
          <w:lang w:val="nl-NL"/>
        </w:rPr>
        <w:t xml:space="preserve"> 1993.</w:t>
      </w:r>
    </w:p>
    <w:p w:rsidR="006E2E74" w:rsidRPr="00A01E10" w:rsidRDefault="007D4F1A" w:rsidP="004F6823">
      <w:pPr>
        <w:ind w:firstLine="720"/>
        <w:jc w:val="both"/>
        <w:rPr>
          <w:szCs w:val="28"/>
          <w:lang w:val="nl-NL"/>
        </w:rPr>
      </w:pPr>
      <w:r w:rsidRPr="00A01E10">
        <w:rPr>
          <w:szCs w:val="28"/>
          <w:lang w:val="nl-NL"/>
        </w:rPr>
        <w:t>Căn cứ vào số lượng công nhân và lưu lượng nước thải tại khu vực dự án, ước tính tải lượng, nồng độ các chất ô nhiễm phát sinh trong nước thải sinh hoạt.</w:t>
      </w:r>
    </w:p>
    <w:p w:rsidR="007D4F1A" w:rsidRPr="00A01E10" w:rsidRDefault="007D4F1A" w:rsidP="007D4F1A">
      <w:pPr>
        <w:pStyle w:val="Bang0"/>
        <w:rPr>
          <w:lang w:val="nl-NL"/>
        </w:rPr>
      </w:pPr>
      <w:bookmarkStart w:id="1953" w:name="_Toc386030057"/>
      <w:r w:rsidRPr="00A01E10">
        <w:rPr>
          <w:lang w:val="nl-NL"/>
        </w:rPr>
        <w:t>Bảng 3.</w:t>
      </w:r>
      <w:r w:rsidR="00D51B1C" w:rsidRPr="00A01E10">
        <w:rPr>
          <w:lang w:val="nl-NL"/>
        </w:rPr>
        <w:t>2</w:t>
      </w:r>
      <w:r w:rsidR="00797854" w:rsidRPr="00A01E10">
        <w:rPr>
          <w:lang w:val="nl-NL"/>
        </w:rPr>
        <w:t>5</w:t>
      </w:r>
      <w:r w:rsidRPr="00A01E10">
        <w:rPr>
          <w:lang w:val="nl-NL"/>
        </w:rPr>
        <w:t>. Ước tính tải lượng, nồng độ trong nước thải sinh hoạt</w:t>
      </w:r>
      <w:bookmarkEnd w:id="1953"/>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9"/>
        <w:gridCol w:w="1571"/>
        <w:gridCol w:w="723"/>
        <w:gridCol w:w="723"/>
        <w:gridCol w:w="723"/>
        <w:gridCol w:w="723"/>
        <w:gridCol w:w="723"/>
        <w:gridCol w:w="723"/>
        <w:gridCol w:w="723"/>
        <w:gridCol w:w="723"/>
        <w:gridCol w:w="723"/>
        <w:gridCol w:w="724"/>
      </w:tblGrid>
      <w:tr w:rsidR="004F6823" w:rsidRPr="00A01E10" w:rsidTr="004F6823">
        <w:trPr>
          <w:trHeight w:val="459"/>
        </w:trPr>
        <w:tc>
          <w:tcPr>
            <w:tcW w:w="559" w:type="dxa"/>
            <w:shd w:val="clear" w:color="auto" w:fill="auto"/>
            <w:vAlign w:val="center"/>
            <w:hideMark/>
          </w:tcPr>
          <w:p w:rsidR="004F6823" w:rsidRPr="00A01E10" w:rsidRDefault="004F6823" w:rsidP="004F6823">
            <w:pPr>
              <w:spacing w:before="0" w:after="0" w:line="240" w:lineRule="auto"/>
              <w:jc w:val="center"/>
              <w:rPr>
                <w:b/>
                <w:bCs/>
                <w:sz w:val="22"/>
                <w:szCs w:val="22"/>
              </w:rPr>
            </w:pPr>
            <w:r w:rsidRPr="00A01E10">
              <w:rPr>
                <w:b/>
                <w:bCs/>
                <w:sz w:val="22"/>
                <w:szCs w:val="22"/>
              </w:rPr>
              <w:t>STT</w:t>
            </w:r>
          </w:p>
        </w:tc>
        <w:tc>
          <w:tcPr>
            <w:tcW w:w="1571" w:type="dxa"/>
            <w:shd w:val="clear" w:color="auto" w:fill="auto"/>
            <w:vAlign w:val="center"/>
            <w:hideMark/>
          </w:tcPr>
          <w:p w:rsidR="004F6823" w:rsidRPr="00A01E10" w:rsidRDefault="004F6823" w:rsidP="004F6823">
            <w:pPr>
              <w:spacing w:before="0" w:after="0" w:line="240" w:lineRule="auto"/>
              <w:jc w:val="center"/>
              <w:rPr>
                <w:b/>
                <w:bCs/>
                <w:sz w:val="22"/>
                <w:szCs w:val="22"/>
              </w:rPr>
            </w:pPr>
            <w:r w:rsidRPr="00A01E10">
              <w:rPr>
                <w:b/>
                <w:bCs/>
                <w:sz w:val="22"/>
                <w:szCs w:val="22"/>
              </w:rPr>
              <w:t>Chỉ tiêu</w:t>
            </w:r>
          </w:p>
        </w:tc>
        <w:tc>
          <w:tcPr>
            <w:tcW w:w="3615" w:type="dxa"/>
            <w:gridSpan w:val="5"/>
            <w:shd w:val="clear" w:color="auto" w:fill="auto"/>
            <w:vAlign w:val="center"/>
            <w:hideMark/>
          </w:tcPr>
          <w:p w:rsidR="004F6823" w:rsidRPr="00A01E10" w:rsidRDefault="004F6823" w:rsidP="004F6823">
            <w:pPr>
              <w:spacing w:before="0" w:after="0" w:line="240" w:lineRule="auto"/>
              <w:jc w:val="center"/>
              <w:rPr>
                <w:b/>
                <w:bCs/>
                <w:sz w:val="22"/>
                <w:szCs w:val="22"/>
              </w:rPr>
            </w:pPr>
            <w:r w:rsidRPr="00A01E10">
              <w:rPr>
                <w:b/>
                <w:bCs/>
                <w:sz w:val="22"/>
                <w:szCs w:val="22"/>
              </w:rPr>
              <w:t>Tải lượng (g/ngày)</w:t>
            </w:r>
          </w:p>
        </w:tc>
        <w:tc>
          <w:tcPr>
            <w:tcW w:w="3616" w:type="dxa"/>
            <w:gridSpan w:val="5"/>
            <w:shd w:val="clear" w:color="auto" w:fill="auto"/>
            <w:vAlign w:val="center"/>
          </w:tcPr>
          <w:p w:rsidR="004F6823" w:rsidRPr="00A01E10" w:rsidRDefault="004F6823" w:rsidP="004F6823">
            <w:pPr>
              <w:spacing w:before="0" w:after="0" w:line="240" w:lineRule="auto"/>
              <w:jc w:val="center"/>
              <w:rPr>
                <w:sz w:val="22"/>
                <w:szCs w:val="22"/>
              </w:rPr>
            </w:pPr>
            <w:r w:rsidRPr="00A01E10">
              <w:rPr>
                <w:b/>
                <w:bCs/>
                <w:sz w:val="22"/>
                <w:szCs w:val="22"/>
              </w:rPr>
              <w:t>Nồng độ (mg/L)</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b/>
                <w:sz w:val="22"/>
                <w:szCs w:val="22"/>
              </w:rPr>
            </w:pPr>
          </w:p>
        </w:tc>
        <w:tc>
          <w:tcPr>
            <w:tcW w:w="1571" w:type="dxa"/>
            <w:shd w:val="clear" w:color="auto" w:fill="auto"/>
            <w:noWrap/>
            <w:vAlign w:val="center"/>
            <w:hideMark/>
          </w:tcPr>
          <w:p w:rsidR="004F6823" w:rsidRPr="00A01E10" w:rsidRDefault="004F6823" w:rsidP="004F6823">
            <w:pPr>
              <w:spacing w:before="0" w:after="0" w:line="240" w:lineRule="auto"/>
              <w:jc w:val="center"/>
              <w:rPr>
                <w:b/>
                <w:sz w:val="22"/>
                <w:szCs w:val="22"/>
              </w:rPr>
            </w:pPr>
          </w:p>
        </w:tc>
        <w:tc>
          <w:tcPr>
            <w:tcW w:w="723" w:type="dxa"/>
            <w:shd w:val="clear" w:color="auto" w:fill="auto"/>
            <w:noWrap/>
            <w:vAlign w:val="center"/>
            <w:hideMark/>
          </w:tcPr>
          <w:p w:rsidR="004F6823" w:rsidRPr="00A01E10" w:rsidRDefault="004F6823" w:rsidP="004F6823">
            <w:pPr>
              <w:spacing w:before="0" w:after="0" w:line="240" w:lineRule="auto"/>
              <w:jc w:val="center"/>
              <w:rPr>
                <w:b/>
                <w:sz w:val="22"/>
                <w:szCs w:val="22"/>
              </w:rPr>
            </w:pPr>
            <w:r w:rsidRPr="00A01E10">
              <w:rPr>
                <w:b/>
                <w:sz w:val="22"/>
                <w:szCs w:val="22"/>
              </w:rPr>
              <w:t>2013</w:t>
            </w:r>
          </w:p>
        </w:tc>
        <w:tc>
          <w:tcPr>
            <w:tcW w:w="723" w:type="dxa"/>
            <w:shd w:val="clear" w:color="auto" w:fill="auto"/>
            <w:noWrap/>
            <w:vAlign w:val="center"/>
            <w:hideMark/>
          </w:tcPr>
          <w:p w:rsidR="004F6823" w:rsidRPr="00A01E10" w:rsidRDefault="004F6823" w:rsidP="004F6823">
            <w:pPr>
              <w:spacing w:before="0" w:after="0" w:line="240" w:lineRule="auto"/>
              <w:jc w:val="center"/>
              <w:rPr>
                <w:b/>
                <w:sz w:val="22"/>
                <w:szCs w:val="22"/>
              </w:rPr>
            </w:pPr>
            <w:r w:rsidRPr="00A01E10">
              <w:rPr>
                <w:b/>
                <w:sz w:val="22"/>
                <w:szCs w:val="22"/>
              </w:rPr>
              <w:t>2014</w:t>
            </w:r>
          </w:p>
        </w:tc>
        <w:tc>
          <w:tcPr>
            <w:tcW w:w="723" w:type="dxa"/>
            <w:shd w:val="clear" w:color="auto" w:fill="auto"/>
            <w:noWrap/>
            <w:vAlign w:val="center"/>
            <w:hideMark/>
          </w:tcPr>
          <w:p w:rsidR="004F6823" w:rsidRPr="00A01E10" w:rsidRDefault="004F6823" w:rsidP="004F6823">
            <w:pPr>
              <w:spacing w:before="0" w:after="0" w:line="240" w:lineRule="auto"/>
              <w:jc w:val="center"/>
              <w:rPr>
                <w:b/>
                <w:sz w:val="22"/>
                <w:szCs w:val="22"/>
              </w:rPr>
            </w:pPr>
            <w:r w:rsidRPr="00A01E10">
              <w:rPr>
                <w:b/>
                <w:sz w:val="22"/>
                <w:szCs w:val="22"/>
              </w:rPr>
              <w:t>2015</w:t>
            </w:r>
          </w:p>
        </w:tc>
        <w:tc>
          <w:tcPr>
            <w:tcW w:w="723" w:type="dxa"/>
            <w:shd w:val="clear" w:color="auto" w:fill="auto"/>
            <w:noWrap/>
            <w:vAlign w:val="center"/>
            <w:hideMark/>
          </w:tcPr>
          <w:p w:rsidR="004F6823" w:rsidRPr="00A01E10" w:rsidRDefault="004F6823" w:rsidP="004F6823">
            <w:pPr>
              <w:spacing w:before="0" w:after="0" w:line="240" w:lineRule="auto"/>
              <w:jc w:val="center"/>
              <w:rPr>
                <w:b/>
                <w:sz w:val="22"/>
                <w:szCs w:val="22"/>
              </w:rPr>
            </w:pPr>
            <w:r w:rsidRPr="00A01E10">
              <w:rPr>
                <w:b/>
                <w:sz w:val="22"/>
                <w:szCs w:val="22"/>
              </w:rPr>
              <w:t>2016</w:t>
            </w:r>
          </w:p>
        </w:tc>
        <w:tc>
          <w:tcPr>
            <w:tcW w:w="723" w:type="dxa"/>
            <w:shd w:val="clear" w:color="auto" w:fill="auto"/>
            <w:noWrap/>
            <w:vAlign w:val="center"/>
            <w:hideMark/>
          </w:tcPr>
          <w:p w:rsidR="004F6823" w:rsidRPr="00A01E10" w:rsidRDefault="004F6823" w:rsidP="004F6823">
            <w:pPr>
              <w:spacing w:before="0" w:after="0" w:line="240" w:lineRule="auto"/>
              <w:jc w:val="center"/>
              <w:rPr>
                <w:b/>
                <w:sz w:val="22"/>
                <w:szCs w:val="22"/>
              </w:rPr>
            </w:pPr>
            <w:r w:rsidRPr="00A01E10">
              <w:rPr>
                <w:b/>
                <w:sz w:val="22"/>
                <w:szCs w:val="22"/>
              </w:rPr>
              <w:t>2017</w:t>
            </w:r>
          </w:p>
        </w:tc>
        <w:tc>
          <w:tcPr>
            <w:tcW w:w="723" w:type="dxa"/>
            <w:shd w:val="clear" w:color="auto" w:fill="auto"/>
            <w:noWrap/>
            <w:vAlign w:val="center"/>
            <w:hideMark/>
          </w:tcPr>
          <w:p w:rsidR="004F6823" w:rsidRPr="00A01E10" w:rsidRDefault="004F6823" w:rsidP="004F6823">
            <w:pPr>
              <w:spacing w:before="0" w:after="0" w:line="240" w:lineRule="auto"/>
              <w:jc w:val="center"/>
              <w:rPr>
                <w:b/>
                <w:sz w:val="22"/>
                <w:szCs w:val="22"/>
              </w:rPr>
            </w:pPr>
            <w:r w:rsidRPr="00A01E10">
              <w:rPr>
                <w:b/>
                <w:sz w:val="22"/>
                <w:szCs w:val="22"/>
              </w:rPr>
              <w:t>2013</w:t>
            </w:r>
          </w:p>
        </w:tc>
        <w:tc>
          <w:tcPr>
            <w:tcW w:w="723" w:type="dxa"/>
            <w:shd w:val="clear" w:color="auto" w:fill="auto"/>
            <w:noWrap/>
            <w:vAlign w:val="center"/>
            <w:hideMark/>
          </w:tcPr>
          <w:p w:rsidR="004F6823" w:rsidRPr="00A01E10" w:rsidRDefault="004F6823" w:rsidP="004F6823">
            <w:pPr>
              <w:spacing w:before="0" w:after="0" w:line="240" w:lineRule="auto"/>
              <w:jc w:val="center"/>
              <w:rPr>
                <w:b/>
                <w:sz w:val="22"/>
                <w:szCs w:val="22"/>
              </w:rPr>
            </w:pPr>
            <w:r w:rsidRPr="00A01E10">
              <w:rPr>
                <w:b/>
                <w:sz w:val="22"/>
                <w:szCs w:val="22"/>
              </w:rPr>
              <w:t>2014</w:t>
            </w:r>
          </w:p>
        </w:tc>
        <w:tc>
          <w:tcPr>
            <w:tcW w:w="723" w:type="dxa"/>
            <w:shd w:val="clear" w:color="auto" w:fill="auto"/>
            <w:noWrap/>
            <w:vAlign w:val="center"/>
            <w:hideMark/>
          </w:tcPr>
          <w:p w:rsidR="004F6823" w:rsidRPr="00A01E10" w:rsidRDefault="004F6823" w:rsidP="004F6823">
            <w:pPr>
              <w:spacing w:before="0" w:after="0" w:line="240" w:lineRule="auto"/>
              <w:jc w:val="center"/>
              <w:rPr>
                <w:b/>
                <w:sz w:val="22"/>
                <w:szCs w:val="22"/>
              </w:rPr>
            </w:pPr>
            <w:r w:rsidRPr="00A01E10">
              <w:rPr>
                <w:b/>
                <w:sz w:val="22"/>
                <w:szCs w:val="22"/>
              </w:rPr>
              <w:t>2015</w:t>
            </w:r>
          </w:p>
        </w:tc>
        <w:tc>
          <w:tcPr>
            <w:tcW w:w="723" w:type="dxa"/>
            <w:shd w:val="clear" w:color="auto" w:fill="auto"/>
            <w:noWrap/>
            <w:vAlign w:val="center"/>
            <w:hideMark/>
          </w:tcPr>
          <w:p w:rsidR="004F6823" w:rsidRPr="00A01E10" w:rsidRDefault="004F6823" w:rsidP="004F6823">
            <w:pPr>
              <w:spacing w:before="0" w:after="0" w:line="240" w:lineRule="auto"/>
              <w:jc w:val="center"/>
              <w:rPr>
                <w:b/>
                <w:sz w:val="22"/>
                <w:szCs w:val="22"/>
              </w:rPr>
            </w:pPr>
            <w:r w:rsidRPr="00A01E10">
              <w:rPr>
                <w:b/>
                <w:sz w:val="22"/>
                <w:szCs w:val="22"/>
              </w:rPr>
              <w:t>2016</w:t>
            </w:r>
          </w:p>
        </w:tc>
        <w:tc>
          <w:tcPr>
            <w:tcW w:w="724" w:type="dxa"/>
            <w:shd w:val="clear" w:color="auto" w:fill="auto"/>
            <w:noWrap/>
            <w:vAlign w:val="center"/>
            <w:hideMark/>
          </w:tcPr>
          <w:p w:rsidR="004F6823" w:rsidRPr="00A01E10" w:rsidRDefault="004F6823" w:rsidP="004F6823">
            <w:pPr>
              <w:spacing w:before="0" w:after="0" w:line="240" w:lineRule="auto"/>
              <w:jc w:val="center"/>
              <w:rPr>
                <w:b/>
                <w:sz w:val="22"/>
                <w:szCs w:val="22"/>
              </w:rPr>
            </w:pPr>
            <w:r w:rsidRPr="00A01E10">
              <w:rPr>
                <w:b/>
                <w:sz w:val="22"/>
                <w:szCs w:val="22"/>
              </w:rPr>
              <w:t>2017</w:t>
            </w:r>
          </w:p>
        </w:tc>
      </w:tr>
      <w:tr w:rsidR="004F6823" w:rsidRPr="00A01E10" w:rsidTr="004F6823">
        <w:trPr>
          <w:trHeight w:val="251"/>
        </w:trPr>
        <w:tc>
          <w:tcPr>
            <w:tcW w:w="9361" w:type="dxa"/>
            <w:gridSpan w:val="12"/>
            <w:shd w:val="clear" w:color="auto" w:fill="auto"/>
            <w:vAlign w:val="center"/>
            <w:hideMark/>
          </w:tcPr>
          <w:p w:rsidR="004F6823" w:rsidRPr="00A01E10" w:rsidRDefault="004F6823" w:rsidP="004F6823">
            <w:pPr>
              <w:spacing w:before="0" w:after="0" w:line="240" w:lineRule="auto"/>
              <w:jc w:val="center"/>
              <w:rPr>
                <w:b/>
                <w:sz w:val="22"/>
                <w:szCs w:val="22"/>
              </w:rPr>
            </w:pPr>
            <w:r w:rsidRPr="00A01E10">
              <w:rPr>
                <w:b/>
                <w:sz w:val="22"/>
                <w:szCs w:val="22"/>
              </w:rPr>
              <w:t>Xã Ea Hồ</w:t>
            </w:r>
          </w:p>
        </w:tc>
      </w:tr>
      <w:tr w:rsidR="004F6823" w:rsidRPr="00A01E10" w:rsidTr="004F6823">
        <w:trPr>
          <w:trHeight w:val="315"/>
        </w:trPr>
        <w:tc>
          <w:tcPr>
            <w:tcW w:w="559"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1</w:t>
            </w:r>
          </w:p>
        </w:tc>
        <w:tc>
          <w:tcPr>
            <w:tcW w:w="1571" w:type="dxa"/>
            <w:shd w:val="clear" w:color="auto" w:fill="auto"/>
            <w:vAlign w:val="center"/>
            <w:hideMark/>
          </w:tcPr>
          <w:p w:rsidR="004F6823" w:rsidRPr="00A01E10" w:rsidRDefault="004F6823" w:rsidP="004F6823">
            <w:pPr>
              <w:spacing w:before="0" w:after="0" w:line="240" w:lineRule="auto"/>
              <w:ind w:left="154"/>
              <w:rPr>
                <w:sz w:val="22"/>
                <w:szCs w:val="22"/>
              </w:rPr>
            </w:pPr>
            <w:r w:rsidRPr="00A01E10">
              <w:rPr>
                <w:sz w:val="22"/>
                <w:szCs w:val="22"/>
              </w:rPr>
              <w:t>BOD</w:t>
            </w:r>
            <w:r w:rsidRPr="00A01E10">
              <w:rPr>
                <w:sz w:val="22"/>
                <w:szCs w:val="22"/>
                <w:vertAlign w:val="subscript"/>
              </w:rPr>
              <w:t>5</w:t>
            </w:r>
            <w:r w:rsidRPr="00A01E10">
              <w:rPr>
                <w:sz w:val="22"/>
                <w:szCs w:val="22"/>
              </w:rPr>
              <w:t xml:space="preserve"> (20</w:t>
            </w:r>
            <w:r w:rsidRPr="00A01E10">
              <w:rPr>
                <w:sz w:val="22"/>
                <w:szCs w:val="22"/>
                <w:vertAlign w:val="superscript"/>
              </w:rPr>
              <w:t>oC</w:t>
            </w: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5.022</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2.916</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2.916</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675</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675</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4"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675</w:t>
            </w:r>
          </w:p>
        </w:tc>
      </w:tr>
      <w:tr w:rsidR="004F6823" w:rsidRPr="00A01E10" w:rsidTr="004F6823">
        <w:trPr>
          <w:trHeight w:val="315"/>
        </w:trPr>
        <w:tc>
          <w:tcPr>
            <w:tcW w:w="559"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2</w:t>
            </w:r>
          </w:p>
        </w:tc>
        <w:tc>
          <w:tcPr>
            <w:tcW w:w="1571" w:type="dxa"/>
            <w:shd w:val="clear" w:color="auto" w:fill="auto"/>
            <w:vAlign w:val="center"/>
            <w:hideMark/>
          </w:tcPr>
          <w:p w:rsidR="004F6823" w:rsidRPr="00A01E10" w:rsidRDefault="004F6823" w:rsidP="004F6823">
            <w:pPr>
              <w:spacing w:before="0" w:after="0" w:line="240" w:lineRule="auto"/>
              <w:ind w:left="154"/>
              <w:rPr>
                <w:sz w:val="22"/>
                <w:szCs w:val="22"/>
              </w:rPr>
            </w:pPr>
            <w:r w:rsidRPr="00A01E10">
              <w:rPr>
                <w:sz w:val="22"/>
                <w:szCs w:val="22"/>
              </w:rPr>
              <w:t>COD</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9.486</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5.508</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5.508</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1.275</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1.275</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4"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1.275</w:t>
            </w:r>
          </w:p>
        </w:tc>
      </w:tr>
      <w:tr w:rsidR="004F6823" w:rsidRPr="00A01E10" w:rsidTr="004F6823">
        <w:trPr>
          <w:trHeight w:val="315"/>
        </w:trPr>
        <w:tc>
          <w:tcPr>
            <w:tcW w:w="559"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3</w:t>
            </w:r>
          </w:p>
        </w:tc>
        <w:tc>
          <w:tcPr>
            <w:tcW w:w="1571" w:type="dxa"/>
            <w:shd w:val="clear" w:color="auto" w:fill="auto"/>
            <w:vAlign w:val="center"/>
            <w:hideMark/>
          </w:tcPr>
          <w:p w:rsidR="004F6823" w:rsidRPr="00A01E10" w:rsidRDefault="004F6823" w:rsidP="004F6823">
            <w:pPr>
              <w:spacing w:before="0" w:after="0" w:line="240" w:lineRule="auto"/>
              <w:ind w:left="154"/>
              <w:rPr>
                <w:sz w:val="22"/>
                <w:szCs w:val="22"/>
              </w:rPr>
            </w:pPr>
            <w:r w:rsidRPr="00A01E10">
              <w:rPr>
                <w:sz w:val="22"/>
                <w:szCs w:val="22"/>
              </w:rPr>
              <w:t>SS</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13.485</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7.830</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7.830</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1.813</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1.813</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4"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1.813</w:t>
            </w:r>
          </w:p>
        </w:tc>
      </w:tr>
      <w:tr w:rsidR="004F6823" w:rsidRPr="00A01E10" w:rsidTr="00E47585">
        <w:trPr>
          <w:trHeight w:val="120"/>
        </w:trPr>
        <w:tc>
          <w:tcPr>
            <w:tcW w:w="559"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4</w:t>
            </w:r>
          </w:p>
        </w:tc>
        <w:tc>
          <w:tcPr>
            <w:tcW w:w="1571" w:type="dxa"/>
            <w:shd w:val="clear" w:color="auto" w:fill="auto"/>
            <w:vAlign w:val="center"/>
            <w:hideMark/>
          </w:tcPr>
          <w:p w:rsidR="004F6823" w:rsidRPr="00A01E10" w:rsidRDefault="004F6823" w:rsidP="004F6823">
            <w:pPr>
              <w:spacing w:before="0" w:after="0" w:line="240" w:lineRule="auto"/>
              <w:ind w:left="154"/>
              <w:rPr>
                <w:sz w:val="22"/>
                <w:szCs w:val="22"/>
              </w:rPr>
            </w:pPr>
            <w:r w:rsidRPr="00A01E10">
              <w:rPr>
                <w:sz w:val="22"/>
                <w:szCs w:val="22"/>
              </w:rPr>
              <w:t>Tổng Nitơ</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1.116</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648</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648</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150</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150</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4"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150</w:t>
            </w:r>
          </w:p>
        </w:tc>
      </w:tr>
      <w:tr w:rsidR="004F6823" w:rsidRPr="00A01E10" w:rsidTr="004F6823">
        <w:trPr>
          <w:trHeight w:val="315"/>
        </w:trPr>
        <w:tc>
          <w:tcPr>
            <w:tcW w:w="559"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5</w:t>
            </w:r>
          </w:p>
        </w:tc>
        <w:tc>
          <w:tcPr>
            <w:tcW w:w="1571" w:type="dxa"/>
            <w:shd w:val="clear" w:color="auto" w:fill="auto"/>
            <w:vAlign w:val="center"/>
            <w:hideMark/>
          </w:tcPr>
          <w:p w:rsidR="004F6823" w:rsidRPr="00A01E10" w:rsidRDefault="004F6823" w:rsidP="004F6823">
            <w:pPr>
              <w:spacing w:before="0" w:after="0" w:line="240" w:lineRule="auto"/>
              <w:ind w:left="154"/>
              <w:rPr>
                <w:sz w:val="22"/>
                <w:szCs w:val="22"/>
              </w:rPr>
            </w:pPr>
            <w:r w:rsidRPr="00A01E10">
              <w:rPr>
                <w:sz w:val="22"/>
                <w:szCs w:val="22"/>
              </w:rPr>
              <w:t>Amoni, NH</w:t>
            </w:r>
            <w:r w:rsidRPr="00A01E10">
              <w:rPr>
                <w:sz w:val="22"/>
                <w:szCs w:val="22"/>
                <w:vertAlign w:val="subscript"/>
              </w:rPr>
              <w:t>4</w:t>
            </w:r>
            <w:r w:rsidRPr="00A01E10">
              <w:rPr>
                <w:sz w:val="22"/>
                <w:szCs w:val="22"/>
                <w:vertAlign w:val="superscript"/>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446</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259</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259</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60</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60</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4"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60</w:t>
            </w:r>
          </w:p>
        </w:tc>
      </w:tr>
      <w:tr w:rsidR="004F6823" w:rsidRPr="00A01E10" w:rsidTr="004F6823">
        <w:trPr>
          <w:trHeight w:val="315"/>
        </w:trPr>
        <w:tc>
          <w:tcPr>
            <w:tcW w:w="559"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6</w:t>
            </w:r>
          </w:p>
        </w:tc>
        <w:tc>
          <w:tcPr>
            <w:tcW w:w="1571" w:type="dxa"/>
            <w:shd w:val="clear" w:color="auto" w:fill="auto"/>
            <w:vAlign w:val="center"/>
            <w:hideMark/>
          </w:tcPr>
          <w:p w:rsidR="004F6823" w:rsidRPr="00A01E10" w:rsidRDefault="004F6823" w:rsidP="004F6823">
            <w:pPr>
              <w:spacing w:before="0" w:after="0" w:line="240" w:lineRule="auto"/>
              <w:ind w:left="154"/>
              <w:rPr>
                <w:sz w:val="22"/>
                <w:szCs w:val="22"/>
              </w:rPr>
            </w:pPr>
            <w:r w:rsidRPr="00A01E10">
              <w:rPr>
                <w:sz w:val="22"/>
                <w:szCs w:val="22"/>
              </w:rPr>
              <w:t>Dầu mỡ</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2.790</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1.620</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1.620</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375</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375</w:t>
            </w:r>
          </w:p>
        </w:tc>
        <w:tc>
          <w:tcPr>
            <w:tcW w:w="723"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4" w:type="dxa"/>
            <w:shd w:val="clear" w:color="auto" w:fill="auto"/>
            <w:vAlign w:val="center"/>
            <w:hideMark/>
          </w:tcPr>
          <w:p w:rsidR="004F6823" w:rsidRPr="00A01E10" w:rsidRDefault="004F6823" w:rsidP="004F6823">
            <w:pPr>
              <w:spacing w:before="0" w:after="0" w:line="240" w:lineRule="auto"/>
              <w:jc w:val="center"/>
              <w:rPr>
                <w:sz w:val="22"/>
                <w:szCs w:val="22"/>
              </w:rPr>
            </w:pPr>
            <w:r w:rsidRPr="00A01E10">
              <w:rPr>
                <w:sz w:val="22"/>
                <w:szCs w:val="22"/>
              </w:rPr>
              <w:t>375</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7</w:t>
            </w:r>
          </w:p>
        </w:tc>
        <w:tc>
          <w:tcPr>
            <w:tcW w:w="1571" w:type="dxa"/>
            <w:shd w:val="clear" w:color="auto" w:fill="auto"/>
            <w:noWrap/>
            <w:vAlign w:val="center"/>
            <w:hideMark/>
          </w:tcPr>
          <w:p w:rsidR="004F6823" w:rsidRPr="00A01E10" w:rsidRDefault="004F6823" w:rsidP="004F6823">
            <w:pPr>
              <w:spacing w:before="0" w:after="0" w:line="240" w:lineRule="auto"/>
              <w:ind w:left="154"/>
              <w:rPr>
                <w:sz w:val="22"/>
                <w:szCs w:val="22"/>
              </w:rPr>
            </w:pPr>
            <w:r w:rsidRPr="00A01E10">
              <w:rPr>
                <w:sz w:val="22"/>
                <w:szCs w:val="22"/>
              </w:rPr>
              <w:t>Tổng Phospho</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419</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243</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243</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56</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56</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56</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p>
        </w:tc>
        <w:tc>
          <w:tcPr>
            <w:tcW w:w="8802" w:type="dxa"/>
            <w:gridSpan w:val="11"/>
            <w:shd w:val="clear" w:color="auto" w:fill="auto"/>
            <w:noWrap/>
            <w:vAlign w:val="center"/>
            <w:hideMark/>
          </w:tcPr>
          <w:p w:rsidR="004F6823" w:rsidRPr="00A01E10" w:rsidRDefault="004F6823" w:rsidP="004F6823">
            <w:pPr>
              <w:spacing w:before="0" w:after="0" w:line="240" w:lineRule="auto"/>
              <w:jc w:val="center"/>
              <w:rPr>
                <w:b/>
                <w:sz w:val="22"/>
                <w:szCs w:val="22"/>
              </w:rPr>
            </w:pPr>
            <w:r w:rsidRPr="00A01E10">
              <w:rPr>
                <w:b/>
                <w:sz w:val="22"/>
                <w:szCs w:val="22"/>
              </w:rPr>
              <w:t>Xã Phú Lộc</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w:t>
            </w:r>
          </w:p>
        </w:tc>
        <w:tc>
          <w:tcPr>
            <w:tcW w:w="1571" w:type="dxa"/>
            <w:shd w:val="clear" w:color="auto" w:fill="auto"/>
            <w:noWrap/>
            <w:vAlign w:val="center"/>
            <w:hideMark/>
          </w:tcPr>
          <w:p w:rsidR="004F6823" w:rsidRPr="00A01E10" w:rsidRDefault="004F6823" w:rsidP="004F6823">
            <w:pPr>
              <w:spacing w:before="0" w:after="0" w:line="240" w:lineRule="auto"/>
              <w:ind w:left="154"/>
              <w:rPr>
                <w:sz w:val="22"/>
                <w:szCs w:val="22"/>
              </w:rPr>
            </w:pPr>
            <w:r w:rsidRPr="00A01E10">
              <w:rPr>
                <w:sz w:val="22"/>
                <w:szCs w:val="22"/>
              </w:rPr>
              <w:t>BOD</w:t>
            </w:r>
            <w:r w:rsidRPr="00A01E10">
              <w:rPr>
                <w:sz w:val="22"/>
                <w:szCs w:val="22"/>
                <w:vertAlign w:val="subscript"/>
              </w:rPr>
              <w:t>5</w:t>
            </w:r>
            <w:r w:rsidRPr="00A01E10">
              <w:rPr>
                <w:sz w:val="22"/>
                <w:szCs w:val="22"/>
              </w:rPr>
              <w:t xml:space="preserve"> (20</w:t>
            </w:r>
            <w:r w:rsidRPr="00A01E10">
              <w:rPr>
                <w:sz w:val="22"/>
                <w:szCs w:val="22"/>
                <w:vertAlign w:val="superscript"/>
              </w:rPr>
              <w:t>oC</w:t>
            </w: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3.348</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14.688</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24.462</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37.206</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22.356</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675</w:t>
            </w:r>
          </w:p>
        </w:tc>
        <w:tc>
          <w:tcPr>
            <w:tcW w:w="724"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675</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2</w:t>
            </w:r>
          </w:p>
        </w:tc>
        <w:tc>
          <w:tcPr>
            <w:tcW w:w="1571" w:type="dxa"/>
            <w:shd w:val="clear" w:color="auto" w:fill="auto"/>
            <w:noWrap/>
            <w:vAlign w:val="center"/>
            <w:hideMark/>
          </w:tcPr>
          <w:p w:rsidR="004F6823" w:rsidRPr="00A01E10" w:rsidRDefault="004F6823" w:rsidP="004F6823">
            <w:pPr>
              <w:spacing w:before="0" w:after="0" w:line="240" w:lineRule="auto"/>
              <w:ind w:left="154"/>
              <w:rPr>
                <w:sz w:val="22"/>
                <w:szCs w:val="22"/>
              </w:rPr>
            </w:pPr>
            <w:r w:rsidRPr="00A01E10">
              <w:rPr>
                <w:sz w:val="22"/>
                <w:szCs w:val="22"/>
              </w:rPr>
              <w:t>COD</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6.324</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27.744</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46.206</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70.278</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42.228</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1.275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1.275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1.275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1.275</w:t>
            </w:r>
          </w:p>
        </w:tc>
        <w:tc>
          <w:tcPr>
            <w:tcW w:w="724"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1.275</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w:t>
            </w:r>
          </w:p>
        </w:tc>
        <w:tc>
          <w:tcPr>
            <w:tcW w:w="1571" w:type="dxa"/>
            <w:shd w:val="clear" w:color="auto" w:fill="auto"/>
            <w:noWrap/>
            <w:vAlign w:val="center"/>
            <w:hideMark/>
          </w:tcPr>
          <w:p w:rsidR="004F6823" w:rsidRPr="00A01E10" w:rsidRDefault="004F6823" w:rsidP="004F6823">
            <w:pPr>
              <w:spacing w:before="0" w:after="0" w:line="240" w:lineRule="auto"/>
              <w:ind w:left="154"/>
              <w:rPr>
                <w:sz w:val="22"/>
                <w:szCs w:val="22"/>
              </w:rPr>
            </w:pPr>
            <w:r w:rsidRPr="00A01E10">
              <w:rPr>
                <w:sz w:val="22"/>
                <w:szCs w:val="22"/>
              </w:rPr>
              <w:t>SS</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8.990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39.440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65.685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99.905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60.030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1.813</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1.813</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1.813</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1.813</w:t>
            </w:r>
          </w:p>
        </w:tc>
        <w:tc>
          <w:tcPr>
            <w:tcW w:w="724"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1.813</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4</w:t>
            </w:r>
          </w:p>
        </w:tc>
        <w:tc>
          <w:tcPr>
            <w:tcW w:w="1571" w:type="dxa"/>
            <w:shd w:val="clear" w:color="auto" w:fill="auto"/>
            <w:noWrap/>
            <w:vAlign w:val="center"/>
            <w:hideMark/>
          </w:tcPr>
          <w:p w:rsidR="004F6823" w:rsidRPr="00A01E10" w:rsidRDefault="004F6823" w:rsidP="004F6823">
            <w:pPr>
              <w:spacing w:before="0" w:after="0" w:line="240" w:lineRule="auto"/>
              <w:ind w:left="154"/>
              <w:rPr>
                <w:sz w:val="22"/>
                <w:szCs w:val="22"/>
              </w:rPr>
            </w:pPr>
            <w:r w:rsidRPr="00A01E10">
              <w:rPr>
                <w:sz w:val="22"/>
                <w:szCs w:val="22"/>
              </w:rPr>
              <w:t>Tổng Nitơ</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744</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3.264</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5.436</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8.268</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4.968</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150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150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150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150</w:t>
            </w:r>
          </w:p>
        </w:tc>
        <w:tc>
          <w:tcPr>
            <w:tcW w:w="724"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150</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5</w:t>
            </w:r>
          </w:p>
        </w:tc>
        <w:tc>
          <w:tcPr>
            <w:tcW w:w="1571" w:type="dxa"/>
            <w:shd w:val="clear" w:color="auto" w:fill="auto"/>
            <w:noWrap/>
            <w:vAlign w:val="center"/>
            <w:hideMark/>
          </w:tcPr>
          <w:p w:rsidR="004F6823" w:rsidRPr="00A01E10" w:rsidRDefault="004F6823" w:rsidP="004F6823">
            <w:pPr>
              <w:spacing w:before="0" w:after="0" w:line="240" w:lineRule="auto"/>
              <w:ind w:left="154"/>
              <w:rPr>
                <w:sz w:val="22"/>
                <w:szCs w:val="22"/>
              </w:rPr>
            </w:pPr>
            <w:r w:rsidRPr="00A01E10">
              <w:rPr>
                <w:sz w:val="22"/>
                <w:szCs w:val="22"/>
              </w:rPr>
              <w:t>Amoni, NH</w:t>
            </w:r>
            <w:r w:rsidRPr="00A01E10">
              <w:rPr>
                <w:sz w:val="22"/>
                <w:szCs w:val="22"/>
                <w:vertAlign w:val="subscript"/>
              </w:rPr>
              <w:t>4</w:t>
            </w:r>
            <w:r w:rsidRPr="00A01E10">
              <w:rPr>
                <w:sz w:val="22"/>
                <w:szCs w:val="22"/>
                <w:vertAlign w:val="superscript"/>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298</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1.306</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2.174</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3.307</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1.987</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60</w:t>
            </w:r>
          </w:p>
        </w:tc>
        <w:tc>
          <w:tcPr>
            <w:tcW w:w="724"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60</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w:t>
            </w:r>
          </w:p>
        </w:tc>
        <w:tc>
          <w:tcPr>
            <w:tcW w:w="1571" w:type="dxa"/>
            <w:shd w:val="clear" w:color="auto" w:fill="auto"/>
            <w:noWrap/>
            <w:vAlign w:val="center"/>
            <w:hideMark/>
          </w:tcPr>
          <w:p w:rsidR="004F6823" w:rsidRPr="00A01E10" w:rsidRDefault="004F6823" w:rsidP="004F6823">
            <w:pPr>
              <w:spacing w:before="0" w:after="0" w:line="240" w:lineRule="auto"/>
              <w:ind w:left="154"/>
              <w:rPr>
                <w:sz w:val="22"/>
                <w:szCs w:val="22"/>
              </w:rPr>
            </w:pPr>
            <w:r w:rsidRPr="00A01E10">
              <w:rPr>
                <w:sz w:val="22"/>
                <w:szCs w:val="22"/>
              </w:rPr>
              <w:t>Dầu mỡ</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1.860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8.160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13.590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20.670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12.420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375</w:t>
            </w:r>
          </w:p>
        </w:tc>
        <w:tc>
          <w:tcPr>
            <w:tcW w:w="724"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375</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7</w:t>
            </w:r>
          </w:p>
        </w:tc>
        <w:tc>
          <w:tcPr>
            <w:tcW w:w="1571" w:type="dxa"/>
            <w:shd w:val="clear" w:color="auto" w:fill="auto"/>
            <w:noWrap/>
            <w:vAlign w:val="center"/>
            <w:hideMark/>
          </w:tcPr>
          <w:p w:rsidR="004F6823" w:rsidRPr="00A01E10" w:rsidRDefault="004F6823" w:rsidP="004F6823">
            <w:pPr>
              <w:spacing w:before="0" w:after="0" w:line="240" w:lineRule="auto"/>
              <w:ind w:left="154"/>
              <w:rPr>
                <w:sz w:val="22"/>
                <w:szCs w:val="22"/>
              </w:rPr>
            </w:pPr>
            <w:r w:rsidRPr="00A01E10">
              <w:rPr>
                <w:sz w:val="22"/>
                <w:szCs w:val="22"/>
              </w:rPr>
              <w:t>Tổng Phospho</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279</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1.224</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2.039</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3.101</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1.863</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56</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56</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56</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56</w:t>
            </w:r>
          </w:p>
        </w:tc>
        <w:tc>
          <w:tcPr>
            <w:tcW w:w="724"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56</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p>
        </w:tc>
        <w:tc>
          <w:tcPr>
            <w:tcW w:w="8802" w:type="dxa"/>
            <w:gridSpan w:val="11"/>
            <w:shd w:val="clear" w:color="auto" w:fill="auto"/>
            <w:noWrap/>
            <w:vAlign w:val="center"/>
            <w:hideMark/>
          </w:tcPr>
          <w:p w:rsidR="004F6823" w:rsidRPr="00A01E10" w:rsidRDefault="004F6823" w:rsidP="004F6823">
            <w:pPr>
              <w:spacing w:before="0" w:after="0" w:line="240" w:lineRule="auto"/>
              <w:jc w:val="center"/>
              <w:rPr>
                <w:b/>
                <w:sz w:val="22"/>
                <w:szCs w:val="22"/>
              </w:rPr>
            </w:pPr>
            <w:r w:rsidRPr="00A01E10">
              <w:rPr>
                <w:b/>
                <w:sz w:val="22"/>
                <w:szCs w:val="22"/>
              </w:rPr>
              <w:t>Xã Tam Giang</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w:t>
            </w:r>
          </w:p>
        </w:tc>
        <w:tc>
          <w:tcPr>
            <w:tcW w:w="1571" w:type="dxa"/>
            <w:shd w:val="clear" w:color="auto" w:fill="auto"/>
            <w:noWrap/>
            <w:vAlign w:val="center"/>
            <w:hideMark/>
          </w:tcPr>
          <w:p w:rsidR="004F6823" w:rsidRPr="00A01E10" w:rsidRDefault="004F6823" w:rsidP="004F6823">
            <w:pPr>
              <w:spacing w:before="0" w:after="0" w:line="240" w:lineRule="auto"/>
              <w:ind w:left="154"/>
              <w:rPr>
                <w:sz w:val="22"/>
                <w:szCs w:val="22"/>
              </w:rPr>
            </w:pPr>
            <w:r w:rsidRPr="00A01E10">
              <w:rPr>
                <w:sz w:val="22"/>
                <w:szCs w:val="22"/>
              </w:rPr>
              <w:t>BOD</w:t>
            </w:r>
            <w:r w:rsidRPr="00A01E10">
              <w:rPr>
                <w:sz w:val="22"/>
                <w:szCs w:val="22"/>
                <w:vertAlign w:val="subscript"/>
              </w:rPr>
              <w:t>5</w:t>
            </w:r>
            <w:r w:rsidRPr="00A01E10">
              <w:rPr>
                <w:sz w:val="22"/>
                <w:szCs w:val="22"/>
              </w:rPr>
              <w:t xml:space="preserve"> (20</w:t>
            </w:r>
            <w:r w:rsidRPr="00A01E10">
              <w:rPr>
                <w:sz w:val="22"/>
                <w:szCs w:val="22"/>
                <w:vertAlign w:val="superscript"/>
              </w:rPr>
              <w:t>oC</w:t>
            </w: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7.236</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7.938</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2</w:t>
            </w:r>
          </w:p>
        </w:tc>
        <w:tc>
          <w:tcPr>
            <w:tcW w:w="1571" w:type="dxa"/>
            <w:shd w:val="clear" w:color="auto" w:fill="auto"/>
            <w:noWrap/>
            <w:vAlign w:val="center"/>
            <w:hideMark/>
          </w:tcPr>
          <w:p w:rsidR="004F6823" w:rsidRPr="00A01E10" w:rsidRDefault="004F6823" w:rsidP="004F6823">
            <w:pPr>
              <w:spacing w:before="0" w:after="0" w:line="240" w:lineRule="auto"/>
              <w:ind w:left="154"/>
              <w:rPr>
                <w:sz w:val="22"/>
                <w:szCs w:val="22"/>
              </w:rPr>
            </w:pPr>
            <w:r w:rsidRPr="00A01E10">
              <w:rPr>
                <w:sz w:val="22"/>
                <w:szCs w:val="22"/>
              </w:rPr>
              <w:t>COD</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13.668</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14.994</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1.275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1.275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w:t>
            </w:r>
          </w:p>
        </w:tc>
        <w:tc>
          <w:tcPr>
            <w:tcW w:w="1571" w:type="dxa"/>
            <w:shd w:val="clear" w:color="auto" w:fill="auto"/>
            <w:noWrap/>
            <w:vAlign w:val="center"/>
            <w:hideMark/>
          </w:tcPr>
          <w:p w:rsidR="004F6823" w:rsidRPr="00A01E10" w:rsidRDefault="004F6823" w:rsidP="004F6823">
            <w:pPr>
              <w:spacing w:before="0" w:after="0" w:line="240" w:lineRule="auto"/>
              <w:ind w:left="154"/>
              <w:rPr>
                <w:sz w:val="22"/>
                <w:szCs w:val="22"/>
              </w:rPr>
            </w:pPr>
            <w:r w:rsidRPr="00A01E10">
              <w:rPr>
                <w:sz w:val="22"/>
                <w:szCs w:val="22"/>
              </w:rPr>
              <w:t>SS</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19.430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21.315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1.813</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1.813</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4</w:t>
            </w:r>
          </w:p>
        </w:tc>
        <w:tc>
          <w:tcPr>
            <w:tcW w:w="1571" w:type="dxa"/>
            <w:shd w:val="clear" w:color="auto" w:fill="auto"/>
            <w:noWrap/>
            <w:vAlign w:val="center"/>
            <w:hideMark/>
          </w:tcPr>
          <w:p w:rsidR="004F6823" w:rsidRPr="00A01E10" w:rsidRDefault="004F6823" w:rsidP="004F6823">
            <w:pPr>
              <w:spacing w:before="0" w:after="0" w:line="240" w:lineRule="auto"/>
              <w:ind w:left="154"/>
              <w:rPr>
                <w:sz w:val="22"/>
                <w:szCs w:val="22"/>
              </w:rPr>
            </w:pPr>
            <w:r w:rsidRPr="00A01E10">
              <w:rPr>
                <w:sz w:val="22"/>
                <w:szCs w:val="22"/>
              </w:rPr>
              <w:t>Tổng Nitơ</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1.608</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1.764</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150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150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5</w:t>
            </w:r>
          </w:p>
        </w:tc>
        <w:tc>
          <w:tcPr>
            <w:tcW w:w="1571" w:type="dxa"/>
            <w:shd w:val="clear" w:color="auto" w:fill="auto"/>
            <w:noWrap/>
            <w:vAlign w:val="center"/>
            <w:hideMark/>
          </w:tcPr>
          <w:p w:rsidR="004F6823" w:rsidRPr="00A01E10" w:rsidRDefault="004F6823" w:rsidP="004F6823">
            <w:pPr>
              <w:spacing w:before="0" w:after="0" w:line="240" w:lineRule="auto"/>
              <w:ind w:left="154"/>
              <w:rPr>
                <w:sz w:val="22"/>
                <w:szCs w:val="22"/>
              </w:rPr>
            </w:pPr>
            <w:r w:rsidRPr="00A01E10">
              <w:rPr>
                <w:sz w:val="22"/>
                <w:szCs w:val="22"/>
              </w:rPr>
              <w:t>Amoni, NH</w:t>
            </w:r>
            <w:r w:rsidRPr="00A01E10">
              <w:rPr>
                <w:sz w:val="22"/>
                <w:szCs w:val="22"/>
                <w:vertAlign w:val="subscript"/>
              </w:rPr>
              <w:t>4</w:t>
            </w:r>
            <w:r w:rsidRPr="00A01E10">
              <w:rPr>
                <w:sz w:val="22"/>
                <w:szCs w:val="22"/>
                <w:vertAlign w:val="superscript"/>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643</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706</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r>
      <w:tr w:rsidR="004F6823" w:rsidRPr="00A01E10" w:rsidTr="004F6823">
        <w:trPr>
          <w:trHeight w:val="315"/>
        </w:trPr>
        <w:tc>
          <w:tcPr>
            <w:tcW w:w="559"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6</w:t>
            </w:r>
          </w:p>
        </w:tc>
        <w:tc>
          <w:tcPr>
            <w:tcW w:w="1571" w:type="dxa"/>
            <w:shd w:val="clear" w:color="auto" w:fill="auto"/>
            <w:noWrap/>
            <w:vAlign w:val="center"/>
            <w:hideMark/>
          </w:tcPr>
          <w:p w:rsidR="004F6823" w:rsidRPr="00A01E10" w:rsidRDefault="004F6823" w:rsidP="004F6823">
            <w:pPr>
              <w:spacing w:before="0" w:after="0" w:line="240" w:lineRule="auto"/>
              <w:ind w:left="154"/>
              <w:rPr>
                <w:sz w:val="22"/>
                <w:szCs w:val="22"/>
              </w:rPr>
            </w:pPr>
            <w:r w:rsidRPr="00A01E10">
              <w:rPr>
                <w:sz w:val="22"/>
                <w:szCs w:val="22"/>
              </w:rPr>
              <w:t>Dầu mỡ</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4.020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4.410</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375</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hideMark/>
          </w:tcPr>
          <w:p w:rsidR="004F6823" w:rsidRPr="00A01E10" w:rsidRDefault="004F6823" w:rsidP="004F6823">
            <w:pPr>
              <w:spacing w:before="0" w:after="0" w:line="240" w:lineRule="auto"/>
              <w:jc w:val="center"/>
              <w:rPr>
                <w:sz w:val="22"/>
                <w:szCs w:val="22"/>
              </w:rPr>
            </w:pPr>
            <w:r w:rsidRPr="00A01E10">
              <w:rPr>
                <w:sz w:val="22"/>
                <w:szCs w:val="22"/>
              </w:rPr>
              <w:t>-</w:t>
            </w:r>
          </w:p>
        </w:tc>
      </w:tr>
      <w:tr w:rsidR="004F6823" w:rsidRPr="00A01E10" w:rsidTr="004F6823">
        <w:trPr>
          <w:trHeight w:val="315"/>
        </w:trPr>
        <w:tc>
          <w:tcPr>
            <w:tcW w:w="559" w:type="dxa"/>
            <w:shd w:val="clear" w:color="auto" w:fill="auto"/>
            <w:noWrap/>
            <w:vAlign w:val="center"/>
          </w:tcPr>
          <w:p w:rsidR="004F6823" w:rsidRPr="00A01E10" w:rsidRDefault="004F6823" w:rsidP="004F6823">
            <w:pPr>
              <w:spacing w:before="0" w:after="0" w:line="240" w:lineRule="auto"/>
              <w:jc w:val="center"/>
              <w:rPr>
                <w:sz w:val="22"/>
                <w:szCs w:val="22"/>
              </w:rPr>
            </w:pPr>
            <w:r w:rsidRPr="00A01E10">
              <w:rPr>
                <w:sz w:val="22"/>
                <w:szCs w:val="22"/>
              </w:rPr>
              <w:t>7</w:t>
            </w:r>
          </w:p>
        </w:tc>
        <w:tc>
          <w:tcPr>
            <w:tcW w:w="1571" w:type="dxa"/>
            <w:shd w:val="clear" w:color="auto" w:fill="auto"/>
            <w:noWrap/>
            <w:vAlign w:val="center"/>
          </w:tcPr>
          <w:p w:rsidR="004F6823" w:rsidRPr="00A01E10" w:rsidRDefault="004F6823" w:rsidP="004F6823">
            <w:pPr>
              <w:spacing w:before="0" w:after="0" w:line="240" w:lineRule="auto"/>
              <w:ind w:left="154"/>
              <w:rPr>
                <w:sz w:val="22"/>
                <w:szCs w:val="22"/>
              </w:rPr>
            </w:pPr>
            <w:r w:rsidRPr="00A01E10">
              <w:rPr>
                <w:sz w:val="22"/>
                <w:szCs w:val="22"/>
              </w:rPr>
              <w:t>Tổng Phospho</w:t>
            </w:r>
          </w:p>
        </w:tc>
        <w:tc>
          <w:tcPr>
            <w:tcW w:w="723" w:type="dxa"/>
            <w:shd w:val="clear" w:color="auto" w:fill="auto"/>
            <w:noWrap/>
            <w:vAlign w:val="center"/>
          </w:tcPr>
          <w:p w:rsidR="004F6823" w:rsidRPr="00A01E10" w:rsidRDefault="004F6823" w:rsidP="004F6823">
            <w:pPr>
              <w:spacing w:before="0" w:after="0" w:line="240" w:lineRule="auto"/>
              <w:jc w:val="center"/>
              <w:rPr>
                <w:sz w:val="22"/>
                <w:szCs w:val="22"/>
              </w:rPr>
            </w:pPr>
            <w:r w:rsidRPr="00A01E10">
              <w:rPr>
                <w:sz w:val="22"/>
                <w:szCs w:val="22"/>
              </w:rPr>
              <w:t>603</w:t>
            </w:r>
          </w:p>
        </w:tc>
        <w:tc>
          <w:tcPr>
            <w:tcW w:w="723" w:type="dxa"/>
            <w:shd w:val="clear" w:color="auto" w:fill="auto"/>
            <w:noWrap/>
            <w:vAlign w:val="center"/>
          </w:tcPr>
          <w:p w:rsidR="004F6823" w:rsidRPr="00A01E10" w:rsidRDefault="004F6823" w:rsidP="004F6823">
            <w:pPr>
              <w:spacing w:before="0" w:after="0" w:line="240" w:lineRule="auto"/>
              <w:jc w:val="center"/>
              <w:rPr>
                <w:sz w:val="22"/>
                <w:szCs w:val="22"/>
              </w:rPr>
            </w:pPr>
            <w:r w:rsidRPr="00A01E10">
              <w:rPr>
                <w:sz w:val="22"/>
                <w:szCs w:val="22"/>
              </w:rPr>
              <w:t>662</w:t>
            </w:r>
          </w:p>
        </w:tc>
        <w:tc>
          <w:tcPr>
            <w:tcW w:w="723" w:type="dxa"/>
            <w:shd w:val="clear" w:color="auto" w:fill="auto"/>
            <w:noWrap/>
            <w:vAlign w:val="center"/>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tcPr>
          <w:p w:rsidR="004F6823" w:rsidRPr="00A01E10" w:rsidRDefault="004F6823" w:rsidP="004F6823">
            <w:pPr>
              <w:spacing w:before="0" w:after="0" w:line="240" w:lineRule="auto"/>
              <w:jc w:val="center"/>
              <w:rPr>
                <w:sz w:val="22"/>
                <w:szCs w:val="22"/>
              </w:rPr>
            </w:pPr>
            <w:r w:rsidRPr="00A01E10">
              <w:rPr>
                <w:sz w:val="22"/>
                <w:szCs w:val="22"/>
              </w:rPr>
              <w:t>56</w:t>
            </w:r>
          </w:p>
        </w:tc>
        <w:tc>
          <w:tcPr>
            <w:tcW w:w="723" w:type="dxa"/>
            <w:shd w:val="clear" w:color="auto" w:fill="auto"/>
            <w:noWrap/>
            <w:vAlign w:val="center"/>
          </w:tcPr>
          <w:p w:rsidR="004F6823" w:rsidRPr="00A01E10" w:rsidRDefault="004F6823" w:rsidP="004F6823">
            <w:pPr>
              <w:spacing w:before="0" w:after="0" w:line="240" w:lineRule="auto"/>
              <w:jc w:val="center"/>
              <w:rPr>
                <w:sz w:val="22"/>
                <w:szCs w:val="22"/>
              </w:rPr>
            </w:pPr>
            <w:r w:rsidRPr="00A01E10">
              <w:rPr>
                <w:sz w:val="22"/>
                <w:szCs w:val="22"/>
              </w:rPr>
              <w:t>56</w:t>
            </w:r>
          </w:p>
        </w:tc>
        <w:tc>
          <w:tcPr>
            <w:tcW w:w="723" w:type="dxa"/>
            <w:shd w:val="clear" w:color="auto" w:fill="auto"/>
            <w:noWrap/>
            <w:vAlign w:val="center"/>
          </w:tcPr>
          <w:p w:rsidR="004F6823" w:rsidRPr="00A01E10" w:rsidRDefault="004F6823" w:rsidP="004F6823">
            <w:pPr>
              <w:spacing w:before="0" w:after="0" w:line="240" w:lineRule="auto"/>
              <w:jc w:val="center"/>
              <w:rPr>
                <w:sz w:val="22"/>
                <w:szCs w:val="22"/>
              </w:rPr>
            </w:pPr>
            <w:r w:rsidRPr="00A01E10">
              <w:rPr>
                <w:sz w:val="22"/>
                <w:szCs w:val="22"/>
              </w:rPr>
              <w:t>-</w:t>
            </w:r>
          </w:p>
        </w:tc>
        <w:tc>
          <w:tcPr>
            <w:tcW w:w="723" w:type="dxa"/>
            <w:shd w:val="clear" w:color="auto" w:fill="auto"/>
            <w:noWrap/>
            <w:vAlign w:val="center"/>
          </w:tcPr>
          <w:p w:rsidR="004F6823" w:rsidRPr="00A01E10" w:rsidRDefault="004F6823" w:rsidP="004F6823">
            <w:pPr>
              <w:spacing w:before="0" w:after="0" w:line="240" w:lineRule="auto"/>
              <w:jc w:val="center"/>
              <w:rPr>
                <w:sz w:val="22"/>
                <w:szCs w:val="22"/>
              </w:rPr>
            </w:pPr>
            <w:r w:rsidRPr="00A01E10">
              <w:rPr>
                <w:sz w:val="22"/>
                <w:szCs w:val="22"/>
              </w:rPr>
              <w:t>-</w:t>
            </w:r>
          </w:p>
        </w:tc>
        <w:tc>
          <w:tcPr>
            <w:tcW w:w="724" w:type="dxa"/>
            <w:shd w:val="clear" w:color="auto" w:fill="auto"/>
            <w:noWrap/>
            <w:vAlign w:val="center"/>
          </w:tcPr>
          <w:p w:rsidR="004F6823" w:rsidRPr="00A01E10" w:rsidRDefault="004F6823" w:rsidP="004F6823">
            <w:pPr>
              <w:spacing w:before="0" w:after="0" w:line="240" w:lineRule="auto"/>
              <w:jc w:val="center"/>
              <w:rPr>
                <w:sz w:val="22"/>
                <w:szCs w:val="22"/>
              </w:rPr>
            </w:pPr>
            <w:r w:rsidRPr="00A01E10">
              <w:rPr>
                <w:sz w:val="22"/>
                <w:szCs w:val="22"/>
              </w:rPr>
              <w:t>-</w:t>
            </w:r>
          </w:p>
        </w:tc>
      </w:tr>
    </w:tbl>
    <w:p w:rsidR="007D4F1A" w:rsidRPr="00A01E10" w:rsidRDefault="007D4F1A" w:rsidP="007D4F1A">
      <w:pPr>
        <w:ind w:firstLine="720"/>
        <w:jc w:val="both"/>
        <w:rPr>
          <w:szCs w:val="28"/>
          <w:lang w:val="nl-NL"/>
        </w:rPr>
      </w:pPr>
      <w:r w:rsidRPr="00A01E10">
        <w:rPr>
          <w:szCs w:val="28"/>
          <w:lang w:val="nl-NL"/>
        </w:rPr>
        <w:t xml:space="preserve">Trong quá trình sinh hoạt của công nhân tại khu vực </w:t>
      </w:r>
      <w:r w:rsidR="00CC6E13" w:rsidRPr="00A01E10">
        <w:rPr>
          <w:szCs w:val="28"/>
          <w:lang w:val="nl-NL"/>
        </w:rPr>
        <w:t>văn phòng</w:t>
      </w:r>
      <w:r w:rsidRPr="00A01E10">
        <w:rPr>
          <w:szCs w:val="28"/>
          <w:lang w:val="nl-NL"/>
        </w:rPr>
        <w:t xml:space="preserve"> sẽ sinh ra một lượng nước thải vào môi trường có chứa các chất cặn bã, các chất rắn lơ lửng (SS), các hợp chất hữu cơ (BOD/COD), các hợp chất dinh dưỡng (N,P) và các vi sinh. Nồng độ các chất ô nhiễm trong nước thải sinh hoạt khi không xử lý của dự án và so với quy chuẩn </w:t>
      </w:r>
      <w:r w:rsidRPr="00A01E10">
        <w:rPr>
          <w:szCs w:val="28"/>
          <w:lang w:val="vi-VN"/>
        </w:rPr>
        <w:t>QCVN 14:2008/BTNMT</w:t>
      </w:r>
      <w:r w:rsidRPr="00A01E10">
        <w:rPr>
          <w:szCs w:val="28"/>
        </w:rPr>
        <w:t xml:space="preserve"> cột B </w:t>
      </w:r>
      <w:r w:rsidRPr="00A01E10">
        <w:rPr>
          <w:szCs w:val="28"/>
          <w:lang w:val="nl-NL"/>
        </w:rPr>
        <w:t>đều có nồng độ vượt giới hạn cho phép.</w:t>
      </w:r>
    </w:p>
    <w:p w:rsidR="007D4F1A" w:rsidRPr="00A01E10" w:rsidRDefault="006D591E" w:rsidP="007D4F1A">
      <w:pPr>
        <w:ind w:firstLine="720"/>
        <w:jc w:val="both"/>
        <w:rPr>
          <w:szCs w:val="28"/>
          <w:lang w:val="nl-NL"/>
        </w:rPr>
      </w:pPr>
      <w:r w:rsidRPr="00A01E10">
        <w:rPr>
          <w:szCs w:val="28"/>
          <w:lang w:val="nl-NL"/>
        </w:rPr>
        <w:lastRenderedPageBreak/>
        <w:t>Nước thải sinh hoạt phát sinh</w:t>
      </w:r>
      <w:r w:rsidR="00CC6E13" w:rsidRPr="00A01E10">
        <w:rPr>
          <w:szCs w:val="28"/>
          <w:lang w:val="nl-NL"/>
        </w:rPr>
        <w:t xml:space="preserve"> từ văn phòng</w:t>
      </w:r>
      <w:r w:rsidRPr="00A01E10">
        <w:rPr>
          <w:szCs w:val="28"/>
          <w:lang w:val="nl-NL"/>
        </w:rPr>
        <w:t xml:space="preserve"> trong giai đoạn này sẽ được xử lý sơ bộ bằng bể tự hoại (đã được công ty xây dựng trước đây) trước khi thải ra nguồn tiếp nhận.</w:t>
      </w:r>
    </w:p>
    <w:p w:rsidR="00DF43A9" w:rsidRPr="00A01E10" w:rsidRDefault="00DF43A9" w:rsidP="00F11A67">
      <w:pPr>
        <w:pStyle w:val="-"/>
        <w:numPr>
          <w:ilvl w:val="0"/>
          <w:numId w:val="6"/>
        </w:numPr>
        <w:tabs>
          <w:tab w:val="clear" w:pos="4320"/>
          <w:tab w:val="clear" w:pos="8640"/>
          <w:tab w:val="left" w:pos="851"/>
        </w:tabs>
        <w:spacing w:before="60" w:after="60"/>
        <w:ind w:hanging="654"/>
        <w:rPr>
          <w:b/>
          <w:iCs/>
          <w:lang w:val="es-AR"/>
        </w:rPr>
      </w:pPr>
      <w:r w:rsidRPr="00A01E10">
        <w:rPr>
          <w:b/>
          <w:iCs/>
          <w:lang w:val="es-AR"/>
        </w:rPr>
        <w:t>Nước thải có chứa thuốc BVTV</w:t>
      </w:r>
    </w:p>
    <w:p w:rsidR="00DF43A9" w:rsidRPr="00A01E10" w:rsidRDefault="00DF43A9" w:rsidP="00DF43A9">
      <w:pPr>
        <w:pStyle w:val="Normal14pt"/>
        <w:ind w:firstLine="426"/>
        <w:rPr>
          <w:color w:val="auto"/>
          <w:sz w:val="28"/>
          <w:szCs w:val="28"/>
          <w:lang w:val="es-AR"/>
        </w:rPr>
      </w:pPr>
      <w:r w:rsidRPr="00A01E10">
        <w:rPr>
          <w:color w:val="auto"/>
          <w:sz w:val="28"/>
          <w:szCs w:val="28"/>
          <w:lang w:val="es-AR"/>
        </w:rPr>
        <w:t>Thuốc bảo vệ thực vật (BVTV) là một nhóm đặc biệt của các hóa chất được phát triển và đưa vào môi trường để gây hại cho sinh vật sống. Ngoài những hiệu quả được mong muốn trong việc bảo vệ mùa màng và quản lý sâu bệnh, thuốc BVTV còn có thể gây ra những ảnh hưởng xấu đến sức khỏe con người thông qua sự xâm nhập của chúng vào thực phẩm, nước ngầm, đất và ngay cả không khí cũng như sức khỏe, môi trường và đa dạng sinh học.</w:t>
      </w:r>
    </w:p>
    <w:p w:rsidR="00DF43A9" w:rsidRPr="00A01E10" w:rsidRDefault="00DF43A9" w:rsidP="00DF43A9">
      <w:pPr>
        <w:pStyle w:val="Normal14pt"/>
        <w:ind w:firstLine="426"/>
        <w:rPr>
          <w:color w:val="auto"/>
          <w:sz w:val="28"/>
          <w:szCs w:val="28"/>
          <w:lang w:val="es-AR"/>
        </w:rPr>
      </w:pPr>
      <w:r w:rsidRPr="00A01E10">
        <w:rPr>
          <w:color w:val="auto"/>
          <w:sz w:val="28"/>
          <w:szCs w:val="28"/>
          <w:lang w:val="es-AR"/>
        </w:rPr>
        <w:t>Sử dụng thuốc BVTV có liên quan trực tiếp tới môi trường nước. Nước có thể bị ô nhiễm trong các trường hợp sau:</w:t>
      </w:r>
    </w:p>
    <w:p w:rsidR="00DF43A9" w:rsidRPr="00A01E10" w:rsidRDefault="00DF43A9" w:rsidP="00DF43A9">
      <w:pPr>
        <w:pStyle w:val="Normal14pt"/>
        <w:ind w:firstLine="426"/>
        <w:rPr>
          <w:color w:val="auto"/>
          <w:sz w:val="28"/>
          <w:szCs w:val="28"/>
          <w:lang w:val="es-AR"/>
        </w:rPr>
      </w:pPr>
      <w:r w:rsidRPr="00A01E10">
        <w:rPr>
          <w:color w:val="auto"/>
          <w:sz w:val="28"/>
          <w:szCs w:val="28"/>
          <w:lang w:val="es-AR"/>
        </w:rPr>
        <w:t xml:space="preserve">- Pha chế và súc rửa các dụng cụ phun xịt dẫn đến kết quả là một số lượng lớn dung dịch Thuốc BVTV phải được giữ lại và xử lý. </w:t>
      </w:r>
    </w:p>
    <w:p w:rsidR="00DF43A9" w:rsidRPr="00A01E10" w:rsidRDefault="00DF43A9" w:rsidP="00DF43A9">
      <w:pPr>
        <w:pStyle w:val="Normal14pt"/>
        <w:ind w:firstLine="426"/>
        <w:rPr>
          <w:color w:val="auto"/>
          <w:sz w:val="28"/>
          <w:szCs w:val="28"/>
          <w:lang w:val="es-AR"/>
        </w:rPr>
      </w:pPr>
      <w:r w:rsidRPr="00A01E10">
        <w:rPr>
          <w:color w:val="auto"/>
          <w:sz w:val="28"/>
          <w:szCs w:val="28"/>
          <w:lang w:val="es-AR"/>
        </w:rPr>
        <w:t>- Thuốc BVTV bị rơi vãi, rò rỉ hoặc rửa trôi từ thiết bị phun xịt, kho chứa có khả năng nhiễm vào nguồn nước mặt hoặc nước ngầm.</w:t>
      </w:r>
    </w:p>
    <w:p w:rsidR="00DF43A9" w:rsidRPr="00A01E10" w:rsidRDefault="00DF43A9" w:rsidP="00DF43A9">
      <w:pPr>
        <w:pStyle w:val="Normal14pt"/>
        <w:ind w:firstLine="426"/>
        <w:rPr>
          <w:color w:val="auto"/>
          <w:sz w:val="28"/>
          <w:szCs w:val="28"/>
          <w:lang w:val="es-AR"/>
        </w:rPr>
      </w:pPr>
      <w:r w:rsidRPr="00A01E10">
        <w:rPr>
          <w:color w:val="auto"/>
          <w:sz w:val="28"/>
          <w:szCs w:val="28"/>
          <w:lang w:val="es-AR"/>
        </w:rPr>
        <w:t>- Đổ nước rửa dụng cụ chứa thuốc BVTV xuống suối</w:t>
      </w:r>
      <w:r w:rsidR="008C04A0" w:rsidRPr="00A01E10">
        <w:rPr>
          <w:color w:val="auto"/>
          <w:sz w:val="28"/>
          <w:szCs w:val="28"/>
          <w:lang w:val="es-AR"/>
        </w:rPr>
        <w:t>, hồ</w:t>
      </w:r>
      <w:r w:rsidRPr="00A01E10">
        <w:rPr>
          <w:color w:val="auto"/>
          <w:sz w:val="28"/>
          <w:szCs w:val="28"/>
          <w:lang w:val="es-AR"/>
        </w:rPr>
        <w:t>.</w:t>
      </w:r>
    </w:p>
    <w:p w:rsidR="008C04A0" w:rsidRPr="00A01E10" w:rsidRDefault="008C04A0" w:rsidP="008C04A0">
      <w:pPr>
        <w:pStyle w:val="Normal14pt"/>
        <w:ind w:firstLine="426"/>
        <w:rPr>
          <w:color w:val="auto"/>
          <w:sz w:val="28"/>
          <w:szCs w:val="28"/>
          <w:lang w:val="es-AR"/>
        </w:rPr>
      </w:pPr>
      <w:r w:rsidRPr="00A01E10">
        <w:rPr>
          <w:color w:val="auto"/>
          <w:sz w:val="28"/>
          <w:szCs w:val="28"/>
          <w:lang w:val="es-AR"/>
        </w:rPr>
        <w:t>- Cây trồng ngay cạnh mép hồ, suối được phun thuốc BVTV.</w:t>
      </w:r>
    </w:p>
    <w:p w:rsidR="008C04A0" w:rsidRPr="00A01E10" w:rsidRDefault="008C04A0" w:rsidP="008C04A0">
      <w:pPr>
        <w:pStyle w:val="Normal14pt"/>
        <w:ind w:firstLine="426"/>
        <w:rPr>
          <w:color w:val="auto"/>
          <w:sz w:val="28"/>
          <w:szCs w:val="28"/>
          <w:lang w:val="es-AR"/>
        </w:rPr>
      </w:pPr>
      <w:r w:rsidRPr="00A01E10">
        <w:rPr>
          <w:color w:val="auto"/>
          <w:sz w:val="28"/>
          <w:szCs w:val="28"/>
          <w:lang w:val="es-AR"/>
        </w:rPr>
        <w:t>- Sự chảy rò rỉ, hoặc quá trình xói mòn rửa trôi đất đã bị ô nhiễm thuốc BVTV.</w:t>
      </w:r>
    </w:p>
    <w:p w:rsidR="0070495C" w:rsidRPr="00A01E10" w:rsidRDefault="008C04A0" w:rsidP="008C04A0">
      <w:pPr>
        <w:pStyle w:val="Normal14pt"/>
        <w:ind w:firstLine="426"/>
        <w:rPr>
          <w:color w:val="auto"/>
          <w:sz w:val="28"/>
          <w:szCs w:val="28"/>
          <w:lang w:val="es-AR"/>
        </w:rPr>
      </w:pPr>
      <w:r w:rsidRPr="00A01E10">
        <w:rPr>
          <w:color w:val="auto"/>
          <w:sz w:val="28"/>
          <w:szCs w:val="28"/>
          <w:lang w:val="es-AR"/>
        </w:rPr>
        <w:t>- Thuốc BVTV lẫn trong nước mưa khi trong không khí bị ô nhiễm thuốc BVTV sau khi phun.</w:t>
      </w:r>
    </w:p>
    <w:p w:rsidR="00DF43A9" w:rsidRPr="00A01E10" w:rsidRDefault="00DF43A9" w:rsidP="00DF43A9">
      <w:pPr>
        <w:pStyle w:val="Normal14pt"/>
        <w:ind w:firstLine="426"/>
        <w:rPr>
          <w:color w:val="auto"/>
          <w:sz w:val="28"/>
          <w:szCs w:val="28"/>
          <w:lang w:val="es-AR"/>
        </w:rPr>
      </w:pPr>
      <w:r w:rsidRPr="00A01E10">
        <w:rPr>
          <w:color w:val="auto"/>
          <w:sz w:val="28"/>
          <w:szCs w:val="28"/>
          <w:lang w:val="es-AR"/>
        </w:rPr>
        <w:t xml:space="preserve">Thuốc BVTV có thể tồn tại trong một khoảng thời gian dài trong đất, và vì hoạt động pha chế và súc rửa bình xịt thường thực hiện ở cùng một địa điểm, do đó những vị trí này sớm trở thành những mối nguy tiềm ẩn do tác động của  nước và nước tưới, dư lượng thuốc BVTV có thể bị cuốn trôi từ các khu rừng có phun thuốc đến sông suối. </w:t>
      </w:r>
    </w:p>
    <w:p w:rsidR="00DF43A9" w:rsidRPr="00A01E10" w:rsidRDefault="00DF43A9" w:rsidP="00DF43A9">
      <w:pPr>
        <w:pStyle w:val="Normal14pt"/>
        <w:ind w:firstLine="426"/>
        <w:rPr>
          <w:color w:val="auto"/>
          <w:sz w:val="28"/>
          <w:szCs w:val="28"/>
          <w:lang w:val="es-AR"/>
        </w:rPr>
      </w:pPr>
      <w:r w:rsidRPr="00A01E10">
        <w:rPr>
          <w:color w:val="auto"/>
          <w:sz w:val="28"/>
          <w:szCs w:val="28"/>
          <w:lang w:val="es-AR"/>
        </w:rPr>
        <w:t>Trong việc trồng trọ</w:t>
      </w:r>
      <w:r w:rsidR="00587FEF" w:rsidRPr="00A01E10">
        <w:rPr>
          <w:color w:val="auto"/>
          <w:sz w:val="28"/>
          <w:szCs w:val="28"/>
          <w:lang w:val="es-AR"/>
        </w:rPr>
        <w:t>t cao su</w:t>
      </w:r>
      <w:r w:rsidR="00A83A02" w:rsidRPr="00A01E10">
        <w:rPr>
          <w:color w:val="auto"/>
          <w:sz w:val="28"/>
          <w:szCs w:val="28"/>
          <w:lang w:val="es-AR"/>
        </w:rPr>
        <w:t xml:space="preserve"> </w:t>
      </w:r>
      <w:r w:rsidRPr="00A01E10">
        <w:rPr>
          <w:color w:val="auto"/>
          <w:sz w:val="28"/>
          <w:szCs w:val="28"/>
          <w:lang w:val="es-AR"/>
        </w:rPr>
        <w:t>thông thường thì không dùng hoặc ít dùng thuốc BVTV do loại cây này có sức đề kháng tốt và ít mắc bệnh. Trong trường hợp thật sự cần thiết mới phải dùng thuốc BVTV thì công ty sẽ áp dụng các biện pháp cụ thể đối với từng loại bệnh hại cao su</w:t>
      </w:r>
      <w:r w:rsidR="00A83A02" w:rsidRPr="00A01E10">
        <w:rPr>
          <w:color w:val="auto"/>
          <w:sz w:val="28"/>
          <w:szCs w:val="28"/>
          <w:lang w:val="es-AR"/>
        </w:rPr>
        <w:t xml:space="preserve"> </w:t>
      </w:r>
      <w:r w:rsidR="00B62E7E" w:rsidRPr="00A01E10">
        <w:rPr>
          <w:color w:val="auto"/>
          <w:sz w:val="28"/>
          <w:szCs w:val="28"/>
          <w:lang w:val="es-AR"/>
        </w:rPr>
        <w:t>lai</w:t>
      </w:r>
      <w:r w:rsidRPr="00A01E10">
        <w:rPr>
          <w:i/>
          <w:color w:val="auto"/>
          <w:sz w:val="28"/>
          <w:szCs w:val="28"/>
          <w:lang w:val="es-AR"/>
        </w:rPr>
        <w:t>.</w:t>
      </w:r>
    </w:p>
    <w:p w:rsidR="00606CFF" w:rsidRPr="00A01E10" w:rsidRDefault="00606CFF" w:rsidP="00F11A67">
      <w:pPr>
        <w:pStyle w:val="chu0"/>
        <w:numPr>
          <w:ilvl w:val="0"/>
          <w:numId w:val="6"/>
        </w:numPr>
        <w:tabs>
          <w:tab w:val="left" w:pos="851"/>
        </w:tabs>
        <w:spacing w:before="60" w:after="60"/>
        <w:ind w:hanging="654"/>
        <w:rPr>
          <w:b/>
          <w:iCs/>
          <w:lang w:val="nl-NL"/>
        </w:rPr>
      </w:pPr>
      <w:r w:rsidRPr="00A01E10">
        <w:rPr>
          <w:b/>
          <w:iCs/>
          <w:lang w:val="nl-NL"/>
        </w:rPr>
        <w:t>Nước mưa chảy tràn</w:t>
      </w:r>
    </w:p>
    <w:p w:rsidR="00606CFF" w:rsidRPr="00A01E10" w:rsidRDefault="00606CFF" w:rsidP="00704061">
      <w:pPr>
        <w:ind w:firstLine="426"/>
        <w:jc w:val="both"/>
        <w:rPr>
          <w:szCs w:val="28"/>
          <w:lang w:val="nl-NL"/>
        </w:rPr>
      </w:pPr>
      <w:r w:rsidRPr="00A01E10">
        <w:rPr>
          <w:szCs w:val="28"/>
          <w:lang w:val="nl-NL"/>
        </w:rPr>
        <w:t xml:space="preserve">Tải lượng nước mưa chảy tràn trong giai đoạn này tính toán giống như giai đoạn </w:t>
      </w:r>
      <w:r w:rsidR="00A32700" w:rsidRPr="00A01E10">
        <w:rPr>
          <w:szCs w:val="28"/>
          <w:lang w:val="nl-NL"/>
        </w:rPr>
        <w:t>tận thu gỗ</w:t>
      </w:r>
      <w:r w:rsidRPr="00A01E10">
        <w:rPr>
          <w:szCs w:val="28"/>
          <w:lang w:val="nl-NL"/>
        </w:rPr>
        <w:t>. Tuy nhiên lượng nước chảy tràn trên mặt đất sẽ giảm dần theo tỷ lệ độ che phủ của cây cao su</w:t>
      </w:r>
      <w:r w:rsidR="00A83A02" w:rsidRPr="00A01E10">
        <w:rPr>
          <w:szCs w:val="28"/>
          <w:lang w:val="es-AR"/>
        </w:rPr>
        <w:t xml:space="preserve"> </w:t>
      </w:r>
      <w:r w:rsidRPr="00A01E10">
        <w:rPr>
          <w:szCs w:val="28"/>
          <w:lang w:val="nl-NL"/>
        </w:rPr>
        <w:t>qua các năm sinh trưở</w:t>
      </w:r>
      <w:r w:rsidR="00336234" w:rsidRPr="00A01E10">
        <w:rPr>
          <w:szCs w:val="28"/>
          <w:lang w:val="nl-NL"/>
        </w:rPr>
        <w:t>ng và phát triển của cây cao su</w:t>
      </w:r>
      <w:r w:rsidR="00C752E9" w:rsidRPr="00A01E10">
        <w:rPr>
          <w:szCs w:val="28"/>
          <w:lang w:val="es-AR"/>
        </w:rPr>
        <w:t>.</w:t>
      </w:r>
    </w:p>
    <w:p w:rsidR="00606CFF" w:rsidRPr="00A01E10" w:rsidRDefault="00606CFF" w:rsidP="00704061">
      <w:pPr>
        <w:ind w:firstLine="426"/>
        <w:jc w:val="both"/>
        <w:rPr>
          <w:bCs/>
          <w:iCs/>
          <w:szCs w:val="28"/>
          <w:lang w:val="nl-NL"/>
        </w:rPr>
      </w:pPr>
      <w:r w:rsidRPr="00A01E10">
        <w:rPr>
          <w:szCs w:val="28"/>
          <w:lang w:val="nl-NL"/>
        </w:rPr>
        <w:t>Theo phương pháp tính dòng chảy mặ</w:t>
      </w:r>
      <w:r w:rsidR="00336234" w:rsidRPr="00A01E10">
        <w:rPr>
          <w:szCs w:val="28"/>
          <w:lang w:val="nl-NL"/>
        </w:rPr>
        <w:t xml:space="preserve">t đất của </w:t>
      </w:r>
      <w:r w:rsidR="005A0B05" w:rsidRPr="00A01E10">
        <w:rPr>
          <w:szCs w:val="28"/>
          <w:lang w:val="nl-NL"/>
        </w:rPr>
        <w:t>Vososki</w:t>
      </w:r>
      <w:r w:rsidR="00336234" w:rsidRPr="00A01E10">
        <w:rPr>
          <w:szCs w:val="28"/>
          <w:lang w:val="nl-NL"/>
        </w:rPr>
        <w:t xml:space="preserve"> (1937). Thì tỷ</w:t>
      </w:r>
      <w:r w:rsidRPr="00A01E10">
        <w:rPr>
          <w:szCs w:val="28"/>
          <w:lang w:val="nl-NL"/>
        </w:rPr>
        <w:t xml:space="preserve"> lệ dòng chảy mặt đất của dự án trong giai đoạn này được thể hiện qua bảng sau:</w:t>
      </w:r>
      <w:bookmarkStart w:id="1954" w:name="_Toc208999282"/>
      <w:bookmarkStart w:id="1955" w:name="_Toc209000433"/>
      <w:bookmarkStart w:id="1956" w:name="_Toc209199384"/>
      <w:bookmarkStart w:id="1957" w:name="_Toc209201338"/>
      <w:bookmarkStart w:id="1958" w:name="_Toc209670571"/>
      <w:bookmarkStart w:id="1959" w:name="_Toc209843214"/>
      <w:bookmarkStart w:id="1960" w:name="_Toc209843569"/>
      <w:bookmarkStart w:id="1961" w:name="_Toc210900557"/>
      <w:bookmarkStart w:id="1962" w:name="_Toc210901108"/>
    </w:p>
    <w:p w:rsidR="00606CFF" w:rsidRPr="00A01E10" w:rsidRDefault="00606CFF" w:rsidP="00336234">
      <w:pPr>
        <w:pStyle w:val="Bang0"/>
        <w:rPr>
          <w:lang w:val="nl-NL"/>
        </w:rPr>
      </w:pPr>
      <w:bookmarkStart w:id="1963" w:name="_Toc211260893"/>
      <w:bookmarkStart w:id="1964" w:name="_Toc211260947"/>
      <w:bookmarkStart w:id="1965" w:name="_Toc211265127"/>
      <w:bookmarkStart w:id="1966" w:name="_Toc211826422"/>
      <w:bookmarkStart w:id="1967" w:name="_Toc217976455"/>
      <w:bookmarkStart w:id="1968" w:name="_Toc219003861"/>
      <w:bookmarkStart w:id="1969" w:name="_Toc219020098"/>
      <w:bookmarkStart w:id="1970" w:name="_Toc219346971"/>
      <w:bookmarkStart w:id="1971" w:name="_Toc219519612"/>
      <w:bookmarkStart w:id="1972" w:name="_Toc219702911"/>
      <w:bookmarkStart w:id="1973" w:name="_Toc223834936"/>
      <w:bookmarkStart w:id="1974" w:name="_Toc386030058"/>
      <w:r w:rsidRPr="00A01E10">
        <w:rPr>
          <w:lang w:val="nl-NL"/>
        </w:rPr>
        <w:t>Bảng 3.</w:t>
      </w:r>
      <w:r w:rsidR="002E77DC" w:rsidRPr="00A01E10">
        <w:rPr>
          <w:lang w:val="nl-NL"/>
        </w:rPr>
        <w:t>2</w:t>
      </w:r>
      <w:r w:rsidR="00797854" w:rsidRPr="00A01E10">
        <w:rPr>
          <w:lang w:val="nl-NL"/>
        </w:rPr>
        <w:t>6</w:t>
      </w:r>
      <w:r w:rsidRPr="00A01E10">
        <w:rPr>
          <w:lang w:val="nl-NL"/>
        </w:rPr>
        <w:t xml:space="preserve">. Tỷ lệ dòng chảy mặt trong cả thời kỳ </w:t>
      </w:r>
      <w:r w:rsidR="00ED5FE6" w:rsidRPr="00A01E10">
        <w:rPr>
          <w:lang w:val="nl-NL"/>
        </w:rPr>
        <w:t xml:space="preserve">cây </w:t>
      </w:r>
      <w:r w:rsidRPr="00A01E10">
        <w:rPr>
          <w:lang w:val="nl-NL"/>
        </w:rPr>
        <w:t>cao su.</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3357"/>
        <w:gridCol w:w="3949"/>
      </w:tblGrid>
      <w:tr w:rsidR="00606CFF" w:rsidRPr="00A01E10">
        <w:trPr>
          <w:jc w:val="center"/>
        </w:trPr>
        <w:tc>
          <w:tcPr>
            <w:tcW w:w="1542" w:type="dxa"/>
          </w:tcPr>
          <w:p w:rsidR="00606CFF" w:rsidRPr="00A01E10" w:rsidRDefault="00606CFF" w:rsidP="00E30C83">
            <w:pPr>
              <w:spacing w:before="0" w:after="0" w:line="240" w:lineRule="auto"/>
              <w:jc w:val="center"/>
              <w:rPr>
                <w:b/>
                <w:bCs/>
                <w:iCs/>
                <w:sz w:val="24"/>
                <w:lang w:val="es-AR"/>
              </w:rPr>
            </w:pPr>
            <w:r w:rsidRPr="00A01E10">
              <w:rPr>
                <w:b/>
                <w:bCs/>
                <w:iCs/>
                <w:sz w:val="24"/>
                <w:lang w:val="es-AR"/>
              </w:rPr>
              <w:lastRenderedPageBreak/>
              <w:t>Thời điểm</w:t>
            </w:r>
          </w:p>
        </w:tc>
        <w:tc>
          <w:tcPr>
            <w:tcW w:w="3357" w:type="dxa"/>
          </w:tcPr>
          <w:p w:rsidR="00606CFF" w:rsidRPr="00A01E10" w:rsidRDefault="00606CFF" w:rsidP="00E30C83">
            <w:pPr>
              <w:spacing w:before="0" w:after="0" w:line="240" w:lineRule="auto"/>
              <w:jc w:val="center"/>
              <w:rPr>
                <w:b/>
                <w:bCs/>
                <w:iCs/>
                <w:sz w:val="24"/>
                <w:lang w:val="es-AR"/>
              </w:rPr>
            </w:pPr>
            <w:r w:rsidRPr="00A01E10">
              <w:rPr>
                <w:b/>
                <w:bCs/>
                <w:iCs/>
                <w:sz w:val="24"/>
                <w:lang w:val="es-AR"/>
              </w:rPr>
              <w:t>Độ tàn che cây cao su (%)</w:t>
            </w:r>
          </w:p>
        </w:tc>
        <w:tc>
          <w:tcPr>
            <w:tcW w:w="3949" w:type="dxa"/>
          </w:tcPr>
          <w:p w:rsidR="00606CFF" w:rsidRPr="00A01E10" w:rsidRDefault="00606CFF" w:rsidP="00E30C83">
            <w:pPr>
              <w:spacing w:before="0" w:after="0" w:line="240" w:lineRule="auto"/>
              <w:jc w:val="center"/>
              <w:rPr>
                <w:b/>
                <w:bCs/>
                <w:iCs/>
                <w:sz w:val="24"/>
                <w:lang w:val="es-AR"/>
              </w:rPr>
            </w:pPr>
            <w:r w:rsidRPr="00A01E10">
              <w:rPr>
                <w:b/>
                <w:bCs/>
                <w:iCs/>
                <w:sz w:val="24"/>
                <w:lang w:val="es-AR"/>
              </w:rPr>
              <w:t>Tỷ lệ dòng chảy mặt (W%)</w:t>
            </w:r>
          </w:p>
        </w:tc>
      </w:tr>
      <w:tr w:rsidR="00606CFF" w:rsidRPr="00A01E10">
        <w:trPr>
          <w:jc w:val="center"/>
        </w:trPr>
        <w:tc>
          <w:tcPr>
            <w:tcW w:w="1542" w:type="dxa"/>
          </w:tcPr>
          <w:p w:rsidR="00606CFF" w:rsidRPr="00A01E10" w:rsidRDefault="00606CFF" w:rsidP="00E30C83">
            <w:pPr>
              <w:spacing w:before="0" w:after="0" w:line="240" w:lineRule="auto"/>
              <w:jc w:val="both"/>
              <w:rPr>
                <w:bCs/>
                <w:iCs/>
                <w:sz w:val="24"/>
                <w:lang w:val="es-AR"/>
              </w:rPr>
            </w:pPr>
            <w:r w:rsidRPr="00A01E10">
              <w:rPr>
                <w:bCs/>
                <w:iCs/>
                <w:sz w:val="24"/>
                <w:lang w:val="es-AR"/>
              </w:rPr>
              <w:t>Năm 1</w:t>
            </w:r>
          </w:p>
        </w:tc>
        <w:tc>
          <w:tcPr>
            <w:tcW w:w="3357" w:type="dxa"/>
          </w:tcPr>
          <w:p w:rsidR="00606CFF" w:rsidRPr="00A01E10" w:rsidRDefault="00606CFF" w:rsidP="00E30C83">
            <w:pPr>
              <w:spacing w:before="0" w:after="0" w:line="240" w:lineRule="auto"/>
              <w:jc w:val="center"/>
              <w:rPr>
                <w:bCs/>
                <w:iCs/>
                <w:sz w:val="24"/>
                <w:lang w:val="es-AR"/>
              </w:rPr>
            </w:pPr>
            <w:r w:rsidRPr="00A01E10">
              <w:rPr>
                <w:bCs/>
                <w:iCs/>
                <w:sz w:val="24"/>
                <w:lang w:val="es-AR"/>
              </w:rPr>
              <w:t>2,45</w:t>
            </w:r>
          </w:p>
        </w:tc>
        <w:tc>
          <w:tcPr>
            <w:tcW w:w="3949" w:type="dxa"/>
          </w:tcPr>
          <w:p w:rsidR="00606CFF" w:rsidRPr="00A01E10" w:rsidRDefault="00606CFF" w:rsidP="00E30C83">
            <w:pPr>
              <w:spacing w:before="0" w:after="0" w:line="240" w:lineRule="auto"/>
              <w:jc w:val="center"/>
              <w:rPr>
                <w:bCs/>
                <w:iCs/>
                <w:sz w:val="24"/>
                <w:lang w:val="es-AR"/>
              </w:rPr>
            </w:pPr>
            <w:r w:rsidRPr="00A01E10">
              <w:rPr>
                <w:bCs/>
                <w:iCs/>
                <w:sz w:val="24"/>
                <w:lang w:val="es-AR"/>
              </w:rPr>
              <w:t>80</w:t>
            </w:r>
          </w:p>
        </w:tc>
      </w:tr>
      <w:tr w:rsidR="00606CFF" w:rsidRPr="00A01E10">
        <w:trPr>
          <w:jc w:val="center"/>
        </w:trPr>
        <w:tc>
          <w:tcPr>
            <w:tcW w:w="1542" w:type="dxa"/>
          </w:tcPr>
          <w:p w:rsidR="00606CFF" w:rsidRPr="00A01E10" w:rsidRDefault="00606CFF" w:rsidP="00E30C83">
            <w:pPr>
              <w:spacing w:before="0" w:after="0" w:line="240" w:lineRule="auto"/>
              <w:jc w:val="both"/>
              <w:rPr>
                <w:bCs/>
                <w:iCs/>
                <w:sz w:val="24"/>
                <w:lang w:val="es-AR"/>
              </w:rPr>
            </w:pPr>
            <w:r w:rsidRPr="00A01E10">
              <w:rPr>
                <w:bCs/>
                <w:iCs/>
                <w:sz w:val="24"/>
                <w:lang w:val="es-AR"/>
              </w:rPr>
              <w:t>Năm 2</w:t>
            </w:r>
          </w:p>
        </w:tc>
        <w:tc>
          <w:tcPr>
            <w:tcW w:w="3357" w:type="dxa"/>
          </w:tcPr>
          <w:p w:rsidR="00606CFF" w:rsidRPr="00A01E10" w:rsidRDefault="00606CFF" w:rsidP="00E30C83">
            <w:pPr>
              <w:spacing w:before="0" w:after="0" w:line="240" w:lineRule="auto"/>
              <w:jc w:val="center"/>
              <w:rPr>
                <w:bCs/>
                <w:iCs/>
                <w:sz w:val="24"/>
                <w:lang w:val="es-AR"/>
              </w:rPr>
            </w:pPr>
            <w:r w:rsidRPr="00A01E10">
              <w:rPr>
                <w:bCs/>
                <w:iCs/>
                <w:sz w:val="24"/>
                <w:lang w:val="es-AR"/>
              </w:rPr>
              <w:t>9,82</w:t>
            </w:r>
          </w:p>
        </w:tc>
        <w:tc>
          <w:tcPr>
            <w:tcW w:w="3949" w:type="dxa"/>
          </w:tcPr>
          <w:p w:rsidR="00606CFF" w:rsidRPr="00A01E10" w:rsidRDefault="00606CFF" w:rsidP="00E30C83">
            <w:pPr>
              <w:spacing w:before="0" w:after="0" w:line="240" w:lineRule="auto"/>
              <w:jc w:val="center"/>
              <w:rPr>
                <w:bCs/>
                <w:iCs/>
                <w:sz w:val="24"/>
                <w:lang w:val="es-AR"/>
              </w:rPr>
            </w:pPr>
            <w:r w:rsidRPr="00A01E10">
              <w:rPr>
                <w:bCs/>
                <w:iCs/>
                <w:sz w:val="24"/>
                <w:lang w:val="es-AR"/>
              </w:rPr>
              <w:t>80</w:t>
            </w:r>
          </w:p>
        </w:tc>
      </w:tr>
      <w:tr w:rsidR="00606CFF" w:rsidRPr="00A01E10">
        <w:trPr>
          <w:jc w:val="center"/>
        </w:trPr>
        <w:tc>
          <w:tcPr>
            <w:tcW w:w="1542" w:type="dxa"/>
          </w:tcPr>
          <w:p w:rsidR="00606CFF" w:rsidRPr="00A01E10" w:rsidRDefault="00606CFF" w:rsidP="00E30C83">
            <w:pPr>
              <w:spacing w:before="0" w:after="0" w:line="240" w:lineRule="auto"/>
              <w:jc w:val="both"/>
              <w:rPr>
                <w:bCs/>
                <w:iCs/>
                <w:sz w:val="24"/>
                <w:lang w:val="es-AR"/>
              </w:rPr>
            </w:pPr>
            <w:r w:rsidRPr="00A01E10">
              <w:rPr>
                <w:bCs/>
                <w:iCs/>
                <w:sz w:val="24"/>
                <w:lang w:val="es-AR"/>
              </w:rPr>
              <w:t>Năm 3</w:t>
            </w:r>
          </w:p>
        </w:tc>
        <w:tc>
          <w:tcPr>
            <w:tcW w:w="3357" w:type="dxa"/>
          </w:tcPr>
          <w:p w:rsidR="00606CFF" w:rsidRPr="00A01E10" w:rsidRDefault="00606CFF" w:rsidP="00E30C83">
            <w:pPr>
              <w:spacing w:before="0" w:after="0" w:line="240" w:lineRule="auto"/>
              <w:jc w:val="center"/>
              <w:rPr>
                <w:bCs/>
                <w:iCs/>
                <w:sz w:val="24"/>
                <w:lang w:val="es-AR"/>
              </w:rPr>
            </w:pPr>
            <w:r w:rsidRPr="00A01E10">
              <w:rPr>
                <w:bCs/>
                <w:iCs/>
                <w:sz w:val="24"/>
                <w:lang w:val="es-AR"/>
              </w:rPr>
              <w:t>22,10</w:t>
            </w:r>
          </w:p>
        </w:tc>
        <w:tc>
          <w:tcPr>
            <w:tcW w:w="3949" w:type="dxa"/>
          </w:tcPr>
          <w:p w:rsidR="00606CFF" w:rsidRPr="00A01E10" w:rsidRDefault="00606CFF" w:rsidP="00E30C83">
            <w:pPr>
              <w:spacing w:before="0" w:after="0" w:line="240" w:lineRule="auto"/>
              <w:jc w:val="center"/>
              <w:rPr>
                <w:bCs/>
                <w:iCs/>
                <w:sz w:val="24"/>
                <w:lang w:val="es-AR"/>
              </w:rPr>
            </w:pPr>
            <w:r w:rsidRPr="00A01E10">
              <w:rPr>
                <w:bCs/>
                <w:iCs/>
                <w:sz w:val="24"/>
                <w:lang w:val="es-AR"/>
              </w:rPr>
              <w:t>39</w:t>
            </w:r>
          </w:p>
        </w:tc>
      </w:tr>
      <w:tr w:rsidR="00606CFF" w:rsidRPr="00A01E10">
        <w:trPr>
          <w:jc w:val="center"/>
        </w:trPr>
        <w:tc>
          <w:tcPr>
            <w:tcW w:w="1542" w:type="dxa"/>
          </w:tcPr>
          <w:p w:rsidR="00606CFF" w:rsidRPr="00A01E10" w:rsidRDefault="00606CFF" w:rsidP="00E30C83">
            <w:pPr>
              <w:spacing w:before="0" w:after="0" w:line="240" w:lineRule="auto"/>
              <w:jc w:val="both"/>
              <w:rPr>
                <w:bCs/>
                <w:iCs/>
                <w:sz w:val="24"/>
                <w:lang w:val="es-AR"/>
              </w:rPr>
            </w:pPr>
            <w:r w:rsidRPr="00A01E10">
              <w:rPr>
                <w:bCs/>
                <w:iCs/>
                <w:sz w:val="24"/>
                <w:lang w:val="es-AR"/>
              </w:rPr>
              <w:t>Năm 4</w:t>
            </w:r>
          </w:p>
        </w:tc>
        <w:tc>
          <w:tcPr>
            <w:tcW w:w="3357" w:type="dxa"/>
          </w:tcPr>
          <w:p w:rsidR="00606CFF" w:rsidRPr="00A01E10" w:rsidRDefault="00606CFF" w:rsidP="00E30C83">
            <w:pPr>
              <w:spacing w:before="0" w:after="0" w:line="240" w:lineRule="auto"/>
              <w:jc w:val="center"/>
              <w:rPr>
                <w:bCs/>
                <w:iCs/>
                <w:sz w:val="24"/>
                <w:lang w:val="es-AR"/>
              </w:rPr>
            </w:pPr>
            <w:r w:rsidRPr="00A01E10">
              <w:rPr>
                <w:bCs/>
                <w:iCs/>
                <w:sz w:val="24"/>
                <w:lang w:val="es-AR"/>
              </w:rPr>
              <w:t>39,28</w:t>
            </w:r>
          </w:p>
        </w:tc>
        <w:tc>
          <w:tcPr>
            <w:tcW w:w="3949" w:type="dxa"/>
          </w:tcPr>
          <w:p w:rsidR="00606CFF" w:rsidRPr="00A01E10" w:rsidRDefault="00606CFF" w:rsidP="00E30C83">
            <w:pPr>
              <w:spacing w:before="0" w:after="0" w:line="240" w:lineRule="auto"/>
              <w:jc w:val="center"/>
              <w:rPr>
                <w:bCs/>
                <w:iCs/>
                <w:sz w:val="24"/>
                <w:lang w:val="es-AR"/>
              </w:rPr>
            </w:pPr>
            <w:r w:rsidRPr="00A01E10">
              <w:rPr>
                <w:bCs/>
                <w:iCs/>
                <w:sz w:val="24"/>
                <w:lang w:val="es-AR"/>
              </w:rPr>
              <w:t>30</w:t>
            </w:r>
          </w:p>
        </w:tc>
      </w:tr>
      <w:tr w:rsidR="00606CFF" w:rsidRPr="00A01E10">
        <w:trPr>
          <w:jc w:val="center"/>
        </w:trPr>
        <w:tc>
          <w:tcPr>
            <w:tcW w:w="1542" w:type="dxa"/>
          </w:tcPr>
          <w:p w:rsidR="00606CFF" w:rsidRPr="00A01E10" w:rsidRDefault="00606CFF" w:rsidP="00E30C83">
            <w:pPr>
              <w:spacing w:before="0" w:after="0" w:line="240" w:lineRule="auto"/>
              <w:jc w:val="both"/>
              <w:rPr>
                <w:bCs/>
                <w:iCs/>
                <w:sz w:val="24"/>
                <w:lang w:val="es-AR"/>
              </w:rPr>
            </w:pPr>
            <w:r w:rsidRPr="00A01E10">
              <w:rPr>
                <w:bCs/>
                <w:iCs/>
                <w:sz w:val="24"/>
                <w:lang w:val="es-AR"/>
              </w:rPr>
              <w:t>Năm 5</w:t>
            </w:r>
          </w:p>
        </w:tc>
        <w:tc>
          <w:tcPr>
            <w:tcW w:w="3357" w:type="dxa"/>
          </w:tcPr>
          <w:p w:rsidR="00606CFF" w:rsidRPr="00A01E10" w:rsidRDefault="00606CFF" w:rsidP="00E30C83">
            <w:pPr>
              <w:spacing w:before="0" w:after="0" w:line="240" w:lineRule="auto"/>
              <w:jc w:val="center"/>
              <w:rPr>
                <w:bCs/>
                <w:iCs/>
                <w:sz w:val="24"/>
                <w:lang w:val="es-AR"/>
              </w:rPr>
            </w:pPr>
            <w:r w:rsidRPr="00A01E10">
              <w:rPr>
                <w:bCs/>
                <w:iCs/>
                <w:sz w:val="24"/>
                <w:lang w:val="es-AR"/>
              </w:rPr>
              <w:t>61,38</w:t>
            </w:r>
          </w:p>
        </w:tc>
        <w:tc>
          <w:tcPr>
            <w:tcW w:w="3949" w:type="dxa"/>
          </w:tcPr>
          <w:p w:rsidR="00606CFF" w:rsidRPr="00A01E10" w:rsidRDefault="00606CFF" w:rsidP="00E30C83">
            <w:pPr>
              <w:spacing w:before="0" w:after="0" w:line="240" w:lineRule="auto"/>
              <w:jc w:val="center"/>
              <w:rPr>
                <w:bCs/>
                <w:iCs/>
                <w:sz w:val="24"/>
                <w:lang w:val="es-AR"/>
              </w:rPr>
            </w:pPr>
            <w:r w:rsidRPr="00A01E10">
              <w:rPr>
                <w:bCs/>
                <w:iCs/>
                <w:sz w:val="24"/>
                <w:lang w:val="es-AR"/>
              </w:rPr>
              <w:t>20</w:t>
            </w:r>
          </w:p>
        </w:tc>
      </w:tr>
      <w:tr w:rsidR="00606CFF" w:rsidRPr="00A01E10">
        <w:trPr>
          <w:jc w:val="center"/>
        </w:trPr>
        <w:tc>
          <w:tcPr>
            <w:tcW w:w="1542" w:type="dxa"/>
          </w:tcPr>
          <w:p w:rsidR="00606CFF" w:rsidRPr="00A01E10" w:rsidRDefault="00606CFF" w:rsidP="00E30C83">
            <w:pPr>
              <w:spacing w:before="0" w:after="0" w:line="240" w:lineRule="auto"/>
              <w:jc w:val="both"/>
              <w:rPr>
                <w:bCs/>
                <w:iCs/>
                <w:sz w:val="24"/>
                <w:lang w:val="es-AR"/>
              </w:rPr>
            </w:pPr>
            <w:r w:rsidRPr="00A01E10">
              <w:rPr>
                <w:bCs/>
                <w:iCs/>
                <w:sz w:val="24"/>
                <w:lang w:val="es-AR"/>
              </w:rPr>
              <w:t>Năm 6</w:t>
            </w:r>
          </w:p>
        </w:tc>
        <w:tc>
          <w:tcPr>
            <w:tcW w:w="3357" w:type="dxa"/>
          </w:tcPr>
          <w:p w:rsidR="00606CFF" w:rsidRPr="00A01E10" w:rsidRDefault="00606CFF" w:rsidP="00E30C83">
            <w:pPr>
              <w:spacing w:before="0" w:after="0" w:line="240" w:lineRule="auto"/>
              <w:jc w:val="center"/>
              <w:rPr>
                <w:bCs/>
                <w:iCs/>
                <w:sz w:val="24"/>
                <w:lang w:val="es-AR"/>
              </w:rPr>
            </w:pPr>
            <w:r w:rsidRPr="00A01E10">
              <w:rPr>
                <w:bCs/>
                <w:iCs/>
                <w:sz w:val="24"/>
                <w:lang w:val="es-AR"/>
              </w:rPr>
              <w:t>88,39</w:t>
            </w:r>
          </w:p>
        </w:tc>
        <w:tc>
          <w:tcPr>
            <w:tcW w:w="3949" w:type="dxa"/>
          </w:tcPr>
          <w:p w:rsidR="00606CFF" w:rsidRPr="00A01E10" w:rsidRDefault="00606CFF" w:rsidP="00E30C83">
            <w:pPr>
              <w:spacing w:before="0" w:after="0" w:line="240" w:lineRule="auto"/>
              <w:jc w:val="center"/>
              <w:rPr>
                <w:bCs/>
                <w:iCs/>
                <w:sz w:val="24"/>
                <w:lang w:val="es-AR"/>
              </w:rPr>
            </w:pPr>
            <w:r w:rsidRPr="00A01E10">
              <w:rPr>
                <w:bCs/>
                <w:iCs/>
                <w:sz w:val="24"/>
                <w:lang w:val="es-AR"/>
              </w:rPr>
              <w:t>6</w:t>
            </w:r>
          </w:p>
        </w:tc>
      </w:tr>
      <w:tr w:rsidR="00606CFF" w:rsidRPr="00A01E10">
        <w:trPr>
          <w:jc w:val="center"/>
        </w:trPr>
        <w:tc>
          <w:tcPr>
            <w:tcW w:w="1542" w:type="dxa"/>
          </w:tcPr>
          <w:p w:rsidR="00606CFF" w:rsidRPr="00A01E10" w:rsidRDefault="00606CFF" w:rsidP="00E30C83">
            <w:pPr>
              <w:spacing w:before="0" w:after="0" w:line="240" w:lineRule="auto"/>
              <w:jc w:val="both"/>
              <w:rPr>
                <w:bCs/>
                <w:iCs/>
                <w:sz w:val="24"/>
                <w:lang w:val="es-AR"/>
              </w:rPr>
            </w:pPr>
            <w:r w:rsidRPr="00A01E10">
              <w:rPr>
                <w:bCs/>
                <w:iCs/>
                <w:sz w:val="24"/>
                <w:lang w:val="es-AR"/>
              </w:rPr>
              <w:t>Năm 7-25</w:t>
            </w:r>
          </w:p>
        </w:tc>
        <w:tc>
          <w:tcPr>
            <w:tcW w:w="3357" w:type="dxa"/>
          </w:tcPr>
          <w:p w:rsidR="00606CFF" w:rsidRPr="00A01E10" w:rsidRDefault="00606CFF" w:rsidP="00E30C83">
            <w:pPr>
              <w:spacing w:before="0" w:after="0" w:line="240" w:lineRule="auto"/>
              <w:jc w:val="center"/>
              <w:rPr>
                <w:bCs/>
                <w:iCs/>
                <w:sz w:val="24"/>
                <w:lang w:val="es-AR"/>
              </w:rPr>
            </w:pPr>
            <w:r w:rsidRPr="00A01E10">
              <w:rPr>
                <w:bCs/>
                <w:iCs/>
                <w:sz w:val="24"/>
                <w:lang w:val="es-AR"/>
              </w:rPr>
              <w:t>97,00</w:t>
            </w:r>
          </w:p>
        </w:tc>
        <w:tc>
          <w:tcPr>
            <w:tcW w:w="3949" w:type="dxa"/>
          </w:tcPr>
          <w:p w:rsidR="00606CFF" w:rsidRPr="00A01E10" w:rsidRDefault="00606CFF" w:rsidP="00E30C83">
            <w:pPr>
              <w:spacing w:before="0" w:after="0" w:line="240" w:lineRule="auto"/>
              <w:jc w:val="center"/>
              <w:rPr>
                <w:bCs/>
                <w:iCs/>
                <w:sz w:val="24"/>
                <w:lang w:val="es-AR"/>
              </w:rPr>
            </w:pPr>
            <w:r w:rsidRPr="00A01E10">
              <w:rPr>
                <w:bCs/>
                <w:iCs/>
                <w:sz w:val="24"/>
                <w:lang w:val="es-AR"/>
              </w:rPr>
              <w:t>2</w:t>
            </w:r>
          </w:p>
        </w:tc>
      </w:tr>
      <w:tr w:rsidR="00606CFF" w:rsidRPr="00A01E10">
        <w:trPr>
          <w:jc w:val="center"/>
        </w:trPr>
        <w:tc>
          <w:tcPr>
            <w:tcW w:w="1542" w:type="dxa"/>
          </w:tcPr>
          <w:p w:rsidR="00606CFF" w:rsidRPr="00A01E10" w:rsidRDefault="00606CFF" w:rsidP="00E30C83">
            <w:pPr>
              <w:spacing w:before="0" w:after="0" w:line="240" w:lineRule="auto"/>
              <w:jc w:val="both"/>
              <w:rPr>
                <w:b/>
                <w:bCs/>
                <w:iCs/>
                <w:sz w:val="24"/>
                <w:lang w:val="es-AR"/>
              </w:rPr>
            </w:pPr>
            <w:r w:rsidRPr="00A01E10">
              <w:rPr>
                <w:b/>
                <w:bCs/>
                <w:iCs/>
                <w:sz w:val="24"/>
                <w:lang w:val="es-AR"/>
              </w:rPr>
              <w:t>Trung bình</w:t>
            </w:r>
          </w:p>
        </w:tc>
        <w:tc>
          <w:tcPr>
            <w:tcW w:w="3357" w:type="dxa"/>
          </w:tcPr>
          <w:p w:rsidR="00606CFF" w:rsidRPr="00A01E10" w:rsidRDefault="00606CFF" w:rsidP="00E30C83">
            <w:pPr>
              <w:spacing w:before="0" w:after="0" w:line="240" w:lineRule="auto"/>
              <w:jc w:val="both"/>
              <w:rPr>
                <w:b/>
                <w:bCs/>
                <w:iCs/>
                <w:sz w:val="24"/>
                <w:lang w:val="es-AR"/>
              </w:rPr>
            </w:pPr>
          </w:p>
        </w:tc>
        <w:tc>
          <w:tcPr>
            <w:tcW w:w="3949" w:type="dxa"/>
          </w:tcPr>
          <w:p w:rsidR="00606CFF" w:rsidRPr="00A01E10" w:rsidRDefault="00606CFF" w:rsidP="00E30C83">
            <w:pPr>
              <w:spacing w:before="0" w:after="0" w:line="240" w:lineRule="auto"/>
              <w:jc w:val="center"/>
              <w:rPr>
                <w:b/>
                <w:bCs/>
                <w:iCs/>
                <w:sz w:val="24"/>
                <w:lang w:val="es-AR"/>
              </w:rPr>
            </w:pPr>
            <w:r w:rsidRPr="00A01E10">
              <w:rPr>
                <w:b/>
                <w:bCs/>
                <w:iCs/>
                <w:sz w:val="24"/>
                <w:lang w:val="es-AR"/>
              </w:rPr>
              <w:t>11,7</w:t>
            </w:r>
          </w:p>
        </w:tc>
      </w:tr>
    </w:tbl>
    <w:p w:rsidR="00606CFF" w:rsidRPr="00A01E10" w:rsidRDefault="00606CFF" w:rsidP="00A32700">
      <w:pPr>
        <w:pStyle w:val="chu0"/>
        <w:spacing w:before="60" w:after="60"/>
        <w:ind w:firstLine="720"/>
        <w:rPr>
          <w:szCs w:val="28"/>
          <w:lang w:val="es-AR"/>
        </w:rPr>
      </w:pPr>
      <w:r w:rsidRPr="00A01E10">
        <w:rPr>
          <w:lang w:val="es-AR"/>
        </w:rPr>
        <w:t xml:space="preserve">Như vậy, tỷ lệ dòng chảy mặt trung bình trong </w:t>
      </w:r>
      <w:r w:rsidR="00F119EB" w:rsidRPr="00A01E10">
        <w:rPr>
          <w:lang w:val="es-AR"/>
        </w:rPr>
        <w:t>chu kỳ cây</w:t>
      </w:r>
      <w:r w:rsidRPr="00A01E10">
        <w:rPr>
          <w:lang w:val="es-AR"/>
        </w:rPr>
        <w:t xml:space="preserve"> cao su là 11,7%. Dựa vào bảng phân cấp của rừng trồng công nghiệp đến tỷ lệ dòng chảy mặt, đánh giá ảnh hưởng của cây cao su</w:t>
      </w:r>
      <w:r w:rsidR="00A32700" w:rsidRPr="00A01E10">
        <w:rPr>
          <w:lang w:val="es-AR"/>
        </w:rPr>
        <w:t xml:space="preserve"> </w:t>
      </w:r>
      <w:r w:rsidRPr="00A01E10">
        <w:rPr>
          <w:lang w:val="es-AR"/>
        </w:rPr>
        <w:t>đến dòng chảy khu vực ở mức độ trung bình. Trên đây là kết quả tính toán trung bình cho cả quá trình trồng cao su, thực tế tỷ lệ dòng chảy mặt chỉ lớn trong giai đoạn 6 năm đầu (KTCB) là 42,5%, còn khi cây cao su</w:t>
      </w:r>
      <w:r w:rsidR="00A83A02" w:rsidRPr="00A01E10">
        <w:rPr>
          <w:szCs w:val="28"/>
          <w:lang w:val="es-AR"/>
        </w:rPr>
        <w:t xml:space="preserve"> </w:t>
      </w:r>
      <w:r w:rsidRPr="00A01E10">
        <w:rPr>
          <w:lang w:val="es-AR"/>
        </w:rPr>
        <w:t>bắt đầu từ năm thứ 6, 7 trở đi có độ tàn che lớn, tỷ lệ dòng chảy mặt khoảng 2% thì sự điều tiết dòng chảy của vườn cao su</w:t>
      </w:r>
      <w:r w:rsidR="00A83A02" w:rsidRPr="00A01E10">
        <w:rPr>
          <w:szCs w:val="28"/>
          <w:lang w:val="es-AR"/>
        </w:rPr>
        <w:t xml:space="preserve"> </w:t>
      </w:r>
      <w:r w:rsidRPr="00A01E10">
        <w:rPr>
          <w:lang w:val="es-AR"/>
        </w:rPr>
        <w:t xml:space="preserve">tính tương đương với sự điều tiết của rừng tự nhiên. Tuy khối lượng ít, nhưng do trong giai đoạn này dự án có sử dụng phân bón nên sẽ kéo theo các loại phân bón, thuốc bảo vệ thực vật và chất thải rắn  xuống nguồn nước. </w:t>
      </w:r>
    </w:p>
    <w:p w:rsidR="00606CFF" w:rsidRPr="00A01E10" w:rsidRDefault="00606CFF" w:rsidP="00FF281B">
      <w:pPr>
        <w:pStyle w:val="chu0"/>
        <w:spacing w:before="60" w:after="60"/>
        <w:ind w:firstLine="720"/>
        <w:rPr>
          <w:lang w:val="es-AR"/>
        </w:rPr>
      </w:pPr>
      <w:r w:rsidRPr="00A01E10">
        <w:rPr>
          <w:szCs w:val="28"/>
          <w:lang w:val="es-AR"/>
        </w:rPr>
        <w:t xml:space="preserve">Theo kết quả nghiên cứu thì phun thuốc cho cây trồng có tới trên 50% số thuốc phun ra bị rơi xuống đất và sẽ bị cuốn theo lượng mưa chảy tràn. </w:t>
      </w:r>
      <w:r w:rsidRPr="00A01E10">
        <w:rPr>
          <w:lang w:val="es-AR"/>
        </w:rPr>
        <w:t>Với lượng lớn phân bón, thuốc BVTV như vậy nếu không có biện pháp canh tác hợp lý, thu gom cẩn thận, nguồn nước thải này sẽ gây ảnh hưởng trực tiếp đến hệ động thực vật dưới nước. Chúng không những làm chết một số loài động thực vật trong nước mà còn làm mất khả năng tự làm sạch của nước.</w:t>
      </w:r>
    </w:p>
    <w:p w:rsidR="00606CFF" w:rsidRPr="00A01E10" w:rsidRDefault="00606CFF" w:rsidP="00BC5F83">
      <w:pPr>
        <w:pStyle w:val="Heading4"/>
        <w:rPr>
          <w:lang w:val="es-AR"/>
        </w:rPr>
      </w:pPr>
      <w:r w:rsidRPr="00A01E10">
        <w:rPr>
          <w:lang w:val="es-AR"/>
        </w:rPr>
        <w:t>c.</w:t>
      </w:r>
      <w:r w:rsidR="001E5581" w:rsidRPr="00A01E10">
        <w:rPr>
          <w:lang w:val="es-AR"/>
        </w:rPr>
        <w:t xml:space="preserve"> </w:t>
      </w:r>
      <w:r w:rsidR="00BC5F83" w:rsidRPr="00A01E10">
        <w:rPr>
          <w:lang w:val="es-AR"/>
        </w:rPr>
        <w:t>Nguồn phát sinh và t</w:t>
      </w:r>
      <w:r w:rsidRPr="00A01E10">
        <w:rPr>
          <w:lang w:val="es-AR"/>
        </w:rPr>
        <w:t>ác động của chất thải rắn</w:t>
      </w:r>
    </w:p>
    <w:p w:rsidR="00606CFF" w:rsidRPr="00A01E10" w:rsidRDefault="00606CFF" w:rsidP="00F11A67">
      <w:pPr>
        <w:numPr>
          <w:ilvl w:val="0"/>
          <w:numId w:val="6"/>
        </w:numPr>
        <w:tabs>
          <w:tab w:val="left" w:pos="851"/>
        </w:tabs>
        <w:ind w:left="0" w:firstLine="426"/>
        <w:jc w:val="both"/>
        <w:rPr>
          <w:b/>
          <w:iCs/>
          <w:szCs w:val="28"/>
          <w:lang w:val="es-AR"/>
        </w:rPr>
      </w:pPr>
      <w:r w:rsidRPr="00A01E10">
        <w:rPr>
          <w:b/>
          <w:iCs/>
          <w:szCs w:val="28"/>
          <w:lang w:val="es-AR"/>
        </w:rPr>
        <w:t>Chất thải rắn phát sinh trong quá trình ch</w:t>
      </w:r>
      <w:r w:rsidR="000B6B25" w:rsidRPr="00A01E10">
        <w:rPr>
          <w:b/>
          <w:iCs/>
          <w:szCs w:val="28"/>
          <w:lang w:val="es-AR"/>
        </w:rPr>
        <w:t xml:space="preserve">ăm sóc, </w:t>
      </w:r>
      <w:r w:rsidRPr="00A01E10">
        <w:rPr>
          <w:b/>
          <w:iCs/>
          <w:szCs w:val="28"/>
          <w:lang w:val="es-AR"/>
        </w:rPr>
        <w:t>bảo vệ cây trồng</w:t>
      </w:r>
    </w:p>
    <w:p w:rsidR="00606CFF" w:rsidRPr="00A01E10" w:rsidRDefault="00606CFF" w:rsidP="006248D9">
      <w:pPr>
        <w:ind w:firstLine="426"/>
        <w:jc w:val="both"/>
        <w:rPr>
          <w:szCs w:val="28"/>
          <w:lang w:val="es-AR"/>
        </w:rPr>
      </w:pPr>
      <w:r w:rsidRPr="00A01E10">
        <w:rPr>
          <w:szCs w:val="28"/>
          <w:lang w:val="es-AR"/>
        </w:rPr>
        <w:t>Chất thải rắn phát sinh chủ y</w:t>
      </w:r>
      <w:r w:rsidR="00874A48" w:rsidRPr="00A01E10">
        <w:rPr>
          <w:szCs w:val="28"/>
          <w:lang w:val="es-AR"/>
        </w:rPr>
        <w:t>ếu là các bao bì chứa phân bón, chai lo trong quá trình hoạt động của công nhân viên</w:t>
      </w:r>
      <w:r w:rsidRPr="00A01E10">
        <w:rPr>
          <w:szCs w:val="28"/>
          <w:lang w:val="es-AR"/>
        </w:rPr>
        <w:t>...</w:t>
      </w:r>
    </w:p>
    <w:p w:rsidR="00D83CAA" w:rsidRPr="00A01E10" w:rsidRDefault="00606CFF" w:rsidP="005E5F73">
      <w:pPr>
        <w:ind w:firstLine="426"/>
        <w:jc w:val="both"/>
        <w:rPr>
          <w:szCs w:val="28"/>
          <w:lang w:val="es-AR"/>
        </w:rPr>
      </w:pPr>
      <w:r w:rsidRPr="00A01E10">
        <w:rPr>
          <w:szCs w:val="28"/>
          <w:lang w:val="es-AR"/>
        </w:rPr>
        <w:t xml:space="preserve">- </w:t>
      </w:r>
      <w:r w:rsidRPr="00A01E10">
        <w:rPr>
          <w:i/>
          <w:szCs w:val="28"/>
          <w:lang w:val="es-AR"/>
        </w:rPr>
        <w:t>Thời kỳ cao su kiến thiết cơ bản</w:t>
      </w:r>
      <w:r w:rsidRPr="00A01E10">
        <w:rPr>
          <w:szCs w:val="28"/>
          <w:lang w:val="es-AR"/>
        </w:rPr>
        <w:t xml:space="preserve">: </w:t>
      </w:r>
      <w:r w:rsidR="00252A60" w:rsidRPr="00A01E10">
        <w:rPr>
          <w:szCs w:val="28"/>
          <w:lang w:val="es-AR"/>
        </w:rPr>
        <w:t>t</w:t>
      </w:r>
      <w:r w:rsidRPr="00A01E10">
        <w:rPr>
          <w:szCs w:val="28"/>
          <w:lang w:val="es-AR"/>
        </w:rPr>
        <w:t>hời gian 7 năm tính từ lúc trồng đến thời kỳ cây cao su bắt đầu đi vào khai thác</w:t>
      </w:r>
      <w:r w:rsidR="00DE6173" w:rsidRPr="00A01E10">
        <w:rPr>
          <w:szCs w:val="28"/>
          <w:lang w:val="es-AR"/>
        </w:rPr>
        <w:t xml:space="preserve">. </w:t>
      </w:r>
      <w:r w:rsidRPr="00A01E10">
        <w:rPr>
          <w:szCs w:val="28"/>
          <w:lang w:val="es-AR"/>
        </w:rPr>
        <w:t>Tổng hợp từ dự án đầu tư tổng lượng phân bón sử dụng trong các giai đoạn từ đó tính được lượng chất thải rắn phát sinh từ lượng phân bón, hoá chất như bảng sau:</w:t>
      </w:r>
      <w:bookmarkStart w:id="1975" w:name="_Toc199155735"/>
      <w:bookmarkStart w:id="1976" w:name="_Toc199156232"/>
      <w:bookmarkStart w:id="1977" w:name="_Toc202858158"/>
      <w:bookmarkStart w:id="1978" w:name="_Toc203755693"/>
      <w:bookmarkStart w:id="1979" w:name="_Toc204334932"/>
      <w:bookmarkStart w:id="1980" w:name="_Toc205308206"/>
      <w:bookmarkStart w:id="1981" w:name="_Toc212536211"/>
      <w:bookmarkStart w:id="1982" w:name="_Toc212539065"/>
      <w:bookmarkStart w:id="1983" w:name="_Toc213832847"/>
      <w:bookmarkStart w:id="1984" w:name="_Toc217458032"/>
      <w:bookmarkStart w:id="1985" w:name="_Toc217976456"/>
      <w:bookmarkStart w:id="1986" w:name="_Toc219003862"/>
      <w:bookmarkStart w:id="1987" w:name="_Toc219020099"/>
      <w:bookmarkStart w:id="1988" w:name="_Toc219346972"/>
      <w:bookmarkStart w:id="1989" w:name="_Toc219519613"/>
      <w:bookmarkStart w:id="1990" w:name="_Toc219702912"/>
      <w:bookmarkStart w:id="1991" w:name="_Toc223834937"/>
    </w:p>
    <w:p w:rsidR="00667FF1" w:rsidRPr="00A01E10" w:rsidRDefault="00606CFF" w:rsidP="00667FF1">
      <w:pPr>
        <w:pStyle w:val="Bang0"/>
        <w:rPr>
          <w:lang w:val="es-AR"/>
        </w:rPr>
      </w:pPr>
      <w:bookmarkStart w:id="1992" w:name="_Toc386030059"/>
      <w:r w:rsidRPr="00A01E10">
        <w:rPr>
          <w:lang w:val="es-AR"/>
        </w:rPr>
        <w:t>Bảng 3.</w:t>
      </w:r>
      <w:r w:rsidR="002E77DC" w:rsidRPr="00A01E10">
        <w:rPr>
          <w:lang w:val="es-AR"/>
        </w:rPr>
        <w:t>2</w:t>
      </w:r>
      <w:r w:rsidR="00797854" w:rsidRPr="00A01E10">
        <w:rPr>
          <w:lang w:val="es-AR"/>
        </w:rPr>
        <w:t>7</w:t>
      </w:r>
      <w:r w:rsidRPr="00A01E10">
        <w:rPr>
          <w:lang w:val="es-AR"/>
        </w:rPr>
        <w:t xml:space="preserve">. Lượng hoá chất và lượng rác thải phát sinh </w:t>
      </w:r>
      <w:bookmarkEnd w:id="1975"/>
      <w:bookmarkEnd w:id="1976"/>
      <w:bookmarkEnd w:id="1977"/>
      <w:bookmarkEnd w:id="1978"/>
      <w:bookmarkEnd w:id="1979"/>
      <w:bookmarkEnd w:id="1980"/>
      <w:bookmarkEnd w:id="1981"/>
      <w:bookmarkEnd w:id="1982"/>
      <w:r w:rsidRPr="00A01E10">
        <w:rPr>
          <w:lang w:val="es-AR"/>
        </w:rPr>
        <w:t xml:space="preserve">trong quá trình </w:t>
      </w:r>
      <w:bookmarkEnd w:id="1983"/>
      <w:bookmarkEnd w:id="1984"/>
      <w:bookmarkEnd w:id="1985"/>
      <w:bookmarkEnd w:id="1986"/>
      <w:bookmarkEnd w:id="1987"/>
      <w:bookmarkEnd w:id="1988"/>
      <w:bookmarkEnd w:id="1989"/>
      <w:bookmarkEnd w:id="1990"/>
      <w:bookmarkEnd w:id="1991"/>
      <w:r w:rsidR="00542144" w:rsidRPr="00A01E10">
        <w:rPr>
          <w:lang w:val="es-AR"/>
        </w:rPr>
        <w:t>KTCB</w:t>
      </w:r>
      <w:bookmarkEnd w:id="1992"/>
    </w:p>
    <w:tbl>
      <w:tblPr>
        <w:tblpPr w:leftFromText="180" w:rightFromText="180" w:vertAnchor="text" w:horzAnchor="margin" w:tblpY="78"/>
        <w:tblW w:w="9633" w:type="dxa"/>
        <w:tblLayout w:type="fixed"/>
        <w:tblLook w:val="0000" w:firstRow="0" w:lastRow="0" w:firstColumn="0" w:lastColumn="0" w:noHBand="0" w:noVBand="0"/>
      </w:tblPr>
      <w:tblGrid>
        <w:gridCol w:w="537"/>
        <w:gridCol w:w="2973"/>
        <w:gridCol w:w="814"/>
        <w:gridCol w:w="1137"/>
        <w:gridCol w:w="1848"/>
        <w:gridCol w:w="2324"/>
      </w:tblGrid>
      <w:tr w:rsidR="007C7846" w:rsidRPr="00A01E10" w:rsidTr="00C77842">
        <w:trPr>
          <w:trHeight w:val="377"/>
        </w:trPr>
        <w:tc>
          <w:tcPr>
            <w:tcW w:w="537" w:type="dxa"/>
            <w:tcBorders>
              <w:top w:val="single" w:sz="4" w:space="0" w:color="auto"/>
              <w:left w:val="single" w:sz="4" w:space="0" w:color="auto"/>
              <w:bottom w:val="single" w:sz="4" w:space="0" w:color="auto"/>
              <w:right w:val="single" w:sz="4" w:space="0" w:color="auto"/>
            </w:tcBorders>
            <w:vAlign w:val="center"/>
          </w:tcPr>
          <w:p w:rsidR="007C7846" w:rsidRPr="00A01E10" w:rsidRDefault="007C7846" w:rsidP="00610499">
            <w:pPr>
              <w:spacing w:before="0" w:after="0" w:line="240" w:lineRule="auto"/>
              <w:jc w:val="center"/>
              <w:rPr>
                <w:b/>
                <w:bCs/>
                <w:sz w:val="24"/>
                <w:lang w:val="pt-BR"/>
              </w:rPr>
            </w:pPr>
            <w:r w:rsidRPr="00A01E10">
              <w:rPr>
                <w:b/>
                <w:bCs/>
                <w:sz w:val="24"/>
                <w:lang w:val="sv-SE"/>
              </w:rPr>
              <w:t>TT</w:t>
            </w:r>
          </w:p>
        </w:tc>
        <w:tc>
          <w:tcPr>
            <w:tcW w:w="2973" w:type="dxa"/>
            <w:tcBorders>
              <w:top w:val="single" w:sz="4" w:space="0" w:color="auto"/>
              <w:left w:val="single" w:sz="4" w:space="0" w:color="auto"/>
              <w:bottom w:val="single" w:sz="4" w:space="0" w:color="auto"/>
              <w:right w:val="single" w:sz="4" w:space="0" w:color="auto"/>
            </w:tcBorders>
            <w:vAlign w:val="center"/>
          </w:tcPr>
          <w:p w:rsidR="007C7846" w:rsidRPr="00A01E10" w:rsidRDefault="007C7846" w:rsidP="00610499">
            <w:pPr>
              <w:spacing w:before="0" w:after="0" w:line="240" w:lineRule="auto"/>
              <w:jc w:val="center"/>
              <w:rPr>
                <w:b/>
                <w:bCs/>
                <w:sz w:val="24"/>
                <w:lang w:val="pt-BR"/>
              </w:rPr>
            </w:pPr>
            <w:r w:rsidRPr="00A01E10">
              <w:rPr>
                <w:b/>
                <w:bCs/>
                <w:sz w:val="24"/>
                <w:lang w:val="sv-SE"/>
              </w:rPr>
              <w:t>Hoá chất</w:t>
            </w:r>
          </w:p>
        </w:tc>
        <w:tc>
          <w:tcPr>
            <w:tcW w:w="814" w:type="dxa"/>
            <w:tcBorders>
              <w:top w:val="single" w:sz="4" w:space="0" w:color="auto"/>
              <w:left w:val="single" w:sz="4" w:space="0" w:color="auto"/>
              <w:bottom w:val="single" w:sz="4" w:space="0" w:color="auto"/>
              <w:right w:val="single" w:sz="4" w:space="0" w:color="auto"/>
            </w:tcBorders>
            <w:vAlign w:val="center"/>
          </w:tcPr>
          <w:p w:rsidR="007C7846" w:rsidRPr="00A01E10" w:rsidRDefault="007C7846" w:rsidP="00610499">
            <w:pPr>
              <w:spacing w:before="0" w:after="0" w:line="240" w:lineRule="auto"/>
              <w:jc w:val="center"/>
              <w:rPr>
                <w:b/>
                <w:bCs/>
                <w:sz w:val="24"/>
                <w:lang w:val="pt-BR"/>
              </w:rPr>
            </w:pPr>
            <w:r w:rsidRPr="00A01E10">
              <w:rPr>
                <w:b/>
                <w:bCs/>
                <w:sz w:val="24"/>
                <w:lang w:val="sv-SE"/>
              </w:rPr>
              <w:t>ĐVT</w:t>
            </w:r>
          </w:p>
        </w:tc>
        <w:tc>
          <w:tcPr>
            <w:tcW w:w="1137" w:type="dxa"/>
            <w:tcBorders>
              <w:top w:val="single" w:sz="4" w:space="0" w:color="auto"/>
              <w:left w:val="single" w:sz="4" w:space="0" w:color="auto"/>
              <w:bottom w:val="single" w:sz="4" w:space="0" w:color="auto"/>
              <w:right w:val="single" w:sz="4" w:space="0" w:color="auto"/>
            </w:tcBorders>
            <w:vAlign w:val="center"/>
          </w:tcPr>
          <w:p w:rsidR="007C7846" w:rsidRPr="00A01E10" w:rsidRDefault="007C7846" w:rsidP="00610499">
            <w:pPr>
              <w:spacing w:before="0" w:after="0" w:line="240" w:lineRule="auto"/>
              <w:jc w:val="center"/>
              <w:rPr>
                <w:b/>
                <w:bCs/>
                <w:sz w:val="24"/>
                <w:lang w:val="pt-BR"/>
              </w:rPr>
            </w:pPr>
            <w:r w:rsidRPr="00A01E10">
              <w:rPr>
                <w:b/>
                <w:bCs/>
                <w:sz w:val="24"/>
                <w:lang w:val="sv-SE"/>
              </w:rPr>
              <w:t>Số lượng</w:t>
            </w:r>
          </w:p>
        </w:tc>
        <w:tc>
          <w:tcPr>
            <w:tcW w:w="1848" w:type="dxa"/>
            <w:tcBorders>
              <w:top w:val="single" w:sz="4" w:space="0" w:color="auto"/>
              <w:left w:val="single" w:sz="4" w:space="0" w:color="auto"/>
              <w:bottom w:val="single" w:sz="4" w:space="0" w:color="auto"/>
              <w:right w:val="single" w:sz="4" w:space="0" w:color="auto"/>
            </w:tcBorders>
            <w:vAlign w:val="center"/>
          </w:tcPr>
          <w:p w:rsidR="007C7846" w:rsidRPr="00A01E10" w:rsidRDefault="007C7846" w:rsidP="00610499">
            <w:pPr>
              <w:spacing w:before="0" w:after="0" w:line="240" w:lineRule="auto"/>
              <w:jc w:val="center"/>
              <w:rPr>
                <w:b/>
                <w:bCs/>
                <w:sz w:val="24"/>
              </w:rPr>
            </w:pPr>
            <w:r w:rsidRPr="00A01E10">
              <w:rPr>
                <w:b/>
                <w:bCs/>
                <w:sz w:val="24"/>
              </w:rPr>
              <w:t>Hệ số phát thải</w:t>
            </w:r>
          </w:p>
        </w:tc>
        <w:tc>
          <w:tcPr>
            <w:tcW w:w="2324" w:type="dxa"/>
            <w:tcBorders>
              <w:top w:val="single" w:sz="4" w:space="0" w:color="auto"/>
              <w:left w:val="single" w:sz="4" w:space="0" w:color="auto"/>
              <w:bottom w:val="single" w:sz="4" w:space="0" w:color="auto"/>
              <w:right w:val="single" w:sz="4" w:space="0" w:color="auto"/>
            </w:tcBorders>
            <w:vAlign w:val="center"/>
          </w:tcPr>
          <w:p w:rsidR="007C7846" w:rsidRPr="00A01E10" w:rsidRDefault="007C7846" w:rsidP="00610499">
            <w:pPr>
              <w:spacing w:before="0" w:after="0" w:line="240" w:lineRule="auto"/>
              <w:jc w:val="center"/>
              <w:rPr>
                <w:b/>
                <w:bCs/>
                <w:sz w:val="24"/>
              </w:rPr>
            </w:pPr>
            <w:r w:rsidRPr="00A01E10">
              <w:rPr>
                <w:b/>
                <w:bCs/>
                <w:sz w:val="24"/>
              </w:rPr>
              <w:t>Lượng rác thải(kg)</w:t>
            </w:r>
          </w:p>
        </w:tc>
      </w:tr>
      <w:tr w:rsidR="00C77842" w:rsidRPr="00A01E10" w:rsidTr="00C77842">
        <w:trPr>
          <w:trHeight w:val="284"/>
        </w:trPr>
        <w:tc>
          <w:tcPr>
            <w:tcW w:w="537" w:type="dxa"/>
            <w:tcBorders>
              <w:top w:val="nil"/>
              <w:left w:val="single" w:sz="4" w:space="0" w:color="auto"/>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lang w:val="pt-BR"/>
              </w:rPr>
            </w:pPr>
            <w:r w:rsidRPr="00A01E10">
              <w:rPr>
                <w:sz w:val="24"/>
                <w:lang w:val="pt-BR"/>
              </w:rPr>
              <w:t>1</w:t>
            </w:r>
          </w:p>
        </w:tc>
        <w:tc>
          <w:tcPr>
            <w:tcW w:w="2973"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lang w:val="pt-BR"/>
              </w:rPr>
              <w:t>Phân urê</w:t>
            </w:r>
          </w:p>
        </w:tc>
        <w:tc>
          <w:tcPr>
            <w:tcW w:w="814"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lang w:val="pt-BR"/>
              </w:rPr>
            </w:pPr>
            <w:r w:rsidRPr="00A01E10">
              <w:rPr>
                <w:sz w:val="24"/>
                <w:lang w:val="pt-BR"/>
              </w:rPr>
              <w:t>Tấn</w:t>
            </w:r>
          </w:p>
        </w:tc>
        <w:tc>
          <w:tcPr>
            <w:tcW w:w="1137"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rPr>
              <w:t>94,9</w:t>
            </w:r>
          </w:p>
        </w:tc>
        <w:tc>
          <w:tcPr>
            <w:tcW w:w="1848"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rPr>
              <w:t>2kg/tấn</w:t>
            </w:r>
          </w:p>
        </w:tc>
        <w:tc>
          <w:tcPr>
            <w:tcW w:w="2324"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rPr>
              <w:t>189,8</w:t>
            </w:r>
          </w:p>
        </w:tc>
      </w:tr>
      <w:tr w:rsidR="00C77842" w:rsidRPr="00A01E10" w:rsidTr="00C77842">
        <w:trPr>
          <w:trHeight w:val="284"/>
        </w:trPr>
        <w:tc>
          <w:tcPr>
            <w:tcW w:w="537" w:type="dxa"/>
            <w:tcBorders>
              <w:top w:val="nil"/>
              <w:left w:val="single" w:sz="4" w:space="0" w:color="auto"/>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lang w:val="pt-BR"/>
              </w:rPr>
            </w:pPr>
            <w:r w:rsidRPr="00A01E10">
              <w:rPr>
                <w:sz w:val="24"/>
                <w:lang w:val="pt-BR"/>
              </w:rPr>
              <w:t>2</w:t>
            </w:r>
          </w:p>
        </w:tc>
        <w:tc>
          <w:tcPr>
            <w:tcW w:w="2973"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lang w:val="pt-BR"/>
              </w:rPr>
              <w:t>Phân kali</w:t>
            </w:r>
          </w:p>
        </w:tc>
        <w:tc>
          <w:tcPr>
            <w:tcW w:w="814"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lang w:val="pt-BR"/>
              </w:rPr>
            </w:pPr>
            <w:r w:rsidRPr="00A01E10">
              <w:rPr>
                <w:sz w:val="24"/>
                <w:lang w:val="pt-BR"/>
              </w:rPr>
              <w:t>Tấn</w:t>
            </w:r>
          </w:p>
        </w:tc>
        <w:tc>
          <w:tcPr>
            <w:tcW w:w="1137"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rPr>
              <w:t>35,6</w:t>
            </w:r>
          </w:p>
        </w:tc>
        <w:tc>
          <w:tcPr>
            <w:tcW w:w="1848"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rPr>
              <w:t>2kg/tấn</w:t>
            </w:r>
          </w:p>
        </w:tc>
        <w:tc>
          <w:tcPr>
            <w:tcW w:w="2324"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rPr>
              <w:t>71,2</w:t>
            </w:r>
          </w:p>
        </w:tc>
      </w:tr>
      <w:tr w:rsidR="00C77842" w:rsidRPr="00A01E10" w:rsidTr="00C77842">
        <w:trPr>
          <w:trHeight w:val="284"/>
        </w:trPr>
        <w:tc>
          <w:tcPr>
            <w:tcW w:w="537" w:type="dxa"/>
            <w:tcBorders>
              <w:top w:val="nil"/>
              <w:left w:val="single" w:sz="4" w:space="0" w:color="auto"/>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lang w:val="pt-BR"/>
              </w:rPr>
            </w:pPr>
            <w:r w:rsidRPr="00A01E10">
              <w:rPr>
                <w:sz w:val="24"/>
                <w:lang w:val="pt-BR"/>
              </w:rPr>
              <w:t>3</w:t>
            </w:r>
          </w:p>
        </w:tc>
        <w:tc>
          <w:tcPr>
            <w:tcW w:w="2973"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lang w:val="pt-BR"/>
              </w:rPr>
              <w:t>Phân Lân</w:t>
            </w:r>
          </w:p>
        </w:tc>
        <w:tc>
          <w:tcPr>
            <w:tcW w:w="814"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rPr>
              <w:t>Tấn</w:t>
            </w:r>
          </w:p>
        </w:tc>
        <w:tc>
          <w:tcPr>
            <w:tcW w:w="1137"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rPr>
              <w:t>271,9</w:t>
            </w:r>
          </w:p>
        </w:tc>
        <w:tc>
          <w:tcPr>
            <w:tcW w:w="1848"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rPr>
              <w:t>2kg/tấn</w:t>
            </w:r>
          </w:p>
        </w:tc>
        <w:tc>
          <w:tcPr>
            <w:tcW w:w="2324"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rPr>
              <w:t>543,8</w:t>
            </w:r>
          </w:p>
        </w:tc>
      </w:tr>
      <w:tr w:rsidR="00C77842" w:rsidRPr="00A01E10" w:rsidTr="00C77842">
        <w:trPr>
          <w:trHeight w:val="284"/>
        </w:trPr>
        <w:tc>
          <w:tcPr>
            <w:tcW w:w="537" w:type="dxa"/>
            <w:tcBorders>
              <w:top w:val="nil"/>
              <w:left w:val="single" w:sz="4" w:space="0" w:color="auto"/>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lang w:val="pt-BR"/>
              </w:rPr>
            </w:pPr>
            <w:r w:rsidRPr="00A01E10">
              <w:rPr>
                <w:sz w:val="24"/>
                <w:lang w:val="pt-BR"/>
              </w:rPr>
              <w:t>4</w:t>
            </w:r>
          </w:p>
        </w:tc>
        <w:tc>
          <w:tcPr>
            <w:tcW w:w="2973"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rPr>
              <w:t>Vôi</w:t>
            </w:r>
          </w:p>
        </w:tc>
        <w:tc>
          <w:tcPr>
            <w:tcW w:w="814"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lang w:val="pt-BR"/>
              </w:rPr>
            </w:pPr>
            <w:r w:rsidRPr="00A01E10">
              <w:rPr>
                <w:sz w:val="24"/>
                <w:lang w:val="pt-BR"/>
              </w:rPr>
              <w:t>Tấn</w:t>
            </w:r>
          </w:p>
        </w:tc>
        <w:tc>
          <w:tcPr>
            <w:tcW w:w="1137"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rPr>
              <w:t>2,0</w:t>
            </w:r>
          </w:p>
        </w:tc>
        <w:tc>
          <w:tcPr>
            <w:tcW w:w="1848"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rPr>
              <w:t>2kg/tấn</w:t>
            </w:r>
          </w:p>
        </w:tc>
        <w:tc>
          <w:tcPr>
            <w:tcW w:w="2324" w:type="dxa"/>
            <w:tcBorders>
              <w:top w:val="nil"/>
              <w:left w:val="nil"/>
              <w:bottom w:val="single" w:sz="4" w:space="0" w:color="auto"/>
              <w:right w:val="single" w:sz="4" w:space="0" w:color="auto"/>
            </w:tcBorders>
            <w:vAlign w:val="center"/>
          </w:tcPr>
          <w:p w:rsidR="00C77842" w:rsidRPr="00A01E10" w:rsidRDefault="00C77842" w:rsidP="00610499">
            <w:pPr>
              <w:spacing w:before="0" w:after="0" w:line="240" w:lineRule="auto"/>
              <w:jc w:val="center"/>
              <w:rPr>
                <w:sz w:val="24"/>
              </w:rPr>
            </w:pPr>
            <w:r w:rsidRPr="00A01E10">
              <w:rPr>
                <w:sz w:val="24"/>
              </w:rPr>
              <w:t>4,0</w:t>
            </w:r>
          </w:p>
        </w:tc>
      </w:tr>
      <w:tr w:rsidR="007C7846" w:rsidRPr="00A01E10" w:rsidTr="00C77842">
        <w:trPr>
          <w:trHeight w:val="284"/>
        </w:trPr>
        <w:tc>
          <w:tcPr>
            <w:tcW w:w="7309" w:type="dxa"/>
            <w:gridSpan w:val="5"/>
            <w:tcBorders>
              <w:top w:val="single" w:sz="4" w:space="0" w:color="auto"/>
              <w:left w:val="single" w:sz="4" w:space="0" w:color="auto"/>
              <w:bottom w:val="single" w:sz="4" w:space="0" w:color="auto"/>
              <w:right w:val="single" w:sz="4" w:space="0" w:color="auto"/>
            </w:tcBorders>
            <w:vAlign w:val="center"/>
          </w:tcPr>
          <w:p w:rsidR="007C7846" w:rsidRPr="00A01E10" w:rsidRDefault="007C7846" w:rsidP="00610499">
            <w:pPr>
              <w:spacing w:before="0" w:after="0" w:line="240" w:lineRule="auto"/>
              <w:jc w:val="center"/>
              <w:rPr>
                <w:b/>
                <w:sz w:val="24"/>
              </w:rPr>
            </w:pPr>
            <w:r w:rsidRPr="00A01E10">
              <w:rPr>
                <w:b/>
                <w:sz w:val="24"/>
              </w:rPr>
              <w:t>Tổng</w:t>
            </w:r>
          </w:p>
        </w:tc>
        <w:tc>
          <w:tcPr>
            <w:tcW w:w="2324" w:type="dxa"/>
            <w:tcBorders>
              <w:top w:val="single" w:sz="4" w:space="0" w:color="auto"/>
              <w:left w:val="nil"/>
              <w:bottom w:val="single" w:sz="4" w:space="0" w:color="auto"/>
              <w:right w:val="single" w:sz="4" w:space="0" w:color="auto"/>
            </w:tcBorders>
            <w:vAlign w:val="center"/>
          </w:tcPr>
          <w:p w:rsidR="007C7846" w:rsidRPr="00A01E10" w:rsidRDefault="00C77842" w:rsidP="00610499">
            <w:pPr>
              <w:spacing w:before="0" w:after="0" w:line="240" w:lineRule="auto"/>
              <w:jc w:val="center"/>
              <w:rPr>
                <w:sz w:val="24"/>
              </w:rPr>
            </w:pPr>
            <w:r w:rsidRPr="00A01E10">
              <w:rPr>
                <w:sz w:val="24"/>
              </w:rPr>
              <w:t>808,8</w:t>
            </w:r>
          </w:p>
        </w:tc>
      </w:tr>
    </w:tbl>
    <w:p w:rsidR="007C7846" w:rsidRPr="00A01E10" w:rsidRDefault="007C7846" w:rsidP="007C7846">
      <w:pPr>
        <w:ind w:firstLine="426"/>
        <w:jc w:val="both"/>
        <w:rPr>
          <w:szCs w:val="28"/>
        </w:rPr>
      </w:pPr>
      <w:r w:rsidRPr="00A01E10">
        <w:rPr>
          <w:szCs w:val="28"/>
        </w:rPr>
        <w:lastRenderedPageBreak/>
        <w:t xml:space="preserve">Như vậy tổng lượng chất thải rắn phát sinh từ việc sử dụng phân bón là </w:t>
      </w:r>
      <w:r w:rsidR="00874A48" w:rsidRPr="00A01E10">
        <w:rPr>
          <w:szCs w:val="28"/>
        </w:rPr>
        <w:t xml:space="preserve">808,8 </w:t>
      </w:r>
      <w:r w:rsidR="00A17E71" w:rsidRPr="00A01E10">
        <w:rPr>
          <w:szCs w:val="28"/>
        </w:rPr>
        <w:t>kg</w:t>
      </w:r>
      <w:r w:rsidR="006A5E80" w:rsidRPr="00A01E10">
        <w:rPr>
          <w:szCs w:val="28"/>
        </w:rPr>
        <w:t>/năm</w:t>
      </w:r>
      <w:r w:rsidRPr="00A01E10">
        <w:rPr>
          <w:szCs w:val="28"/>
        </w:rPr>
        <w:t xml:space="preserve"> bao bì, bình quân 1 n</w:t>
      </w:r>
      <w:r w:rsidR="00A17E71" w:rsidRPr="00A01E10">
        <w:rPr>
          <w:szCs w:val="28"/>
        </w:rPr>
        <w:t>gày</w:t>
      </w:r>
      <w:r w:rsidRPr="00A01E10">
        <w:rPr>
          <w:szCs w:val="28"/>
        </w:rPr>
        <w:t xml:space="preserve"> lượng chất thải này là </w:t>
      </w:r>
      <w:r w:rsidR="00874A48" w:rsidRPr="00A01E10">
        <w:rPr>
          <w:szCs w:val="28"/>
        </w:rPr>
        <w:t>2,7</w:t>
      </w:r>
      <w:r w:rsidRPr="00A01E10">
        <w:rPr>
          <w:szCs w:val="28"/>
        </w:rPr>
        <w:t xml:space="preserve"> kg/ngày.</w:t>
      </w:r>
      <w:r w:rsidR="003F0A5C" w:rsidRPr="00A01E10">
        <w:rPr>
          <w:szCs w:val="28"/>
        </w:rPr>
        <w:tab/>
      </w:r>
      <w:r w:rsidR="00BE1CC4" w:rsidRPr="00A01E10">
        <w:rPr>
          <w:szCs w:val="28"/>
        </w:rPr>
        <w:t xml:space="preserve"> </w:t>
      </w:r>
    </w:p>
    <w:p w:rsidR="007C7846" w:rsidRPr="00A01E10" w:rsidRDefault="007C7846" w:rsidP="007C7846">
      <w:pPr>
        <w:ind w:firstLine="426"/>
        <w:jc w:val="both"/>
        <w:rPr>
          <w:szCs w:val="28"/>
        </w:rPr>
      </w:pPr>
      <w:r w:rsidRPr="00A01E10">
        <w:rPr>
          <w:szCs w:val="28"/>
        </w:rPr>
        <w:t xml:space="preserve"> - Ngoài ra, trong giai đoạn KTCB của dự án có quá trình làm cỏ, cắt tỉa cành ngang, trồng xen các loại cây ngắn ngày trong vườn cũng phát sinh một khối lượng chất thải rắn tại khu vực dự án. Khối lượng này không chứa nhiều độc hại và được dự án sử dụng tủ gốc giữ ẩm đất cho cây trồng.</w:t>
      </w:r>
    </w:p>
    <w:p w:rsidR="00606CFF" w:rsidRPr="00A01E10" w:rsidRDefault="00606CFF" w:rsidP="001B02E2">
      <w:pPr>
        <w:pStyle w:val="chu0"/>
        <w:spacing w:before="60" w:after="60"/>
        <w:ind w:firstLine="426"/>
        <w:rPr>
          <w:bCs/>
          <w:szCs w:val="28"/>
        </w:rPr>
      </w:pPr>
      <w:r w:rsidRPr="00A01E10">
        <w:rPr>
          <w:i/>
          <w:szCs w:val="28"/>
          <w:u w:val="single"/>
        </w:rPr>
        <w:t>Tóm lại</w:t>
      </w:r>
      <w:r w:rsidRPr="00A01E10">
        <w:rPr>
          <w:szCs w:val="28"/>
        </w:rPr>
        <w:t>: Theo tính toán như trên thì</w:t>
      </w:r>
      <w:r w:rsidRPr="00A01E10">
        <w:t xml:space="preserve"> khối lượng chất thải rắn từ hoạt động bón phân cho cây trồng của dự án chủ yếu là các </w:t>
      </w:r>
      <w:r w:rsidR="00C10CD0" w:rsidRPr="00A01E10">
        <w:t>bao bì chứa phân bón</w:t>
      </w:r>
      <w:r w:rsidRPr="00A01E10">
        <w:rPr>
          <w:bCs/>
          <w:szCs w:val="28"/>
        </w:rPr>
        <w:t xml:space="preserve"> </w:t>
      </w:r>
      <w:r w:rsidR="006A5E80" w:rsidRPr="00A01E10">
        <w:rPr>
          <w:bCs/>
          <w:szCs w:val="28"/>
        </w:rPr>
        <w:t>khối lượng phát sinh nhỏ (</w:t>
      </w:r>
      <w:r w:rsidR="00DE6173" w:rsidRPr="00A01E10">
        <w:rPr>
          <w:szCs w:val="28"/>
        </w:rPr>
        <w:t>2,7</w:t>
      </w:r>
      <w:r w:rsidRPr="00A01E10">
        <w:rPr>
          <w:szCs w:val="28"/>
        </w:rPr>
        <w:t xml:space="preserve"> </w:t>
      </w:r>
      <w:r w:rsidRPr="00A01E10">
        <w:rPr>
          <w:bCs/>
          <w:szCs w:val="28"/>
        </w:rPr>
        <w:t>kg/ngày</w:t>
      </w:r>
      <w:r w:rsidR="006A5E80" w:rsidRPr="00A01E10">
        <w:rPr>
          <w:bCs/>
          <w:szCs w:val="28"/>
        </w:rPr>
        <w:t>)</w:t>
      </w:r>
      <w:r w:rsidRPr="00A01E10">
        <w:rPr>
          <w:bCs/>
          <w:szCs w:val="28"/>
        </w:rPr>
        <w:t xml:space="preserve">, </w:t>
      </w:r>
      <w:r w:rsidR="00FB3999" w:rsidRPr="00A01E10">
        <w:rPr>
          <w:bCs/>
          <w:szCs w:val="28"/>
        </w:rPr>
        <w:t xml:space="preserve">nhưng </w:t>
      </w:r>
      <w:r w:rsidRPr="00A01E10">
        <w:rPr>
          <w:bCs/>
          <w:szCs w:val="28"/>
        </w:rPr>
        <w:t>khối lượng này nếu vứt vãi trên các lô cao su sẽ tạo ra các hợp chất vô cơ, hữu cơ độc hại, gây tác hại cho sự sinh tồn và phát triển của sinh vật đất, sinh vật thuỷ sinh. Ngoài ra, các chất thải rắn vừa gây ô nhiễm nguồn nước vừa làm mất mỹ quan khu vực. Đây chính là nguồn gây ô nhiễm chất thải rắn có tính nguy hại cao nên cần có biện pháp sử lý để tránh ảnh hưởng xấu đên sức khỏe công nhân cũng như môi trường xung quanh vùng dự án.</w:t>
      </w:r>
    </w:p>
    <w:p w:rsidR="003E6222" w:rsidRPr="00A01E10" w:rsidRDefault="003E6222" w:rsidP="00F11A67">
      <w:pPr>
        <w:numPr>
          <w:ilvl w:val="0"/>
          <w:numId w:val="6"/>
        </w:numPr>
        <w:tabs>
          <w:tab w:val="left" w:pos="851"/>
        </w:tabs>
        <w:ind w:left="0" w:firstLine="426"/>
        <w:jc w:val="both"/>
        <w:rPr>
          <w:b/>
          <w:szCs w:val="28"/>
        </w:rPr>
      </w:pPr>
      <w:r w:rsidRPr="00A01E10">
        <w:rPr>
          <w:b/>
          <w:szCs w:val="28"/>
        </w:rPr>
        <w:t>C</w:t>
      </w:r>
      <w:r w:rsidR="00606CFF" w:rsidRPr="00A01E10">
        <w:rPr>
          <w:b/>
          <w:szCs w:val="28"/>
        </w:rPr>
        <w:t xml:space="preserve">hất thải rắn trong sinh hoạt </w:t>
      </w:r>
    </w:p>
    <w:p w:rsidR="00B96544" w:rsidRPr="00A01E10" w:rsidRDefault="00606CFF" w:rsidP="003E6222">
      <w:pPr>
        <w:ind w:firstLine="426"/>
        <w:jc w:val="both"/>
        <w:rPr>
          <w:szCs w:val="28"/>
        </w:rPr>
      </w:pPr>
      <w:r w:rsidRPr="00A01E10">
        <w:rPr>
          <w:szCs w:val="28"/>
        </w:rPr>
        <w:t xml:space="preserve">Chất thải rắn phát sinh trong sinh hoạt của dự án chủ yếu rác thực phẩm, hộp giấy, giấy lau, bao ni lông,....Trong đó thực phẩm thừa là rác nhanh chóng phân huỷ, khi phân hủy bốc mùi khó chịu và phát sinh nhiều vi trùng gây bệnh, còn rác là giấy, bìa, nhựa, thuỷ tinh, kim loại vụn là những thứ có thể tái chế hoặc tái sử dụng được. </w:t>
      </w:r>
      <w:r w:rsidR="00AE6D0A" w:rsidRPr="00A01E10">
        <w:rPr>
          <w:szCs w:val="28"/>
        </w:rPr>
        <w:t>T</w:t>
      </w:r>
      <w:r w:rsidR="00AE6D0A" w:rsidRPr="00A01E10">
        <w:rPr>
          <w:rFonts w:eastAsia="Calibri"/>
          <w:szCs w:val="28"/>
        </w:rPr>
        <w:t>ải lượng chất thải rắn sinh hoạt là 0,4 kg/ngườ</w:t>
      </w:r>
      <w:r w:rsidR="00B96544" w:rsidRPr="00A01E10">
        <w:rPr>
          <w:rFonts w:eastAsia="Calibri"/>
          <w:szCs w:val="28"/>
        </w:rPr>
        <w:t>i/ngày. Khối lượng chất thải rắn phát</w:t>
      </w:r>
      <w:r w:rsidRPr="00A01E10">
        <w:rPr>
          <w:szCs w:val="28"/>
        </w:rPr>
        <w:t xml:space="preserve"> </w:t>
      </w:r>
      <w:r w:rsidR="00B96544" w:rsidRPr="00A01E10">
        <w:rPr>
          <w:szCs w:val="28"/>
        </w:rPr>
        <w:t>sinh trong từng khu vực theo từng giai đoạn được tổng hợp trong bảng sau:</w:t>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741"/>
        <w:gridCol w:w="1200"/>
        <w:gridCol w:w="1108"/>
        <w:gridCol w:w="1108"/>
        <w:gridCol w:w="1116"/>
        <w:gridCol w:w="976"/>
        <w:gridCol w:w="976"/>
      </w:tblGrid>
      <w:tr w:rsidR="00B96544" w:rsidRPr="00A01E10" w:rsidTr="000906B9">
        <w:trPr>
          <w:trHeight w:val="330"/>
        </w:trPr>
        <w:tc>
          <w:tcPr>
            <w:tcW w:w="1236" w:type="dxa"/>
            <w:vMerge w:val="restart"/>
            <w:shd w:val="clear" w:color="auto" w:fill="auto"/>
            <w:noWrap/>
            <w:vAlign w:val="center"/>
            <w:hideMark/>
          </w:tcPr>
          <w:p w:rsidR="00B96544" w:rsidRPr="00A01E10" w:rsidRDefault="00B96544" w:rsidP="000906B9">
            <w:pPr>
              <w:spacing w:before="0" w:after="0" w:line="240" w:lineRule="auto"/>
              <w:jc w:val="center"/>
              <w:rPr>
                <w:b/>
                <w:sz w:val="24"/>
              </w:rPr>
            </w:pPr>
            <w:r w:rsidRPr="00A01E10">
              <w:rPr>
                <w:b/>
                <w:sz w:val="24"/>
              </w:rPr>
              <w:t>STT</w:t>
            </w:r>
          </w:p>
        </w:tc>
        <w:tc>
          <w:tcPr>
            <w:tcW w:w="1741" w:type="dxa"/>
            <w:vMerge w:val="restart"/>
            <w:shd w:val="clear" w:color="auto" w:fill="auto"/>
            <w:noWrap/>
            <w:vAlign w:val="center"/>
            <w:hideMark/>
          </w:tcPr>
          <w:p w:rsidR="00B96544" w:rsidRPr="00A01E10" w:rsidRDefault="00B96544" w:rsidP="000906B9">
            <w:pPr>
              <w:spacing w:before="0" w:after="0" w:line="240" w:lineRule="auto"/>
              <w:jc w:val="center"/>
              <w:rPr>
                <w:b/>
                <w:sz w:val="24"/>
              </w:rPr>
            </w:pPr>
            <w:r w:rsidRPr="00A01E10">
              <w:rPr>
                <w:b/>
                <w:sz w:val="24"/>
              </w:rPr>
              <w:t>Đơn vị</w:t>
            </w:r>
          </w:p>
        </w:tc>
        <w:tc>
          <w:tcPr>
            <w:tcW w:w="1200" w:type="dxa"/>
            <w:vMerge w:val="restart"/>
            <w:shd w:val="clear" w:color="auto" w:fill="auto"/>
            <w:noWrap/>
            <w:vAlign w:val="center"/>
            <w:hideMark/>
          </w:tcPr>
          <w:p w:rsidR="00B96544" w:rsidRPr="00A01E10" w:rsidRDefault="00B96544" w:rsidP="000906B9">
            <w:pPr>
              <w:spacing w:before="0" w:after="0" w:line="240" w:lineRule="auto"/>
              <w:jc w:val="center"/>
              <w:rPr>
                <w:b/>
                <w:sz w:val="24"/>
              </w:rPr>
            </w:pPr>
            <w:r w:rsidRPr="00A01E10">
              <w:rPr>
                <w:b/>
                <w:sz w:val="24"/>
              </w:rPr>
              <w:t>ĐVT</w:t>
            </w:r>
          </w:p>
        </w:tc>
        <w:tc>
          <w:tcPr>
            <w:tcW w:w="5284" w:type="dxa"/>
            <w:gridSpan w:val="5"/>
            <w:shd w:val="clear" w:color="auto" w:fill="auto"/>
            <w:noWrap/>
            <w:vAlign w:val="center"/>
            <w:hideMark/>
          </w:tcPr>
          <w:p w:rsidR="00B96544" w:rsidRPr="00A01E10" w:rsidRDefault="00B96544" w:rsidP="000906B9">
            <w:pPr>
              <w:spacing w:before="0" w:after="0" w:line="240" w:lineRule="auto"/>
              <w:jc w:val="center"/>
              <w:rPr>
                <w:b/>
                <w:sz w:val="24"/>
              </w:rPr>
            </w:pPr>
            <w:r w:rsidRPr="00A01E10">
              <w:rPr>
                <w:b/>
                <w:sz w:val="24"/>
              </w:rPr>
              <w:t>Lượng chất thải rắn phát sinh</w:t>
            </w:r>
          </w:p>
        </w:tc>
      </w:tr>
      <w:tr w:rsidR="00B96544" w:rsidRPr="00A01E10" w:rsidTr="000906B9">
        <w:trPr>
          <w:trHeight w:val="330"/>
        </w:trPr>
        <w:tc>
          <w:tcPr>
            <w:tcW w:w="1236" w:type="dxa"/>
            <w:vMerge/>
            <w:shd w:val="clear" w:color="auto" w:fill="auto"/>
            <w:noWrap/>
            <w:vAlign w:val="center"/>
            <w:hideMark/>
          </w:tcPr>
          <w:p w:rsidR="00B96544" w:rsidRPr="00A01E10" w:rsidRDefault="00B96544" w:rsidP="000906B9">
            <w:pPr>
              <w:spacing w:before="0" w:after="0" w:line="240" w:lineRule="auto"/>
              <w:jc w:val="center"/>
              <w:rPr>
                <w:b/>
                <w:sz w:val="24"/>
              </w:rPr>
            </w:pPr>
          </w:p>
        </w:tc>
        <w:tc>
          <w:tcPr>
            <w:tcW w:w="1741" w:type="dxa"/>
            <w:vMerge/>
            <w:shd w:val="clear" w:color="auto" w:fill="auto"/>
            <w:noWrap/>
            <w:vAlign w:val="center"/>
            <w:hideMark/>
          </w:tcPr>
          <w:p w:rsidR="00B96544" w:rsidRPr="00A01E10" w:rsidRDefault="00B96544" w:rsidP="000906B9">
            <w:pPr>
              <w:spacing w:before="0" w:after="0" w:line="240" w:lineRule="auto"/>
              <w:jc w:val="center"/>
              <w:rPr>
                <w:b/>
                <w:sz w:val="24"/>
              </w:rPr>
            </w:pPr>
          </w:p>
        </w:tc>
        <w:tc>
          <w:tcPr>
            <w:tcW w:w="1200" w:type="dxa"/>
            <w:vMerge/>
            <w:shd w:val="clear" w:color="auto" w:fill="auto"/>
            <w:noWrap/>
            <w:vAlign w:val="center"/>
            <w:hideMark/>
          </w:tcPr>
          <w:p w:rsidR="00B96544" w:rsidRPr="00A01E10" w:rsidRDefault="00B96544" w:rsidP="000906B9">
            <w:pPr>
              <w:spacing w:before="0" w:after="0" w:line="240" w:lineRule="auto"/>
              <w:jc w:val="center"/>
              <w:rPr>
                <w:b/>
                <w:sz w:val="24"/>
              </w:rPr>
            </w:pPr>
          </w:p>
        </w:tc>
        <w:tc>
          <w:tcPr>
            <w:tcW w:w="1108" w:type="dxa"/>
            <w:shd w:val="clear" w:color="auto" w:fill="auto"/>
            <w:noWrap/>
            <w:vAlign w:val="center"/>
            <w:hideMark/>
          </w:tcPr>
          <w:p w:rsidR="00B96544" w:rsidRPr="00A01E10" w:rsidRDefault="00B96544" w:rsidP="000906B9">
            <w:pPr>
              <w:spacing w:before="0" w:after="0" w:line="240" w:lineRule="auto"/>
              <w:jc w:val="center"/>
              <w:rPr>
                <w:b/>
                <w:sz w:val="24"/>
              </w:rPr>
            </w:pPr>
            <w:r w:rsidRPr="00A01E10">
              <w:rPr>
                <w:b/>
                <w:sz w:val="24"/>
              </w:rPr>
              <w:t>2013</w:t>
            </w:r>
          </w:p>
        </w:tc>
        <w:tc>
          <w:tcPr>
            <w:tcW w:w="1108" w:type="dxa"/>
            <w:shd w:val="clear" w:color="auto" w:fill="auto"/>
            <w:noWrap/>
            <w:vAlign w:val="center"/>
            <w:hideMark/>
          </w:tcPr>
          <w:p w:rsidR="00B96544" w:rsidRPr="00A01E10" w:rsidRDefault="00B96544" w:rsidP="000906B9">
            <w:pPr>
              <w:spacing w:before="0" w:after="0" w:line="240" w:lineRule="auto"/>
              <w:jc w:val="center"/>
              <w:rPr>
                <w:b/>
                <w:sz w:val="24"/>
              </w:rPr>
            </w:pPr>
            <w:r w:rsidRPr="00A01E10">
              <w:rPr>
                <w:b/>
                <w:sz w:val="24"/>
              </w:rPr>
              <w:t>2014</w:t>
            </w:r>
          </w:p>
        </w:tc>
        <w:tc>
          <w:tcPr>
            <w:tcW w:w="1116" w:type="dxa"/>
            <w:shd w:val="clear" w:color="auto" w:fill="auto"/>
            <w:noWrap/>
            <w:vAlign w:val="center"/>
            <w:hideMark/>
          </w:tcPr>
          <w:p w:rsidR="00B96544" w:rsidRPr="00A01E10" w:rsidRDefault="00B96544" w:rsidP="000906B9">
            <w:pPr>
              <w:spacing w:before="0" w:after="0" w:line="240" w:lineRule="auto"/>
              <w:jc w:val="center"/>
              <w:rPr>
                <w:b/>
                <w:sz w:val="24"/>
              </w:rPr>
            </w:pPr>
            <w:r w:rsidRPr="00A01E10">
              <w:rPr>
                <w:b/>
                <w:sz w:val="24"/>
              </w:rPr>
              <w:t>2015</w:t>
            </w:r>
          </w:p>
        </w:tc>
        <w:tc>
          <w:tcPr>
            <w:tcW w:w="976" w:type="dxa"/>
            <w:shd w:val="clear" w:color="auto" w:fill="auto"/>
            <w:noWrap/>
            <w:vAlign w:val="center"/>
            <w:hideMark/>
          </w:tcPr>
          <w:p w:rsidR="00B96544" w:rsidRPr="00A01E10" w:rsidRDefault="00B96544" w:rsidP="000906B9">
            <w:pPr>
              <w:spacing w:before="0" w:after="0" w:line="240" w:lineRule="auto"/>
              <w:jc w:val="center"/>
              <w:rPr>
                <w:b/>
                <w:sz w:val="24"/>
              </w:rPr>
            </w:pPr>
            <w:r w:rsidRPr="00A01E10">
              <w:rPr>
                <w:b/>
                <w:sz w:val="24"/>
              </w:rPr>
              <w:t>2016</w:t>
            </w:r>
          </w:p>
        </w:tc>
        <w:tc>
          <w:tcPr>
            <w:tcW w:w="976" w:type="dxa"/>
            <w:shd w:val="clear" w:color="auto" w:fill="auto"/>
            <w:noWrap/>
            <w:vAlign w:val="center"/>
            <w:hideMark/>
          </w:tcPr>
          <w:p w:rsidR="00B96544" w:rsidRPr="00A01E10" w:rsidRDefault="00B96544" w:rsidP="000906B9">
            <w:pPr>
              <w:spacing w:before="0" w:after="0" w:line="240" w:lineRule="auto"/>
              <w:jc w:val="center"/>
              <w:rPr>
                <w:b/>
                <w:sz w:val="24"/>
              </w:rPr>
            </w:pPr>
            <w:r w:rsidRPr="00A01E10">
              <w:rPr>
                <w:b/>
                <w:sz w:val="24"/>
              </w:rPr>
              <w:t>2017</w:t>
            </w:r>
          </w:p>
        </w:tc>
      </w:tr>
      <w:tr w:rsidR="00B96544" w:rsidRPr="00A01E10" w:rsidTr="000906B9">
        <w:trPr>
          <w:trHeight w:val="330"/>
        </w:trPr>
        <w:tc>
          <w:tcPr>
            <w:tcW w:w="1236"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1</w:t>
            </w:r>
          </w:p>
        </w:tc>
        <w:tc>
          <w:tcPr>
            <w:tcW w:w="1741"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EaHồ</w:t>
            </w:r>
          </w:p>
        </w:tc>
        <w:tc>
          <w:tcPr>
            <w:tcW w:w="1200"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kg</w:t>
            </w:r>
          </w:p>
        </w:tc>
        <w:tc>
          <w:tcPr>
            <w:tcW w:w="1108"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0</w:t>
            </w:r>
          </w:p>
        </w:tc>
        <w:tc>
          <w:tcPr>
            <w:tcW w:w="1108"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37,2</w:t>
            </w:r>
          </w:p>
        </w:tc>
        <w:tc>
          <w:tcPr>
            <w:tcW w:w="1116"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21,6</w:t>
            </w:r>
          </w:p>
        </w:tc>
        <w:tc>
          <w:tcPr>
            <w:tcW w:w="976"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0</w:t>
            </w:r>
          </w:p>
        </w:tc>
        <w:tc>
          <w:tcPr>
            <w:tcW w:w="976"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21,6</w:t>
            </w:r>
          </w:p>
        </w:tc>
      </w:tr>
      <w:tr w:rsidR="00B96544" w:rsidRPr="00A01E10" w:rsidTr="00B96544">
        <w:trPr>
          <w:trHeight w:val="420"/>
        </w:trPr>
        <w:tc>
          <w:tcPr>
            <w:tcW w:w="1236"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2</w:t>
            </w:r>
          </w:p>
        </w:tc>
        <w:tc>
          <w:tcPr>
            <w:tcW w:w="1741"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Phú Lộc</w:t>
            </w:r>
          </w:p>
        </w:tc>
        <w:tc>
          <w:tcPr>
            <w:tcW w:w="1200" w:type="dxa"/>
            <w:shd w:val="clear" w:color="auto" w:fill="auto"/>
            <w:noWrap/>
            <w:vAlign w:val="center"/>
            <w:hideMark/>
          </w:tcPr>
          <w:p w:rsidR="00B96544" w:rsidRPr="00A01E10" w:rsidRDefault="00B96544" w:rsidP="00B96544">
            <w:pPr>
              <w:jc w:val="center"/>
            </w:pPr>
            <w:r w:rsidRPr="00A01E10">
              <w:rPr>
                <w:sz w:val="24"/>
              </w:rPr>
              <w:t>kg</w:t>
            </w:r>
          </w:p>
        </w:tc>
        <w:tc>
          <w:tcPr>
            <w:tcW w:w="1108"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24,8</w:t>
            </w:r>
          </w:p>
        </w:tc>
        <w:tc>
          <w:tcPr>
            <w:tcW w:w="1108"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108,8</w:t>
            </w:r>
          </w:p>
        </w:tc>
        <w:tc>
          <w:tcPr>
            <w:tcW w:w="1116"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181,2</w:t>
            </w:r>
          </w:p>
        </w:tc>
        <w:tc>
          <w:tcPr>
            <w:tcW w:w="976"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275,6</w:t>
            </w:r>
          </w:p>
        </w:tc>
        <w:tc>
          <w:tcPr>
            <w:tcW w:w="976"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165,6</w:t>
            </w:r>
          </w:p>
        </w:tc>
      </w:tr>
      <w:tr w:rsidR="00B96544" w:rsidRPr="00A01E10" w:rsidTr="00B96544">
        <w:trPr>
          <w:trHeight w:val="345"/>
        </w:trPr>
        <w:tc>
          <w:tcPr>
            <w:tcW w:w="1236"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3</w:t>
            </w:r>
          </w:p>
        </w:tc>
        <w:tc>
          <w:tcPr>
            <w:tcW w:w="1741"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Tam Giang</w:t>
            </w:r>
          </w:p>
        </w:tc>
        <w:tc>
          <w:tcPr>
            <w:tcW w:w="1200" w:type="dxa"/>
            <w:shd w:val="clear" w:color="auto" w:fill="auto"/>
            <w:noWrap/>
            <w:vAlign w:val="center"/>
            <w:hideMark/>
          </w:tcPr>
          <w:p w:rsidR="00B96544" w:rsidRPr="00A01E10" w:rsidRDefault="00B96544" w:rsidP="00B96544">
            <w:pPr>
              <w:jc w:val="center"/>
            </w:pPr>
            <w:r w:rsidRPr="00A01E10">
              <w:rPr>
                <w:sz w:val="24"/>
              </w:rPr>
              <w:t>kg</w:t>
            </w:r>
          </w:p>
        </w:tc>
        <w:tc>
          <w:tcPr>
            <w:tcW w:w="1108"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53,6</w:t>
            </w:r>
          </w:p>
        </w:tc>
        <w:tc>
          <w:tcPr>
            <w:tcW w:w="1108"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58,8</w:t>
            </w:r>
          </w:p>
        </w:tc>
        <w:tc>
          <w:tcPr>
            <w:tcW w:w="1116"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0</w:t>
            </w:r>
          </w:p>
        </w:tc>
        <w:tc>
          <w:tcPr>
            <w:tcW w:w="976"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0</w:t>
            </w:r>
          </w:p>
        </w:tc>
        <w:tc>
          <w:tcPr>
            <w:tcW w:w="976" w:type="dxa"/>
            <w:shd w:val="clear" w:color="auto" w:fill="auto"/>
            <w:noWrap/>
            <w:vAlign w:val="center"/>
            <w:hideMark/>
          </w:tcPr>
          <w:p w:rsidR="00B96544" w:rsidRPr="00A01E10" w:rsidRDefault="00B96544" w:rsidP="000906B9">
            <w:pPr>
              <w:spacing w:before="0" w:after="0" w:line="240" w:lineRule="auto"/>
              <w:jc w:val="center"/>
              <w:rPr>
                <w:sz w:val="24"/>
              </w:rPr>
            </w:pPr>
            <w:r w:rsidRPr="00A01E10">
              <w:rPr>
                <w:sz w:val="24"/>
              </w:rPr>
              <w:t>0</w:t>
            </w:r>
          </w:p>
        </w:tc>
      </w:tr>
    </w:tbl>
    <w:p w:rsidR="00606CFF" w:rsidRPr="00A01E10" w:rsidRDefault="00606CFF" w:rsidP="003E6222">
      <w:pPr>
        <w:ind w:firstLine="426"/>
        <w:jc w:val="both"/>
        <w:rPr>
          <w:szCs w:val="28"/>
        </w:rPr>
      </w:pPr>
      <w:r w:rsidRPr="00A01E10">
        <w:rPr>
          <w:szCs w:val="28"/>
        </w:rPr>
        <w:t>Chất thải rắn có chứa nhiều chất hữu cơ phân huỷ, gây ra mùi hôi thối rất kho chịu, làm ảnh hưởng đến sức khoẻ con người, đồng thời để lâu ngày sẽ tích tụ khối lượng lớn dần, tạo ra các ổ dịch bệnh, ruồi muỗi phát triển. Ngoài ra, chất thải rắn sinh ra các chất khí độc hại như CO</w:t>
      </w:r>
      <w:r w:rsidRPr="00A01E10">
        <w:rPr>
          <w:szCs w:val="28"/>
          <w:vertAlign w:val="subscript"/>
        </w:rPr>
        <w:t>2</w:t>
      </w:r>
      <w:r w:rsidRPr="00A01E10">
        <w:rPr>
          <w:szCs w:val="28"/>
        </w:rPr>
        <w:t>, CO, CH</w:t>
      </w:r>
      <w:r w:rsidRPr="00A01E10">
        <w:rPr>
          <w:szCs w:val="28"/>
          <w:vertAlign w:val="subscript"/>
        </w:rPr>
        <w:t>4</w:t>
      </w:r>
      <w:r w:rsidRPr="00A01E10">
        <w:rPr>
          <w:szCs w:val="28"/>
        </w:rPr>
        <w:t>, H</w:t>
      </w:r>
      <w:r w:rsidRPr="00A01E10">
        <w:rPr>
          <w:szCs w:val="28"/>
          <w:vertAlign w:val="subscript"/>
        </w:rPr>
        <w:t>2</w:t>
      </w:r>
      <w:r w:rsidRPr="00A01E10">
        <w:rPr>
          <w:szCs w:val="28"/>
        </w:rPr>
        <w:t>S, NH</w:t>
      </w:r>
      <w:r w:rsidRPr="00A01E10">
        <w:rPr>
          <w:szCs w:val="28"/>
          <w:vertAlign w:val="subscript"/>
        </w:rPr>
        <w:t>3</w:t>
      </w:r>
      <w:r w:rsidRPr="00A01E10">
        <w:rPr>
          <w:szCs w:val="28"/>
        </w:rPr>
        <w:t xml:space="preserve">,…, làm ảnh hưởng đến môi trường nước, môi trường không khí xung quanh. </w:t>
      </w:r>
    </w:p>
    <w:p w:rsidR="007E0B05" w:rsidRPr="00A01E10" w:rsidRDefault="00606CFF" w:rsidP="00F11A67">
      <w:pPr>
        <w:numPr>
          <w:ilvl w:val="0"/>
          <w:numId w:val="6"/>
        </w:numPr>
        <w:tabs>
          <w:tab w:val="left" w:pos="851"/>
        </w:tabs>
        <w:ind w:left="0" w:firstLine="426"/>
        <w:jc w:val="both"/>
        <w:rPr>
          <w:b/>
          <w:szCs w:val="28"/>
          <w:lang w:val="de-DE"/>
        </w:rPr>
      </w:pPr>
      <w:r w:rsidRPr="00A01E10">
        <w:rPr>
          <w:b/>
          <w:szCs w:val="28"/>
          <w:lang w:val="de-DE"/>
        </w:rPr>
        <w:t xml:space="preserve">Các loại chất thải rắn khác </w:t>
      </w:r>
    </w:p>
    <w:p w:rsidR="00606CFF" w:rsidRPr="00A01E10" w:rsidRDefault="00606CFF" w:rsidP="007E0B05">
      <w:pPr>
        <w:ind w:firstLine="426"/>
        <w:jc w:val="both"/>
        <w:rPr>
          <w:szCs w:val="28"/>
          <w:lang w:val="de-DE"/>
        </w:rPr>
      </w:pPr>
      <w:r w:rsidRPr="00A01E10">
        <w:rPr>
          <w:szCs w:val="28"/>
          <w:lang w:val="de-DE"/>
        </w:rPr>
        <w:t>Vào các tháng mùa khô đặc biệt là các tháng đầu năm, hiện tượng cây cao su rụng lá sẽ làm phát sinh một lượng chất thải rắn chủ yếu là cành và lá cây. Ngoài ra, việc trồng xen các cây họ đậu trong vườn cũng phát sinh khối lượng chất thải rắn khá lớn sau khi thu hoạch.</w:t>
      </w:r>
    </w:p>
    <w:p w:rsidR="00505192" w:rsidRPr="00A01E10" w:rsidRDefault="00505192" w:rsidP="00505192">
      <w:pPr>
        <w:numPr>
          <w:ilvl w:val="0"/>
          <w:numId w:val="6"/>
        </w:numPr>
        <w:tabs>
          <w:tab w:val="left" w:pos="851"/>
        </w:tabs>
        <w:ind w:left="0" w:firstLine="426"/>
        <w:jc w:val="both"/>
        <w:rPr>
          <w:b/>
          <w:szCs w:val="28"/>
        </w:rPr>
      </w:pPr>
      <w:r w:rsidRPr="00A01E10">
        <w:rPr>
          <w:b/>
          <w:szCs w:val="28"/>
        </w:rPr>
        <w:lastRenderedPageBreak/>
        <w:t xml:space="preserve">Chất thải nguy hại </w:t>
      </w:r>
    </w:p>
    <w:p w:rsidR="00505192" w:rsidRPr="00A01E10" w:rsidRDefault="00505192" w:rsidP="00505192">
      <w:pPr>
        <w:ind w:firstLine="426"/>
        <w:jc w:val="both"/>
        <w:rPr>
          <w:szCs w:val="28"/>
        </w:rPr>
      </w:pPr>
      <w:r w:rsidRPr="00A01E10">
        <w:rPr>
          <w:szCs w:val="28"/>
        </w:rPr>
        <w:t>Chất thải nguy hại phát sinh trong hoạt động của dự án chủ yếu chai lọ đựng hóa chất, thuốc BVTV, bóng đèn, ắc quy thải,...</w:t>
      </w:r>
      <w:r w:rsidRPr="00A01E10">
        <w:rPr>
          <w:rFonts w:eastAsia="Calibri"/>
          <w:szCs w:val="28"/>
        </w:rPr>
        <w:t xml:space="preserve"> Khối lượng CTNH phát</w:t>
      </w:r>
      <w:r w:rsidRPr="00A01E10">
        <w:rPr>
          <w:szCs w:val="28"/>
        </w:rPr>
        <w:t xml:space="preserve"> sinh trong được </w:t>
      </w:r>
      <w:r w:rsidR="00CA3A07" w:rsidRPr="00A01E10">
        <w:rPr>
          <w:szCs w:val="28"/>
        </w:rPr>
        <w:t>đăng ký sổ chủ nguồn thải CTNH số 66.000026.T</w:t>
      </w:r>
      <w:r w:rsidRPr="00A01E10">
        <w:rPr>
          <w:szCs w:val="28"/>
        </w:rPr>
        <w:t>:</w:t>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2268"/>
        <w:gridCol w:w="1919"/>
        <w:gridCol w:w="1417"/>
      </w:tblGrid>
      <w:tr w:rsidR="00CA3A07" w:rsidRPr="00A01E10" w:rsidTr="00CA3A07">
        <w:trPr>
          <w:trHeight w:val="670"/>
        </w:trPr>
        <w:tc>
          <w:tcPr>
            <w:tcW w:w="851" w:type="dxa"/>
            <w:shd w:val="clear" w:color="auto" w:fill="auto"/>
            <w:noWrap/>
            <w:vAlign w:val="center"/>
            <w:hideMark/>
          </w:tcPr>
          <w:p w:rsidR="00CA3A07" w:rsidRPr="00A01E10" w:rsidRDefault="00CA3A07" w:rsidP="00606EC7">
            <w:pPr>
              <w:spacing w:before="0" w:after="0" w:line="240" w:lineRule="auto"/>
              <w:jc w:val="center"/>
              <w:rPr>
                <w:b/>
                <w:sz w:val="24"/>
              </w:rPr>
            </w:pPr>
            <w:r w:rsidRPr="00A01E10">
              <w:rPr>
                <w:b/>
                <w:sz w:val="24"/>
              </w:rPr>
              <w:t>STT</w:t>
            </w:r>
          </w:p>
        </w:tc>
        <w:tc>
          <w:tcPr>
            <w:tcW w:w="2977" w:type="dxa"/>
            <w:shd w:val="clear" w:color="auto" w:fill="auto"/>
            <w:noWrap/>
            <w:vAlign w:val="center"/>
            <w:hideMark/>
          </w:tcPr>
          <w:p w:rsidR="00CA3A07" w:rsidRPr="00A01E10" w:rsidRDefault="00CA3A07" w:rsidP="00606EC7">
            <w:pPr>
              <w:spacing w:before="0" w:after="0" w:line="240" w:lineRule="auto"/>
              <w:jc w:val="center"/>
              <w:rPr>
                <w:b/>
                <w:sz w:val="24"/>
              </w:rPr>
            </w:pPr>
            <w:r w:rsidRPr="00A01E10">
              <w:rPr>
                <w:b/>
                <w:sz w:val="24"/>
              </w:rPr>
              <w:t>Tên chất thải</w:t>
            </w:r>
          </w:p>
        </w:tc>
        <w:tc>
          <w:tcPr>
            <w:tcW w:w="2268" w:type="dxa"/>
            <w:shd w:val="clear" w:color="auto" w:fill="auto"/>
            <w:noWrap/>
            <w:vAlign w:val="center"/>
            <w:hideMark/>
          </w:tcPr>
          <w:p w:rsidR="00CA3A07" w:rsidRPr="00A01E10" w:rsidRDefault="00CA3A07" w:rsidP="00606EC7">
            <w:pPr>
              <w:spacing w:before="0" w:after="0" w:line="240" w:lineRule="auto"/>
              <w:jc w:val="center"/>
              <w:rPr>
                <w:b/>
                <w:sz w:val="24"/>
              </w:rPr>
            </w:pPr>
            <w:r w:rsidRPr="00A01E10">
              <w:rPr>
                <w:b/>
                <w:sz w:val="24"/>
              </w:rPr>
              <w:t>Trạng thái tồn tại</w:t>
            </w:r>
          </w:p>
        </w:tc>
        <w:tc>
          <w:tcPr>
            <w:tcW w:w="1919" w:type="dxa"/>
          </w:tcPr>
          <w:p w:rsidR="00CA3A07" w:rsidRPr="00A01E10" w:rsidRDefault="00CA3A07" w:rsidP="00606EC7">
            <w:pPr>
              <w:spacing w:before="0" w:after="0" w:line="240" w:lineRule="auto"/>
              <w:jc w:val="center"/>
              <w:rPr>
                <w:b/>
                <w:sz w:val="24"/>
              </w:rPr>
            </w:pPr>
            <w:r w:rsidRPr="00A01E10">
              <w:rPr>
                <w:b/>
                <w:sz w:val="24"/>
              </w:rPr>
              <w:t>Số lượng</w:t>
            </w:r>
          </w:p>
          <w:p w:rsidR="00CA3A07" w:rsidRPr="00A01E10" w:rsidRDefault="00CA3A07" w:rsidP="00606EC7">
            <w:pPr>
              <w:spacing w:before="0" w:after="0" w:line="240" w:lineRule="auto"/>
              <w:jc w:val="center"/>
              <w:rPr>
                <w:b/>
                <w:sz w:val="24"/>
              </w:rPr>
            </w:pPr>
            <w:r w:rsidRPr="00A01E10">
              <w:rPr>
                <w:b/>
                <w:sz w:val="24"/>
              </w:rPr>
              <w:t>(kg/năm)</w:t>
            </w:r>
          </w:p>
        </w:tc>
        <w:tc>
          <w:tcPr>
            <w:tcW w:w="1417" w:type="dxa"/>
          </w:tcPr>
          <w:p w:rsidR="00CA3A07" w:rsidRPr="00A01E10" w:rsidRDefault="00CA3A07" w:rsidP="00606EC7">
            <w:pPr>
              <w:spacing w:before="0" w:after="0" w:line="240" w:lineRule="auto"/>
              <w:jc w:val="center"/>
              <w:rPr>
                <w:b/>
                <w:sz w:val="24"/>
              </w:rPr>
            </w:pPr>
            <w:r w:rsidRPr="00A01E10">
              <w:rPr>
                <w:b/>
                <w:sz w:val="24"/>
              </w:rPr>
              <w:t>Mã CTNH</w:t>
            </w:r>
          </w:p>
        </w:tc>
      </w:tr>
      <w:tr w:rsidR="00CA3A07" w:rsidRPr="00A01E10" w:rsidTr="00CA3A07">
        <w:trPr>
          <w:trHeight w:val="330"/>
        </w:trPr>
        <w:tc>
          <w:tcPr>
            <w:tcW w:w="851" w:type="dxa"/>
            <w:shd w:val="clear" w:color="auto" w:fill="auto"/>
            <w:noWrap/>
            <w:vAlign w:val="center"/>
            <w:hideMark/>
          </w:tcPr>
          <w:p w:rsidR="00CA3A07" w:rsidRPr="00A01E10" w:rsidRDefault="00CA3A07" w:rsidP="00606EC7">
            <w:pPr>
              <w:spacing w:before="0" w:after="0" w:line="240" w:lineRule="auto"/>
              <w:jc w:val="center"/>
              <w:rPr>
                <w:sz w:val="24"/>
              </w:rPr>
            </w:pPr>
            <w:r w:rsidRPr="00A01E10">
              <w:rPr>
                <w:sz w:val="24"/>
              </w:rPr>
              <w:t>1</w:t>
            </w:r>
          </w:p>
        </w:tc>
        <w:tc>
          <w:tcPr>
            <w:tcW w:w="2977" w:type="dxa"/>
            <w:shd w:val="clear" w:color="auto" w:fill="auto"/>
            <w:noWrap/>
            <w:vAlign w:val="center"/>
            <w:hideMark/>
          </w:tcPr>
          <w:p w:rsidR="00CA3A07" w:rsidRPr="00A01E10" w:rsidRDefault="00CA3A07" w:rsidP="00CA3A07">
            <w:pPr>
              <w:spacing w:before="0" w:after="0" w:line="240" w:lineRule="auto"/>
              <w:rPr>
                <w:sz w:val="24"/>
              </w:rPr>
            </w:pPr>
            <w:r w:rsidRPr="00A01E10">
              <w:rPr>
                <w:sz w:val="24"/>
              </w:rPr>
              <w:t>Bóng đèn huỳnh quang thải</w:t>
            </w:r>
          </w:p>
        </w:tc>
        <w:tc>
          <w:tcPr>
            <w:tcW w:w="2268" w:type="dxa"/>
            <w:shd w:val="clear" w:color="auto" w:fill="auto"/>
            <w:noWrap/>
            <w:vAlign w:val="center"/>
            <w:hideMark/>
          </w:tcPr>
          <w:p w:rsidR="00CA3A07" w:rsidRPr="00A01E10" w:rsidRDefault="00CA3A07" w:rsidP="00CA3A07">
            <w:pPr>
              <w:spacing w:before="0" w:after="0" w:line="240" w:lineRule="auto"/>
              <w:jc w:val="center"/>
              <w:rPr>
                <w:sz w:val="24"/>
              </w:rPr>
            </w:pPr>
            <w:r w:rsidRPr="00A01E10">
              <w:rPr>
                <w:sz w:val="24"/>
              </w:rPr>
              <w:t>Rắn</w:t>
            </w:r>
          </w:p>
        </w:tc>
        <w:tc>
          <w:tcPr>
            <w:tcW w:w="1919" w:type="dxa"/>
            <w:vAlign w:val="center"/>
          </w:tcPr>
          <w:p w:rsidR="00CA3A07" w:rsidRPr="00A01E10" w:rsidRDefault="00CA3A07" w:rsidP="00CA3A07">
            <w:pPr>
              <w:spacing w:before="0" w:after="0" w:line="240" w:lineRule="auto"/>
              <w:jc w:val="center"/>
              <w:rPr>
                <w:sz w:val="24"/>
              </w:rPr>
            </w:pPr>
            <w:r w:rsidRPr="00A01E10">
              <w:rPr>
                <w:sz w:val="24"/>
              </w:rPr>
              <w:t>0,5</w:t>
            </w:r>
          </w:p>
        </w:tc>
        <w:tc>
          <w:tcPr>
            <w:tcW w:w="1417" w:type="dxa"/>
            <w:vAlign w:val="center"/>
          </w:tcPr>
          <w:p w:rsidR="00CA3A07" w:rsidRPr="00A01E10" w:rsidRDefault="00CA3A07" w:rsidP="00CA3A07">
            <w:pPr>
              <w:spacing w:before="0" w:after="0" w:line="240" w:lineRule="auto"/>
              <w:jc w:val="center"/>
              <w:rPr>
                <w:sz w:val="24"/>
              </w:rPr>
            </w:pPr>
            <w:r w:rsidRPr="00A01E10">
              <w:rPr>
                <w:sz w:val="24"/>
              </w:rPr>
              <w:t>160106</w:t>
            </w:r>
          </w:p>
        </w:tc>
      </w:tr>
      <w:tr w:rsidR="00CA3A07" w:rsidRPr="00A01E10" w:rsidTr="00CA3A07">
        <w:trPr>
          <w:trHeight w:val="420"/>
        </w:trPr>
        <w:tc>
          <w:tcPr>
            <w:tcW w:w="851" w:type="dxa"/>
            <w:shd w:val="clear" w:color="auto" w:fill="auto"/>
            <w:noWrap/>
            <w:vAlign w:val="center"/>
            <w:hideMark/>
          </w:tcPr>
          <w:p w:rsidR="00CA3A07" w:rsidRPr="00A01E10" w:rsidRDefault="00CA3A07" w:rsidP="00606EC7">
            <w:pPr>
              <w:spacing w:before="0" w:after="0" w:line="240" w:lineRule="auto"/>
              <w:jc w:val="center"/>
              <w:rPr>
                <w:sz w:val="24"/>
              </w:rPr>
            </w:pPr>
            <w:r w:rsidRPr="00A01E10">
              <w:rPr>
                <w:sz w:val="24"/>
              </w:rPr>
              <w:t>2</w:t>
            </w:r>
          </w:p>
        </w:tc>
        <w:tc>
          <w:tcPr>
            <w:tcW w:w="2977" w:type="dxa"/>
            <w:shd w:val="clear" w:color="auto" w:fill="auto"/>
            <w:noWrap/>
            <w:vAlign w:val="center"/>
            <w:hideMark/>
          </w:tcPr>
          <w:p w:rsidR="00CA3A07" w:rsidRPr="00A01E10" w:rsidRDefault="00CA3A07" w:rsidP="00CA3A07">
            <w:pPr>
              <w:spacing w:before="0" w:after="0" w:line="240" w:lineRule="auto"/>
              <w:rPr>
                <w:sz w:val="24"/>
              </w:rPr>
            </w:pPr>
            <w:r w:rsidRPr="00A01E10">
              <w:rPr>
                <w:sz w:val="24"/>
              </w:rPr>
              <w:t>Dầu động cơ bôi trơn tổng hợp thải</w:t>
            </w:r>
          </w:p>
        </w:tc>
        <w:tc>
          <w:tcPr>
            <w:tcW w:w="2268" w:type="dxa"/>
            <w:shd w:val="clear" w:color="auto" w:fill="auto"/>
            <w:noWrap/>
            <w:vAlign w:val="center"/>
            <w:hideMark/>
          </w:tcPr>
          <w:p w:rsidR="00CA3A07" w:rsidRPr="00A01E10" w:rsidRDefault="00CA3A07" w:rsidP="00CA3A07">
            <w:pPr>
              <w:jc w:val="center"/>
            </w:pPr>
            <w:r w:rsidRPr="00A01E10">
              <w:t>Lỏng</w:t>
            </w:r>
          </w:p>
        </w:tc>
        <w:tc>
          <w:tcPr>
            <w:tcW w:w="1919" w:type="dxa"/>
            <w:vAlign w:val="center"/>
          </w:tcPr>
          <w:p w:rsidR="00CA3A07" w:rsidRPr="00A01E10" w:rsidRDefault="00CA3A07" w:rsidP="00CA3A07">
            <w:pPr>
              <w:jc w:val="center"/>
              <w:rPr>
                <w:sz w:val="24"/>
              </w:rPr>
            </w:pPr>
            <w:r w:rsidRPr="00A01E10">
              <w:rPr>
                <w:sz w:val="24"/>
              </w:rPr>
              <w:t>40</w:t>
            </w:r>
          </w:p>
        </w:tc>
        <w:tc>
          <w:tcPr>
            <w:tcW w:w="1417" w:type="dxa"/>
            <w:vAlign w:val="center"/>
          </w:tcPr>
          <w:p w:rsidR="00CA3A07" w:rsidRPr="00A01E10" w:rsidRDefault="00CA3A07" w:rsidP="00CA3A07">
            <w:pPr>
              <w:jc w:val="center"/>
              <w:rPr>
                <w:sz w:val="24"/>
              </w:rPr>
            </w:pPr>
            <w:r w:rsidRPr="00A01E10">
              <w:rPr>
                <w:sz w:val="24"/>
              </w:rPr>
              <w:t>190601</w:t>
            </w:r>
          </w:p>
        </w:tc>
      </w:tr>
      <w:tr w:rsidR="00CA3A07" w:rsidRPr="00A01E10" w:rsidTr="00CA3A07">
        <w:trPr>
          <w:trHeight w:val="345"/>
        </w:trPr>
        <w:tc>
          <w:tcPr>
            <w:tcW w:w="851" w:type="dxa"/>
            <w:shd w:val="clear" w:color="auto" w:fill="auto"/>
            <w:noWrap/>
            <w:vAlign w:val="center"/>
            <w:hideMark/>
          </w:tcPr>
          <w:p w:rsidR="00CA3A07" w:rsidRPr="00A01E10" w:rsidRDefault="00CA3A07" w:rsidP="00606EC7">
            <w:pPr>
              <w:spacing w:before="0" w:after="0" w:line="240" w:lineRule="auto"/>
              <w:jc w:val="center"/>
              <w:rPr>
                <w:sz w:val="24"/>
              </w:rPr>
            </w:pPr>
            <w:r w:rsidRPr="00A01E10">
              <w:rPr>
                <w:sz w:val="24"/>
              </w:rPr>
              <w:t>3</w:t>
            </w:r>
          </w:p>
        </w:tc>
        <w:tc>
          <w:tcPr>
            <w:tcW w:w="2977" w:type="dxa"/>
            <w:shd w:val="clear" w:color="auto" w:fill="auto"/>
            <w:noWrap/>
            <w:vAlign w:val="center"/>
            <w:hideMark/>
          </w:tcPr>
          <w:p w:rsidR="00CA3A07" w:rsidRPr="00A01E10" w:rsidRDefault="00CA3A07" w:rsidP="00CA3A07">
            <w:pPr>
              <w:spacing w:before="0" w:after="0" w:line="240" w:lineRule="auto"/>
              <w:rPr>
                <w:sz w:val="24"/>
              </w:rPr>
            </w:pPr>
            <w:r w:rsidRPr="00A01E10">
              <w:rPr>
                <w:sz w:val="24"/>
              </w:rPr>
              <w:t>Bình Ắc quy thải</w:t>
            </w:r>
          </w:p>
        </w:tc>
        <w:tc>
          <w:tcPr>
            <w:tcW w:w="2268" w:type="dxa"/>
            <w:shd w:val="clear" w:color="auto" w:fill="auto"/>
            <w:noWrap/>
            <w:vAlign w:val="center"/>
            <w:hideMark/>
          </w:tcPr>
          <w:p w:rsidR="00CA3A07" w:rsidRPr="00A01E10" w:rsidRDefault="00CA3A07" w:rsidP="00CA3A07">
            <w:pPr>
              <w:jc w:val="center"/>
            </w:pPr>
            <w:r w:rsidRPr="00A01E10">
              <w:t>Rắn</w:t>
            </w:r>
          </w:p>
        </w:tc>
        <w:tc>
          <w:tcPr>
            <w:tcW w:w="1919" w:type="dxa"/>
            <w:vAlign w:val="center"/>
          </w:tcPr>
          <w:p w:rsidR="00CA3A07" w:rsidRPr="00A01E10" w:rsidRDefault="00CA3A07" w:rsidP="00CA3A07">
            <w:pPr>
              <w:jc w:val="center"/>
              <w:rPr>
                <w:sz w:val="24"/>
              </w:rPr>
            </w:pPr>
            <w:r w:rsidRPr="00A01E10">
              <w:rPr>
                <w:sz w:val="24"/>
              </w:rPr>
              <w:t>12</w:t>
            </w:r>
          </w:p>
        </w:tc>
        <w:tc>
          <w:tcPr>
            <w:tcW w:w="1417" w:type="dxa"/>
            <w:vAlign w:val="center"/>
          </w:tcPr>
          <w:p w:rsidR="00CA3A07" w:rsidRPr="00A01E10" w:rsidRDefault="00CA3A07" w:rsidP="00CA3A07">
            <w:pPr>
              <w:jc w:val="center"/>
              <w:rPr>
                <w:sz w:val="24"/>
              </w:rPr>
            </w:pPr>
            <w:r w:rsidRPr="00A01E10">
              <w:rPr>
                <w:sz w:val="24"/>
              </w:rPr>
              <w:t>190601</w:t>
            </w:r>
          </w:p>
        </w:tc>
      </w:tr>
      <w:tr w:rsidR="00CA3A07" w:rsidRPr="00A01E10" w:rsidTr="00CA3A07">
        <w:trPr>
          <w:trHeight w:val="345"/>
        </w:trPr>
        <w:tc>
          <w:tcPr>
            <w:tcW w:w="851" w:type="dxa"/>
            <w:shd w:val="clear" w:color="auto" w:fill="auto"/>
            <w:noWrap/>
            <w:vAlign w:val="center"/>
          </w:tcPr>
          <w:p w:rsidR="00CA3A07" w:rsidRPr="00A01E10" w:rsidRDefault="00CA3A07" w:rsidP="00606EC7">
            <w:pPr>
              <w:spacing w:before="0" w:after="0" w:line="240" w:lineRule="auto"/>
              <w:jc w:val="center"/>
              <w:rPr>
                <w:sz w:val="24"/>
              </w:rPr>
            </w:pPr>
            <w:r w:rsidRPr="00A01E10">
              <w:rPr>
                <w:sz w:val="24"/>
              </w:rPr>
              <w:t>4</w:t>
            </w:r>
          </w:p>
        </w:tc>
        <w:tc>
          <w:tcPr>
            <w:tcW w:w="2977" w:type="dxa"/>
            <w:shd w:val="clear" w:color="auto" w:fill="auto"/>
            <w:noWrap/>
            <w:vAlign w:val="center"/>
          </w:tcPr>
          <w:p w:rsidR="00CA3A07" w:rsidRPr="00A01E10" w:rsidRDefault="00CA3A07" w:rsidP="00CA3A07">
            <w:pPr>
              <w:spacing w:before="0" w:after="0" w:line="240" w:lineRule="auto"/>
              <w:rPr>
                <w:sz w:val="24"/>
              </w:rPr>
            </w:pPr>
            <w:r w:rsidRPr="00A01E10">
              <w:rPr>
                <w:sz w:val="24"/>
              </w:rPr>
              <w:t>Giẻ lau dầu thải</w:t>
            </w:r>
          </w:p>
        </w:tc>
        <w:tc>
          <w:tcPr>
            <w:tcW w:w="2268" w:type="dxa"/>
            <w:shd w:val="clear" w:color="auto" w:fill="auto"/>
            <w:noWrap/>
            <w:vAlign w:val="center"/>
          </w:tcPr>
          <w:p w:rsidR="00CA3A07" w:rsidRPr="00A01E10" w:rsidRDefault="00CA3A07" w:rsidP="00CA3A07">
            <w:pPr>
              <w:jc w:val="center"/>
            </w:pPr>
            <w:r w:rsidRPr="00A01E10">
              <w:t>Rắn</w:t>
            </w:r>
          </w:p>
        </w:tc>
        <w:tc>
          <w:tcPr>
            <w:tcW w:w="1919" w:type="dxa"/>
            <w:vAlign w:val="center"/>
          </w:tcPr>
          <w:p w:rsidR="00CA3A07" w:rsidRPr="00A01E10" w:rsidRDefault="00CA3A07" w:rsidP="00CA3A07">
            <w:pPr>
              <w:jc w:val="center"/>
              <w:rPr>
                <w:sz w:val="24"/>
              </w:rPr>
            </w:pPr>
            <w:r w:rsidRPr="00A01E10">
              <w:rPr>
                <w:sz w:val="24"/>
              </w:rPr>
              <w:t>3</w:t>
            </w:r>
          </w:p>
        </w:tc>
        <w:tc>
          <w:tcPr>
            <w:tcW w:w="1417" w:type="dxa"/>
            <w:vAlign w:val="center"/>
          </w:tcPr>
          <w:p w:rsidR="00CA3A07" w:rsidRPr="00A01E10" w:rsidRDefault="00CA3A07" w:rsidP="00CA3A07">
            <w:pPr>
              <w:jc w:val="center"/>
              <w:rPr>
                <w:sz w:val="24"/>
              </w:rPr>
            </w:pPr>
            <w:r w:rsidRPr="00A01E10">
              <w:rPr>
                <w:sz w:val="24"/>
              </w:rPr>
              <w:t>180201</w:t>
            </w:r>
          </w:p>
        </w:tc>
      </w:tr>
    </w:tbl>
    <w:p w:rsidR="00606CFF" w:rsidRPr="00A01E10" w:rsidRDefault="00606CFF" w:rsidP="00EC0D70">
      <w:pPr>
        <w:pStyle w:val="Heading3"/>
        <w:rPr>
          <w:lang w:val="de-DE"/>
        </w:rPr>
      </w:pPr>
      <w:bookmarkStart w:id="1993" w:name="_Toc212536212"/>
      <w:bookmarkStart w:id="1994" w:name="_Toc213832848"/>
      <w:bookmarkStart w:id="1995" w:name="_Toc217458033"/>
      <w:bookmarkStart w:id="1996" w:name="_Toc217976459"/>
      <w:bookmarkStart w:id="1997" w:name="_Toc219003865"/>
      <w:bookmarkStart w:id="1998" w:name="_Toc219020102"/>
      <w:bookmarkStart w:id="1999" w:name="_Toc219346975"/>
      <w:bookmarkStart w:id="2000" w:name="_Toc219519616"/>
      <w:bookmarkStart w:id="2001" w:name="_Toc219702915"/>
      <w:bookmarkStart w:id="2002" w:name="_Toc223834940"/>
      <w:bookmarkStart w:id="2003" w:name="_Toc369099334"/>
      <w:bookmarkStart w:id="2004" w:name="_Toc372533016"/>
      <w:r w:rsidRPr="00A01E10">
        <w:rPr>
          <w:lang w:val="de-DE"/>
        </w:rPr>
        <w:t>3.1.2.2. Nguồn gây tác động không liên quan đến chất thải</w:t>
      </w:r>
      <w:bookmarkEnd w:id="1993"/>
      <w:bookmarkEnd w:id="1994"/>
      <w:bookmarkEnd w:id="1995"/>
      <w:bookmarkEnd w:id="1996"/>
      <w:bookmarkEnd w:id="1997"/>
      <w:bookmarkEnd w:id="1998"/>
      <w:bookmarkEnd w:id="1999"/>
      <w:bookmarkEnd w:id="2000"/>
      <w:bookmarkEnd w:id="2001"/>
      <w:bookmarkEnd w:id="2002"/>
      <w:bookmarkEnd w:id="2003"/>
      <w:bookmarkEnd w:id="2004"/>
    </w:p>
    <w:p w:rsidR="00606CFF" w:rsidRPr="00A01E10" w:rsidRDefault="00606CFF" w:rsidP="00D02FED">
      <w:pPr>
        <w:ind w:firstLine="426"/>
        <w:jc w:val="both"/>
        <w:rPr>
          <w:bCs/>
          <w:iCs/>
          <w:szCs w:val="28"/>
          <w:lang w:val="de-DE"/>
        </w:rPr>
      </w:pPr>
      <w:bookmarkStart w:id="2005" w:name="_Toc199155737"/>
      <w:bookmarkStart w:id="2006" w:name="_Toc199156234"/>
      <w:bookmarkStart w:id="2007" w:name="_Toc202858160"/>
      <w:bookmarkStart w:id="2008" w:name="_Toc203755695"/>
      <w:bookmarkStart w:id="2009" w:name="_Toc204334934"/>
      <w:bookmarkStart w:id="2010" w:name="_Toc205308208"/>
      <w:r w:rsidRPr="00A01E10">
        <w:rPr>
          <w:bCs/>
          <w:iCs/>
          <w:szCs w:val="28"/>
          <w:lang w:val="de-DE"/>
        </w:rPr>
        <w:t>Quá trình</w:t>
      </w:r>
      <w:r w:rsidR="00D02FED" w:rsidRPr="00A01E10">
        <w:rPr>
          <w:bCs/>
          <w:iCs/>
          <w:szCs w:val="28"/>
          <w:lang w:val="de-DE"/>
        </w:rPr>
        <w:t xml:space="preserve"> chăm sóc và bảo vệ cây cao su</w:t>
      </w:r>
      <w:r w:rsidRPr="00A01E10">
        <w:rPr>
          <w:bCs/>
          <w:iCs/>
          <w:szCs w:val="28"/>
          <w:lang w:val="de-DE"/>
        </w:rPr>
        <w:t>: Qua phân tích kỹ giải pháp kỹ thuậ</w:t>
      </w:r>
      <w:r w:rsidR="006A52F3" w:rsidRPr="00A01E10">
        <w:rPr>
          <w:bCs/>
          <w:iCs/>
          <w:szCs w:val="28"/>
          <w:lang w:val="de-DE"/>
        </w:rPr>
        <w:t>t trồng và chăm sóc cây cao su</w:t>
      </w:r>
      <w:r w:rsidR="006A52F3" w:rsidRPr="00A01E10">
        <w:rPr>
          <w:szCs w:val="28"/>
          <w:lang w:val="es-AR"/>
        </w:rPr>
        <w:t xml:space="preserve"> </w:t>
      </w:r>
      <w:r w:rsidRPr="00A01E10">
        <w:rPr>
          <w:bCs/>
          <w:iCs/>
          <w:szCs w:val="28"/>
          <w:lang w:val="de-DE"/>
        </w:rPr>
        <w:t>của dự án, có thể xác định một số nguồn tác động chính đến môi trường trong giai đoạn này như sau:</w:t>
      </w:r>
    </w:p>
    <w:p w:rsidR="00606CFF" w:rsidRPr="00A01E10" w:rsidRDefault="00606CFF" w:rsidP="00D02FED">
      <w:pPr>
        <w:pStyle w:val="Bang0"/>
        <w:rPr>
          <w:lang w:val="de-DE"/>
        </w:rPr>
      </w:pPr>
      <w:bookmarkStart w:id="2011" w:name="_Toc212536213"/>
      <w:bookmarkStart w:id="2012" w:name="_Toc212539067"/>
      <w:bookmarkStart w:id="2013" w:name="_Toc213832849"/>
      <w:bookmarkStart w:id="2014" w:name="_Toc217458034"/>
      <w:bookmarkStart w:id="2015" w:name="_Toc217976460"/>
      <w:bookmarkStart w:id="2016" w:name="_Toc219003866"/>
      <w:bookmarkStart w:id="2017" w:name="_Toc219020103"/>
      <w:bookmarkStart w:id="2018" w:name="_Toc219346976"/>
      <w:bookmarkStart w:id="2019" w:name="_Toc219519617"/>
      <w:bookmarkStart w:id="2020" w:name="_Toc219702916"/>
      <w:bookmarkStart w:id="2021" w:name="_Toc223834941"/>
      <w:bookmarkStart w:id="2022" w:name="_Toc386030060"/>
      <w:r w:rsidRPr="00A01E10">
        <w:rPr>
          <w:lang w:val="de-DE"/>
        </w:rPr>
        <w:t>Bảng 3.2</w:t>
      </w:r>
      <w:r w:rsidR="00797854" w:rsidRPr="00A01E10">
        <w:rPr>
          <w:lang w:val="de-DE"/>
        </w:rPr>
        <w:t>8</w:t>
      </w:r>
      <w:r w:rsidR="00D02FED" w:rsidRPr="00A01E10">
        <w:rPr>
          <w:lang w:val="de-DE"/>
        </w:rPr>
        <w:t>.</w:t>
      </w:r>
      <w:r w:rsidRPr="00A01E10">
        <w:rPr>
          <w:lang w:val="de-DE"/>
        </w:rPr>
        <w:t xml:space="preserve"> Nguồn gây ô nhiễm môi trường không liên quan đến chất thải trong giai đoạn </w:t>
      </w:r>
      <w:bookmarkEnd w:id="2005"/>
      <w:bookmarkEnd w:id="2006"/>
      <w:bookmarkEnd w:id="2007"/>
      <w:bookmarkEnd w:id="2008"/>
      <w:bookmarkEnd w:id="2009"/>
      <w:bookmarkEnd w:id="2010"/>
      <w:bookmarkEnd w:id="2011"/>
      <w:bookmarkEnd w:id="2012"/>
      <w:bookmarkEnd w:id="2013"/>
      <w:r w:rsidR="00496B2A" w:rsidRPr="00A01E10">
        <w:rPr>
          <w:lang w:val="de-DE"/>
        </w:rPr>
        <w:t>KTCB</w:t>
      </w:r>
      <w:bookmarkEnd w:id="2014"/>
      <w:bookmarkEnd w:id="2015"/>
      <w:bookmarkEnd w:id="2016"/>
      <w:bookmarkEnd w:id="2017"/>
      <w:bookmarkEnd w:id="2018"/>
      <w:bookmarkEnd w:id="2019"/>
      <w:bookmarkEnd w:id="2020"/>
      <w:bookmarkEnd w:id="2021"/>
      <w:bookmarkEnd w:id="2022"/>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5863"/>
        <w:gridCol w:w="2513"/>
      </w:tblGrid>
      <w:tr w:rsidR="00606CFF" w:rsidRPr="00A01E10" w:rsidTr="00183ABD">
        <w:trPr>
          <w:trHeight w:val="288"/>
          <w:jc w:val="center"/>
        </w:trPr>
        <w:tc>
          <w:tcPr>
            <w:tcW w:w="754" w:type="dxa"/>
            <w:vAlign w:val="center"/>
          </w:tcPr>
          <w:p w:rsidR="00606CFF" w:rsidRPr="00A01E10" w:rsidRDefault="00606CFF" w:rsidP="00183ABD">
            <w:pPr>
              <w:spacing w:before="0" w:after="0" w:line="240" w:lineRule="auto"/>
              <w:jc w:val="center"/>
              <w:rPr>
                <w:b/>
                <w:bCs/>
                <w:iCs/>
                <w:sz w:val="24"/>
              </w:rPr>
            </w:pPr>
            <w:r w:rsidRPr="00A01E10">
              <w:rPr>
                <w:b/>
                <w:bCs/>
                <w:iCs/>
                <w:sz w:val="24"/>
              </w:rPr>
              <w:t>STT</w:t>
            </w:r>
          </w:p>
        </w:tc>
        <w:tc>
          <w:tcPr>
            <w:tcW w:w="5863" w:type="dxa"/>
          </w:tcPr>
          <w:p w:rsidR="00606CFF" w:rsidRPr="00A01E10" w:rsidRDefault="00606CFF" w:rsidP="00183ABD">
            <w:pPr>
              <w:spacing w:before="0" w:after="0" w:line="240" w:lineRule="auto"/>
              <w:jc w:val="center"/>
              <w:rPr>
                <w:b/>
                <w:bCs/>
                <w:iCs/>
                <w:sz w:val="24"/>
              </w:rPr>
            </w:pPr>
            <w:r w:rsidRPr="00A01E10">
              <w:rPr>
                <w:b/>
                <w:bCs/>
                <w:iCs/>
                <w:sz w:val="24"/>
              </w:rPr>
              <w:t>Nguồn gây tác động</w:t>
            </w:r>
          </w:p>
        </w:tc>
        <w:tc>
          <w:tcPr>
            <w:tcW w:w="2513" w:type="dxa"/>
            <w:vAlign w:val="center"/>
          </w:tcPr>
          <w:p w:rsidR="00606CFF" w:rsidRPr="00A01E10" w:rsidRDefault="00606CFF" w:rsidP="00183ABD">
            <w:pPr>
              <w:spacing w:before="0" w:after="0" w:line="240" w:lineRule="auto"/>
              <w:rPr>
                <w:b/>
                <w:bCs/>
                <w:iCs/>
                <w:sz w:val="24"/>
              </w:rPr>
            </w:pPr>
            <w:r w:rsidRPr="00A01E10">
              <w:rPr>
                <w:b/>
                <w:bCs/>
                <w:iCs/>
                <w:sz w:val="24"/>
              </w:rPr>
              <w:t>Tác động</w:t>
            </w:r>
          </w:p>
        </w:tc>
      </w:tr>
      <w:tr w:rsidR="00606CFF" w:rsidRPr="00A01E10" w:rsidTr="00183ABD">
        <w:trPr>
          <w:trHeight w:val="307"/>
          <w:jc w:val="center"/>
        </w:trPr>
        <w:tc>
          <w:tcPr>
            <w:tcW w:w="754" w:type="dxa"/>
            <w:vAlign w:val="center"/>
          </w:tcPr>
          <w:p w:rsidR="00606CFF" w:rsidRPr="00A01E10" w:rsidRDefault="00606CFF" w:rsidP="00183ABD">
            <w:pPr>
              <w:spacing w:before="0" w:after="0" w:line="240" w:lineRule="auto"/>
              <w:jc w:val="center"/>
              <w:rPr>
                <w:bCs/>
                <w:iCs/>
                <w:sz w:val="24"/>
              </w:rPr>
            </w:pPr>
            <w:r w:rsidRPr="00A01E10">
              <w:rPr>
                <w:bCs/>
                <w:iCs/>
                <w:sz w:val="24"/>
              </w:rPr>
              <w:t>1</w:t>
            </w:r>
          </w:p>
        </w:tc>
        <w:tc>
          <w:tcPr>
            <w:tcW w:w="5863" w:type="dxa"/>
          </w:tcPr>
          <w:p w:rsidR="00606CFF" w:rsidRPr="00A01E10" w:rsidRDefault="00606CFF" w:rsidP="00DC23BF">
            <w:pPr>
              <w:spacing w:before="0" w:after="0" w:line="240" w:lineRule="auto"/>
              <w:jc w:val="both"/>
              <w:rPr>
                <w:iCs/>
                <w:sz w:val="24"/>
              </w:rPr>
            </w:pPr>
            <w:r w:rsidRPr="00A01E10">
              <w:rPr>
                <w:iCs/>
                <w:sz w:val="24"/>
              </w:rPr>
              <w:t xml:space="preserve">Dự án trồng </w:t>
            </w:r>
            <w:r w:rsidR="003A485F" w:rsidRPr="00A01E10">
              <w:rPr>
                <w:iCs/>
                <w:sz w:val="24"/>
              </w:rPr>
              <w:t>790,47</w:t>
            </w:r>
            <w:r w:rsidRPr="00A01E10">
              <w:rPr>
                <w:iCs/>
                <w:sz w:val="24"/>
              </w:rPr>
              <w:t xml:space="preserve"> ha cây cao su với những tán lá rộng che phủ khắp khu vực dự án.</w:t>
            </w:r>
          </w:p>
        </w:tc>
        <w:tc>
          <w:tcPr>
            <w:tcW w:w="2513" w:type="dxa"/>
            <w:vAlign w:val="center"/>
          </w:tcPr>
          <w:p w:rsidR="00606CFF" w:rsidRPr="00A01E10" w:rsidRDefault="00606CFF" w:rsidP="00183ABD">
            <w:pPr>
              <w:spacing w:before="0" w:after="0" w:line="240" w:lineRule="auto"/>
              <w:rPr>
                <w:bCs/>
                <w:iCs/>
                <w:sz w:val="24"/>
              </w:rPr>
            </w:pPr>
            <w:r w:rsidRPr="00A01E10">
              <w:rPr>
                <w:bCs/>
                <w:iCs/>
                <w:sz w:val="24"/>
              </w:rPr>
              <w:t>Thay đổi chế độ vi khí hậu khu vực</w:t>
            </w:r>
          </w:p>
        </w:tc>
      </w:tr>
      <w:tr w:rsidR="00606CFF" w:rsidRPr="00A01E10" w:rsidTr="00183ABD">
        <w:trPr>
          <w:trHeight w:val="288"/>
          <w:jc w:val="center"/>
        </w:trPr>
        <w:tc>
          <w:tcPr>
            <w:tcW w:w="754" w:type="dxa"/>
            <w:vAlign w:val="center"/>
          </w:tcPr>
          <w:p w:rsidR="00606CFF" w:rsidRPr="00A01E10" w:rsidRDefault="00606CFF" w:rsidP="00183ABD">
            <w:pPr>
              <w:spacing w:before="0" w:after="0" w:line="240" w:lineRule="auto"/>
              <w:jc w:val="center"/>
              <w:rPr>
                <w:bCs/>
                <w:iCs/>
                <w:sz w:val="24"/>
              </w:rPr>
            </w:pPr>
            <w:r w:rsidRPr="00A01E10">
              <w:rPr>
                <w:bCs/>
                <w:iCs/>
                <w:sz w:val="24"/>
              </w:rPr>
              <w:t>2</w:t>
            </w:r>
          </w:p>
        </w:tc>
        <w:tc>
          <w:tcPr>
            <w:tcW w:w="5863" w:type="dxa"/>
          </w:tcPr>
          <w:p w:rsidR="00606CFF" w:rsidRPr="00A01E10" w:rsidRDefault="00606CFF" w:rsidP="00183ABD">
            <w:pPr>
              <w:spacing w:before="0" w:after="0" w:line="240" w:lineRule="auto"/>
              <w:jc w:val="both"/>
              <w:rPr>
                <w:bCs/>
                <w:iCs/>
                <w:sz w:val="24"/>
              </w:rPr>
            </w:pPr>
            <w:r w:rsidRPr="00A01E10">
              <w:rPr>
                <w:bCs/>
                <w:iCs/>
                <w:sz w:val="24"/>
              </w:rPr>
              <w:t xml:space="preserve">- Các hoạt động trong quá trình chăm sóc và bảo vệ vườn cây có những tiềm năng nguy cơ dẫn đến xói mòn đất.  </w:t>
            </w:r>
          </w:p>
          <w:p w:rsidR="00606CFF" w:rsidRPr="00A01E10" w:rsidRDefault="00606CFF" w:rsidP="00183ABD">
            <w:pPr>
              <w:spacing w:before="0" w:after="0" w:line="240" w:lineRule="auto"/>
              <w:jc w:val="both"/>
              <w:rPr>
                <w:bCs/>
                <w:iCs/>
                <w:sz w:val="24"/>
              </w:rPr>
            </w:pPr>
            <w:r w:rsidRPr="00A01E10">
              <w:rPr>
                <w:bCs/>
                <w:iCs/>
                <w:sz w:val="24"/>
              </w:rPr>
              <w:t xml:space="preserve"> - Phun thuốc bảo vệ cây trồng để lại dư lượng thuốc trong đất sẽ làm cho đất bị nhiễm độc.</w:t>
            </w:r>
          </w:p>
          <w:p w:rsidR="00606CFF" w:rsidRPr="00A01E10" w:rsidRDefault="00606CFF" w:rsidP="00183ABD">
            <w:pPr>
              <w:spacing w:before="0" w:after="0" w:line="240" w:lineRule="auto"/>
              <w:jc w:val="both"/>
              <w:rPr>
                <w:bCs/>
                <w:iCs/>
                <w:sz w:val="24"/>
              </w:rPr>
            </w:pPr>
            <w:r w:rsidRPr="00A01E10">
              <w:rPr>
                <w:bCs/>
                <w:iCs/>
                <w:sz w:val="24"/>
              </w:rPr>
              <w:t>- Quá trình bón phân có một số tác dụng tích cực như làm cho đất tơi xốp và tăng độ phì nhiêu của đất. Tuy nhiên, nếu sử dụng phân bón hoá học quá mức không đúng quy trình kỹ thuật sẽ có khả năng dẫn đến chua đất.</w:t>
            </w:r>
          </w:p>
          <w:p w:rsidR="00606CFF" w:rsidRPr="00A01E10" w:rsidRDefault="00606CFF" w:rsidP="00DC23BF">
            <w:pPr>
              <w:spacing w:before="0" w:after="0" w:line="240" w:lineRule="auto"/>
              <w:jc w:val="both"/>
              <w:rPr>
                <w:bCs/>
                <w:iCs/>
                <w:sz w:val="24"/>
              </w:rPr>
            </w:pPr>
            <w:r w:rsidRPr="00A01E10">
              <w:rPr>
                <w:bCs/>
                <w:iCs/>
                <w:sz w:val="24"/>
              </w:rPr>
              <w:t>- Dự án có kế hoạch trồng xen các cây hàng năm vào các lô cao su</w:t>
            </w:r>
            <w:r w:rsidR="00DC23BF" w:rsidRPr="00A01E10">
              <w:rPr>
                <w:sz w:val="24"/>
                <w:lang w:val="es-AR"/>
              </w:rPr>
              <w:t xml:space="preserve"> </w:t>
            </w:r>
            <w:r w:rsidRPr="00A01E10">
              <w:rPr>
                <w:bCs/>
                <w:iCs/>
                <w:sz w:val="24"/>
              </w:rPr>
              <w:t>trong giai đoạn cao su còn nhỏ. Các cây hàng năm chủ yếu là các cây họ đậu, bắp…sẽ góp phần làm tăng màu mỡ cho đất, giảm hiện tượng rửa trôi, xói mòn đất khi có mưa lớn.</w:t>
            </w:r>
          </w:p>
        </w:tc>
        <w:tc>
          <w:tcPr>
            <w:tcW w:w="2513" w:type="dxa"/>
            <w:vAlign w:val="center"/>
          </w:tcPr>
          <w:p w:rsidR="00606CFF" w:rsidRPr="00A01E10" w:rsidRDefault="00606CFF" w:rsidP="00183ABD">
            <w:pPr>
              <w:spacing w:before="0" w:after="0" w:line="240" w:lineRule="auto"/>
              <w:rPr>
                <w:bCs/>
                <w:iCs/>
                <w:sz w:val="24"/>
              </w:rPr>
            </w:pPr>
            <w:r w:rsidRPr="00A01E10">
              <w:rPr>
                <w:bCs/>
                <w:iCs/>
                <w:sz w:val="24"/>
              </w:rPr>
              <w:t>Ảnh hưởng đến tài nguyên đất khu vực.</w:t>
            </w:r>
          </w:p>
          <w:p w:rsidR="00606CFF" w:rsidRPr="00A01E10" w:rsidRDefault="00606CFF" w:rsidP="00183ABD">
            <w:pPr>
              <w:spacing w:before="0" w:after="0" w:line="240" w:lineRule="auto"/>
              <w:rPr>
                <w:bCs/>
                <w:iCs/>
                <w:sz w:val="24"/>
              </w:rPr>
            </w:pPr>
          </w:p>
        </w:tc>
      </w:tr>
      <w:tr w:rsidR="00606CFF" w:rsidRPr="00A01E10" w:rsidTr="00183ABD">
        <w:trPr>
          <w:trHeight w:val="288"/>
          <w:jc w:val="center"/>
        </w:trPr>
        <w:tc>
          <w:tcPr>
            <w:tcW w:w="754" w:type="dxa"/>
            <w:vAlign w:val="center"/>
          </w:tcPr>
          <w:p w:rsidR="00606CFF" w:rsidRPr="00A01E10" w:rsidRDefault="00606CFF" w:rsidP="00183ABD">
            <w:pPr>
              <w:spacing w:before="0" w:after="0" w:line="240" w:lineRule="auto"/>
              <w:jc w:val="center"/>
              <w:rPr>
                <w:bCs/>
                <w:iCs/>
                <w:sz w:val="24"/>
              </w:rPr>
            </w:pPr>
            <w:r w:rsidRPr="00A01E10">
              <w:rPr>
                <w:bCs/>
                <w:iCs/>
                <w:sz w:val="24"/>
              </w:rPr>
              <w:t>3</w:t>
            </w:r>
          </w:p>
        </w:tc>
        <w:tc>
          <w:tcPr>
            <w:tcW w:w="5863" w:type="dxa"/>
          </w:tcPr>
          <w:p w:rsidR="00606CFF" w:rsidRPr="00A01E10" w:rsidRDefault="00606CFF" w:rsidP="00183ABD">
            <w:pPr>
              <w:spacing w:before="0" w:after="0" w:line="240" w:lineRule="auto"/>
              <w:jc w:val="both"/>
              <w:rPr>
                <w:bCs/>
                <w:iCs/>
                <w:sz w:val="24"/>
              </w:rPr>
            </w:pPr>
            <w:r w:rsidRPr="00A01E10">
              <w:rPr>
                <w:bCs/>
                <w:iCs/>
                <w:sz w:val="24"/>
              </w:rPr>
              <w:t>- Cây cao su phát triển</w:t>
            </w:r>
            <w:r w:rsidR="00440258" w:rsidRPr="00A01E10">
              <w:rPr>
                <w:bCs/>
                <w:iCs/>
                <w:sz w:val="24"/>
              </w:rPr>
              <w:t xml:space="preserve"> </w:t>
            </w:r>
            <w:r w:rsidRPr="00A01E10">
              <w:rPr>
                <w:bCs/>
                <w:iCs/>
                <w:sz w:val="24"/>
              </w:rPr>
              <w:t>hình thành thảm thực vật trồng tại khu vực dự án sẽ góp phần điều tiết lại dòng chảy và làm giảm khả năng mất nước khu vực.</w:t>
            </w:r>
          </w:p>
          <w:p w:rsidR="00606CFF" w:rsidRPr="00A01E10" w:rsidRDefault="00606CFF" w:rsidP="00183ABD">
            <w:pPr>
              <w:spacing w:before="0" w:after="0" w:line="240" w:lineRule="auto"/>
              <w:jc w:val="both"/>
              <w:rPr>
                <w:bCs/>
                <w:iCs/>
                <w:sz w:val="24"/>
              </w:rPr>
            </w:pPr>
            <w:r w:rsidRPr="00A01E10">
              <w:rPr>
                <w:bCs/>
                <w:iCs/>
                <w:sz w:val="24"/>
              </w:rPr>
              <w:t>- Lượng phân bón, thuốc BVTV pha loãng hoặc thấm vào nguồn nước, làm ô nhiễm nguồn nước khu vực.</w:t>
            </w:r>
          </w:p>
        </w:tc>
        <w:tc>
          <w:tcPr>
            <w:tcW w:w="2513" w:type="dxa"/>
            <w:vAlign w:val="center"/>
          </w:tcPr>
          <w:p w:rsidR="00606CFF" w:rsidRPr="00A01E10" w:rsidRDefault="00606CFF" w:rsidP="00183ABD">
            <w:pPr>
              <w:spacing w:before="0" w:after="0" w:line="240" w:lineRule="auto"/>
              <w:rPr>
                <w:bCs/>
                <w:iCs/>
                <w:sz w:val="24"/>
              </w:rPr>
            </w:pPr>
            <w:r w:rsidRPr="00A01E10">
              <w:rPr>
                <w:bCs/>
                <w:iCs/>
                <w:sz w:val="24"/>
              </w:rPr>
              <w:t>Ảnh hưởng đến nguồn nước khu vực.</w:t>
            </w:r>
          </w:p>
        </w:tc>
      </w:tr>
      <w:tr w:rsidR="00606CFF" w:rsidRPr="00A01E10" w:rsidTr="00183ABD">
        <w:trPr>
          <w:trHeight w:val="288"/>
          <w:jc w:val="center"/>
        </w:trPr>
        <w:tc>
          <w:tcPr>
            <w:tcW w:w="754" w:type="dxa"/>
            <w:vAlign w:val="center"/>
          </w:tcPr>
          <w:p w:rsidR="00606CFF" w:rsidRPr="00A01E10" w:rsidRDefault="00606CFF" w:rsidP="00183ABD">
            <w:pPr>
              <w:spacing w:before="0" w:after="0" w:line="240" w:lineRule="auto"/>
              <w:jc w:val="center"/>
              <w:rPr>
                <w:bCs/>
                <w:iCs/>
                <w:sz w:val="24"/>
              </w:rPr>
            </w:pPr>
            <w:r w:rsidRPr="00A01E10">
              <w:rPr>
                <w:bCs/>
                <w:iCs/>
                <w:sz w:val="24"/>
              </w:rPr>
              <w:t>4</w:t>
            </w:r>
          </w:p>
        </w:tc>
        <w:tc>
          <w:tcPr>
            <w:tcW w:w="5863" w:type="dxa"/>
          </w:tcPr>
          <w:p w:rsidR="00606CFF" w:rsidRPr="00A01E10" w:rsidRDefault="00606CFF" w:rsidP="00183ABD">
            <w:pPr>
              <w:spacing w:before="0" w:after="0" w:line="240" w:lineRule="auto"/>
              <w:jc w:val="both"/>
              <w:rPr>
                <w:bCs/>
                <w:iCs/>
                <w:sz w:val="24"/>
              </w:rPr>
            </w:pPr>
            <w:r w:rsidRPr="00A01E10">
              <w:rPr>
                <w:bCs/>
                <w:iCs/>
                <w:sz w:val="24"/>
              </w:rPr>
              <w:t>- Giai đoạn này cây cao su</w:t>
            </w:r>
            <w:r w:rsidR="00440258" w:rsidRPr="00A01E10">
              <w:rPr>
                <w:bCs/>
                <w:iCs/>
                <w:sz w:val="24"/>
              </w:rPr>
              <w:t xml:space="preserve"> </w:t>
            </w:r>
            <w:r w:rsidRPr="00A01E10">
              <w:rPr>
                <w:bCs/>
                <w:iCs/>
                <w:sz w:val="24"/>
              </w:rPr>
              <w:t>sẽ phát sinh một hệ sinh thái mới, hệ sinh thái nông nghiệp. Hệ sinh thái chủ yếu là các thảm thực vật trồng, các sinh vật côn trùng sống trên thân cây, lá cây và trong lòng đất.</w:t>
            </w:r>
          </w:p>
          <w:p w:rsidR="00606CFF" w:rsidRPr="00A01E10" w:rsidRDefault="00606CFF" w:rsidP="00183ABD">
            <w:pPr>
              <w:spacing w:before="0" w:after="0" w:line="240" w:lineRule="auto"/>
              <w:jc w:val="both"/>
              <w:rPr>
                <w:bCs/>
                <w:iCs/>
                <w:sz w:val="24"/>
              </w:rPr>
            </w:pPr>
            <w:r w:rsidRPr="00A01E10">
              <w:rPr>
                <w:bCs/>
                <w:iCs/>
                <w:sz w:val="24"/>
              </w:rPr>
              <w:t>- Quá trình phun xịt thuốc BVTV sẽ tiêu diệt một số các loài vi sinh vật, sâu hại trong khu vực.</w:t>
            </w:r>
          </w:p>
          <w:p w:rsidR="00606CFF" w:rsidRPr="00A01E10" w:rsidRDefault="00606CFF" w:rsidP="00DC23BF">
            <w:pPr>
              <w:spacing w:before="0" w:after="0" w:line="240" w:lineRule="auto"/>
              <w:jc w:val="both"/>
              <w:rPr>
                <w:bCs/>
                <w:iCs/>
                <w:sz w:val="24"/>
              </w:rPr>
            </w:pPr>
            <w:r w:rsidRPr="00A01E10">
              <w:rPr>
                <w:bCs/>
                <w:iCs/>
                <w:sz w:val="24"/>
              </w:rPr>
              <w:t xml:space="preserve"> - Hoạt động chăm sóc, khai thác, vận chuyển của con </w:t>
            </w:r>
            <w:r w:rsidRPr="00A01E10">
              <w:rPr>
                <w:bCs/>
                <w:iCs/>
                <w:sz w:val="24"/>
              </w:rPr>
              <w:lastRenderedPageBreak/>
              <w:t>người trong khu vực dự án sẽ làm cản trở quá trình di cư, sinh sản của một số động vật sống xung quanh dự án.</w:t>
            </w:r>
          </w:p>
        </w:tc>
        <w:tc>
          <w:tcPr>
            <w:tcW w:w="2513" w:type="dxa"/>
            <w:vAlign w:val="center"/>
          </w:tcPr>
          <w:p w:rsidR="00606CFF" w:rsidRPr="00A01E10" w:rsidRDefault="00606CFF" w:rsidP="00183ABD">
            <w:pPr>
              <w:spacing w:before="0" w:after="0" w:line="240" w:lineRule="auto"/>
              <w:rPr>
                <w:bCs/>
                <w:iCs/>
                <w:sz w:val="24"/>
              </w:rPr>
            </w:pPr>
            <w:r w:rsidRPr="00A01E10">
              <w:rPr>
                <w:bCs/>
                <w:iCs/>
                <w:sz w:val="24"/>
              </w:rPr>
              <w:lastRenderedPageBreak/>
              <w:t>Tác động tới đa dạng sinh học của khu vực</w:t>
            </w:r>
          </w:p>
        </w:tc>
      </w:tr>
      <w:tr w:rsidR="00606CFF" w:rsidRPr="00A01E10" w:rsidTr="00183ABD">
        <w:trPr>
          <w:trHeight w:val="307"/>
          <w:jc w:val="center"/>
        </w:trPr>
        <w:tc>
          <w:tcPr>
            <w:tcW w:w="754" w:type="dxa"/>
            <w:vAlign w:val="center"/>
          </w:tcPr>
          <w:p w:rsidR="00606CFF" w:rsidRPr="00A01E10" w:rsidRDefault="00606CFF" w:rsidP="00183ABD">
            <w:pPr>
              <w:spacing w:before="0" w:after="0" w:line="240" w:lineRule="auto"/>
              <w:jc w:val="center"/>
              <w:rPr>
                <w:bCs/>
                <w:iCs/>
                <w:sz w:val="24"/>
              </w:rPr>
            </w:pPr>
            <w:r w:rsidRPr="00A01E10">
              <w:rPr>
                <w:bCs/>
                <w:iCs/>
                <w:sz w:val="24"/>
              </w:rPr>
              <w:lastRenderedPageBreak/>
              <w:t>5</w:t>
            </w:r>
          </w:p>
        </w:tc>
        <w:tc>
          <w:tcPr>
            <w:tcW w:w="5863" w:type="dxa"/>
          </w:tcPr>
          <w:p w:rsidR="00606CFF" w:rsidRPr="00A01E10" w:rsidRDefault="00606CFF" w:rsidP="00183ABD">
            <w:pPr>
              <w:spacing w:before="0" w:after="0" w:line="240" w:lineRule="auto"/>
              <w:jc w:val="both"/>
              <w:rPr>
                <w:bCs/>
                <w:iCs/>
                <w:sz w:val="24"/>
              </w:rPr>
            </w:pPr>
            <w:r w:rsidRPr="00A01E10">
              <w:rPr>
                <w:bCs/>
                <w:iCs/>
                <w:sz w:val="24"/>
              </w:rPr>
              <w:t xml:space="preserve">- </w:t>
            </w:r>
            <w:r w:rsidR="00440258" w:rsidRPr="00A01E10">
              <w:rPr>
                <w:bCs/>
                <w:iCs/>
                <w:sz w:val="24"/>
              </w:rPr>
              <w:t xml:space="preserve">Khối </w:t>
            </w:r>
            <w:r w:rsidRPr="00A01E10">
              <w:rPr>
                <w:bCs/>
                <w:iCs/>
                <w:sz w:val="24"/>
              </w:rPr>
              <w:t>lượng mủ khai thác hàng năm sẽ đem lại nguồn vốn lớn cho Công ty và các khoản đóng góp cho ngân sách địa phương.</w:t>
            </w:r>
          </w:p>
          <w:p w:rsidR="00606CFF" w:rsidRPr="00A01E10" w:rsidRDefault="00606CFF" w:rsidP="00183ABD">
            <w:pPr>
              <w:spacing w:before="0" w:after="0" w:line="240" w:lineRule="auto"/>
              <w:jc w:val="both"/>
              <w:rPr>
                <w:bCs/>
                <w:iCs/>
                <w:sz w:val="24"/>
              </w:rPr>
            </w:pPr>
            <w:r w:rsidRPr="00A01E10">
              <w:rPr>
                <w:bCs/>
                <w:iCs/>
                <w:sz w:val="24"/>
              </w:rPr>
              <w:t xml:space="preserve">- Giải quyết việc làm và cải thiện đời sống cho </w:t>
            </w:r>
            <w:r w:rsidR="003938B6" w:rsidRPr="00A01E10">
              <w:rPr>
                <w:bCs/>
                <w:iCs/>
                <w:sz w:val="24"/>
              </w:rPr>
              <w:t>một số</w:t>
            </w:r>
            <w:r w:rsidRPr="00A01E10">
              <w:rPr>
                <w:bCs/>
                <w:iCs/>
                <w:sz w:val="24"/>
              </w:rPr>
              <w:t xml:space="preserve"> lao động (trong đó chủ yếu lao động người dân tộc tại chỗ).</w:t>
            </w:r>
          </w:p>
        </w:tc>
        <w:tc>
          <w:tcPr>
            <w:tcW w:w="2513" w:type="dxa"/>
            <w:vAlign w:val="center"/>
          </w:tcPr>
          <w:p w:rsidR="00606CFF" w:rsidRPr="00A01E10" w:rsidRDefault="00606CFF" w:rsidP="00183ABD">
            <w:pPr>
              <w:spacing w:before="0" w:after="0" w:line="240" w:lineRule="auto"/>
              <w:rPr>
                <w:bCs/>
                <w:iCs/>
                <w:sz w:val="24"/>
              </w:rPr>
            </w:pPr>
            <w:r w:rsidRPr="00A01E10">
              <w:rPr>
                <w:bCs/>
                <w:iCs/>
                <w:sz w:val="24"/>
              </w:rPr>
              <w:t>Ảnh hưởng đến kinh tế - xã hội khu vực.</w:t>
            </w:r>
          </w:p>
        </w:tc>
      </w:tr>
    </w:tbl>
    <w:p w:rsidR="00606CFF" w:rsidRPr="00A01E10" w:rsidRDefault="00606CFF" w:rsidP="00996868">
      <w:pPr>
        <w:pStyle w:val="Heading4"/>
      </w:pPr>
      <w:bookmarkStart w:id="2023" w:name="_Toc204934457"/>
      <w:bookmarkStart w:id="2024" w:name="_Toc204935107"/>
      <w:bookmarkStart w:id="2025" w:name="_Toc204934463"/>
      <w:bookmarkStart w:id="2026" w:name="_Toc204935113"/>
      <w:bookmarkStart w:id="2027" w:name="_Toc212536214"/>
      <w:bookmarkStart w:id="2028" w:name="_Toc213832850"/>
      <w:bookmarkStart w:id="2029" w:name="_Toc217458035"/>
      <w:bookmarkStart w:id="2030" w:name="_Toc217976461"/>
      <w:r w:rsidRPr="00A01E10">
        <w:t>a. Tác động đến chế độ vi khí hậ</w:t>
      </w:r>
      <w:r w:rsidR="00996868" w:rsidRPr="00A01E10">
        <w:t>u</w:t>
      </w:r>
      <w:r w:rsidRPr="00A01E10">
        <w:t xml:space="preserve"> khu vực</w:t>
      </w:r>
    </w:p>
    <w:p w:rsidR="00606CFF" w:rsidRPr="00A01E10" w:rsidRDefault="00606CFF" w:rsidP="004E050C">
      <w:pPr>
        <w:ind w:firstLine="426"/>
        <w:jc w:val="both"/>
        <w:rPr>
          <w:szCs w:val="28"/>
        </w:rPr>
      </w:pPr>
      <w:r w:rsidRPr="00A01E10">
        <w:rPr>
          <w:szCs w:val="28"/>
        </w:rPr>
        <w:t>Chế độ điều kiện vi khí hậu trong giai đoạn</w:t>
      </w:r>
      <w:r w:rsidR="00FD7FAF" w:rsidRPr="00A01E10">
        <w:rPr>
          <w:szCs w:val="28"/>
        </w:rPr>
        <w:t xml:space="preserve"> này</w:t>
      </w:r>
      <w:r w:rsidRPr="00A01E10">
        <w:rPr>
          <w:szCs w:val="28"/>
        </w:rPr>
        <w:t xml:space="preserve"> mang tính tích cực so với giai đoạn đầu </w:t>
      </w:r>
      <w:r w:rsidR="00826915" w:rsidRPr="00A01E10">
        <w:rPr>
          <w:szCs w:val="28"/>
        </w:rPr>
        <w:t>phục hoang</w:t>
      </w:r>
      <w:r w:rsidRPr="00A01E10">
        <w:rPr>
          <w:szCs w:val="28"/>
        </w:rPr>
        <w:t xml:space="preserve">. Cây cao su của dự án phát triển đồng nghĩa với việc tạo cho khu vực một thảm phủ thực vật </w:t>
      </w:r>
      <w:r w:rsidR="00FD7FAF" w:rsidRPr="00A01E10">
        <w:rPr>
          <w:szCs w:val="28"/>
        </w:rPr>
        <w:t xml:space="preserve">cây </w:t>
      </w:r>
      <w:r w:rsidRPr="00A01E10">
        <w:rPr>
          <w:szCs w:val="28"/>
        </w:rPr>
        <w:t>công nghiệp, làm giảm n</w:t>
      </w:r>
      <w:r w:rsidR="00FD7FAF" w:rsidRPr="00A01E10">
        <w:rPr>
          <w:szCs w:val="28"/>
        </w:rPr>
        <w:t>hiệt độ và tăng độ ẩm không khí trong khu vực</w:t>
      </w:r>
      <w:r w:rsidRPr="00A01E10">
        <w:rPr>
          <w:szCs w:val="28"/>
        </w:rPr>
        <w:t xml:space="preserve">. Những năm đầu thời kỳ kiến thiết cơ bản khi cây cao su còn nhỏ, các tán lá chưa che phủ mặt </w:t>
      </w:r>
      <w:r w:rsidR="00C80BE0" w:rsidRPr="00A01E10">
        <w:rPr>
          <w:szCs w:val="28"/>
        </w:rPr>
        <w:t>đất thì chế độ khí hậu khu vực sẽ</w:t>
      </w:r>
      <w:r w:rsidRPr="00A01E10">
        <w:rPr>
          <w:szCs w:val="28"/>
        </w:rPr>
        <w:t xml:space="preserve"> thay đổi </w:t>
      </w:r>
      <w:r w:rsidR="00C80BE0" w:rsidRPr="00A01E10">
        <w:rPr>
          <w:szCs w:val="28"/>
        </w:rPr>
        <w:t>so với giai đoạn trước tận thu gỗ cao su</w:t>
      </w:r>
      <w:r w:rsidRPr="00A01E10">
        <w:rPr>
          <w:szCs w:val="28"/>
        </w:rPr>
        <w:t xml:space="preserve">. Chế độ khí hậu khu vực sẽ được </w:t>
      </w:r>
      <w:r w:rsidR="00744F37" w:rsidRPr="00A01E10">
        <w:rPr>
          <w:szCs w:val="28"/>
        </w:rPr>
        <w:t>phục hồi như cũ</w:t>
      </w:r>
      <w:r w:rsidRPr="00A01E10">
        <w:rPr>
          <w:szCs w:val="28"/>
        </w:rPr>
        <w:t xml:space="preserve"> khi cây cao su vào thời kỳ khai thác với rễ cây phát triển, tán lá rộng làm khả năng hút nước từ trong đất</w:t>
      </w:r>
      <w:r w:rsidR="00336480" w:rsidRPr="00A01E10">
        <w:rPr>
          <w:szCs w:val="28"/>
        </w:rPr>
        <w:t xml:space="preserve"> và làm bốc hơi nước qua các lá</w:t>
      </w:r>
      <w:r w:rsidRPr="00A01E10">
        <w:rPr>
          <w:szCs w:val="28"/>
        </w:rPr>
        <w:t xml:space="preserve"> là rất lớn, ngoài ra khi mưa xuống một phần nước bị giữ trên tán lá cây, từ đó bốc hơi 15-20% lớn hơn so với khu vực đất trống khoảng 10%, góp phần làm tăng độ ẩm không kh</w:t>
      </w:r>
      <w:r w:rsidR="005521A0" w:rsidRPr="00A01E10">
        <w:rPr>
          <w:szCs w:val="28"/>
        </w:rPr>
        <w:t>í</w:t>
      </w:r>
      <w:r w:rsidRPr="00A01E10">
        <w:rPr>
          <w:szCs w:val="28"/>
        </w:rPr>
        <w:t xml:space="preserve"> khu vực. Theo Tiến sỹ Nguyễn Ngọc Ẩn, nhiệt độ trong </w:t>
      </w:r>
      <w:r w:rsidR="00744F37" w:rsidRPr="00A01E10">
        <w:rPr>
          <w:szCs w:val="28"/>
        </w:rPr>
        <w:t>vườn</w:t>
      </w:r>
      <w:r w:rsidRPr="00A01E10">
        <w:rPr>
          <w:szCs w:val="28"/>
        </w:rPr>
        <w:t xml:space="preserve"> cây c</w:t>
      </w:r>
      <w:r w:rsidR="00004B70" w:rsidRPr="00A01E10">
        <w:rPr>
          <w:szCs w:val="28"/>
        </w:rPr>
        <w:t xml:space="preserve">ao su </w:t>
      </w:r>
      <w:r w:rsidRPr="00A01E10">
        <w:rPr>
          <w:szCs w:val="28"/>
        </w:rPr>
        <w:t>có thể mát hơn từ 5-8</w:t>
      </w:r>
      <w:r w:rsidRPr="00A01E10">
        <w:rPr>
          <w:szCs w:val="28"/>
          <w:vertAlign w:val="superscript"/>
        </w:rPr>
        <w:t>0</w:t>
      </w:r>
      <w:r w:rsidRPr="00A01E10">
        <w:rPr>
          <w:szCs w:val="28"/>
        </w:rPr>
        <w:t>C so với khu vực ngoài đất trống.</w:t>
      </w:r>
    </w:p>
    <w:p w:rsidR="00606CFF" w:rsidRPr="00A01E10" w:rsidRDefault="00606CFF" w:rsidP="00004B70">
      <w:pPr>
        <w:pStyle w:val="Heading4"/>
      </w:pPr>
      <w:r w:rsidRPr="00A01E10">
        <w:t>b. Tác động đến tài nguyên đất khu vực</w:t>
      </w:r>
    </w:p>
    <w:p w:rsidR="00606CFF" w:rsidRPr="00A01E10" w:rsidRDefault="00606CFF" w:rsidP="0008790B">
      <w:pPr>
        <w:numPr>
          <w:ilvl w:val="0"/>
          <w:numId w:val="6"/>
        </w:numPr>
        <w:tabs>
          <w:tab w:val="left" w:pos="851"/>
        </w:tabs>
        <w:ind w:left="0" w:firstLine="426"/>
        <w:jc w:val="both"/>
        <w:rPr>
          <w:b/>
          <w:bCs/>
          <w:iCs/>
          <w:szCs w:val="28"/>
        </w:rPr>
      </w:pPr>
      <w:r w:rsidRPr="00A01E10">
        <w:rPr>
          <w:b/>
          <w:bCs/>
          <w:iCs/>
          <w:szCs w:val="28"/>
        </w:rPr>
        <w:t>Nguy cơ xói mòn đất từ các hoạt đ</w:t>
      </w:r>
      <w:r w:rsidR="00E55F9D" w:rsidRPr="00A01E10">
        <w:rPr>
          <w:b/>
          <w:bCs/>
          <w:iCs/>
          <w:szCs w:val="28"/>
        </w:rPr>
        <w:t>ộng trồng, chăm sóc cây cao su</w:t>
      </w:r>
    </w:p>
    <w:p w:rsidR="00606CFF" w:rsidRPr="00A01E10" w:rsidRDefault="00606CFF" w:rsidP="00004B70">
      <w:pPr>
        <w:ind w:firstLine="426"/>
        <w:jc w:val="both"/>
        <w:rPr>
          <w:bCs/>
          <w:iCs/>
          <w:szCs w:val="28"/>
        </w:rPr>
      </w:pPr>
      <w:r w:rsidRPr="00A01E10">
        <w:rPr>
          <w:bCs/>
          <w:iCs/>
          <w:szCs w:val="28"/>
        </w:rPr>
        <w:t>Trong giai đoạn này xói mòn mạnh hay yếu chủ yếu phụ thuộc vào xử lý thực bì, biện pháp làm đất, biện pháp chăm sóc, biện pháp bảo vệ đất. Để đánh giá tiềm năng xói mòn đất dưới lô cao su của dự án, báo cáo đánh giá ảnh hưởng tổng hợp của các nhân tố trên.</w:t>
      </w:r>
    </w:p>
    <w:p w:rsidR="00606CFF" w:rsidRPr="00A01E10" w:rsidRDefault="00606CFF" w:rsidP="00D212A0">
      <w:pPr>
        <w:pStyle w:val="Bang0"/>
      </w:pPr>
      <w:bookmarkStart w:id="2031" w:name="_Toc219003867"/>
      <w:bookmarkStart w:id="2032" w:name="_Toc219020104"/>
      <w:bookmarkStart w:id="2033" w:name="_Toc219346977"/>
      <w:bookmarkStart w:id="2034" w:name="_Toc219519618"/>
      <w:bookmarkStart w:id="2035" w:name="_Toc219702917"/>
      <w:bookmarkStart w:id="2036" w:name="_Toc223834942"/>
      <w:bookmarkStart w:id="2037" w:name="_Toc386030061"/>
      <w:r w:rsidRPr="00A01E10">
        <w:t>Bảng 3.2</w:t>
      </w:r>
      <w:r w:rsidR="00797854" w:rsidRPr="00A01E10">
        <w:t>9</w:t>
      </w:r>
      <w:r w:rsidRPr="00A01E10">
        <w:t>. Xác định số điểm ảnh hưởng của các hoạt động đến xói mòn đất dưới lô cao su</w:t>
      </w:r>
      <w:bookmarkEnd w:id="2031"/>
      <w:bookmarkEnd w:id="2032"/>
      <w:bookmarkEnd w:id="2033"/>
      <w:bookmarkEnd w:id="2034"/>
      <w:bookmarkEnd w:id="2035"/>
      <w:bookmarkEnd w:id="2036"/>
      <w:bookmarkEnd w:id="203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587"/>
        <w:gridCol w:w="3185"/>
        <w:gridCol w:w="1918"/>
      </w:tblGrid>
      <w:tr w:rsidR="00606CFF" w:rsidRPr="00A01E10" w:rsidTr="00315B2E">
        <w:trPr>
          <w:trHeight w:val="331"/>
        </w:trPr>
        <w:tc>
          <w:tcPr>
            <w:tcW w:w="774" w:type="dxa"/>
            <w:vAlign w:val="center"/>
          </w:tcPr>
          <w:p w:rsidR="00606CFF" w:rsidRPr="00A01E10" w:rsidRDefault="00606CFF" w:rsidP="00336480">
            <w:pPr>
              <w:spacing w:before="0" w:after="0" w:line="240" w:lineRule="auto"/>
              <w:jc w:val="center"/>
              <w:rPr>
                <w:b/>
                <w:bCs/>
                <w:iCs/>
                <w:sz w:val="24"/>
                <w:lang w:val="es-AR"/>
              </w:rPr>
            </w:pPr>
            <w:r w:rsidRPr="00A01E10">
              <w:rPr>
                <w:b/>
                <w:bCs/>
                <w:iCs/>
                <w:sz w:val="24"/>
                <w:lang w:val="es-AR"/>
              </w:rPr>
              <w:t>TT</w:t>
            </w:r>
          </w:p>
        </w:tc>
        <w:tc>
          <w:tcPr>
            <w:tcW w:w="3587" w:type="dxa"/>
            <w:vAlign w:val="center"/>
          </w:tcPr>
          <w:p w:rsidR="00606CFF" w:rsidRPr="00A01E10" w:rsidRDefault="00606CFF" w:rsidP="00336480">
            <w:pPr>
              <w:spacing w:before="0" w:after="0" w:line="240" w:lineRule="auto"/>
              <w:jc w:val="center"/>
              <w:rPr>
                <w:b/>
                <w:bCs/>
                <w:iCs/>
                <w:sz w:val="24"/>
                <w:lang w:val="es-AR"/>
              </w:rPr>
            </w:pPr>
            <w:r w:rsidRPr="00A01E10">
              <w:rPr>
                <w:b/>
                <w:bCs/>
                <w:iCs/>
                <w:sz w:val="24"/>
                <w:lang w:val="es-AR"/>
              </w:rPr>
              <w:t>Hoạt động</w:t>
            </w:r>
          </w:p>
        </w:tc>
        <w:tc>
          <w:tcPr>
            <w:tcW w:w="3185" w:type="dxa"/>
            <w:vAlign w:val="center"/>
          </w:tcPr>
          <w:p w:rsidR="00606CFF" w:rsidRPr="00A01E10" w:rsidRDefault="00606CFF" w:rsidP="00336480">
            <w:pPr>
              <w:spacing w:before="0" w:after="0" w:line="240" w:lineRule="auto"/>
              <w:jc w:val="center"/>
              <w:rPr>
                <w:b/>
                <w:bCs/>
                <w:iCs/>
                <w:sz w:val="24"/>
                <w:lang w:val="es-AR"/>
              </w:rPr>
            </w:pPr>
            <w:r w:rsidRPr="00A01E10">
              <w:rPr>
                <w:b/>
                <w:bCs/>
                <w:iCs/>
                <w:sz w:val="24"/>
                <w:lang w:val="es-AR"/>
              </w:rPr>
              <w:t>Biện pháp</w:t>
            </w:r>
          </w:p>
        </w:tc>
        <w:tc>
          <w:tcPr>
            <w:tcW w:w="1918" w:type="dxa"/>
            <w:vAlign w:val="center"/>
          </w:tcPr>
          <w:p w:rsidR="00606CFF" w:rsidRPr="00A01E10" w:rsidRDefault="00606CFF" w:rsidP="00336480">
            <w:pPr>
              <w:spacing w:before="0" w:after="0" w:line="240" w:lineRule="auto"/>
              <w:jc w:val="center"/>
              <w:rPr>
                <w:b/>
                <w:bCs/>
                <w:iCs/>
                <w:sz w:val="24"/>
                <w:lang w:val="es-AR"/>
              </w:rPr>
            </w:pPr>
            <w:r w:rsidRPr="00A01E10">
              <w:rPr>
                <w:b/>
                <w:bCs/>
                <w:iCs/>
                <w:sz w:val="24"/>
                <w:lang w:val="es-AR"/>
              </w:rPr>
              <w:t>Mức ảnh hưởng</w:t>
            </w:r>
          </w:p>
        </w:tc>
      </w:tr>
      <w:tr w:rsidR="00606CFF" w:rsidRPr="00A01E10" w:rsidTr="00315B2E">
        <w:trPr>
          <w:trHeight w:val="98"/>
        </w:trPr>
        <w:tc>
          <w:tcPr>
            <w:tcW w:w="774" w:type="dxa"/>
            <w:vAlign w:val="center"/>
          </w:tcPr>
          <w:p w:rsidR="00606CFF" w:rsidRPr="00A01E10" w:rsidRDefault="00606CFF" w:rsidP="00336480">
            <w:pPr>
              <w:spacing w:before="0" w:after="0" w:line="240" w:lineRule="auto"/>
              <w:jc w:val="center"/>
              <w:rPr>
                <w:bCs/>
                <w:iCs/>
                <w:sz w:val="24"/>
                <w:lang w:val="es-AR"/>
              </w:rPr>
            </w:pPr>
            <w:r w:rsidRPr="00A01E10">
              <w:rPr>
                <w:bCs/>
                <w:iCs/>
                <w:sz w:val="24"/>
                <w:lang w:val="es-AR"/>
              </w:rPr>
              <w:t>1</w:t>
            </w:r>
          </w:p>
        </w:tc>
        <w:tc>
          <w:tcPr>
            <w:tcW w:w="3587" w:type="dxa"/>
            <w:vAlign w:val="center"/>
          </w:tcPr>
          <w:p w:rsidR="00606CFF" w:rsidRPr="00A01E10" w:rsidRDefault="00606CFF" w:rsidP="00336480">
            <w:pPr>
              <w:spacing w:before="0" w:after="0" w:line="240" w:lineRule="auto"/>
              <w:rPr>
                <w:bCs/>
                <w:iCs/>
                <w:sz w:val="24"/>
                <w:lang w:val="es-AR"/>
              </w:rPr>
            </w:pPr>
            <w:r w:rsidRPr="00A01E10">
              <w:rPr>
                <w:bCs/>
                <w:iCs/>
                <w:sz w:val="24"/>
                <w:lang w:val="es-AR"/>
              </w:rPr>
              <w:t>Xử lý thực bì khi dọn đất để trồng</w:t>
            </w:r>
          </w:p>
        </w:tc>
        <w:tc>
          <w:tcPr>
            <w:tcW w:w="3185" w:type="dxa"/>
            <w:vAlign w:val="center"/>
          </w:tcPr>
          <w:p w:rsidR="00606CFF" w:rsidRPr="00A01E10" w:rsidRDefault="00606CFF" w:rsidP="00336480">
            <w:pPr>
              <w:spacing w:before="0" w:after="0" w:line="240" w:lineRule="auto"/>
              <w:rPr>
                <w:bCs/>
                <w:iCs/>
                <w:sz w:val="24"/>
                <w:lang w:val="es-AR"/>
              </w:rPr>
            </w:pPr>
            <w:r w:rsidRPr="00A01E10">
              <w:rPr>
                <w:bCs/>
                <w:iCs/>
                <w:sz w:val="24"/>
                <w:lang w:val="es-AR"/>
              </w:rPr>
              <w:t>Phát dọn cây bụi, cây le,…</w:t>
            </w:r>
          </w:p>
        </w:tc>
        <w:tc>
          <w:tcPr>
            <w:tcW w:w="1918" w:type="dxa"/>
            <w:vAlign w:val="center"/>
          </w:tcPr>
          <w:p w:rsidR="00606CFF" w:rsidRPr="00A01E10" w:rsidRDefault="00606CFF" w:rsidP="00336480">
            <w:pPr>
              <w:spacing w:before="0" w:after="0" w:line="240" w:lineRule="auto"/>
              <w:jc w:val="center"/>
              <w:rPr>
                <w:bCs/>
                <w:iCs/>
                <w:sz w:val="24"/>
                <w:lang w:val="es-AR"/>
              </w:rPr>
            </w:pPr>
            <w:r w:rsidRPr="00A01E10">
              <w:rPr>
                <w:bCs/>
                <w:iCs/>
                <w:sz w:val="24"/>
                <w:lang w:val="es-AR"/>
              </w:rPr>
              <w:t>-1</w:t>
            </w:r>
          </w:p>
        </w:tc>
      </w:tr>
      <w:tr w:rsidR="00606CFF" w:rsidRPr="00A01E10" w:rsidTr="00315B2E">
        <w:trPr>
          <w:trHeight w:val="310"/>
        </w:trPr>
        <w:tc>
          <w:tcPr>
            <w:tcW w:w="774" w:type="dxa"/>
            <w:vAlign w:val="center"/>
          </w:tcPr>
          <w:p w:rsidR="00606CFF" w:rsidRPr="00A01E10" w:rsidRDefault="00606CFF" w:rsidP="00336480">
            <w:pPr>
              <w:spacing w:before="0" w:after="0" w:line="240" w:lineRule="auto"/>
              <w:jc w:val="center"/>
              <w:rPr>
                <w:bCs/>
                <w:iCs/>
                <w:sz w:val="24"/>
                <w:lang w:val="es-AR"/>
              </w:rPr>
            </w:pPr>
            <w:r w:rsidRPr="00A01E10">
              <w:rPr>
                <w:bCs/>
                <w:iCs/>
                <w:sz w:val="24"/>
                <w:lang w:val="es-AR"/>
              </w:rPr>
              <w:t>2</w:t>
            </w:r>
          </w:p>
        </w:tc>
        <w:tc>
          <w:tcPr>
            <w:tcW w:w="3587" w:type="dxa"/>
            <w:vAlign w:val="center"/>
          </w:tcPr>
          <w:p w:rsidR="00606CFF" w:rsidRPr="00A01E10" w:rsidRDefault="00606CFF" w:rsidP="00336480">
            <w:pPr>
              <w:spacing w:before="0" w:after="0" w:line="240" w:lineRule="auto"/>
              <w:rPr>
                <w:bCs/>
                <w:iCs/>
                <w:sz w:val="24"/>
                <w:lang w:val="es-AR"/>
              </w:rPr>
            </w:pPr>
            <w:r w:rsidRPr="00A01E10">
              <w:rPr>
                <w:bCs/>
                <w:iCs/>
                <w:sz w:val="24"/>
                <w:lang w:val="es-AR"/>
              </w:rPr>
              <w:t>Làm đất</w:t>
            </w:r>
          </w:p>
        </w:tc>
        <w:tc>
          <w:tcPr>
            <w:tcW w:w="3185" w:type="dxa"/>
            <w:vAlign w:val="center"/>
          </w:tcPr>
          <w:p w:rsidR="00606CFF" w:rsidRPr="00A01E10" w:rsidRDefault="00606CFF" w:rsidP="00336480">
            <w:pPr>
              <w:spacing w:before="0" w:after="0" w:line="240" w:lineRule="auto"/>
              <w:rPr>
                <w:bCs/>
                <w:iCs/>
                <w:sz w:val="24"/>
                <w:lang w:val="es-AR"/>
              </w:rPr>
            </w:pPr>
            <w:r w:rsidRPr="00A01E10">
              <w:rPr>
                <w:bCs/>
                <w:iCs/>
                <w:sz w:val="24"/>
                <w:lang w:val="es-AR"/>
              </w:rPr>
              <w:t>Cày phá sâu 25-30cm</w:t>
            </w:r>
          </w:p>
        </w:tc>
        <w:tc>
          <w:tcPr>
            <w:tcW w:w="1918" w:type="dxa"/>
            <w:vAlign w:val="center"/>
          </w:tcPr>
          <w:p w:rsidR="00606CFF" w:rsidRPr="00A01E10" w:rsidRDefault="00606CFF" w:rsidP="00336480">
            <w:pPr>
              <w:spacing w:before="0" w:after="0" w:line="240" w:lineRule="auto"/>
              <w:jc w:val="center"/>
              <w:rPr>
                <w:bCs/>
                <w:iCs/>
                <w:sz w:val="24"/>
                <w:lang w:val="es-AR"/>
              </w:rPr>
            </w:pPr>
            <w:r w:rsidRPr="00A01E10">
              <w:rPr>
                <w:bCs/>
                <w:iCs/>
                <w:sz w:val="24"/>
                <w:lang w:val="es-AR"/>
              </w:rPr>
              <w:t>-2</w:t>
            </w:r>
          </w:p>
        </w:tc>
      </w:tr>
      <w:tr w:rsidR="00606CFF" w:rsidRPr="00A01E10" w:rsidTr="00315B2E">
        <w:trPr>
          <w:trHeight w:val="90"/>
        </w:trPr>
        <w:tc>
          <w:tcPr>
            <w:tcW w:w="774" w:type="dxa"/>
            <w:vAlign w:val="center"/>
          </w:tcPr>
          <w:p w:rsidR="00606CFF" w:rsidRPr="00A01E10" w:rsidRDefault="00606CFF" w:rsidP="00336480">
            <w:pPr>
              <w:spacing w:before="0" w:after="0" w:line="240" w:lineRule="auto"/>
              <w:jc w:val="center"/>
              <w:rPr>
                <w:bCs/>
                <w:iCs/>
                <w:sz w:val="24"/>
                <w:lang w:val="es-AR"/>
              </w:rPr>
            </w:pPr>
            <w:r w:rsidRPr="00A01E10">
              <w:rPr>
                <w:bCs/>
                <w:iCs/>
                <w:sz w:val="24"/>
                <w:lang w:val="es-AR"/>
              </w:rPr>
              <w:t>3</w:t>
            </w:r>
          </w:p>
        </w:tc>
        <w:tc>
          <w:tcPr>
            <w:tcW w:w="3587" w:type="dxa"/>
            <w:vAlign w:val="center"/>
          </w:tcPr>
          <w:p w:rsidR="00606CFF" w:rsidRPr="00A01E10" w:rsidRDefault="00606CFF" w:rsidP="00A83A02">
            <w:pPr>
              <w:spacing w:before="0" w:after="0" w:line="240" w:lineRule="auto"/>
              <w:rPr>
                <w:bCs/>
                <w:iCs/>
                <w:sz w:val="24"/>
                <w:lang w:val="es-AR"/>
              </w:rPr>
            </w:pPr>
            <w:r w:rsidRPr="00A01E10">
              <w:rPr>
                <w:bCs/>
                <w:iCs/>
                <w:sz w:val="24"/>
                <w:lang w:val="es-AR"/>
              </w:rPr>
              <w:t>Trồng cao su</w:t>
            </w:r>
          </w:p>
        </w:tc>
        <w:tc>
          <w:tcPr>
            <w:tcW w:w="3185" w:type="dxa"/>
            <w:vAlign w:val="center"/>
          </w:tcPr>
          <w:p w:rsidR="00606CFF" w:rsidRPr="00A01E10" w:rsidRDefault="00606CFF" w:rsidP="00336480">
            <w:pPr>
              <w:spacing w:before="0" w:after="0" w:line="240" w:lineRule="auto"/>
              <w:rPr>
                <w:bCs/>
                <w:iCs/>
                <w:sz w:val="24"/>
                <w:lang w:val="es-AR"/>
              </w:rPr>
            </w:pPr>
            <w:r w:rsidRPr="00A01E10">
              <w:rPr>
                <w:bCs/>
                <w:iCs/>
                <w:sz w:val="24"/>
                <w:lang w:val="es-AR"/>
              </w:rPr>
              <w:t>Mật độ trồng 5</w:t>
            </w:r>
            <w:r w:rsidR="00D212A0" w:rsidRPr="00A01E10">
              <w:rPr>
                <w:bCs/>
                <w:iCs/>
                <w:sz w:val="24"/>
                <w:lang w:val="es-AR"/>
              </w:rPr>
              <w:t>15</w:t>
            </w:r>
            <w:r w:rsidRPr="00A01E10">
              <w:rPr>
                <w:bCs/>
                <w:iCs/>
                <w:sz w:val="24"/>
                <w:lang w:val="es-AR"/>
              </w:rPr>
              <w:t xml:space="preserve"> cây/ha</w:t>
            </w:r>
            <w:r w:rsidR="00D212A0" w:rsidRPr="00A01E10">
              <w:rPr>
                <w:bCs/>
                <w:iCs/>
                <w:sz w:val="24"/>
                <w:lang w:val="es-AR"/>
              </w:rPr>
              <w:t xml:space="preserve"> (đối với đất thích nghi IIb)</w:t>
            </w:r>
          </w:p>
        </w:tc>
        <w:tc>
          <w:tcPr>
            <w:tcW w:w="1918" w:type="dxa"/>
            <w:vAlign w:val="center"/>
          </w:tcPr>
          <w:p w:rsidR="00606CFF" w:rsidRPr="00A01E10" w:rsidRDefault="00606CFF" w:rsidP="00336480">
            <w:pPr>
              <w:spacing w:before="0" w:after="0" w:line="240" w:lineRule="auto"/>
              <w:jc w:val="center"/>
              <w:rPr>
                <w:bCs/>
                <w:iCs/>
                <w:sz w:val="24"/>
                <w:lang w:val="es-AR"/>
              </w:rPr>
            </w:pPr>
            <w:r w:rsidRPr="00A01E10">
              <w:rPr>
                <w:bCs/>
                <w:iCs/>
                <w:sz w:val="24"/>
                <w:lang w:val="es-AR"/>
              </w:rPr>
              <w:t>-1</w:t>
            </w:r>
          </w:p>
        </w:tc>
      </w:tr>
      <w:tr w:rsidR="00606CFF" w:rsidRPr="00A01E10" w:rsidTr="00315B2E">
        <w:trPr>
          <w:trHeight w:val="229"/>
        </w:trPr>
        <w:tc>
          <w:tcPr>
            <w:tcW w:w="774" w:type="dxa"/>
            <w:vAlign w:val="center"/>
          </w:tcPr>
          <w:p w:rsidR="00606CFF" w:rsidRPr="00A01E10" w:rsidRDefault="00606CFF" w:rsidP="00336480">
            <w:pPr>
              <w:spacing w:before="0" w:after="0" w:line="240" w:lineRule="auto"/>
              <w:jc w:val="center"/>
              <w:rPr>
                <w:bCs/>
                <w:iCs/>
                <w:sz w:val="24"/>
                <w:lang w:val="es-AR"/>
              </w:rPr>
            </w:pPr>
            <w:r w:rsidRPr="00A01E10">
              <w:rPr>
                <w:bCs/>
                <w:iCs/>
                <w:sz w:val="24"/>
                <w:lang w:val="es-AR"/>
              </w:rPr>
              <w:t>4</w:t>
            </w:r>
          </w:p>
        </w:tc>
        <w:tc>
          <w:tcPr>
            <w:tcW w:w="3587" w:type="dxa"/>
            <w:vAlign w:val="center"/>
          </w:tcPr>
          <w:p w:rsidR="00606CFF" w:rsidRPr="00A01E10" w:rsidRDefault="00606CFF" w:rsidP="00336480">
            <w:pPr>
              <w:spacing w:before="0" w:after="0" w:line="240" w:lineRule="auto"/>
              <w:rPr>
                <w:bCs/>
                <w:iCs/>
                <w:sz w:val="24"/>
                <w:lang w:val="es-AR"/>
              </w:rPr>
            </w:pPr>
            <w:r w:rsidRPr="00A01E10">
              <w:rPr>
                <w:bCs/>
                <w:iCs/>
                <w:sz w:val="24"/>
                <w:lang w:val="es-AR"/>
              </w:rPr>
              <w:t>Chăm sóc</w:t>
            </w:r>
          </w:p>
        </w:tc>
        <w:tc>
          <w:tcPr>
            <w:tcW w:w="3185" w:type="dxa"/>
            <w:vAlign w:val="center"/>
          </w:tcPr>
          <w:p w:rsidR="00606CFF" w:rsidRPr="00A01E10" w:rsidRDefault="00D212A0" w:rsidP="00336480">
            <w:pPr>
              <w:spacing w:before="0" w:after="0" w:line="240" w:lineRule="auto"/>
              <w:rPr>
                <w:bCs/>
                <w:iCs/>
                <w:sz w:val="24"/>
                <w:lang w:val="es-AR"/>
              </w:rPr>
            </w:pPr>
            <w:r w:rsidRPr="00A01E10">
              <w:rPr>
                <w:bCs/>
                <w:iCs/>
                <w:sz w:val="24"/>
                <w:lang w:val="es-AR"/>
              </w:rPr>
              <w:t>Chủ yếu dùng thuốc diệt cỏ</w:t>
            </w:r>
          </w:p>
        </w:tc>
        <w:tc>
          <w:tcPr>
            <w:tcW w:w="1918" w:type="dxa"/>
            <w:vAlign w:val="center"/>
          </w:tcPr>
          <w:p w:rsidR="00606CFF" w:rsidRPr="00A01E10" w:rsidRDefault="00606CFF" w:rsidP="00336480">
            <w:pPr>
              <w:spacing w:before="0" w:after="0" w:line="240" w:lineRule="auto"/>
              <w:jc w:val="center"/>
              <w:rPr>
                <w:bCs/>
                <w:iCs/>
                <w:sz w:val="24"/>
                <w:lang w:val="es-AR"/>
              </w:rPr>
            </w:pPr>
            <w:r w:rsidRPr="00A01E10">
              <w:rPr>
                <w:bCs/>
                <w:iCs/>
                <w:sz w:val="24"/>
                <w:lang w:val="es-AR"/>
              </w:rPr>
              <w:t>-2</w:t>
            </w:r>
          </w:p>
        </w:tc>
      </w:tr>
      <w:tr w:rsidR="00606CFF" w:rsidRPr="00A01E10" w:rsidTr="00315B2E">
        <w:trPr>
          <w:trHeight w:val="487"/>
        </w:trPr>
        <w:tc>
          <w:tcPr>
            <w:tcW w:w="774" w:type="dxa"/>
            <w:vAlign w:val="center"/>
          </w:tcPr>
          <w:p w:rsidR="00606CFF" w:rsidRPr="00A01E10" w:rsidRDefault="00606CFF" w:rsidP="00336480">
            <w:pPr>
              <w:spacing w:before="0" w:after="0" w:line="240" w:lineRule="auto"/>
              <w:jc w:val="center"/>
              <w:rPr>
                <w:bCs/>
                <w:iCs/>
                <w:sz w:val="24"/>
                <w:lang w:val="es-AR"/>
              </w:rPr>
            </w:pPr>
            <w:r w:rsidRPr="00A01E10">
              <w:rPr>
                <w:bCs/>
                <w:iCs/>
                <w:sz w:val="24"/>
                <w:lang w:val="es-AR"/>
              </w:rPr>
              <w:t>5</w:t>
            </w:r>
          </w:p>
        </w:tc>
        <w:tc>
          <w:tcPr>
            <w:tcW w:w="3587" w:type="dxa"/>
            <w:vAlign w:val="center"/>
          </w:tcPr>
          <w:p w:rsidR="00606CFF" w:rsidRPr="00A01E10" w:rsidRDefault="00606CFF" w:rsidP="00336480">
            <w:pPr>
              <w:spacing w:before="0" w:after="0" w:line="240" w:lineRule="auto"/>
              <w:rPr>
                <w:bCs/>
                <w:iCs/>
                <w:sz w:val="24"/>
                <w:lang w:val="es-AR"/>
              </w:rPr>
            </w:pPr>
            <w:r w:rsidRPr="00A01E10">
              <w:rPr>
                <w:bCs/>
                <w:iCs/>
                <w:sz w:val="24"/>
                <w:lang w:val="es-AR"/>
              </w:rPr>
              <w:t>Bảo vệ đất</w:t>
            </w:r>
          </w:p>
        </w:tc>
        <w:tc>
          <w:tcPr>
            <w:tcW w:w="3185" w:type="dxa"/>
            <w:vAlign w:val="center"/>
          </w:tcPr>
          <w:p w:rsidR="00606CFF" w:rsidRPr="00A01E10" w:rsidRDefault="00606CFF" w:rsidP="00336480">
            <w:pPr>
              <w:spacing w:before="0" w:after="0" w:line="240" w:lineRule="auto"/>
              <w:rPr>
                <w:bCs/>
                <w:iCs/>
                <w:sz w:val="24"/>
                <w:lang w:val="es-AR"/>
              </w:rPr>
            </w:pPr>
            <w:r w:rsidRPr="00A01E10">
              <w:rPr>
                <w:bCs/>
                <w:iCs/>
                <w:sz w:val="24"/>
                <w:lang w:val="es-AR"/>
              </w:rPr>
              <w:t>Dự án có trồng xen các cây họ đậu, cây mì,..</w:t>
            </w:r>
          </w:p>
        </w:tc>
        <w:tc>
          <w:tcPr>
            <w:tcW w:w="1918" w:type="dxa"/>
            <w:vAlign w:val="center"/>
          </w:tcPr>
          <w:p w:rsidR="00606CFF" w:rsidRPr="00A01E10" w:rsidRDefault="00606CFF" w:rsidP="00336480">
            <w:pPr>
              <w:spacing w:before="0" w:after="0" w:line="240" w:lineRule="auto"/>
              <w:jc w:val="center"/>
              <w:rPr>
                <w:bCs/>
                <w:iCs/>
                <w:sz w:val="24"/>
                <w:lang w:val="es-AR"/>
              </w:rPr>
            </w:pPr>
            <w:r w:rsidRPr="00A01E10">
              <w:rPr>
                <w:bCs/>
                <w:iCs/>
                <w:sz w:val="24"/>
                <w:lang w:val="es-AR"/>
              </w:rPr>
              <w:t>5</w:t>
            </w:r>
          </w:p>
        </w:tc>
      </w:tr>
    </w:tbl>
    <w:p w:rsidR="00606CFF" w:rsidRPr="00A01E10" w:rsidRDefault="00606CFF" w:rsidP="00FF281B">
      <w:pPr>
        <w:ind w:firstLine="741"/>
        <w:jc w:val="both"/>
        <w:rPr>
          <w:bCs/>
          <w:iCs/>
          <w:szCs w:val="28"/>
          <w:lang w:val="es-AR"/>
        </w:rPr>
      </w:pPr>
      <w:r w:rsidRPr="00A01E10">
        <w:rPr>
          <w:bCs/>
          <w:iCs/>
          <w:szCs w:val="28"/>
          <w:lang w:val="es-AR"/>
        </w:rPr>
        <w:t>Từ số điểm ảnh hưởng các hoạt động dự án đến xói mòn đất bằng -1, nên đánh giá tác động đến xói mòn từ các hoạt động của dự án ở mức độ không đáng kể. Ngoài các hoạt động của dự án còn có các nhân tố như độ dốc ảnh hưởng lớn tới xói mòn đất, với độ dốc khu vực trồng cao su</w:t>
      </w:r>
      <w:r w:rsidR="00A83A02" w:rsidRPr="00A01E10">
        <w:rPr>
          <w:szCs w:val="28"/>
          <w:lang w:val="es-AR"/>
        </w:rPr>
        <w:t xml:space="preserve"> </w:t>
      </w:r>
      <w:r w:rsidRPr="00A01E10">
        <w:rPr>
          <w:bCs/>
          <w:iCs/>
          <w:szCs w:val="28"/>
          <w:lang w:val="es-AR"/>
        </w:rPr>
        <w:t xml:space="preserve">dự án từ </w:t>
      </w:r>
      <w:r w:rsidR="00B23E76" w:rsidRPr="00A01E10">
        <w:rPr>
          <w:bCs/>
          <w:iCs/>
          <w:szCs w:val="28"/>
          <w:lang w:val="es-AR"/>
        </w:rPr>
        <w:t>1</w:t>
      </w:r>
      <w:r w:rsidRPr="00A01E10">
        <w:rPr>
          <w:bCs/>
          <w:iCs/>
          <w:szCs w:val="28"/>
          <w:lang w:val="es-AR"/>
        </w:rPr>
        <w:t>-</w:t>
      </w:r>
      <w:r w:rsidR="00B23E76" w:rsidRPr="00A01E10">
        <w:rPr>
          <w:bCs/>
          <w:iCs/>
          <w:szCs w:val="28"/>
          <w:lang w:val="es-AR"/>
        </w:rPr>
        <w:t>10</w:t>
      </w:r>
      <w:r w:rsidRPr="00A01E10">
        <w:rPr>
          <w:bCs/>
          <w:iCs/>
          <w:szCs w:val="28"/>
          <w:vertAlign w:val="superscript"/>
          <w:lang w:val="es-AR"/>
        </w:rPr>
        <w:t>0</w:t>
      </w:r>
      <w:r w:rsidRPr="00A01E10">
        <w:rPr>
          <w:bCs/>
          <w:iCs/>
          <w:szCs w:val="28"/>
          <w:lang w:val="es-AR"/>
        </w:rPr>
        <w:t xml:space="preserve">, theo quy luật hàm </w:t>
      </w:r>
      <w:r w:rsidRPr="00A01E10">
        <w:rPr>
          <w:bCs/>
          <w:iCs/>
          <w:szCs w:val="28"/>
          <w:lang w:val="es-AR"/>
        </w:rPr>
        <w:lastRenderedPageBreak/>
        <w:t>mũ Hudson, 1981 thì mức độ ảnh hưởng đến xói mòn ứng với độ dốc mặt đất khu vực dự án là mức ảnh hưởng yếu.</w:t>
      </w:r>
    </w:p>
    <w:p w:rsidR="00606CFF" w:rsidRPr="00A01E10" w:rsidRDefault="00606CFF" w:rsidP="00B23E76">
      <w:pPr>
        <w:ind w:firstLine="426"/>
        <w:jc w:val="both"/>
        <w:rPr>
          <w:bCs/>
          <w:iCs/>
          <w:szCs w:val="28"/>
          <w:lang w:val="es-AR"/>
        </w:rPr>
      </w:pPr>
      <w:r w:rsidRPr="00A01E10">
        <w:rPr>
          <w:bCs/>
          <w:iCs/>
          <w:szCs w:val="28"/>
          <w:lang w:val="es-AR"/>
        </w:rPr>
        <w:t>Ngoài ra theo tài liệu nghiên cứu ảnh hưởng của cấu trúc lớp phủ thực vật ở các mô hình canh tác đến xói mòn đất, Vương Văn Quỳnh và các công sự dựa trên kết quả so sánh chỉ tiêu cấu trúc thực tế của các mô hình canh tác (Ctt) với chỉ tiêu cấu trúc đảm bảo xói mòn nhỏ hơn 10 tấn/ha/năm (Clt) để phân loại một số mô hình canh tác theo khả năng bảo vệ đất như sau:</w:t>
      </w:r>
    </w:p>
    <w:p w:rsidR="00606CFF" w:rsidRPr="00A01E10" w:rsidRDefault="00606CFF" w:rsidP="00B23E76">
      <w:pPr>
        <w:pStyle w:val="Bang0"/>
        <w:rPr>
          <w:lang w:val="es-AR"/>
        </w:rPr>
      </w:pPr>
      <w:bookmarkStart w:id="2038" w:name="_Toc219003868"/>
      <w:bookmarkStart w:id="2039" w:name="_Toc219020105"/>
      <w:bookmarkStart w:id="2040" w:name="_Toc219346978"/>
      <w:bookmarkStart w:id="2041" w:name="_Toc219519619"/>
      <w:bookmarkStart w:id="2042" w:name="_Toc219702918"/>
      <w:bookmarkStart w:id="2043" w:name="_Toc223834943"/>
      <w:bookmarkStart w:id="2044" w:name="_Toc386030062"/>
      <w:r w:rsidRPr="00A01E10">
        <w:rPr>
          <w:lang w:val="es-AR"/>
        </w:rPr>
        <w:t>Bảng 3.</w:t>
      </w:r>
      <w:r w:rsidR="00797854" w:rsidRPr="00A01E10">
        <w:rPr>
          <w:lang w:val="es-AR"/>
        </w:rPr>
        <w:t>30</w:t>
      </w:r>
      <w:r w:rsidRPr="00A01E10">
        <w:rPr>
          <w:lang w:val="es-AR"/>
        </w:rPr>
        <w:t>. Phân loại các mô hình canh tác theo khả năng bảo vệ đất</w:t>
      </w:r>
      <w:bookmarkEnd w:id="2038"/>
      <w:bookmarkEnd w:id="2039"/>
      <w:bookmarkEnd w:id="2040"/>
      <w:bookmarkEnd w:id="2041"/>
      <w:bookmarkEnd w:id="2042"/>
      <w:bookmarkEnd w:id="2043"/>
      <w:bookmarkEnd w:id="2044"/>
    </w:p>
    <w:tbl>
      <w:tblPr>
        <w:tblW w:w="7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840"/>
        <w:gridCol w:w="942"/>
        <w:gridCol w:w="850"/>
        <w:gridCol w:w="850"/>
        <w:gridCol w:w="1078"/>
        <w:gridCol w:w="1151"/>
      </w:tblGrid>
      <w:tr w:rsidR="00606CFF" w:rsidRPr="00A01E10">
        <w:trPr>
          <w:trHeight w:val="255"/>
          <w:jc w:val="center"/>
        </w:trPr>
        <w:tc>
          <w:tcPr>
            <w:tcW w:w="2456" w:type="dxa"/>
            <w:noWrap/>
            <w:vAlign w:val="bottom"/>
          </w:tcPr>
          <w:p w:rsidR="00606CFF" w:rsidRPr="00A01E10" w:rsidRDefault="00606CFF" w:rsidP="00315B2E">
            <w:pPr>
              <w:spacing w:before="20" w:after="0" w:line="240" w:lineRule="auto"/>
              <w:jc w:val="center"/>
              <w:rPr>
                <w:b/>
                <w:sz w:val="24"/>
              </w:rPr>
            </w:pPr>
            <w:r w:rsidRPr="00A01E10">
              <w:rPr>
                <w:b/>
                <w:sz w:val="24"/>
              </w:rPr>
              <w:t>Mô hình canh tác</w:t>
            </w:r>
          </w:p>
        </w:tc>
        <w:tc>
          <w:tcPr>
            <w:tcW w:w="840" w:type="dxa"/>
            <w:noWrap/>
            <w:vAlign w:val="bottom"/>
          </w:tcPr>
          <w:p w:rsidR="00606CFF" w:rsidRPr="00A01E10" w:rsidRDefault="00606CFF" w:rsidP="00315B2E">
            <w:pPr>
              <w:spacing w:before="20" w:after="0" w:line="240" w:lineRule="auto"/>
              <w:jc w:val="center"/>
              <w:rPr>
                <w:b/>
                <w:sz w:val="24"/>
              </w:rPr>
            </w:pPr>
            <w:r w:rsidRPr="00A01E10">
              <w:rPr>
                <w:b/>
                <w:sz w:val="24"/>
              </w:rPr>
              <w:t>Ctt</w:t>
            </w:r>
          </w:p>
        </w:tc>
        <w:tc>
          <w:tcPr>
            <w:tcW w:w="4513" w:type="dxa"/>
            <w:gridSpan w:val="5"/>
            <w:noWrap/>
            <w:vAlign w:val="bottom"/>
          </w:tcPr>
          <w:p w:rsidR="00606CFF" w:rsidRPr="00A01E10" w:rsidRDefault="00606CFF" w:rsidP="00315B2E">
            <w:pPr>
              <w:spacing w:before="20" w:after="0" w:line="240" w:lineRule="auto"/>
              <w:jc w:val="center"/>
              <w:rPr>
                <w:b/>
                <w:sz w:val="24"/>
              </w:rPr>
            </w:pPr>
            <w:r w:rsidRPr="00A01E10">
              <w:rPr>
                <w:b/>
                <w:sz w:val="24"/>
              </w:rPr>
              <w:t>Độ dốc mặt đất (</w:t>
            </w:r>
            <w:r w:rsidRPr="00A01E10">
              <w:rPr>
                <w:b/>
                <w:sz w:val="24"/>
                <w:vertAlign w:val="superscript"/>
              </w:rPr>
              <w:t>0</w:t>
            </w:r>
            <w:r w:rsidRPr="00A01E10">
              <w:rPr>
                <w:b/>
                <w:sz w:val="24"/>
              </w:rPr>
              <w:t>)</w:t>
            </w:r>
          </w:p>
        </w:tc>
      </w:tr>
      <w:tr w:rsidR="00606CFF" w:rsidRPr="00A01E10" w:rsidTr="00315B2E">
        <w:trPr>
          <w:trHeight w:val="198"/>
          <w:jc w:val="center"/>
        </w:trPr>
        <w:tc>
          <w:tcPr>
            <w:tcW w:w="2456" w:type="dxa"/>
            <w:noWrap/>
            <w:vAlign w:val="bottom"/>
          </w:tcPr>
          <w:p w:rsidR="00606CFF" w:rsidRPr="00A01E10" w:rsidRDefault="00606CFF" w:rsidP="00315B2E">
            <w:pPr>
              <w:spacing w:before="20" w:after="0" w:line="240" w:lineRule="auto"/>
              <w:jc w:val="center"/>
              <w:rPr>
                <w:b/>
                <w:sz w:val="24"/>
              </w:rPr>
            </w:pPr>
            <w:r w:rsidRPr="00A01E10">
              <w:rPr>
                <w:b/>
                <w:sz w:val="24"/>
              </w:rPr>
              <w:t>Clt</w:t>
            </w:r>
          </w:p>
        </w:tc>
        <w:tc>
          <w:tcPr>
            <w:tcW w:w="840" w:type="dxa"/>
            <w:noWrap/>
            <w:vAlign w:val="bottom"/>
          </w:tcPr>
          <w:p w:rsidR="00606CFF" w:rsidRPr="00A01E10" w:rsidRDefault="00606CFF" w:rsidP="00315B2E">
            <w:pPr>
              <w:spacing w:before="20" w:after="0" w:line="240" w:lineRule="auto"/>
              <w:jc w:val="center"/>
              <w:rPr>
                <w:sz w:val="24"/>
              </w:rPr>
            </w:pPr>
          </w:p>
        </w:tc>
        <w:tc>
          <w:tcPr>
            <w:tcW w:w="942" w:type="dxa"/>
            <w:noWrap/>
            <w:vAlign w:val="bottom"/>
          </w:tcPr>
          <w:p w:rsidR="00606CFF" w:rsidRPr="00A01E10" w:rsidRDefault="00606CFF" w:rsidP="00315B2E">
            <w:pPr>
              <w:spacing w:before="20" w:after="0" w:line="240" w:lineRule="auto"/>
              <w:jc w:val="center"/>
              <w:rPr>
                <w:sz w:val="24"/>
              </w:rPr>
            </w:pPr>
            <w:r w:rsidRPr="00A01E10">
              <w:rPr>
                <w:sz w:val="24"/>
              </w:rPr>
              <w:t>15</w:t>
            </w:r>
          </w:p>
        </w:tc>
        <w:tc>
          <w:tcPr>
            <w:tcW w:w="671" w:type="dxa"/>
            <w:noWrap/>
            <w:vAlign w:val="bottom"/>
          </w:tcPr>
          <w:p w:rsidR="00606CFF" w:rsidRPr="00A01E10" w:rsidRDefault="00606CFF" w:rsidP="00315B2E">
            <w:pPr>
              <w:spacing w:before="20" w:after="0" w:line="240" w:lineRule="auto"/>
              <w:jc w:val="center"/>
              <w:rPr>
                <w:sz w:val="24"/>
              </w:rPr>
            </w:pPr>
            <w:r w:rsidRPr="00A01E10">
              <w:rPr>
                <w:sz w:val="24"/>
              </w:rPr>
              <w:t>20</w:t>
            </w:r>
          </w:p>
        </w:tc>
        <w:tc>
          <w:tcPr>
            <w:tcW w:w="671" w:type="dxa"/>
            <w:noWrap/>
            <w:vAlign w:val="bottom"/>
          </w:tcPr>
          <w:p w:rsidR="00606CFF" w:rsidRPr="00A01E10" w:rsidRDefault="00606CFF" w:rsidP="00315B2E">
            <w:pPr>
              <w:spacing w:before="20" w:after="0" w:line="240" w:lineRule="auto"/>
              <w:jc w:val="center"/>
              <w:rPr>
                <w:sz w:val="24"/>
              </w:rPr>
            </w:pPr>
            <w:r w:rsidRPr="00A01E10">
              <w:rPr>
                <w:sz w:val="24"/>
              </w:rPr>
              <w:t>25</w:t>
            </w:r>
          </w:p>
        </w:tc>
        <w:tc>
          <w:tcPr>
            <w:tcW w:w="1078" w:type="dxa"/>
            <w:noWrap/>
            <w:vAlign w:val="bottom"/>
          </w:tcPr>
          <w:p w:rsidR="00606CFF" w:rsidRPr="00A01E10" w:rsidRDefault="00606CFF" w:rsidP="00315B2E">
            <w:pPr>
              <w:spacing w:before="20" w:after="0" w:line="240" w:lineRule="auto"/>
              <w:jc w:val="center"/>
              <w:rPr>
                <w:sz w:val="24"/>
              </w:rPr>
            </w:pPr>
            <w:r w:rsidRPr="00A01E10">
              <w:rPr>
                <w:sz w:val="24"/>
              </w:rPr>
              <w:t>30</w:t>
            </w:r>
          </w:p>
        </w:tc>
        <w:tc>
          <w:tcPr>
            <w:tcW w:w="1151" w:type="dxa"/>
            <w:noWrap/>
            <w:vAlign w:val="bottom"/>
          </w:tcPr>
          <w:p w:rsidR="00606CFF" w:rsidRPr="00A01E10" w:rsidRDefault="00606CFF" w:rsidP="00315B2E">
            <w:pPr>
              <w:spacing w:before="20" w:after="0" w:line="240" w:lineRule="auto"/>
              <w:jc w:val="center"/>
              <w:rPr>
                <w:sz w:val="24"/>
              </w:rPr>
            </w:pPr>
            <w:r w:rsidRPr="00A01E10">
              <w:rPr>
                <w:sz w:val="24"/>
              </w:rPr>
              <w:t>35</w:t>
            </w:r>
          </w:p>
        </w:tc>
      </w:tr>
      <w:tr w:rsidR="00606CFF" w:rsidRPr="00A01E10" w:rsidTr="00315B2E">
        <w:trPr>
          <w:trHeight w:val="260"/>
          <w:jc w:val="center"/>
        </w:trPr>
        <w:tc>
          <w:tcPr>
            <w:tcW w:w="2456" w:type="dxa"/>
            <w:noWrap/>
            <w:vAlign w:val="bottom"/>
          </w:tcPr>
          <w:p w:rsidR="00606CFF" w:rsidRPr="00A01E10" w:rsidRDefault="00606CFF" w:rsidP="00315B2E">
            <w:pPr>
              <w:spacing w:before="20" w:after="0" w:line="240" w:lineRule="auto"/>
              <w:rPr>
                <w:sz w:val="24"/>
              </w:rPr>
            </w:pPr>
            <w:r w:rsidRPr="00A01E10">
              <w:rPr>
                <w:sz w:val="24"/>
              </w:rPr>
              <w:t>Lúa nương</w:t>
            </w:r>
          </w:p>
        </w:tc>
        <w:tc>
          <w:tcPr>
            <w:tcW w:w="840" w:type="dxa"/>
            <w:noWrap/>
            <w:vAlign w:val="bottom"/>
          </w:tcPr>
          <w:p w:rsidR="00606CFF" w:rsidRPr="00A01E10" w:rsidRDefault="00606CFF" w:rsidP="00315B2E">
            <w:pPr>
              <w:spacing w:before="20" w:after="0" w:line="240" w:lineRule="auto"/>
              <w:jc w:val="center"/>
              <w:rPr>
                <w:sz w:val="24"/>
              </w:rPr>
            </w:pPr>
            <w:r w:rsidRPr="00A01E10">
              <w:rPr>
                <w:sz w:val="24"/>
              </w:rPr>
              <w:t>0,47</w:t>
            </w:r>
          </w:p>
        </w:tc>
        <w:tc>
          <w:tcPr>
            <w:tcW w:w="942" w:type="dxa"/>
            <w:noWrap/>
            <w:vAlign w:val="bottom"/>
          </w:tcPr>
          <w:p w:rsidR="00606CFF" w:rsidRPr="00A01E10" w:rsidRDefault="00606CFF" w:rsidP="00315B2E">
            <w:pPr>
              <w:spacing w:before="20" w:after="0" w:line="240" w:lineRule="auto"/>
              <w:jc w:val="center"/>
              <w:rPr>
                <w:sz w:val="24"/>
              </w:rPr>
            </w:pPr>
            <w:r w:rsidRPr="00A01E10">
              <w:rPr>
                <w:sz w:val="24"/>
              </w:rPr>
              <w:t>0,76</w:t>
            </w:r>
          </w:p>
        </w:tc>
        <w:tc>
          <w:tcPr>
            <w:tcW w:w="671" w:type="dxa"/>
            <w:noWrap/>
            <w:vAlign w:val="bottom"/>
          </w:tcPr>
          <w:p w:rsidR="00606CFF" w:rsidRPr="00A01E10" w:rsidRDefault="00606CFF" w:rsidP="00315B2E">
            <w:pPr>
              <w:spacing w:before="20" w:after="0" w:line="240" w:lineRule="auto"/>
              <w:jc w:val="center"/>
              <w:rPr>
                <w:sz w:val="24"/>
              </w:rPr>
            </w:pPr>
            <w:r w:rsidRPr="00A01E10">
              <w:rPr>
                <w:sz w:val="24"/>
              </w:rPr>
              <w:t>1,02</w:t>
            </w:r>
          </w:p>
        </w:tc>
        <w:tc>
          <w:tcPr>
            <w:tcW w:w="671" w:type="dxa"/>
            <w:noWrap/>
            <w:vAlign w:val="bottom"/>
          </w:tcPr>
          <w:p w:rsidR="00606CFF" w:rsidRPr="00A01E10" w:rsidRDefault="00606CFF" w:rsidP="00315B2E">
            <w:pPr>
              <w:spacing w:before="20" w:after="0" w:line="240" w:lineRule="auto"/>
              <w:jc w:val="center"/>
              <w:rPr>
                <w:sz w:val="24"/>
              </w:rPr>
            </w:pPr>
            <w:r w:rsidRPr="00A01E10">
              <w:rPr>
                <w:sz w:val="24"/>
              </w:rPr>
              <w:t>1,27</w:t>
            </w:r>
          </w:p>
        </w:tc>
        <w:tc>
          <w:tcPr>
            <w:tcW w:w="1078" w:type="dxa"/>
            <w:noWrap/>
            <w:vAlign w:val="bottom"/>
          </w:tcPr>
          <w:p w:rsidR="00606CFF" w:rsidRPr="00A01E10" w:rsidRDefault="00606CFF" w:rsidP="00315B2E">
            <w:pPr>
              <w:spacing w:before="20" w:after="0" w:line="240" w:lineRule="auto"/>
              <w:jc w:val="center"/>
              <w:rPr>
                <w:sz w:val="24"/>
              </w:rPr>
            </w:pPr>
            <w:r w:rsidRPr="00A01E10">
              <w:rPr>
                <w:sz w:val="24"/>
              </w:rPr>
              <w:t>1,53</w:t>
            </w:r>
          </w:p>
        </w:tc>
        <w:tc>
          <w:tcPr>
            <w:tcW w:w="1151" w:type="dxa"/>
            <w:noWrap/>
            <w:vAlign w:val="bottom"/>
          </w:tcPr>
          <w:p w:rsidR="00606CFF" w:rsidRPr="00A01E10" w:rsidRDefault="00606CFF" w:rsidP="00315B2E">
            <w:pPr>
              <w:spacing w:before="20" w:after="0" w:line="240" w:lineRule="auto"/>
              <w:jc w:val="center"/>
              <w:rPr>
                <w:sz w:val="24"/>
              </w:rPr>
            </w:pPr>
            <w:r w:rsidRPr="00A01E10">
              <w:rPr>
                <w:sz w:val="24"/>
              </w:rPr>
              <w:t>1,78</w:t>
            </w:r>
          </w:p>
        </w:tc>
      </w:tr>
      <w:tr w:rsidR="00606CFF" w:rsidRPr="00A01E10" w:rsidTr="00315B2E">
        <w:trPr>
          <w:trHeight w:val="64"/>
          <w:jc w:val="center"/>
        </w:trPr>
        <w:tc>
          <w:tcPr>
            <w:tcW w:w="2456" w:type="dxa"/>
            <w:noWrap/>
            <w:vAlign w:val="bottom"/>
          </w:tcPr>
          <w:p w:rsidR="00606CFF" w:rsidRPr="00A01E10" w:rsidRDefault="00606CFF" w:rsidP="00315B2E">
            <w:pPr>
              <w:spacing w:before="20" w:after="0" w:line="240" w:lineRule="auto"/>
              <w:rPr>
                <w:sz w:val="24"/>
              </w:rPr>
            </w:pPr>
            <w:r w:rsidRPr="00A01E10">
              <w:rPr>
                <w:sz w:val="24"/>
              </w:rPr>
              <w:t>Sắn nương</w:t>
            </w:r>
          </w:p>
        </w:tc>
        <w:tc>
          <w:tcPr>
            <w:tcW w:w="840" w:type="dxa"/>
            <w:noWrap/>
            <w:vAlign w:val="bottom"/>
          </w:tcPr>
          <w:p w:rsidR="00606CFF" w:rsidRPr="00A01E10" w:rsidRDefault="00606CFF" w:rsidP="00315B2E">
            <w:pPr>
              <w:spacing w:before="20" w:after="0" w:line="240" w:lineRule="auto"/>
              <w:jc w:val="center"/>
              <w:rPr>
                <w:sz w:val="24"/>
              </w:rPr>
            </w:pPr>
            <w:r w:rsidRPr="00A01E10">
              <w:rPr>
                <w:sz w:val="24"/>
              </w:rPr>
              <w:t>0,45</w:t>
            </w:r>
          </w:p>
        </w:tc>
        <w:tc>
          <w:tcPr>
            <w:tcW w:w="942" w:type="dxa"/>
            <w:noWrap/>
            <w:vAlign w:val="bottom"/>
          </w:tcPr>
          <w:p w:rsidR="00606CFF" w:rsidRPr="00A01E10" w:rsidRDefault="00606CFF" w:rsidP="00315B2E">
            <w:pPr>
              <w:spacing w:before="20" w:after="0" w:line="240" w:lineRule="auto"/>
              <w:jc w:val="center"/>
              <w:rPr>
                <w:sz w:val="24"/>
              </w:rPr>
            </w:pPr>
            <w:r w:rsidRPr="00A01E10">
              <w:rPr>
                <w:sz w:val="24"/>
              </w:rPr>
              <w:t>T.bình</w:t>
            </w:r>
          </w:p>
        </w:tc>
        <w:tc>
          <w:tcPr>
            <w:tcW w:w="671" w:type="dxa"/>
            <w:noWrap/>
            <w:vAlign w:val="bottom"/>
          </w:tcPr>
          <w:p w:rsidR="00606CFF" w:rsidRPr="00A01E10" w:rsidRDefault="00606CFF" w:rsidP="00315B2E">
            <w:pPr>
              <w:spacing w:before="20" w:after="0" w:line="240" w:lineRule="auto"/>
              <w:jc w:val="center"/>
              <w:rPr>
                <w:sz w:val="24"/>
              </w:rPr>
            </w:pPr>
            <w:r w:rsidRPr="00A01E10">
              <w:rPr>
                <w:sz w:val="24"/>
              </w:rPr>
              <w:t>kém</w:t>
            </w:r>
          </w:p>
        </w:tc>
        <w:tc>
          <w:tcPr>
            <w:tcW w:w="671" w:type="dxa"/>
            <w:noWrap/>
            <w:vAlign w:val="bottom"/>
          </w:tcPr>
          <w:p w:rsidR="00606CFF" w:rsidRPr="00A01E10" w:rsidRDefault="00606CFF" w:rsidP="00315B2E">
            <w:pPr>
              <w:spacing w:before="20" w:after="0" w:line="240" w:lineRule="auto"/>
              <w:jc w:val="center"/>
              <w:rPr>
                <w:sz w:val="24"/>
              </w:rPr>
            </w:pPr>
            <w:r w:rsidRPr="00A01E10">
              <w:rPr>
                <w:sz w:val="24"/>
              </w:rPr>
              <w:t>kém</w:t>
            </w:r>
          </w:p>
        </w:tc>
        <w:tc>
          <w:tcPr>
            <w:tcW w:w="1078" w:type="dxa"/>
            <w:noWrap/>
            <w:vAlign w:val="bottom"/>
          </w:tcPr>
          <w:p w:rsidR="00606CFF" w:rsidRPr="00A01E10" w:rsidRDefault="00606CFF" w:rsidP="00315B2E">
            <w:pPr>
              <w:spacing w:before="20" w:after="0" w:line="240" w:lineRule="auto"/>
              <w:jc w:val="center"/>
              <w:rPr>
                <w:sz w:val="24"/>
              </w:rPr>
            </w:pPr>
            <w:r w:rsidRPr="00A01E10">
              <w:rPr>
                <w:sz w:val="24"/>
              </w:rPr>
              <w:t>rất kém</w:t>
            </w:r>
          </w:p>
        </w:tc>
        <w:tc>
          <w:tcPr>
            <w:tcW w:w="1151" w:type="dxa"/>
            <w:noWrap/>
            <w:vAlign w:val="bottom"/>
          </w:tcPr>
          <w:p w:rsidR="00606CFF" w:rsidRPr="00A01E10" w:rsidRDefault="00606CFF" w:rsidP="00315B2E">
            <w:pPr>
              <w:spacing w:before="20" w:after="0" w:line="240" w:lineRule="auto"/>
              <w:jc w:val="center"/>
              <w:rPr>
                <w:sz w:val="24"/>
              </w:rPr>
            </w:pPr>
            <w:r w:rsidRPr="00A01E10">
              <w:rPr>
                <w:sz w:val="24"/>
              </w:rPr>
              <w:t>rất kém</w:t>
            </w:r>
          </w:p>
        </w:tc>
      </w:tr>
      <w:tr w:rsidR="00A83A02" w:rsidRPr="00A01E10" w:rsidTr="00A83A02">
        <w:trPr>
          <w:trHeight w:val="202"/>
          <w:jc w:val="center"/>
        </w:trPr>
        <w:tc>
          <w:tcPr>
            <w:tcW w:w="2456" w:type="dxa"/>
            <w:noWrap/>
            <w:vAlign w:val="center"/>
          </w:tcPr>
          <w:p w:rsidR="00A83A02" w:rsidRPr="00A01E10" w:rsidRDefault="00A83A02" w:rsidP="00315B2E">
            <w:pPr>
              <w:spacing w:before="20" w:after="0" w:line="240" w:lineRule="auto"/>
              <w:rPr>
                <w:sz w:val="24"/>
              </w:rPr>
            </w:pPr>
            <w:r w:rsidRPr="00A01E10">
              <w:rPr>
                <w:sz w:val="24"/>
              </w:rPr>
              <w:t>Rừng cao su</w:t>
            </w:r>
          </w:p>
        </w:tc>
        <w:tc>
          <w:tcPr>
            <w:tcW w:w="840" w:type="dxa"/>
            <w:noWrap/>
            <w:vAlign w:val="center"/>
          </w:tcPr>
          <w:p w:rsidR="00A83A02" w:rsidRPr="00A01E10" w:rsidRDefault="00A83A02" w:rsidP="00315B2E">
            <w:pPr>
              <w:spacing w:before="20" w:after="0" w:line="240" w:lineRule="auto"/>
              <w:jc w:val="center"/>
              <w:rPr>
                <w:sz w:val="24"/>
              </w:rPr>
            </w:pPr>
            <w:r w:rsidRPr="00A01E10">
              <w:rPr>
                <w:sz w:val="24"/>
              </w:rPr>
              <w:t>1,74</w:t>
            </w:r>
          </w:p>
        </w:tc>
        <w:tc>
          <w:tcPr>
            <w:tcW w:w="942" w:type="dxa"/>
            <w:noWrap/>
            <w:vAlign w:val="center"/>
          </w:tcPr>
          <w:p w:rsidR="00A83A02" w:rsidRPr="00A01E10" w:rsidRDefault="00A83A02" w:rsidP="00315B2E">
            <w:pPr>
              <w:spacing w:before="20" w:after="0" w:line="240" w:lineRule="auto"/>
              <w:jc w:val="center"/>
              <w:rPr>
                <w:sz w:val="24"/>
              </w:rPr>
            </w:pPr>
            <w:r w:rsidRPr="00A01E10">
              <w:rPr>
                <w:sz w:val="24"/>
              </w:rPr>
              <w:t>T.bình</w:t>
            </w:r>
          </w:p>
        </w:tc>
        <w:tc>
          <w:tcPr>
            <w:tcW w:w="671" w:type="dxa"/>
            <w:noWrap/>
            <w:vAlign w:val="center"/>
          </w:tcPr>
          <w:p w:rsidR="00A83A02" w:rsidRPr="00A01E10" w:rsidRDefault="00A83A02" w:rsidP="00315B2E">
            <w:pPr>
              <w:spacing w:before="20" w:after="0" w:line="240" w:lineRule="auto"/>
              <w:jc w:val="center"/>
            </w:pPr>
            <w:r w:rsidRPr="00A01E10">
              <w:rPr>
                <w:sz w:val="24"/>
              </w:rPr>
              <w:t>T.bình</w:t>
            </w:r>
          </w:p>
        </w:tc>
        <w:tc>
          <w:tcPr>
            <w:tcW w:w="671" w:type="dxa"/>
            <w:noWrap/>
            <w:vAlign w:val="center"/>
          </w:tcPr>
          <w:p w:rsidR="00A83A02" w:rsidRPr="00A01E10" w:rsidRDefault="00A83A02" w:rsidP="00315B2E">
            <w:pPr>
              <w:spacing w:before="20" w:after="0" w:line="240" w:lineRule="auto"/>
              <w:jc w:val="center"/>
            </w:pPr>
            <w:r w:rsidRPr="00A01E10">
              <w:rPr>
                <w:sz w:val="24"/>
              </w:rPr>
              <w:t>T.bình</w:t>
            </w:r>
          </w:p>
        </w:tc>
        <w:tc>
          <w:tcPr>
            <w:tcW w:w="1078" w:type="dxa"/>
            <w:noWrap/>
            <w:vAlign w:val="center"/>
          </w:tcPr>
          <w:p w:rsidR="00A83A02" w:rsidRPr="00A01E10" w:rsidRDefault="00A83A02" w:rsidP="00315B2E">
            <w:pPr>
              <w:spacing w:before="20" w:after="0" w:line="240" w:lineRule="auto"/>
              <w:jc w:val="center"/>
              <w:rPr>
                <w:sz w:val="24"/>
              </w:rPr>
            </w:pPr>
            <w:r w:rsidRPr="00A01E10">
              <w:rPr>
                <w:sz w:val="24"/>
              </w:rPr>
              <w:t>kém</w:t>
            </w:r>
          </w:p>
        </w:tc>
        <w:tc>
          <w:tcPr>
            <w:tcW w:w="1151" w:type="dxa"/>
            <w:noWrap/>
            <w:vAlign w:val="center"/>
          </w:tcPr>
          <w:p w:rsidR="00A83A02" w:rsidRPr="00A01E10" w:rsidRDefault="00A83A02" w:rsidP="00315B2E">
            <w:pPr>
              <w:spacing w:before="20" w:after="0" w:line="240" w:lineRule="auto"/>
              <w:jc w:val="center"/>
              <w:rPr>
                <w:sz w:val="24"/>
              </w:rPr>
            </w:pPr>
            <w:r w:rsidRPr="00A01E10">
              <w:rPr>
                <w:sz w:val="24"/>
              </w:rPr>
              <w:t>rất kém</w:t>
            </w:r>
          </w:p>
        </w:tc>
      </w:tr>
      <w:tr w:rsidR="00606CFF" w:rsidRPr="00A01E10" w:rsidTr="00315B2E">
        <w:trPr>
          <w:trHeight w:val="64"/>
          <w:jc w:val="center"/>
        </w:trPr>
        <w:tc>
          <w:tcPr>
            <w:tcW w:w="2456" w:type="dxa"/>
            <w:noWrap/>
            <w:vAlign w:val="bottom"/>
          </w:tcPr>
          <w:p w:rsidR="00606CFF" w:rsidRPr="00A01E10" w:rsidRDefault="00606CFF" w:rsidP="00315B2E">
            <w:pPr>
              <w:spacing w:before="20" w:after="0" w:line="240" w:lineRule="auto"/>
              <w:rPr>
                <w:sz w:val="24"/>
              </w:rPr>
            </w:pPr>
            <w:r w:rsidRPr="00A01E10">
              <w:rPr>
                <w:sz w:val="24"/>
              </w:rPr>
              <w:t>Rừng keo</w:t>
            </w:r>
          </w:p>
        </w:tc>
        <w:tc>
          <w:tcPr>
            <w:tcW w:w="840" w:type="dxa"/>
            <w:noWrap/>
            <w:vAlign w:val="bottom"/>
          </w:tcPr>
          <w:p w:rsidR="00606CFF" w:rsidRPr="00A01E10" w:rsidRDefault="00606CFF" w:rsidP="00315B2E">
            <w:pPr>
              <w:spacing w:before="20" w:after="0" w:line="240" w:lineRule="auto"/>
              <w:jc w:val="center"/>
              <w:rPr>
                <w:sz w:val="24"/>
              </w:rPr>
            </w:pPr>
            <w:r w:rsidRPr="00A01E10">
              <w:rPr>
                <w:sz w:val="24"/>
              </w:rPr>
              <w:t>1,29</w:t>
            </w:r>
          </w:p>
        </w:tc>
        <w:tc>
          <w:tcPr>
            <w:tcW w:w="942"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671"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671"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1078"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1151" w:type="dxa"/>
            <w:noWrap/>
            <w:vAlign w:val="bottom"/>
          </w:tcPr>
          <w:p w:rsidR="00606CFF" w:rsidRPr="00A01E10" w:rsidRDefault="00606CFF" w:rsidP="00315B2E">
            <w:pPr>
              <w:spacing w:before="20" w:after="0" w:line="240" w:lineRule="auto"/>
              <w:jc w:val="center"/>
              <w:rPr>
                <w:sz w:val="24"/>
              </w:rPr>
            </w:pPr>
            <w:r w:rsidRPr="00A01E10">
              <w:rPr>
                <w:sz w:val="24"/>
              </w:rPr>
              <w:t>T.bình</w:t>
            </w:r>
          </w:p>
        </w:tc>
      </w:tr>
      <w:tr w:rsidR="00606CFF" w:rsidRPr="00A01E10" w:rsidTr="00315B2E">
        <w:trPr>
          <w:trHeight w:val="176"/>
          <w:jc w:val="center"/>
        </w:trPr>
        <w:tc>
          <w:tcPr>
            <w:tcW w:w="2456" w:type="dxa"/>
            <w:noWrap/>
            <w:vAlign w:val="bottom"/>
          </w:tcPr>
          <w:p w:rsidR="00606CFF" w:rsidRPr="00A01E10" w:rsidRDefault="00606CFF" w:rsidP="00315B2E">
            <w:pPr>
              <w:spacing w:before="20" w:after="0" w:line="240" w:lineRule="auto"/>
              <w:rPr>
                <w:sz w:val="24"/>
              </w:rPr>
            </w:pPr>
            <w:r w:rsidRPr="00A01E10">
              <w:rPr>
                <w:sz w:val="24"/>
              </w:rPr>
              <w:t>Rừng mỡ</w:t>
            </w:r>
          </w:p>
        </w:tc>
        <w:tc>
          <w:tcPr>
            <w:tcW w:w="840" w:type="dxa"/>
            <w:noWrap/>
            <w:vAlign w:val="bottom"/>
          </w:tcPr>
          <w:p w:rsidR="00606CFF" w:rsidRPr="00A01E10" w:rsidRDefault="00606CFF" w:rsidP="00315B2E">
            <w:pPr>
              <w:spacing w:before="20" w:after="0" w:line="240" w:lineRule="auto"/>
              <w:jc w:val="center"/>
              <w:rPr>
                <w:sz w:val="24"/>
              </w:rPr>
            </w:pPr>
            <w:r w:rsidRPr="00A01E10">
              <w:rPr>
                <w:sz w:val="24"/>
              </w:rPr>
              <w:t>1,46</w:t>
            </w:r>
          </w:p>
        </w:tc>
        <w:tc>
          <w:tcPr>
            <w:tcW w:w="942"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671"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671"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1078"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1151" w:type="dxa"/>
            <w:noWrap/>
            <w:vAlign w:val="bottom"/>
          </w:tcPr>
          <w:p w:rsidR="00606CFF" w:rsidRPr="00A01E10" w:rsidRDefault="00606CFF" w:rsidP="00315B2E">
            <w:pPr>
              <w:spacing w:before="20" w:after="0" w:line="240" w:lineRule="auto"/>
              <w:jc w:val="center"/>
              <w:rPr>
                <w:sz w:val="24"/>
              </w:rPr>
            </w:pPr>
            <w:r w:rsidRPr="00A01E10">
              <w:rPr>
                <w:sz w:val="24"/>
              </w:rPr>
              <w:t>T.bình</w:t>
            </w:r>
          </w:p>
        </w:tc>
      </w:tr>
      <w:tr w:rsidR="00606CFF" w:rsidRPr="00A01E10" w:rsidTr="00315B2E">
        <w:trPr>
          <w:trHeight w:val="165"/>
          <w:jc w:val="center"/>
        </w:trPr>
        <w:tc>
          <w:tcPr>
            <w:tcW w:w="2456" w:type="dxa"/>
            <w:noWrap/>
            <w:vAlign w:val="bottom"/>
          </w:tcPr>
          <w:p w:rsidR="00606CFF" w:rsidRPr="00A01E10" w:rsidRDefault="00606CFF" w:rsidP="00315B2E">
            <w:pPr>
              <w:spacing w:before="20" w:after="0" w:line="240" w:lineRule="auto"/>
              <w:rPr>
                <w:sz w:val="24"/>
              </w:rPr>
            </w:pPr>
            <w:r w:rsidRPr="00A01E10">
              <w:rPr>
                <w:sz w:val="24"/>
              </w:rPr>
              <w:t>Rừng quế</w:t>
            </w:r>
          </w:p>
        </w:tc>
        <w:tc>
          <w:tcPr>
            <w:tcW w:w="840" w:type="dxa"/>
            <w:noWrap/>
            <w:vAlign w:val="bottom"/>
          </w:tcPr>
          <w:p w:rsidR="00606CFF" w:rsidRPr="00A01E10" w:rsidRDefault="00606CFF" w:rsidP="00315B2E">
            <w:pPr>
              <w:spacing w:before="20" w:after="0" w:line="240" w:lineRule="auto"/>
              <w:jc w:val="center"/>
              <w:rPr>
                <w:sz w:val="24"/>
              </w:rPr>
            </w:pPr>
            <w:r w:rsidRPr="00A01E10">
              <w:rPr>
                <w:sz w:val="24"/>
              </w:rPr>
              <w:t>1,73</w:t>
            </w:r>
          </w:p>
        </w:tc>
        <w:tc>
          <w:tcPr>
            <w:tcW w:w="942"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671"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671"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1078"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1151" w:type="dxa"/>
            <w:noWrap/>
            <w:vAlign w:val="bottom"/>
          </w:tcPr>
          <w:p w:rsidR="00606CFF" w:rsidRPr="00A01E10" w:rsidRDefault="00606CFF" w:rsidP="00315B2E">
            <w:pPr>
              <w:spacing w:before="20" w:after="0" w:line="240" w:lineRule="auto"/>
              <w:jc w:val="center"/>
              <w:rPr>
                <w:sz w:val="24"/>
              </w:rPr>
            </w:pPr>
            <w:r w:rsidRPr="00A01E10">
              <w:rPr>
                <w:sz w:val="24"/>
              </w:rPr>
              <w:t>T.bình</w:t>
            </w:r>
          </w:p>
        </w:tc>
      </w:tr>
      <w:tr w:rsidR="00606CFF" w:rsidRPr="00A01E10" w:rsidTr="00315B2E">
        <w:trPr>
          <w:trHeight w:val="170"/>
          <w:jc w:val="center"/>
        </w:trPr>
        <w:tc>
          <w:tcPr>
            <w:tcW w:w="2456" w:type="dxa"/>
            <w:noWrap/>
            <w:vAlign w:val="bottom"/>
          </w:tcPr>
          <w:p w:rsidR="00606CFF" w:rsidRPr="00A01E10" w:rsidRDefault="00606CFF" w:rsidP="00315B2E">
            <w:pPr>
              <w:spacing w:before="20" w:after="0" w:line="240" w:lineRule="auto"/>
              <w:rPr>
                <w:sz w:val="24"/>
              </w:rPr>
            </w:pPr>
            <w:r w:rsidRPr="00A01E10">
              <w:rPr>
                <w:sz w:val="24"/>
              </w:rPr>
              <w:t>Rừng tự nhiên</w:t>
            </w:r>
          </w:p>
        </w:tc>
        <w:tc>
          <w:tcPr>
            <w:tcW w:w="840" w:type="dxa"/>
            <w:noWrap/>
            <w:vAlign w:val="bottom"/>
          </w:tcPr>
          <w:p w:rsidR="00606CFF" w:rsidRPr="00A01E10" w:rsidRDefault="00606CFF" w:rsidP="00315B2E">
            <w:pPr>
              <w:spacing w:before="20" w:after="0" w:line="240" w:lineRule="auto"/>
              <w:jc w:val="center"/>
              <w:rPr>
                <w:sz w:val="24"/>
              </w:rPr>
            </w:pPr>
            <w:r w:rsidRPr="00A01E10">
              <w:rPr>
                <w:sz w:val="24"/>
              </w:rPr>
              <w:t>1,81</w:t>
            </w:r>
          </w:p>
        </w:tc>
        <w:tc>
          <w:tcPr>
            <w:tcW w:w="942"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671"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671"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1078" w:type="dxa"/>
            <w:noWrap/>
            <w:vAlign w:val="bottom"/>
          </w:tcPr>
          <w:p w:rsidR="00606CFF" w:rsidRPr="00A01E10" w:rsidRDefault="00606CFF" w:rsidP="00315B2E">
            <w:pPr>
              <w:spacing w:before="20" w:after="0" w:line="240" w:lineRule="auto"/>
              <w:jc w:val="center"/>
              <w:rPr>
                <w:sz w:val="24"/>
              </w:rPr>
            </w:pPr>
            <w:r w:rsidRPr="00A01E10">
              <w:rPr>
                <w:sz w:val="24"/>
              </w:rPr>
              <w:t>Tốt</w:t>
            </w:r>
          </w:p>
        </w:tc>
        <w:tc>
          <w:tcPr>
            <w:tcW w:w="1151" w:type="dxa"/>
            <w:noWrap/>
            <w:vAlign w:val="bottom"/>
          </w:tcPr>
          <w:p w:rsidR="00606CFF" w:rsidRPr="00A01E10" w:rsidRDefault="00606CFF" w:rsidP="00315B2E">
            <w:pPr>
              <w:spacing w:before="20" w:after="0" w:line="240" w:lineRule="auto"/>
              <w:jc w:val="center"/>
              <w:rPr>
                <w:sz w:val="24"/>
              </w:rPr>
            </w:pPr>
            <w:r w:rsidRPr="00A01E10">
              <w:rPr>
                <w:sz w:val="24"/>
              </w:rPr>
              <w:t>Tốt</w:t>
            </w:r>
          </w:p>
        </w:tc>
      </w:tr>
    </w:tbl>
    <w:p w:rsidR="00606CFF" w:rsidRPr="00A01E10" w:rsidRDefault="00606CFF" w:rsidP="00FF281B">
      <w:pPr>
        <w:ind w:firstLine="741"/>
        <w:jc w:val="right"/>
        <w:rPr>
          <w:bCs/>
          <w:i/>
          <w:iCs/>
          <w:sz w:val="24"/>
        </w:rPr>
      </w:pPr>
      <w:r w:rsidRPr="00A01E10">
        <w:rPr>
          <w:bCs/>
          <w:i/>
          <w:iCs/>
          <w:sz w:val="24"/>
        </w:rPr>
        <w:t xml:space="preserve">Nguồn: </w:t>
      </w:r>
      <w:r w:rsidRPr="00A01E10">
        <w:rPr>
          <w:i/>
          <w:sz w:val="24"/>
        </w:rPr>
        <w:t>Tài liệu đào tạo lập kế hoạch quản lý tổng hợp lưu vực</w:t>
      </w:r>
    </w:p>
    <w:p w:rsidR="00606CFF" w:rsidRPr="00A01E10" w:rsidRDefault="00606CFF" w:rsidP="00FF281B">
      <w:pPr>
        <w:ind w:firstLine="741"/>
        <w:jc w:val="both"/>
        <w:rPr>
          <w:bCs/>
          <w:i/>
          <w:iCs/>
          <w:sz w:val="26"/>
          <w:szCs w:val="26"/>
        </w:rPr>
      </w:pPr>
      <w:r w:rsidRPr="00A01E10">
        <w:rPr>
          <w:bCs/>
          <w:i/>
          <w:iCs/>
          <w:sz w:val="26"/>
          <w:szCs w:val="26"/>
        </w:rPr>
        <w:t>Ghi chú: Cấp phân loại Tốt khi Clt</w:t>
      </w:r>
      <w:r w:rsidR="00EE0CEC" w:rsidRPr="00A01E10">
        <w:rPr>
          <w:bCs/>
          <w:i/>
          <w:iCs/>
          <w:sz w:val="26"/>
          <w:szCs w:val="26"/>
        </w:rPr>
        <w:t>=</w:t>
      </w:r>
      <w:r w:rsidRPr="00A01E10">
        <w:rPr>
          <w:bCs/>
          <w:i/>
          <w:iCs/>
          <w:sz w:val="26"/>
          <w:szCs w:val="26"/>
        </w:rPr>
        <w:t>Ctt; Trung bình khi Ctt</w:t>
      </w:r>
      <w:r w:rsidR="00EE0CEC" w:rsidRPr="00A01E10">
        <w:rPr>
          <w:bCs/>
          <w:i/>
          <w:iCs/>
          <w:sz w:val="26"/>
          <w:szCs w:val="26"/>
        </w:rPr>
        <w:t xml:space="preserve"> </w:t>
      </w:r>
      <w:r w:rsidRPr="00A01E10">
        <w:rPr>
          <w:bCs/>
          <w:i/>
          <w:iCs/>
          <w:sz w:val="26"/>
          <w:szCs w:val="26"/>
        </w:rPr>
        <w:t>&lt;</w:t>
      </w:r>
      <w:r w:rsidR="00EE0CEC" w:rsidRPr="00A01E10">
        <w:rPr>
          <w:bCs/>
          <w:i/>
          <w:iCs/>
          <w:sz w:val="26"/>
          <w:szCs w:val="26"/>
        </w:rPr>
        <w:t xml:space="preserve"> </w:t>
      </w:r>
      <w:r w:rsidRPr="00A01E10">
        <w:rPr>
          <w:bCs/>
          <w:i/>
          <w:iCs/>
          <w:sz w:val="26"/>
          <w:szCs w:val="26"/>
        </w:rPr>
        <w:t>Clt</w:t>
      </w:r>
      <w:r w:rsidR="00EE0CEC" w:rsidRPr="00A01E10">
        <w:rPr>
          <w:bCs/>
          <w:i/>
          <w:iCs/>
          <w:sz w:val="26"/>
          <w:szCs w:val="26"/>
        </w:rPr>
        <w:t xml:space="preserve"> ≤ </w:t>
      </w:r>
      <w:r w:rsidRPr="00A01E10">
        <w:rPr>
          <w:bCs/>
          <w:i/>
          <w:iCs/>
          <w:sz w:val="26"/>
          <w:szCs w:val="26"/>
        </w:rPr>
        <w:t>2Ctt; Kém khi Ctt</w:t>
      </w:r>
      <w:r w:rsidR="00EE0CEC" w:rsidRPr="00A01E10">
        <w:rPr>
          <w:bCs/>
          <w:i/>
          <w:iCs/>
          <w:sz w:val="26"/>
          <w:szCs w:val="26"/>
        </w:rPr>
        <w:t xml:space="preserve"> ≤ </w:t>
      </w:r>
      <w:r w:rsidRPr="00A01E10">
        <w:rPr>
          <w:bCs/>
          <w:i/>
          <w:iCs/>
          <w:sz w:val="26"/>
          <w:szCs w:val="26"/>
        </w:rPr>
        <w:t>Clt</w:t>
      </w:r>
      <w:r w:rsidR="00EE0CEC" w:rsidRPr="00A01E10">
        <w:rPr>
          <w:bCs/>
          <w:i/>
          <w:iCs/>
          <w:sz w:val="26"/>
          <w:szCs w:val="26"/>
        </w:rPr>
        <w:t xml:space="preserve">≤ </w:t>
      </w:r>
      <w:r w:rsidRPr="00A01E10">
        <w:rPr>
          <w:bCs/>
          <w:i/>
          <w:iCs/>
          <w:sz w:val="26"/>
          <w:szCs w:val="26"/>
        </w:rPr>
        <w:t>3Ctt; rất kém khi 3Ctt&lt;Clt.</w:t>
      </w:r>
    </w:p>
    <w:p w:rsidR="00606CFF" w:rsidRPr="00A01E10" w:rsidRDefault="00606CFF" w:rsidP="00FF281B">
      <w:pPr>
        <w:ind w:firstLine="741"/>
        <w:jc w:val="both"/>
        <w:rPr>
          <w:bCs/>
          <w:iCs/>
          <w:szCs w:val="28"/>
        </w:rPr>
      </w:pPr>
      <w:r w:rsidRPr="00A01E10">
        <w:rPr>
          <w:bCs/>
          <w:iCs/>
          <w:szCs w:val="28"/>
        </w:rPr>
        <w:t>Như vậy, nếu xem rừng cao su như rừng trồng, thì khả năng bảo vệ đất là tốt trong phạm vi độ dốc dưới 25</w:t>
      </w:r>
      <w:r w:rsidRPr="00A01E10">
        <w:rPr>
          <w:bCs/>
          <w:iCs/>
          <w:szCs w:val="28"/>
          <w:vertAlign w:val="superscript"/>
        </w:rPr>
        <w:t>0</w:t>
      </w:r>
      <w:r w:rsidRPr="00A01E10">
        <w:rPr>
          <w:bCs/>
          <w:iCs/>
          <w:szCs w:val="28"/>
        </w:rPr>
        <w:t xml:space="preserve">. Với đặc điểm khu vực dự án có độ dốc trung bình dưới </w:t>
      </w:r>
      <w:r w:rsidR="00995B30" w:rsidRPr="00A01E10">
        <w:rPr>
          <w:bCs/>
          <w:iCs/>
          <w:szCs w:val="28"/>
        </w:rPr>
        <w:t>10</w:t>
      </w:r>
      <w:r w:rsidRPr="00A01E10">
        <w:rPr>
          <w:bCs/>
          <w:iCs/>
          <w:szCs w:val="28"/>
          <w:vertAlign w:val="superscript"/>
        </w:rPr>
        <w:t>0</w:t>
      </w:r>
      <w:r w:rsidRPr="00A01E10">
        <w:rPr>
          <w:bCs/>
          <w:iCs/>
          <w:szCs w:val="28"/>
        </w:rPr>
        <w:t xml:space="preserve"> vì vậy khả năng bảo vệ đất của rừng cao su là </w:t>
      </w:r>
      <w:r w:rsidR="00610499" w:rsidRPr="00A01E10">
        <w:rPr>
          <w:bCs/>
          <w:iCs/>
          <w:szCs w:val="28"/>
        </w:rPr>
        <w:t>trung bình.</w:t>
      </w:r>
    </w:p>
    <w:p w:rsidR="00606CFF" w:rsidRPr="00A01E10" w:rsidRDefault="008B6948" w:rsidP="00F11A67">
      <w:pPr>
        <w:numPr>
          <w:ilvl w:val="0"/>
          <w:numId w:val="6"/>
        </w:numPr>
        <w:tabs>
          <w:tab w:val="left" w:pos="851"/>
        </w:tabs>
        <w:ind w:left="0" w:firstLine="426"/>
        <w:jc w:val="both"/>
        <w:rPr>
          <w:b/>
          <w:bCs/>
          <w:iCs/>
          <w:szCs w:val="28"/>
        </w:rPr>
      </w:pPr>
      <w:r w:rsidRPr="00A01E10">
        <w:rPr>
          <w:b/>
          <w:bCs/>
          <w:iCs/>
          <w:szCs w:val="28"/>
        </w:rPr>
        <w:t>Tác động của thuốc BVTV</w:t>
      </w:r>
    </w:p>
    <w:p w:rsidR="00606CFF" w:rsidRPr="00A01E10" w:rsidRDefault="00606CFF" w:rsidP="009228FD">
      <w:pPr>
        <w:pStyle w:val="chu0"/>
        <w:spacing w:before="60" w:after="60"/>
        <w:ind w:firstLine="426"/>
      </w:pPr>
      <w:r w:rsidRPr="00A01E10">
        <w:t>Đất là thùng chứa hoá chất BVTV trong môi trường. Đất nhận thuốc BVTV từ các nguồn khác nhau. Dư lượng thuốc trừ sâu trong đất đã để lại các tác hại đáng kể cho môi trường.</w:t>
      </w:r>
    </w:p>
    <w:p w:rsidR="00606CFF" w:rsidRPr="00A01E10" w:rsidRDefault="00606CFF" w:rsidP="009228FD">
      <w:pPr>
        <w:pStyle w:val="chu0"/>
        <w:spacing w:before="60" w:after="60"/>
        <w:ind w:firstLine="426"/>
      </w:pPr>
      <w:r w:rsidRPr="00A01E10">
        <w:t>Theo một số kết quả nghiên cứu khi phun thuốc cho cây trồng có tới trên 50% số thuốc phun ra bị rơi xuống đất. Đó là chưa kể phương pháp bón thuốc trực tiếp vào đất. Ở dưới đất một phần thuốc được hấp thụ, phần còn lại được keo đất giữ lại. Thuốc tồn trong đất dần dần được phân giải qu</w:t>
      </w:r>
      <w:r w:rsidR="007C1B2F" w:rsidRPr="00A01E10">
        <w:t>a hoạt động sinh học của đất và</w:t>
      </w:r>
      <w:r w:rsidRPr="00A01E10">
        <w:t xml:space="preserve"> tác động của các yếu tố hoá, lý. Tuy nhiên tốc độ phân giải của thuốc chậm, nếu thuốc tồn tại ở trong đất với lượng lớn, nhất là ở đất có hoạt động sinh học yếu (đất cát) và do đó thuốc có thể bị r</w:t>
      </w:r>
      <w:r w:rsidR="00796FBE" w:rsidRPr="00A01E10">
        <w:t>ửa</w:t>
      </w:r>
      <w:r w:rsidRPr="00A01E10">
        <w:t xml:space="preserve"> trôi gây nhiễm bẩn các nguồn nước. Sự thâm nhập của chúng vào trong đất sẽ làm đất bị nhiễm độc với chu </w:t>
      </w:r>
      <w:r w:rsidR="007C1B2F" w:rsidRPr="00A01E10">
        <w:t xml:space="preserve">kỳ </w:t>
      </w:r>
      <w:r w:rsidRPr="00A01E10">
        <w:t xml:space="preserve">phân huỷ  kéo dài hàng chục năm. </w:t>
      </w:r>
    </w:p>
    <w:p w:rsidR="00606CFF" w:rsidRPr="00A01E10" w:rsidRDefault="00606CFF" w:rsidP="009228FD">
      <w:pPr>
        <w:pStyle w:val="chu0"/>
        <w:spacing w:before="60" w:after="60"/>
        <w:ind w:firstLine="426"/>
      </w:pPr>
      <w:r w:rsidRPr="00A01E10">
        <w:t>Khi bón thuốc BVTV vào đất, trừ những loại có hại cho cây, hoá chất BVTV còn có</w:t>
      </w:r>
      <w:r w:rsidR="00330BF0" w:rsidRPr="00A01E10">
        <w:t xml:space="preserve"> tác dụng đến những loại có lợi</w:t>
      </w:r>
      <w:r w:rsidRPr="00A01E10">
        <w:t xml:space="preserve"> cho cây. Nhiều loại côn trùng thuộc bộ Bọ đuôi bật (collembola), một số loài bét (Acarina), rết râu chẻ (Pauropoda) trên mặt </w:t>
      </w:r>
      <w:r w:rsidRPr="00A01E10">
        <w:lastRenderedPageBreak/>
        <w:t>đất và trong lớp đất mặt đã đóng vai trò quan trọng trong vi</w:t>
      </w:r>
      <w:r w:rsidR="00330BF0" w:rsidRPr="00A01E10">
        <w:t>ệ</w:t>
      </w:r>
      <w:r w:rsidRPr="00A01E10">
        <w:t>c nghi</w:t>
      </w:r>
      <w:r w:rsidR="00330BF0" w:rsidRPr="00A01E10">
        <w:t>ề</w:t>
      </w:r>
      <w:r w:rsidRPr="00A01E10">
        <w:t>n nhỏ xác thực vật, tạo điều kiện cho các vi sinh vật đất hoạt động tốt, cung cấp dồi dào chất dinh dưỡng cho cây trồng. Thiếu chúng, những tàn dư thực vật không phân giải được, tạo thành lớp lá, cành trên mặt đất. Lớp đất mặt sẽ bí, chặt. Vi sinh vật sẽ không thể phát triển được. Giun đất (Lumbricus terresstris) sống trong đất với số lượng rất lớn, ngoài tác dụng làm cho đất tơi xốp, thoáng khí, giun đất còn cùng với các loại động vật khác tạo nên một sinh khối rất lớn trong đất, góp phần đáng kể cho việc duy trì độ màu mở của đất trồng trọt.</w:t>
      </w:r>
    </w:p>
    <w:p w:rsidR="00606CFF" w:rsidRPr="00A01E10" w:rsidRDefault="00606CFF" w:rsidP="00BA5850">
      <w:pPr>
        <w:pStyle w:val="Heading4"/>
      </w:pPr>
      <w:r w:rsidRPr="00A01E10">
        <w:t>c. Tác động đến tài nguyên nước khu vực</w:t>
      </w:r>
    </w:p>
    <w:p w:rsidR="00606CFF" w:rsidRPr="00A01E10" w:rsidRDefault="00606CFF" w:rsidP="00F11A67">
      <w:pPr>
        <w:numPr>
          <w:ilvl w:val="0"/>
          <w:numId w:val="6"/>
        </w:numPr>
        <w:tabs>
          <w:tab w:val="left" w:pos="851"/>
        </w:tabs>
        <w:ind w:hanging="654"/>
        <w:jc w:val="both"/>
        <w:rPr>
          <w:b/>
          <w:szCs w:val="28"/>
        </w:rPr>
      </w:pPr>
      <w:r w:rsidRPr="00A01E10">
        <w:rPr>
          <w:b/>
          <w:szCs w:val="28"/>
        </w:rPr>
        <w:t>Điều tiết dòng chảy tro</w:t>
      </w:r>
      <w:r w:rsidR="00146B32" w:rsidRPr="00A01E10">
        <w:rPr>
          <w:b/>
          <w:szCs w:val="28"/>
        </w:rPr>
        <w:t>ng cả thời kỳ</w:t>
      </w:r>
      <w:r w:rsidR="00BA5850" w:rsidRPr="00A01E10">
        <w:rPr>
          <w:b/>
          <w:szCs w:val="28"/>
        </w:rPr>
        <w:t xml:space="preserve"> </w:t>
      </w:r>
      <w:r w:rsidR="00A83A02" w:rsidRPr="00A01E10">
        <w:rPr>
          <w:b/>
          <w:szCs w:val="28"/>
        </w:rPr>
        <w:t xml:space="preserve">trồng </w:t>
      </w:r>
      <w:r w:rsidR="00BA5850" w:rsidRPr="00A01E10">
        <w:rPr>
          <w:b/>
          <w:szCs w:val="28"/>
        </w:rPr>
        <w:t>cao su của dự án</w:t>
      </w:r>
      <w:r w:rsidRPr="00A01E10">
        <w:rPr>
          <w:b/>
          <w:szCs w:val="28"/>
        </w:rPr>
        <w:t xml:space="preserve"> </w:t>
      </w:r>
    </w:p>
    <w:p w:rsidR="00606CFF" w:rsidRPr="00A01E10" w:rsidRDefault="00606CFF" w:rsidP="00BA5850">
      <w:pPr>
        <w:ind w:firstLine="426"/>
        <w:jc w:val="both"/>
        <w:rPr>
          <w:bCs/>
          <w:iCs/>
          <w:szCs w:val="28"/>
        </w:rPr>
      </w:pPr>
      <w:r w:rsidRPr="00A01E10">
        <w:rPr>
          <w:szCs w:val="28"/>
        </w:rPr>
        <w:t>Trong giai đoạn ch</w:t>
      </w:r>
      <w:r w:rsidR="0039749B" w:rsidRPr="00A01E10">
        <w:rPr>
          <w:szCs w:val="28"/>
        </w:rPr>
        <w:t xml:space="preserve">ăm sóc và khai thác, cây cao su </w:t>
      </w:r>
      <w:r w:rsidRPr="00A01E10">
        <w:rPr>
          <w:szCs w:val="28"/>
        </w:rPr>
        <w:t xml:space="preserve">với những tán cây phát triển không ngừng theo từng năm, làm tăng dần độ che phủ mặt đất đồng thời </w:t>
      </w:r>
      <w:r w:rsidRPr="00A01E10">
        <w:rPr>
          <w:bCs/>
          <w:iCs/>
          <w:szCs w:val="28"/>
        </w:rPr>
        <w:t>điều tiết lại dòng chảy và làm giảm khả năng mất nước khu vực. K</w:t>
      </w:r>
      <w:r w:rsidRPr="00A01E10">
        <w:rPr>
          <w:szCs w:val="28"/>
        </w:rPr>
        <w:t>hả năng điều tiết dòng chảy mặt sẽ tăng lên và đến năm 7-25 gần tương đươ</w:t>
      </w:r>
      <w:r w:rsidR="00DA4AB9" w:rsidRPr="00A01E10">
        <w:rPr>
          <w:szCs w:val="28"/>
        </w:rPr>
        <w:t>ng với rừng tự nhiên</w:t>
      </w:r>
      <w:r w:rsidRPr="00A01E10">
        <w:rPr>
          <w:szCs w:val="28"/>
        </w:rPr>
        <w:t xml:space="preserve">. </w:t>
      </w:r>
      <w:r w:rsidRPr="00A01E10">
        <w:rPr>
          <w:bCs/>
          <w:iCs/>
          <w:szCs w:val="28"/>
        </w:rPr>
        <w:t xml:space="preserve"> </w:t>
      </w:r>
    </w:p>
    <w:p w:rsidR="00606CFF" w:rsidRPr="00A01E10" w:rsidRDefault="00606CFF" w:rsidP="00F11A67">
      <w:pPr>
        <w:numPr>
          <w:ilvl w:val="0"/>
          <w:numId w:val="6"/>
        </w:numPr>
        <w:tabs>
          <w:tab w:val="left" w:pos="851"/>
        </w:tabs>
        <w:ind w:hanging="654"/>
        <w:jc w:val="both"/>
        <w:rPr>
          <w:b/>
          <w:szCs w:val="28"/>
        </w:rPr>
      </w:pPr>
      <w:r w:rsidRPr="00A01E10">
        <w:rPr>
          <w:b/>
          <w:szCs w:val="28"/>
        </w:rPr>
        <w:t>Phân bón, thu</w:t>
      </w:r>
      <w:r w:rsidR="00BA5850" w:rsidRPr="00A01E10">
        <w:rPr>
          <w:b/>
          <w:szCs w:val="28"/>
        </w:rPr>
        <w:t>ốc BVTV gây ô nhiễm nguồn nước</w:t>
      </w:r>
    </w:p>
    <w:p w:rsidR="00606CFF" w:rsidRPr="00A01E10" w:rsidRDefault="00606CFF" w:rsidP="00BA5850">
      <w:pPr>
        <w:ind w:firstLine="426"/>
        <w:jc w:val="both"/>
        <w:rPr>
          <w:szCs w:val="28"/>
        </w:rPr>
      </w:pPr>
      <w:r w:rsidRPr="00A01E10">
        <w:rPr>
          <w:szCs w:val="28"/>
        </w:rPr>
        <w:t xml:space="preserve">Hàng năm trên các lô cao su dự án, công nhân sử dụng một lượng phân bón hóa học và thuốc trừ sâu nhằm diệt trừ cây cỏ, sâu bọ, tăng khả năng phát triển cây cao su. Đôi khi do công nhân chưa nhận thức rõ quy trình kỹ thuật và liều lượng sử dụng bón phân nên dẫn tới tình trạng dư lượng thuốc BVTV, các chất hóa học còn tồn lưu lại trong đất, trong nước và các sản phẩm nông nghiệp gây ảnh hưởng tới chất lượng nước mặt và hệ thống nước ngầm khu vực. </w:t>
      </w:r>
    </w:p>
    <w:p w:rsidR="00606CFF" w:rsidRPr="00A01E10" w:rsidRDefault="00606CFF" w:rsidP="00BA5850">
      <w:pPr>
        <w:ind w:firstLine="426"/>
        <w:jc w:val="both"/>
        <w:rPr>
          <w:szCs w:val="28"/>
        </w:rPr>
      </w:pPr>
      <w:r w:rsidRPr="00A01E10">
        <w:rPr>
          <w:szCs w:val="28"/>
        </w:rPr>
        <w:t>Các chất độc hại có trong thuốc BVTV, thuốc trừ sâu khi lẫn trong nước có thể gây ảnh hưởng trực tiếp đến hệ sinh thái thuỷ sinh trên các suối, làm mất khả năng tự làm sạch của của nguồn nước. Tác hại của thuốc đến các loài thuỷ sinh sống trong nước có thể có thể kéo dài từ năm này qua năm khác.</w:t>
      </w:r>
    </w:p>
    <w:p w:rsidR="00386727" w:rsidRPr="00A01E10" w:rsidRDefault="00606CFF" w:rsidP="00386727">
      <w:pPr>
        <w:ind w:firstLine="426"/>
        <w:jc w:val="both"/>
        <w:rPr>
          <w:szCs w:val="28"/>
        </w:rPr>
      </w:pPr>
      <w:r w:rsidRPr="00A01E10">
        <w:rPr>
          <w:szCs w:val="28"/>
        </w:rPr>
        <w:t>Thuốc BVTV, thuốc trừ sâu của dự án được dùng với khối lượng đáng kể và lặp đi lặp lại nhiều lần. Khi sử dụng thuốc, một phần khối lượng thuốc thấm qua đất xuống hệ thống nước ngầm khu vực, có thể làm nhiễm độc cho nguồn nước dưới đất khu vực dự án.</w:t>
      </w:r>
      <w:r w:rsidR="00386727" w:rsidRPr="00A01E10">
        <w:rPr>
          <w:szCs w:val="28"/>
        </w:rPr>
        <w:t xml:space="preserve"> </w:t>
      </w:r>
      <w:r w:rsidR="00386727" w:rsidRPr="00A01E10">
        <w:rPr>
          <w:szCs w:val="28"/>
          <w:lang w:val="es-AR"/>
        </w:rPr>
        <w:t>Nước ngầm có tầm rất quan trọng vì nước ngầm liên hệ với các dòng suối trong khu vực dự án, chúng thẩm thấu qua các tầng đất và chảy ra ở các mạch nước, các khe suối và hòa vào các dòng suối. Do đó, nếu nguồn nước ngầm bị ô nhiễm sẽ là nguy cơ tiềm ẩn rất nguy hiểm cho đời sống của các loài động thực vật và ngay cả con người.</w:t>
      </w:r>
    </w:p>
    <w:p w:rsidR="00606CFF" w:rsidRPr="00A01E10" w:rsidRDefault="00606CFF" w:rsidP="0018027B">
      <w:pPr>
        <w:pStyle w:val="Heading4"/>
      </w:pPr>
      <w:r w:rsidRPr="00A01E10">
        <w:t>d. Tác động đến tài nguyên sinh học và hệ sinh thái khu vực</w:t>
      </w:r>
    </w:p>
    <w:p w:rsidR="00606CFF" w:rsidRPr="00A01E10" w:rsidRDefault="00606CFF" w:rsidP="00F11A67">
      <w:pPr>
        <w:pStyle w:val="noidung0"/>
        <w:numPr>
          <w:ilvl w:val="0"/>
          <w:numId w:val="6"/>
        </w:numPr>
        <w:tabs>
          <w:tab w:val="left" w:pos="851"/>
        </w:tabs>
        <w:spacing w:before="60" w:beforeAutospacing="0" w:after="60" w:afterAutospacing="0"/>
        <w:ind w:hanging="654"/>
        <w:jc w:val="both"/>
        <w:rPr>
          <w:b/>
          <w:bCs/>
          <w:iCs/>
          <w:szCs w:val="28"/>
        </w:rPr>
      </w:pPr>
      <w:r w:rsidRPr="00A01E10">
        <w:rPr>
          <w:b/>
          <w:bCs/>
          <w:iCs/>
          <w:szCs w:val="28"/>
        </w:rPr>
        <w:t>Tác động tiêu cực</w:t>
      </w:r>
    </w:p>
    <w:p w:rsidR="00606CFF" w:rsidRPr="00A01E10" w:rsidRDefault="00606CFF" w:rsidP="00926DDC">
      <w:pPr>
        <w:pStyle w:val="noidung0"/>
        <w:spacing w:before="60" w:beforeAutospacing="0" w:after="60" w:afterAutospacing="0"/>
        <w:ind w:firstLine="426"/>
        <w:jc w:val="both"/>
        <w:rPr>
          <w:szCs w:val="28"/>
        </w:rPr>
      </w:pPr>
      <w:r w:rsidRPr="00A01E10">
        <w:rPr>
          <w:bCs/>
          <w:iCs/>
          <w:szCs w:val="28"/>
        </w:rPr>
        <w:t>Khi cây cao su</w:t>
      </w:r>
      <w:r w:rsidR="00A83A02" w:rsidRPr="00A01E10">
        <w:rPr>
          <w:szCs w:val="28"/>
          <w:lang w:val="es-AR"/>
        </w:rPr>
        <w:t xml:space="preserve"> </w:t>
      </w:r>
      <w:r w:rsidRPr="00A01E10">
        <w:rPr>
          <w:bCs/>
          <w:iCs/>
          <w:szCs w:val="28"/>
        </w:rPr>
        <w:t>đi và</w:t>
      </w:r>
      <w:r w:rsidR="00926DDC" w:rsidRPr="00A01E10">
        <w:rPr>
          <w:bCs/>
          <w:iCs/>
          <w:szCs w:val="28"/>
        </w:rPr>
        <w:t>o giai đoạn chăm sóc, khai thác</w:t>
      </w:r>
      <w:r w:rsidRPr="00A01E10">
        <w:rPr>
          <w:bCs/>
          <w:iCs/>
          <w:szCs w:val="28"/>
        </w:rPr>
        <w:t xml:space="preserve"> sẽ hình thành một hệ sinh thái nông nghiệp, hệ sinh thái trong các lô cao su</w:t>
      </w:r>
      <w:r w:rsidR="00A83A02" w:rsidRPr="00A01E10">
        <w:rPr>
          <w:szCs w:val="28"/>
          <w:lang w:val="es-AR"/>
        </w:rPr>
        <w:t xml:space="preserve"> </w:t>
      </w:r>
      <w:r w:rsidRPr="00A01E10">
        <w:rPr>
          <w:bCs/>
          <w:iCs/>
          <w:szCs w:val="28"/>
        </w:rPr>
        <w:t xml:space="preserve">của vùng dự án. Một hệ sinh thái </w:t>
      </w:r>
      <w:r w:rsidRPr="00A01E10">
        <w:rPr>
          <w:szCs w:val="28"/>
        </w:rPr>
        <w:lastRenderedPageBreak/>
        <w:t>tương đối đơn giản về thành phần và thường đồng nhất về cấu trúc, cho nên khó bền vững. Hệ sinh thái thường bị ảnh hưởng chủ yếu từ các tác động của con người như các biện pháp kỹ thuật canh tác từ giống, làm đất, gieo trồng, chăm sóc, bón phân, phòng chống và diệt trừ sâu bệnh hại, đến khai thác mủ và vận chuyển tiêu thụ trên từng hệ sinh thái nông nghiệp đó. Nhìn chung, hệ sinh thái nông nghiệp của dự án sẽ giảm tính đa dạng tự nhiên như tính đa dạng của giống loài bị giảm thông</w:t>
      </w:r>
      <w:r w:rsidR="0039749B" w:rsidRPr="00A01E10">
        <w:rPr>
          <w:szCs w:val="28"/>
        </w:rPr>
        <w:t xml:space="preserve"> qua sự đơn điệu của cây cao su</w:t>
      </w:r>
      <w:r w:rsidR="00A83A02" w:rsidRPr="00A01E10">
        <w:rPr>
          <w:szCs w:val="28"/>
          <w:lang w:val="es-AR"/>
        </w:rPr>
        <w:t xml:space="preserve"> </w:t>
      </w:r>
      <w:r w:rsidRPr="00A01E10">
        <w:rPr>
          <w:szCs w:val="28"/>
        </w:rPr>
        <w:t>và khả năng gây độc cho môi trường bởi hoá chất diệt cỏ và thuốc BVTV.</w:t>
      </w:r>
    </w:p>
    <w:p w:rsidR="00AE1481" w:rsidRPr="00A01E10" w:rsidRDefault="00606CFF" w:rsidP="00926DDC">
      <w:pPr>
        <w:ind w:firstLine="426"/>
        <w:jc w:val="both"/>
        <w:rPr>
          <w:szCs w:val="28"/>
        </w:rPr>
      </w:pPr>
      <w:r w:rsidRPr="00A01E10">
        <w:rPr>
          <w:szCs w:val="28"/>
        </w:rPr>
        <w:t>Thuốc BVTV của dự án sử dụng để bảo vệ cây cao su</w:t>
      </w:r>
      <w:r w:rsidR="00A83A02" w:rsidRPr="00A01E10">
        <w:rPr>
          <w:szCs w:val="28"/>
          <w:lang w:val="es-AR"/>
        </w:rPr>
        <w:t xml:space="preserve"> </w:t>
      </w:r>
      <w:r w:rsidRPr="00A01E10">
        <w:rPr>
          <w:szCs w:val="28"/>
        </w:rPr>
        <w:t xml:space="preserve">được phát triển tốt, mục đích là tiêu diệt những sinh vật có hại cho cây trồng. Tuy nhiên, lượng thuốc rơi vãi khi sử dụng (chiếm khoảng 50% lượng thuốc sử dụng) hoà tan vào đất, ngấm vào nguồn nước sẽ gây ra ảnh hưởng tới các loài sinh vật sống trong môi trường khu vực, tiêu diệt các loại côn trùng có ích (bắt mồi, ký sinh, thụ phấn,…), làm xáo động trong hệ sinh thái khu vực. </w:t>
      </w:r>
    </w:p>
    <w:p w:rsidR="00606CFF" w:rsidRPr="00A01E10" w:rsidRDefault="00606CFF" w:rsidP="00926DDC">
      <w:pPr>
        <w:ind w:firstLine="426"/>
        <w:jc w:val="both"/>
        <w:rPr>
          <w:i/>
          <w:iCs/>
          <w:szCs w:val="28"/>
        </w:rPr>
      </w:pPr>
      <w:r w:rsidRPr="00A01E10">
        <w:rPr>
          <w:szCs w:val="28"/>
        </w:rPr>
        <w:t>Thuốc BVTV càng được sử dụng nhiều lần, thời gian sử dụng được kéo dài thì nguy cơ tạo ra một vùng “sa mạc sinh học” càng lớn. Rõ nhất ở một số địa phương trong tỉnh khi sử dụng thuốc để bảo vệ cây trồng đã làm suy giảm số cá thể, số lượng loài sinh vật khu vực.</w:t>
      </w:r>
    </w:p>
    <w:p w:rsidR="00606CFF" w:rsidRPr="00A01E10" w:rsidRDefault="00606CFF" w:rsidP="00F11A67">
      <w:pPr>
        <w:numPr>
          <w:ilvl w:val="0"/>
          <w:numId w:val="6"/>
        </w:numPr>
        <w:tabs>
          <w:tab w:val="left" w:pos="851"/>
        </w:tabs>
        <w:ind w:hanging="654"/>
        <w:jc w:val="both"/>
        <w:rPr>
          <w:b/>
          <w:iCs/>
          <w:szCs w:val="28"/>
        </w:rPr>
      </w:pPr>
      <w:r w:rsidRPr="00A01E10">
        <w:rPr>
          <w:b/>
          <w:iCs/>
          <w:szCs w:val="28"/>
        </w:rPr>
        <w:t>Tác động tích cực</w:t>
      </w:r>
    </w:p>
    <w:p w:rsidR="00E20660" w:rsidRPr="00A01E10" w:rsidRDefault="001D02E5" w:rsidP="00E20660">
      <w:pPr>
        <w:ind w:firstLine="426"/>
        <w:jc w:val="both"/>
        <w:rPr>
          <w:i/>
          <w:sz w:val="24"/>
        </w:rPr>
      </w:pPr>
      <w:r w:rsidRPr="00A01E10">
        <w:rPr>
          <w:i/>
          <w:iCs/>
          <w:szCs w:val="28"/>
        </w:rPr>
        <w:t>-</w:t>
      </w:r>
      <w:r w:rsidR="00606CFF" w:rsidRPr="00A01E10">
        <w:rPr>
          <w:i/>
          <w:iCs/>
          <w:szCs w:val="28"/>
        </w:rPr>
        <w:t xml:space="preserve"> Về đa dạng sinh học</w:t>
      </w:r>
      <w:r w:rsidR="00606CFF" w:rsidRPr="00A01E10">
        <w:rPr>
          <w:szCs w:val="28"/>
        </w:rPr>
        <w:t>: Hệ sinh thái mới được thiết lập và thuận lợi cho nhiều loài động vật đến cư trú, các chu</w:t>
      </w:r>
      <w:r w:rsidRPr="00A01E10">
        <w:rPr>
          <w:szCs w:val="28"/>
        </w:rPr>
        <w:t>ỗ</w:t>
      </w:r>
      <w:r w:rsidR="00606CFF" w:rsidRPr="00A01E10">
        <w:rPr>
          <w:szCs w:val="28"/>
        </w:rPr>
        <w:t xml:space="preserve">i thức ăn mới hình thành, sẽ phong phú hơn về số lượng và chủng loại. Ví dụ: do có độ che phủ tốt hơn, nhiệt độ trong rừng cao su mát hơn sẽ có nhiều loài côn trùng sinh sống, từ đó thu hút nhiều loài chim đến cư trú và kéo theo các loài sinh vật ăn theo như chuột, côn trùng ăn phân chim….. </w:t>
      </w:r>
    </w:p>
    <w:p w:rsidR="00A22BE0" w:rsidRPr="00A01E10" w:rsidRDefault="00A22BE0" w:rsidP="002071B2">
      <w:pPr>
        <w:pStyle w:val="Heading4"/>
        <w:ind w:firstLine="426"/>
        <w:jc w:val="both"/>
        <w:rPr>
          <w:i w:val="0"/>
        </w:rPr>
      </w:pPr>
      <w:r w:rsidRPr="00A01E10">
        <w:rPr>
          <w:i w:val="0"/>
        </w:rPr>
        <w:t xml:space="preserve">Khu vực dự án trồng cao su </w:t>
      </w:r>
      <w:r w:rsidR="00630102" w:rsidRPr="00A01E10">
        <w:rPr>
          <w:i w:val="0"/>
        </w:rPr>
        <w:t>790,47ha</w:t>
      </w:r>
      <w:r w:rsidR="00A83A02" w:rsidRPr="00A01E10">
        <w:rPr>
          <w:i w:val="0"/>
        </w:rPr>
        <w:t xml:space="preserve"> </w:t>
      </w:r>
      <w:r w:rsidRPr="00A01E10">
        <w:rPr>
          <w:i w:val="0"/>
        </w:rPr>
        <w:t>nên sẽ song song tồn tại hệ sinh thái tự nhiên và hệ sinh thái nông nghiệp.</w:t>
      </w:r>
    </w:p>
    <w:p w:rsidR="00606CFF" w:rsidRPr="00A01E10" w:rsidRDefault="00606CFF" w:rsidP="00A40365">
      <w:pPr>
        <w:pStyle w:val="Heading4"/>
      </w:pPr>
      <w:r w:rsidRPr="00A01E10">
        <w:t>e. Tác động đến kinh tế - xã hội khu vực</w:t>
      </w:r>
    </w:p>
    <w:p w:rsidR="00606CFF" w:rsidRPr="00A01E10" w:rsidRDefault="00606CFF" w:rsidP="00F11A67">
      <w:pPr>
        <w:numPr>
          <w:ilvl w:val="0"/>
          <w:numId w:val="6"/>
        </w:numPr>
        <w:tabs>
          <w:tab w:val="left" w:pos="851"/>
        </w:tabs>
        <w:ind w:hanging="654"/>
        <w:jc w:val="both"/>
        <w:rPr>
          <w:b/>
          <w:bCs/>
          <w:iCs/>
          <w:szCs w:val="28"/>
        </w:rPr>
      </w:pPr>
      <w:r w:rsidRPr="00A01E10">
        <w:rPr>
          <w:b/>
          <w:bCs/>
          <w:iCs/>
          <w:szCs w:val="28"/>
        </w:rPr>
        <w:t>Tác động tích cực</w:t>
      </w:r>
    </w:p>
    <w:p w:rsidR="00606CFF" w:rsidRPr="00A01E10" w:rsidRDefault="00606CFF" w:rsidP="00A40365">
      <w:pPr>
        <w:pStyle w:val="BodyTextIndent3"/>
        <w:spacing w:line="276" w:lineRule="auto"/>
        <w:ind w:firstLine="426"/>
        <w:rPr>
          <w:rFonts w:ascii="Times New Roman" w:hAnsi="Times New Roman"/>
          <w:spacing w:val="-6"/>
          <w:szCs w:val="28"/>
        </w:rPr>
      </w:pPr>
      <w:r w:rsidRPr="00A01E10">
        <w:rPr>
          <w:rFonts w:ascii="Times New Roman" w:hAnsi="Times New Roman"/>
          <w:spacing w:val="-6"/>
          <w:szCs w:val="28"/>
        </w:rPr>
        <w:t>Sự hình thành và đưa dự án vào hoạt động có ý nghĩa kinh tế - xã hội rất lớn:</w:t>
      </w:r>
    </w:p>
    <w:p w:rsidR="00606CFF" w:rsidRPr="00A01E10" w:rsidRDefault="00606CFF" w:rsidP="00A40365">
      <w:pPr>
        <w:ind w:firstLine="426"/>
        <w:jc w:val="both"/>
        <w:rPr>
          <w:szCs w:val="28"/>
        </w:rPr>
      </w:pPr>
      <w:r w:rsidRPr="00A01E10">
        <w:rPr>
          <w:bCs/>
          <w:iCs/>
          <w:szCs w:val="28"/>
        </w:rPr>
        <w:t xml:space="preserve">- Dự án đi vào hoạt động sẽ mang lại nhiều lợi ích về kinh tế cho chủ đầu tư và cho cả vùng dự án. </w:t>
      </w:r>
      <w:r w:rsidR="00FA5EBA" w:rsidRPr="00A01E10">
        <w:rPr>
          <w:szCs w:val="28"/>
        </w:rPr>
        <w:t>Dự kiến khi đi vào</w:t>
      </w:r>
      <w:r w:rsidRPr="00A01E10">
        <w:rPr>
          <w:szCs w:val="28"/>
        </w:rPr>
        <w:t xml:space="preserve"> khai thác mủ</w:t>
      </w:r>
      <w:r w:rsidR="0039749B" w:rsidRPr="00A01E10">
        <w:rPr>
          <w:szCs w:val="28"/>
        </w:rPr>
        <w:t xml:space="preserve"> cao su</w:t>
      </w:r>
      <w:r w:rsidRPr="00A01E10">
        <w:rPr>
          <w:szCs w:val="28"/>
        </w:rPr>
        <w:t xml:space="preserve"> sẽ đóng góp cho ngân sách nhà nước các khoản như thuế thu nhập doanh nghiệp và tạo ra khoảng</w:t>
      </w:r>
      <w:r w:rsidR="00FA5EBA" w:rsidRPr="00A01E10">
        <w:rPr>
          <w:bCs/>
          <w:szCs w:val="28"/>
        </w:rPr>
        <w:t xml:space="preserve"> </w:t>
      </w:r>
      <w:r w:rsidR="000E337D" w:rsidRPr="00A01E10">
        <w:rPr>
          <w:bCs/>
          <w:szCs w:val="28"/>
        </w:rPr>
        <w:t>1.581</w:t>
      </w:r>
      <w:r w:rsidRPr="00A01E10">
        <w:rPr>
          <w:bCs/>
          <w:szCs w:val="28"/>
        </w:rPr>
        <w:t>tấn</w:t>
      </w:r>
      <w:r w:rsidRPr="00A01E10">
        <w:rPr>
          <w:b/>
          <w:bCs/>
        </w:rPr>
        <w:t xml:space="preserve"> </w:t>
      </w:r>
      <w:r w:rsidRPr="00A01E10">
        <w:rPr>
          <w:bCs/>
          <w:szCs w:val="28"/>
        </w:rPr>
        <w:t>mủ</w:t>
      </w:r>
      <w:r w:rsidR="000E337D" w:rsidRPr="00A01E10">
        <w:rPr>
          <w:bCs/>
          <w:szCs w:val="28"/>
        </w:rPr>
        <w:t>/năm</w:t>
      </w:r>
      <w:r w:rsidRPr="00A01E10">
        <w:rPr>
          <w:bCs/>
          <w:szCs w:val="28"/>
        </w:rPr>
        <w:t xml:space="preserve"> </w:t>
      </w:r>
      <w:r w:rsidRPr="00A01E10">
        <w:rPr>
          <w:szCs w:val="28"/>
        </w:rPr>
        <w:t>có giá trị xuất khẩu cao cho tỉnh Đắk</w:t>
      </w:r>
      <w:r w:rsidR="00FA5EBA" w:rsidRPr="00A01E10">
        <w:rPr>
          <w:szCs w:val="28"/>
        </w:rPr>
        <w:t xml:space="preserve"> </w:t>
      </w:r>
      <w:r w:rsidRPr="00A01E10">
        <w:rPr>
          <w:szCs w:val="28"/>
        </w:rPr>
        <w:t>Lắk và cho cả nước.</w:t>
      </w:r>
    </w:p>
    <w:p w:rsidR="00606CFF" w:rsidRPr="00A01E10" w:rsidRDefault="00606CFF" w:rsidP="00A40365">
      <w:pPr>
        <w:ind w:firstLine="426"/>
        <w:jc w:val="both"/>
        <w:rPr>
          <w:szCs w:val="28"/>
        </w:rPr>
      </w:pPr>
      <w:r w:rsidRPr="00A01E10">
        <w:rPr>
          <w:szCs w:val="28"/>
        </w:rPr>
        <w:t>- Góp phần đưa nhanh tiến bộ khoa học kỹ thuật vào sản xuất đối với cây công nghiệp cho các hộ gia đình, hạn chế nạn phá rừng, nâng cao thu nhập và vươn tới làm giàu cho các hộ xung quanh vùng dự án.</w:t>
      </w:r>
    </w:p>
    <w:p w:rsidR="00606CFF" w:rsidRPr="00A01E10" w:rsidRDefault="00606CFF" w:rsidP="00A40365">
      <w:pPr>
        <w:ind w:firstLine="426"/>
        <w:jc w:val="both"/>
        <w:rPr>
          <w:szCs w:val="28"/>
        </w:rPr>
      </w:pPr>
      <w:r w:rsidRPr="00A01E10">
        <w:rPr>
          <w:szCs w:val="28"/>
        </w:rPr>
        <w:lastRenderedPageBreak/>
        <w:t>- Tạ</w:t>
      </w:r>
      <w:r w:rsidR="000E337D" w:rsidRPr="00A01E10">
        <w:rPr>
          <w:szCs w:val="28"/>
        </w:rPr>
        <w:t>o việc làm thường xuyên cho</w:t>
      </w:r>
      <w:r w:rsidRPr="00A01E10">
        <w:rPr>
          <w:szCs w:val="28"/>
        </w:rPr>
        <w:t xml:space="preserve"> lao động tại địa phương và có thu nhập ổn định, đặc biệt là đồng bào dân tộc thiểu số tại chỗ.</w:t>
      </w:r>
    </w:p>
    <w:p w:rsidR="00606CFF" w:rsidRPr="00A01E10" w:rsidRDefault="007321F9" w:rsidP="00A40365">
      <w:pPr>
        <w:ind w:firstLine="426"/>
        <w:jc w:val="both"/>
        <w:rPr>
          <w:szCs w:val="28"/>
        </w:rPr>
      </w:pPr>
      <w:r w:rsidRPr="00A01E10">
        <w:rPr>
          <w:szCs w:val="28"/>
        </w:rPr>
        <w:t xml:space="preserve">- </w:t>
      </w:r>
      <w:r w:rsidR="004452D5" w:rsidRPr="00A01E10">
        <w:rPr>
          <w:szCs w:val="28"/>
        </w:rPr>
        <w:t>H</w:t>
      </w:r>
      <w:r w:rsidR="00606CFF" w:rsidRPr="00A01E10">
        <w:rPr>
          <w:szCs w:val="28"/>
        </w:rPr>
        <w:t xml:space="preserve">ằng năm </w:t>
      </w:r>
      <w:r w:rsidR="004452D5" w:rsidRPr="00A01E10">
        <w:rPr>
          <w:szCs w:val="28"/>
        </w:rPr>
        <w:t>Công ty</w:t>
      </w:r>
      <w:r w:rsidR="00606CFF" w:rsidRPr="00A01E10">
        <w:rPr>
          <w:szCs w:val="28"/>
        </w:rPr>
        <w:t xml:space="preserve"> sẽ tăng cường biện pháp hỗ trợ, đào tạo</w:t>
      </w:r>
      <w:r w:rsidR="00606CFF" w:rsidRPr="00A01E10">
        <w:rPr>
          <w:i/>
          <w:szCs w:val="28"/>
        </w:rPr>
        <w:t xml:space="preserve"> </w:t>
      </w:r>
      <w:r w:rsidR="00606CFF" w:rsidRPr="00A01E10">
        <w:rPr>
          <w:szCs w:val="28"/>
        </w:rPr>
        <w:t xml:space="preserve">nghề cho đồng bào tại chỗ bằng các lớp tập huấn khoa học kỹ thuật kết hợp với thực hành tại vườn cây về các khoa học kỹ thuật trồng </w:t>
      </w:r>
      <w:r w:rsidR="00CD737A" w:rsidRPr="00A01E10">
        <w:rPr>
          <w:szCs w:val="28"/>
        </w:rPr>
        <w:t xml:space="preserve">và thu hoạch mủ </w:t>
      </w:r>
      <w:r w:rsidR="00606CFF" w:rsidRPr="00A01E10">
        <w:rPr>
          <w:szCs w:val="28"/>
        </w:rPr>
        <w:t>cao su để người dân tại chỗ ổn định đời sống một cách bền vững.</w:t>
      </w:r>
    </w:p>
    <w:p w:rsidR="00606CFF" w:rsidRPr="00A01E10" w:rsidRDefault="00606CFF" w:rsidP="00A40365">
      <w:pPr>
        <w:ind w:firstLine="426"/>
        <w:jc w:val="both"/>
        <w:rPr>
          <w:szCs w:val="28"/>
        </w:rPr>
      </w:pPr>
      <w:r w:rsidRPr="00A01E10">
        <w:rPr>
          <w:szCs w:val="28"/>
        </w:rPr>
        <w:t>- Dự án còn góp phần tạo tiền đề không nhỏ trong việc thực hiện chủ trương Công nghiệp hoá - Hiện đại hoá nông nghiệp nông thôn tại địa phương, nâng cao trình độ nhận thức, góp phần xây dựng nông thôn mới.</w:t>
      </w:r>
    </w:p>
    <w:p w:rsidR="00606CFF" w:rsidRPr="00A01E10" w:rsidRDefault="0026187C" w:rsidP="00F11A67">
      <w:pPr>
        <w:numPr>
          <w:ilvl w:val="0"/>
          <w:numId w:val="6"/>
        </w:numPr>
        <w:tabs>
          <w:tab w:val="left" w:pos="851"/>
        </w:tabs>
        <w:ind w:hanging="654"/>
        <w:jc w:val="both"/>
        <w:rPr>
          <w:b/>
          <w:szCs w:val="28"/>
        </w:rPr>
      </w:pPr>
      <w:r w:rsidRPr="00A01E10">
        <w:rPr>
          <w:b/>
          <w:szCs w:val="28"/>
        </w:rPr>
        <w:t>Tác động tiêu cực</w:t>
      </w:r>
    </w:p>
    <w:p w:rsidR="00606CFF" w:rsidRPr="00A01E10" w:rsidRDefault="00606CFF" w:rsidP="0026187C">
      <w:pPr>
        <w:ind w:firstLine="426"/>
        <w:jc w:val="both"/>
        <w:rPr>
          <w:szCs w:val="28"/>
        </w:rPr>
      </w:pPr>
      <w:r w:rsidRPr="00A01E10">
        <w:rPr>
          <w:szCs w:val="28"/>
          <w:lang w:val="vi-VN"/>
        </w:rPr>
        <w:t xml:space="preserve">Cùng với những lợi ích tăng trưởng kinh tế - xã hội, thì dự án sẽ gây ra một số ảnh hưởng tiêu cực như: làm thay đổi điều kiện sinh hoạt, </w:t>
      </w:r>
      <w:r w:rsidRPr="00A01E10">
        <w:rPr>
          <w:szCs w:val="28"/>
        </w:rPr>
        <w:t xml:space="preserve">khả năng gây mất trật tự an ninh khu vực, </w:t>
      </w:r>
      <w:r w:rsidRPr="00A01E10">
        <w:rPr>
          <w:szCs w:val="28"/>
          <w:lang w:val="vi-VN"/>
        </w:rPr>
        <w:t>gia tăng dân số cơ học,</w:t>
      </w:r>
      <w:r w:rsidRPr="00A01E10">
        <w:rPr>
          <w:szCs w:val="28"/>
        </w:rPr>
        <w:t xml:space="preserve"> phát sinh các tệ nạn xã hội,.</w:t>
      </w:r>
      <w:r w:rsidRPr="00A01E10">
        <w:rPr>
          <w:szCs w:val="28"/>
          <w:lang w:val="vi-VN"/>
        </w:rPr>
        <w:t>...</w:t>
      </w:r>
      <w:r w:rsidRPr="00A01E10">
        <w:rPr>
          <w:szCs w:val="28"/>
        </w:rPr>
        <w:t xml:space="preserve"> </w:t>
      </w:r>
    </w:p>
    <w:p w:rsidR="00606CFF" w:rsidRPr="00A01E10" w:rsidRDefault="00606CFF" w:rsidP="003579F1">
      <w:pPr>
        <w:pStyle w:val="Heading3"/>
        <w:jc w:val="both"/>
        <w:rPr>
          <w:lang w:val="nl-NL"/>
        </w:rPr>
      </w:pPr>
      <w:bookmarkStart w:id="2045" w:name="_Toc219003871"/>
      <w:bookmarkStart w:id="2046" w:name="_Toc219020108"/>
      <w:bookmarkStart w:id="2047" w:name="_Toc219346981"/>
      <w:bookmarkStart w:id="2048" w:name="_Toc219519622"/>
      <w:bookmarkStart w:id="2049" w:name="_Toc219702921"/>
      <w:bookmarkStart w:id="2050" w:name="_Toc223834946"/>
      <w:bookmarkStart w:id="2051" w:name="_Toc369099335"/>
      <w:bookmarkStart w:id="2052" w:name="_Toc372533017"/>
      <w:bookmarkStart w:id="2053" w:name="_Toc217976462"/>
      <w:bookmarkEnd w:id="2023"/>
      <w:bookmarkEnd w:id="2024"/>
      <w:bookmarkEnd w:id="2025"/>
      <w:bookmarkEnd w:id="2026"/>
      <w:bookmarkEnd w:id="2027"/>
      <w:bookmarkEnd w:id="2028"/>
      <w:bookmarkEnd w:id="2029"/>
      <w:bookmarkEnd w:id="2030"/>
      <w:r w:rsidRPr="00A01E10">
        <w:rPr>
          <w:lang w:val="nl-NL"/>
        </w:rPr>
        <w:t>3.1.2.</w:t>
      </w:r>
      <w:r w:rsidR="004F2493" w:rsidRPr="00A01E10">
        <w:rPr>
          <w:lang w:val="nl-NL"/>
        </w:rPr>
        <w:t>3</w:t>
      </w:r>
      <w:r w:rsidRPr="00A01E10">
        <w:rPr>
          <w:lang w:val="nl-NL"/>
        </w:rPr>
        <w:t>. Đối tượng và quy m</w:t>
      </w:r>
      <w:r w:rsidR="003579F1" w:rsidRPr="00A01E10">
        <w:rPr>
          <w:lang w:val="nl-NL"/>
        </w:rPr>
        <w:t xml:space="preserve">ô tác động trong giai đoạn </w:t>
      </w:r>
      <w:bookmarkEnd w:id="2045"/>
      <w:bookmarkEnd w:id="2046"/>
      <w:bookmarkEnd w:id="2047"/>
      <w:bookmarkEnd w:id="2048"/>
      <w:bookmarkEnd w:id="2049"/>
      <w:bookmarkEnd w:id="2050"/>
      <w:r w:rsidR="00CE7252" w:rsidRPr="00A01E10">
        <w:rPr>
          <w:lang w:val="nl-NL"/>
        </w:rPr>
        <w:t>KTCB và khai thác mủ cao su</w:t>
      </w:r>
      <w:bookmarkEnd w:id="2051"/>
      <w:bookmarkEnd w:id="2052"/>
    </w:p>
    <w:p w:rsidR="00606CFF" w:rsidRPr="00A01E10" w:rsidRDefault="00606CFF" w:rsidP="004F2493">
      <w:pPr>
        <w:pStyle w:val="Bang0"/>
        <w:rPr>
          <w:lang w:val="nl-NL"/>
        </w:rPr>
      </w:pPr>
      <w:bookmarkStart w:id="2054" w:name="_Toc219003872"/>
      <w:bookmarkStart w:id="2055" w:name="_Toc219020109"/>
      <w:bookmarkStart w:id="2056" w:name="_Toc219346982"/>
      <w:bookmarkStart w:id="2057" w:name="_Toc219519623"/>
      <w:bookmarkStart w:id="2058" w:name="_Toc219702922"/>
      <w:bookmarkStart w:id="2059" w:name="_Toc223834947"/>
      <w:bookmarkStart w:id="2060" w:name="_Toc386030063"/>
      <w:r w:rsidRPr="00A01E10">
        <w:rPr>
          <w:lang w:val="nl-NL"/>
        </w:rPr>
        <w:t>Bảng 3.</w:t>
      </w:r>
      <w:r w:rsidR="00D51B1C" w:rsidRPr="00A01E10">
        <w:rPr>
          <w:lang w:val="nl-NL"/>
        </w:rPr>
        <w:t>3</w:t>
      </w:r>
      <w:r w:rsidR="00797854" w:rsidRPr="00A01E10">
        <w:rPr>
          <w:lang w:val="nl-NL"/>
        </w:rPr>
        <w:t>1</w:t>
      </w:r>
      <w:r w:rsidRPr="00A01E10">
        <w:rPr>
          <w:lang w:val="nl-NL"/>
        </w:rPr>
        <w:t>. Đối tượng và quy mô bị tác động</w:t>
      </w:r>
      <w:r w:rsidR="003579F1" w:rsidRPr="00A01E10">
        <w:rPr>
          <w:lang w:val="nl-NL"/>
        </w:rPr>
        <w:t xml:space="preserve"> của dự án trong giai đoạn </w:t>
      </w:r>
      <w:bookmarkEnd w:id="2054"/>
      <w:bookmarkEnd w:id="2055"/>
      <w:bookmarkEnd w:id="2056"/>
      <w:bookmarkEnd w:id="2057"/>
      <w:bookmarkEnd w:id="2058"/>
      <w:bookmarkEnd w:id="2059"/>
      <w:r w:rsidR="00CE7252" w:rsidRPr="00A01E10">
        <w:rPr>
          <w:lang w:val="nl-NL"/>
        </w:rPr>
        <w:t>KTCB và khai thác mủ cao su</w:t>
      </w:r>
      <w:bookmarkEnd w:id="2060"/>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823"/>
        <w:gridCol w:w="5644"/>
      </w:tblGrid>
      <w:tr w:rsidR="00606CFF" w:rsidRPr="00A01E10">
        <w:trPr>
          <w:trHeight w:val="340"/>
          <w:jc w:val="center"/>
        </w:trPr>
        <w:tc>
          <w:tcPr>
            <w:tcW w:w="522" w:type="dxa"/>
            <w:vAlign w:val="center"/>
          </w:tcPr>
          <w:p w:rsidR="00606CFF" w:rsidRPr="00A01E10" w:rsidRDefault="00606CFF" w:rsidP="008E7D1B">
            <w:pPr>
              <w:spacing w:before="0" w:after="0" w:line="240" w:lineRule="auto"/>
              <w:rPr>
                <w:b/>
                <w:sz w:val="24"/>
                <w:lang w:val="nl-NL"/>
              </w:rPr>
            </w:pPr>
            <w:r w:rsidRPr="00A01E10">
              <w:rPr>
                <w:b/>
                <w:sz w:val="24"/>
                <w:lang w:val="nl-NL"/>
              </w:rPr>
              <w:t>T</w:t>
            </w:r>
            <w:r w:rsidR="00161292" w:rsidRPr="00A01E10">
              <w:rPr>
                <w:b/>
                <w:sz w:val="24"/>
                <w:lang w:val="nl-NL"/>
              </w:rPr>
              <w:t>T</w:t>
            </w:r>
          </w:p>
        </w:tc>
        <w:tc>
          <w:tcPr>
            <w:tcW w:w="2827" w:type="dxa"/>
            <w:vAlign w:val="center"/>
          </w:tcPr>
          <w:p w:rsidR="00606CFF" w:rsidRPr="00A01E10" w:rsidRDefault="00606CFF" w:rsidP="008E7D1B">
            <w:pPr>
              <w:spacing w:before="0" w:after="0" w:line="240" w:lineRule="auto"/>
              <w:jc w:val="center"/>
              <w:rPr>
                <w:b/>
                <w:sz w:val="24"/>
                <w:lang w:val="nl-NL"/>
              </w:rPr>
            </w:pPr>
            <w:r w:rsidRPr="00A01E10">
              <w:rPr>
                <w:b/>
                <w:sz w:val="24"/>
                <w:lang w:val="nl-NL"/>
              </w:rPr>
              <w:t>Đối tượng</w:t>
            </w:r>
          </w:p>
        </w:tc>
        <w:tc>
          <w:tcPr>
            <w:tcW w:w="5655" w:type="dxa"/>
            <w:vAlign w:val="center"/>
          </w:tcPr>
          <w:p w:rsidR="00606CFF" w:rsidRPr="00A01E10" w:rsidRDefault="00606CFF" w:rsidP="008E7D1B">
            <w:pPr>
              <w:spacing w:before="0" w:after="0" w:line="240" w:lineRule="auto"/>
              <w:jc w:val="center"/>
              <w:rPr>
                <w:b/>
                <w:sz w:val="24"/>
                <w:lang w:val="nl-NL"/>
              </w:rPr>
            </w:pPr>
            <w:r w:rsidRPr="00A01E10">
              <w:rPr>
                <w:b/>
                <w:sz w:val="24"/>
                <w:lang w:val="nl-NL"/>
              </w:rPr>
              <w:t>Quy mô tác động</w:t>
            </w:r>
          </w:p>
        </w:tc>
      </w:tr>
      <w:tr w:rsidR="004F2493" w:rsidRPr="00A01E10" w:rsidTr="00161292">
        <w:trPr>
          <w:trHeight w:val="340"/>
          <w:jc w:val="center"/>
        </w:trPr>
        <w:tc>
          <w:tcPr>
            <w:tcW w:w="522" w:type="dxa"/>
            <w:vAlign w:val="center"/>
          </w:tcPr>
          <w:p w:rsidR="004F2493" w:rsidRPr="00A01E10" w:rsidRDefault="004F2493" w:rsidP="008E7D1B">
            <w:pPr>
              <w:spacing w:before="0" w:after="0" w:line="240" w:lineRule="auto"/>
              <w:jc w:val="center"/>
              <w:rPr>
                <w:b/>
                <w:sz w:val="24"/>
                <w:lang w:val="nl-NL"/>
              </w:rPr>
            </w:pPr>
            <w:r w:rsidRPr="00A01E10">
              <w:rPr>
                <w:b/>
                <w:sz w:val="24"/>
                <w:lang w:val="nl-NL"/>
              </w:rPr>
              <w:t>I</w:t>
            </w:r>
          </w:p>
        </w:tc>
        <w:tc>
          <w:tcPr>
            <w:tcW w:w="8482" w:type="dxa"/>
            <w:gridSpan w:val="2"/>
            <w:vAlign w:val="center"/>
          </w:tcPr>
          <w:p w:rsidR="004F2493" w:rsidRPr="00A01E10" w:rsidRDefault="004F2493" w:rsidP="008E7D1B">
            <w:pPr>
              <w:spacing w:before="0" w:after="0" w:line="240" w:lineRule="auto"/>
              <w:rPr>
                <w:b/>
                <w:sz w:val="24"/>
                <w:lang w:val="nl-NL"/>
              </w:rPr>
            </w:pPr>
            <w:r w:rsidRPr="00A01E10">
              <w:rPr>
                <w:b/>
                <w:sz w:val="24"/>
                <w:lang w:val="nl-NL"/>
              </w:rPr>
              <w:t>Môi trường tự nhiên</w:t>
            </w:r>
          </w:p>
        </w:tc>
      </w:tr>
      <w:tr w:rsidR="00606CFF" w:rsidRPr="00A01E10" w:rsidTr="004F2493">
        <w:trPr>
          <w:trHeight w:val="340"/>
          <w:jc w:val="center"/>
        </w:trPr>
        <w:tc>
          <w:tcPr>
            <w:tcW w:w="522" w:type="dxa"/>
            <w:vAlign w:val="center"/>
          </w:tcPr>
          <w:p w:rsidR="00606CFF" w:rsidRPr="00A01E10" w:rsidRDefault="00606CFF" w:rsidP="008E7D1B">
            <w:pPr>
              <w:spacing w:before="0" w:after="0" w:line="240" w:lineRule="auto"/>
              <w:jc w:val="center"/>
              <w:rPr>
                <w:sz w:val="24"/>
                <w:lang w:val="nl-NL"/>
              </w:rPr>
            </w:pPr>
            <w:r w:rsidRPr="00A01E10">
              <w:rPr>
                <w:sz w:val="24"/>
                <w:lang w:val="nl-NL"/>
              </w:rPr>
              <w:t>1</w:t>
            </w:r>
          </w:p>
        </w:tc>
        <w:tc>
          <w:tcPr>
            <w:tcW w:w="2827" w:type="dxa"/>
            <w:vAlign w:val="center"/>
          </w:tcPr>
          <w:p w:rsidR="00606CFF" w:rsidRPr="00A01E10" w:rsidRDefault="00606CFF" w:rsidP="008E7D1B">
            <w:pPr>
              <w:spacing w:before="0" w:after="0" w:line="240" w:lineRule="auto"/>
              <w:rPr>
                <w:sz w:val="24"/>
                <w:lang w:val="nl-NL"/>
              </w:rPr>
            </w:pPr>
            <w:r w:rsidRPr="00A01E10">
              <w:rPr>
                <w:sz w:val="24"/>
                <w:lang w:val="nl-NL"/>
              </w:rPr>
              <w:t>Môi trường không khí</w:t>
            </w:r>
          </w:p>
        </w:tc>
        <w:tc>
          <w:tcPr>
            <w:tcW w:w="5655" w:type="dxa"/>
            <w:vAlign w:val="center"/>
          </w:tcPr>
          <w:p w:rsidR="00606CFF" w:rsidRPr="00A01E10" w:rsidRDefault="00606CFF" w:rsidP="008E7D1B">
            <w:pPr>
              <w:spacing w:before="0" w:after="0" w:line="240" w:lineRule="auto"/>
              <w:jc w:val="both"/>
              <w:rPr>
                <w:sz w:val="24"/>
                <w:lang w:val="nl-NL"/>
              </w:rPr>
            </w:pPr>
            <w:r w:rsidRPr="00A01E10">
              <w:rPr>
                <w:sz w:val="24"/>
                <w:lang w:val="nl-NL"/>
              </w:rPr>
              <w:t>Chất lượng môi trường không khí, vi khí hậu ở khu vực nội vùng dự án và vùng lân cận</w:t>
            </w:r>
          </w:p>
        </w:tc>
      </w:tr>
      <w:tr w:rsidR="00606CFF" w:rsidRPr="00A01E10" w:rsidTr="004F2493">
        <w:trPr>
          <w:trHeight w:val="340"/>
          <w:jc w:val="center"/>
        </w:trPr>
        <w:tc>
          <w:tcPr>
            <w:tcW w:w="522" w:type="dxa"/>
            <w:vAlign w:val="center"/>
          </w:tcPr>
          <w:p w:rsidR="00606CFF" w:rsidRPr="00A01E10" w:rsidRDefault="00606CFF" w:rsidP="008E7D1B">
            <w:pPr>
              <w:spacing w:before="0" w:after="0" w:line="240" w:lineRule="auto"/>
              <w:jc w:val="center"/>
              <w:rPr>
                <w:sz w:val="24"/>
                <w:lang w:val="nl-NL"/>
              </w:rPr>
            </w:pPr>
            <w:r w:rsidRPr="00A01E10">
              <w:rPr>
                <w:sz w:val="24"/>
                <w:lang w:val="nl-NL"/>
              </w:rPr>
              <w:t>2</w:t>
            </w:r>
          </w:p>
        </w:tc>
        <w:tc>
          <w:tcPr>
            <w:tcW w:w="2827" w:type="dxa"/>
            <w:vAlign w:val="center"/>
          </w:tcPr>
          <w:p w:rsidR="00606CFF" w:rsidRPr="00A01E10" w:rsidRDefault="00606CFF" w:rsidP="008E7D1B">
            <w:pPr>
              <w:spacing w:before="0" w:after="0" w:line="240" w:lineRule="auto"/>
              <w:rPr>
                <w:sz w:val="24"/>
                <w:lang w:val="nl-NL"/>
              </w:rPr>
            </w:pPr>
            <w:r w:rsidRPr="00A01E10">
              <w:rPr>
                <w:sz w:val="24"/>
                <w:lang w:val="nl-NL"/>
              </w:rPr>
              <w:t>Môi trường nước</w:t>
            </w:r>
          </w:p>
        </w:tc>
        <w:tc>
          <w:tcPr>
            <w:tcW w:w="5655" w:type="dxa"/>
            <w:vAlign w:val="center"/>
          </w:tcPr>
          <w:p w:rsidR="00606CFF" w:rsidRPr="00A01E10" w:rsidRDefault="00606CFF" w:rsidP="008E7D1B">
            <w:pPr>
              <w:spacing w:before="0" w:after="0" w:line="240" w:lineRule="auto"/>
              <w:jc w:val="both"/>
              <w:rPr>
                <w:sz w:val="24"/>
                <w:lang w:val="nl-NL"/>
              </w:rPr>
            </w:pPr>
            <w:r w:rsidRPr="00A01E10">
              <w:rPr>
                <w:sz w:val="24"/>
                <w:lang w:val="nl-NL"/>
              </w:rPr>
              <w:t>Chủ yếu là nguồn nước mặt suối tiếp nhận đất, cát, phù sa, phân bón và thuốc BVTV...</w:t>
            </w:r>
          </w:p>
        </w:tc>
      </w:tr>
      <w:tr w:rsidR="00606CFF" w:rsidRPr="00A01E10" w:rsidTr="004F2493">
        <w:trPr>
          <w:trHeight w:val="340"/>
          <w:jc w:val="center"/>
        </w:trPr>
        <w:tc>
          <w:tcPr>
            <w:tcW w:w="522" w:type="dxa"/>
            <w:vAlign w:val="center"/>
          </w:tcPr>
          <w:p w:rsidR="00606CFF" w:rsidRPr="00A01E10" w:rsidRDefault="00606CFF" w:rsidP="008E7D1B">
            <w:pPr>
              <w:spacing w:before="0" w:after="0" w:line="240" w:lineRule="auto"/>
              <w:jc w:val="center"/>
              <w:rPr>
                <w:sz w:val="24"/>
                <w:lang w:val="nl-NL"/>
              </w:rPr>
            </w:pPr>
            <w:r w:rsidRPr="00A01E10">
              <w:rPr>
                <w:sz w:val="24"/>
                <w:lang w:val="nl-NL"/>
              </w:rPr>
              <w:t>3</w:t>
            </w:r>
          </w:p>
        </w:tc>
        <w:tc>
          <w:tcPr>
            <w:tcW w:w="2827" w:type="dxa"/>
            <w:vAlign w:val="center"/>
          </w:tcPr>
          <w:p w:rsidR="00606CFF" w:rsidRPr="00A01E10" w:rsidRDefault="00606CFF" w:rsidP="008E7D1B">
            <w:pPr>
              <w:spacing w:before="0" w:after="0" w:line="240" w:lineRule="auto"/>
              <w:rPr>
                <w:sz w:val="24"/>
                <w:lang w:val="nl-NL"/>
              </w:rPr>
            </w:pPr>
            <w:r w:rsidRPr="00A01E10">
              <w:rPr>
                <w:sz w:val="24"/>
                <w:lang w:val="nl-NL"/>
              </w:rPr>
              <w:t>Môi trường đất</w:t>
            </w:r>
          </w:p>
        </w:tc>
        <w:tc>
          <w:tcPr>
            <w:tcW w:w="5655" w:type="dxa"/>
            <w:vAlign w:val="center"/>
          </w:tcPr>
          <w:p w:rsidR="00606CFF" w:rsidRPr="00A01E10" w:rsidRDefault="00606CFF" w:rsidP="008E7D1B">
            <w:pPr>
              <w:spacing w:before="0" w:after="0" w:line="240" w:lineRule="auto"/>
              <w:jc w:val="both"/>
              <w:rPr>
                <w:sz w:val="24"/>
                <w:lang w:val="nl-NL"/>
              </w:rPr>
            </w:pPr>
            <w:r w:rsidRPr="00A01E10">
              <w:rPr>
                <w:sz w:val="24"/>
                <w:lang w:val="nl-NL"/>
              </w:rPr>
              <w:t>Chủ yếu ở khu vực nội vùng dự án</w:t>
            </w:r>
          </w:p>
        </w:tc>
      </w:tr>
      <w:tr w:rsidR="00606CFF" w:rsidRPr="00A01E10" w:rsidTr="004F2493">
        <w:trPr>
          <w:trHeight w:val="340"/>
          <w:jc w:val="center"/>
        </w:trPr>
        <w:tc>
          <w:tcPr>
            <w:tcW w:w="522" w:type="dxa"/>
            <w:vAlign w:val="center"/>
          </w:tcPr>
          <w:p w:rsidR="00606CFF" w:rsidRPr="00A01E10" w:rsidRDefault="00606CFF" w:rsidP="008E7D1B">
            <w:pPr>
              <w:spacing w:before="0" w:after="0" w:line="240" w:lineRule="auto"/>
              <w:jc w:val="center"/>
              <w:rPr>
                <w:sz w:val="24"/>
                <w:lang w:val="nl-NL"/>
              </w:rPr>
            </w:pPr>
            <w:r w:rsidRPr="00A01E10">
              <w:rPr>
                <w:sz w:val="24"/>
                <w:lang w:val="nl-NL"/>
              </w:rPr>
              <w:t>4</w:t>
            </w:r>
          </w:p>
        </w:tc>
        <w:tc>
          <w:tcPr>
            <w:tcW w:w="2827" w:type="dxa"/>
            <w:vAlign w:val="center"/>
          </w:tcPr>
          <w:p w:rsidR="00606CFF" w:rsidRPr="00A01E10" w:rsidRDefault="00606CFF" w:rsidP="008E7D1B">
            <w:pPr>
              <w:spacing w:before="0" w:after="0" w:line="240" w:lineRule="auto"/>
              <w:rPr>
                <w:sz w:val="24"/>
                <w:lang w:val="nl-NL"/>
              </w:rPr>
            </w:pPr>
            <w:r w:rsidRPr="00A01E10">
              <w:rPr>
                <w:sz w:val="24"/>
                <w:lang w:val="nl-NL"/>
              </w:rPr>
              <w:t xml:space="preserve">Thảm thực vật </w:t>
            </w:r>
          </w:p>
        </w:tc>
        <w:tc>
          <w:tcPr>
            <w:tcW w:w="5655" w:type="dxa"/>
            <w:vAlign w:val="center"/>
          </w:tcPr>
          <w:p w:rsidR="00606CFF" w:rsidRPr="00A01E10" w:rsidRDefault="00606CFF" w:rsidP="008E7D1B">
            <w:pPr>
              <w:spacing w:before="0" w:after="0" w:line="240" w:lineRule="auto"/>
              <w:jc w:val="both"/>
              <w:rPr>
                <w:sz w:val="24"/>
                <w:lang w:val="nl-NL"/>
              </w:rPr>
            </w:pPr>
            <w:r w:rsidRPr="00A01E10">
              <w:rPr>
                <w:sz w:val="24"/>
                <w:lang w:val="nl-NL"/>
              </w:rPr>
              <w:t>Thực vật cạn trong khu vực dự án</w:t>
            </w:r>
          </w:p>
        </w:tc>
      </w:tr>
      <w:tr w:rsidR="00606CFF" w:rsidRPr="00A01E10" w:rsidTr="004F2493">
        <w:trPr>
          <w:trHeight w:val="340"/>
          <w:jc w:val="center"/>
        </w:trPr>
        <w:tc>
          <w:tcPr>
            <w:tcW w:w="522" w:type="dxa"/>
            <w:vAlign w:val="center"/>
          </w:tcPr>
          <w:p w:rsidR="00606CFF" w:rsidRPr="00A01E10" w:rsidRDefault="00606CFF" w:rsidP="008E7D1B">
            <w:pPr>
              <w:spacing w:before="0" w:after="0" w:line="240" w:lineRule="auto"/>
              <w:jc w:val="center"/>
              <w:rPr>
                <w:sz w:val="24"/>
                <w:lang w:val="nl-NL"/>
              </w:rPr>
            </w:pPr>
            <w:r w:rsidRPr="00A01E10">
              <w:rPr>
                <w:sz w:val="24"/>
                <w:lang w:val="nl-NL"/>
              </w:rPr>
              <w:t>5</w:t>
            </w:r>
          </w:p>
        </w:tc>
        <w:tc>
          <w:tcPr>
            <w:tcW w:w="2827" w:type="dxa"/>
            <w:vAlign w:val="center"/>
          </w:tcPr>
          <w:p w:rsidR="00606CFF" w:rsidRPr="00A01E10" w:rsidRDefault="00606CFF" w:rsidP="008E7D1B">
            <w:pPr>
              <w:spacing w:before="0" w:after="0" w:line="240" w:lineRule="auto"/>
              <w:rPr>
                <w:sz w:val="24"/>
                <w:lang w:val="nl-NL"/>
              </w:rPr>
            </w:pPr>
            <w:r w:rsidRPr="00A01E10">
              <w:rPr>
                <w:sz w:val="24"/>
                <w:lang w:val="nl-NL"/>
              </w:rPr>
              <w:t>Hệ sinh vật, động vật</w:t>
            </w:r>
          </w:p>
        </w:tc>
        <w:tc>
          <w:tcPr>
            <w:tcW w:w="5655" w:type="dxa"/>
            <w:vAlign w:val="center"/>
          </w:tcPr>
          <w:p w:rsidR="00606CFF" w:rsidRPr="00A01E10" w:rsidRDefault="00606CFF" w:rsidP="008E7D1B">
            <w:pPr>
              <w:spacing w:before="0" w:after="0" w:line="240" w:lineRule="auto"/>
              <w:jc w:val="both"/>
              <w:rPr>
                <w:sz w:val="24"/>
                <w:lang w:val="nl-NL"/>
              </w:rPr>
            </w:pPr>
            <w:r w:rsidRPr="00A01E10">
              <w:rPr>
                <w:sz w:val="24"/>
                <w:lang w:val="nl-NL"/>
              </w:rPr>
              <w:t>Số lượng thuỷ sinh vật, động vật sống trong khu vực dự án</w:t>
            </w:r>
          </w:p>
        </w:tc>
      </w:tr>
      <w:tr w:rsidR="004F2493" w:rsidRPr="00A01E10" w:rsidTr="00161292">
        <w:trPr>
          <w:trHeight w:val="340"/>
          <w:jc w:val="center"/>
        </w:trPr>
        <w:tc>
          <w:tcPr>
            <w:tcW w:w="522" w:type="dxa"/>
            <w:vAlign w:val="center"/>
          </w:tcPr>
          <w:p w:rsidR="004F2493" w:rsidRPr="00A01E10" w:rsidRDefault="004F2493" w:rsidP="008E7D1B">
            <w:pPr>
              <w:spacing w:before="0" w:after="0" w:line="240" w:lineRule="auto"/>
              <w:jc w:val="center"/>
              <w:rPr>
                <w:b/>
                <w:sz w:val="24"/>
                <w:lang w:val="nl-NL"/>
              </w:rPr>
            </w:pPr>
            <w:r w:rsidRPr="00A01E10">
              <w:rPr>
                <w:b/>
                <w:sz w:val="24"/>
                <w:lang w:val="nl-NL"/>
              </w:rPr>
              <w:t>II</w:t>
            </w:r>
          </w:p>
        </w:tc>
        <w:tc>
          <w:tcPr>
            <w:tcW w:w="8482" w:type="dxa"/>
            <w:gridSpan w:val="2"/>
            <w:vAlign w:val="center"/>
          </w:tcPr>
          <w:p w:rsidR="004F2493" w:rsidRPr="00A01E10" w:rsidRDefault="004F2493" w:rsidP="008E7D1B">
            <w:pPr>
              <w:spacing w:before="0" w:after="0" w:line="240" w:lineRule="auto"/>
              <w:rPr>
                <w:b/>
                <w:sz w:val="24"/>
                <w:lang w:val="nl-NL"/>
              </w:rPr>
            </w:pPr>
            <w:r w:rsidRPr="00A01E10">
              <w:rPr>
                <w:b/>
                <w:sz w:val="24"/>
                <w:lang w:val="nl-NL"/>
              </w:rPr>
              <w:t>Kinh tế - xã hội</w:t>
            </w:r>
          </w:p>
        </w:tc>
      </w:tr>
      <w:tr w:rsidR="00606CFF" w:rsidRPr="00A01E10">
        <w:trPr>
          <w:trHeight w:val="340"/>
          <w:jc w:val="center"/>
        </w:trPr>
        <w:tc>
          <w:tcPr>
            <w:tcW w:w="522" w:type="dxa"/>
            <w:vAlign w:val="center"/>
          </w:tcPr>
          <w:p w:rsidR="00606CFF" w:rsidRPr="00A01E10" w:rsidRDefault="00606CFF" w:rsidP="008E7D1B">
            <w:pPr>
              <w:spacing w:before="0" w:after="0" w:line="240" w:lineRule="auto"/>
              <w:jc w:val="center"/>
              <w:rPr>
                <w:sz w:val="24"/>
                <w:lang w:val="nl-NL"/>
              </w:rPr>
            </w:pPr>
            <w:r w:rsidRPr="00A01E10">
              <w:rPr>
                <w:sz w:val="24"/>
                <w:lang w:val="nl-NL"/>
              </w:rPr>
              <w:t>1</w:t>
            </w:r>
          </w:p>
        </w:tc>
        <w:tc>
          <w:tcPr>
            <w:tcW w:w="2827" w:type="dxa"/>
          </w:tcPr>
          <w:p w:rsidR="00606CFF" w:rsidRPr="00A01E10" w:rsidRDefault="00606CFF" w:rsidP="008E7D1B">
            <w:pPr>
              <w:spacing w:before="0" w:after="0" w:line="240" w:lineRule="auto"/>
              <w:jc w:val="both"/>
              <w:rPr>
                <w:sz w:val="24"/>
                <w:lang w:val="nl-NL"/>
              </w:rPr>
            </w:pPr>
            <w:r w:rsidRPr="00A01E10">
              <w:rPr>
                <w:sz w:val="24"/>
                <w:lang w:val="nl-NL"/>
              </w:rPr>
              <w:t>Sức khoẻ công nhân, người dân xung quanh vùng dự án</w:t>
            </w:r>
          </w:p>
        </w:tc>
        <w:tc>
          <w:tcPr>
            <w:tcW w:w="5655" w:type="dxa"/>
            <w:vAlign w:val="center"/>
          </w:tcPr>
          <w:p w:rsidR="00606CFF" w:rsidRPr="00A01E10" w:rsidRDefault="008E7D1B" w:rsidP="007B7DA7">
            <w:pPr>
              <w:spacing w:before="0" w:after="0" w:line="240" w:lineRule="auto"/>
              <w:jc w:val="both"/>
              <w:rPr>
                <w:sz w:val="24"/>
                <w:lang w:val="nl-NL"/>
              </w:rPr>
            </w:pPr>
            <w:r w:rsidRPr="00A01E10">
              <w:rPr>
                <w:sz w:val="24"/>
                <w:lang w:val="nl-NL"/>
              </w:rPr>
              <w:t>C</w:t>
            </w:r>
            <w:r w:rsidR="00606CFF" w:rsidRPr="00A01E10">
              <w:rPr>
                <w:sz w:val="24"/>
                <w:lang w:val="nl-NL"/>
              </w:rPr>
              <w:t xml:space="preserve">án bộ, công nhân chăm sóc, khai thác, người dân địa phương </w:t>
            </w:r>
            <w:r w:rsidR="007B7DA7" w:rsidRPr="00A01E10">
              <w:rPr>
                <w:sz w:val="24"/>
                <w:lang w:val="nl-NL"/>
              </w:rPr>
              <w:t>3 xã Ea Hồ, Phú Lộc, Tam Giang</w:t>
            </w:r>
          </w:p>
        </w:tc>
      </w:tr>
      <w:tr w:rsidR="00606CFF" w:rsidRPr="00A01E10">
        <w:trPr>
          <w:trHeight w:val="340"/>
          <w:jc w:val="center"/>
        </w:trPr>
        <w:tc>
          <w:tcPr>
            <w:tcW w:w="522" w:type="dxa"/>
            <w:vAlign w:val="center"/>
          </w:tcPr>
          <w:p w:rsidR="00606CFF" w:rsidRPr="00A01E10" w:rsidRDefault="00606CFF" w:rsidP="008E7D1B">
            <w:pPr>
              <w:spacing w:before="0" w:after="0" w:line="240" w:lineRule="auto"/>
              <w:jc w:val="center"/>
              <w:rPr>
                <w:sz w:val="24"/>
                <w:lang w:val="nl-NL"/>
              </w:rPr>
            </w:pPr>
            <w:r w:rsidRPr="00A01E10">
              <w:rPr>
                <w:sz w:val="24"/>
                <w:lang w:val="nl-NL"/>
              </w:rPr>
              <w:t>2</w:t>
            </w:r>
          </w:p>
        </w:tc>
        <w:tc>
          <w:tcPr>
            <w:tcW w:w="2827" w:type="dxa"/>
          </w:tcPr>
          <w:p w:rsidR="00606CFF" w:rsidRPr="00A01E10" w:rsidRDefault="00606CFF" w:rsidP="008E7D1B">
            <w:pPr>
              <w:spacing w:before="0" w:after="0" w:line="240" w:lineRule="auto"/>
              <w:jc w:val="both"/>
              <w:rPr>
                <w:sz w:val="24"/>
                <w:lang w:val="nl-NL"/>
              </w:rPr>
            </w:pPr>
            <w:r w:rsidRPr="00A01E10">
              <w:rPr>
                <w:sz w:val="24"/>
                <w:lang w:val="nl-NL"/>
              </w:rPr>
              <w:t>An ninh trật tự và an toàn xã hội của  địa phương</w:t>
            </w:r>
          </w:p>
        </w:tc>
        <w:tc>
          <w:tcPr>
            <w:tcW w:w="5655" w:type="dxa"/>
            <w:vAlign w:val="center"/>
          </w:tcPr>
          <w:p w:rsidR="00606CFF" w:rsidRPr="00A01E10" w:rsidRDefault="00606CFF" w:rsidP="008E7D1B">
            <w:pPr>
              <w:spacing w:before="0" w:after="0" w:line="240" w:lineRule="auto"/>
              <w:jc w:val="both"/>
              <w:rPr>
                <w:sz w:val="24"/>
                <w:lang w:val="nl-NL"/>
              </w:rPr>
            </w:pPr>
            <w:r w:rsidRPr="00A01E10">
              <w:rPr>
                <w:sz w:val="24"/>
                <w:lang w:val="nl-NL"/>
              </w:rPr>
              <w:t xml:space="preserve">Khu vực dự án và các vùng khác trên địa </w:t>
            </w:r>
            <w:r w:rsidR="000E337D" w:rsidRPr="00A01E10">
              <w:rPr>
                <w:sz w:val="24"/>
                <w:lang w:val="nl-NL"/>
              </w:rPr>
              <w:t>3 xã Ea Hồ, Phú Lộc, Tam Giang</w:t>
            </w:r>
          </w:p>
        </w:tc>
      </w:tr>
      <w:tr w:rsidR="00606CFF" w:rsidRPr="00A01E10">
        <w:trPr>
          <w:trHeight w:val="340"/>
          <w:jc w:val="center"/>
        </w:trPr>
        <w:tc>
          <w:tcPr>
            <w:tcW w:w="522" w:type="dxa"/>
            <w:vAlign w:val="center"/>
          </w:tcPr>
          <w:p w:rsidR="00606CFF" w:rsidRPr="00A01E10" w:rsidRDefault="00606CFF" w:rsidP="008E7D1B">
            <w:pPr>
              <w:spacing w:before="0" w:after="0" w:line="240" w:lineRule="auto"/>
              <w:jc w:val="center"/>
              <w:rPr>
                <w:sz w:val="24"/>
                <w:lang w:val="nl-NL"/>
              </w:rPr>
            </w:pPr>
            <w:r w:rsidRPr="00A01E10">
              <w:rPr>
                <w:sz w:val="24"/>
                <w:lang w:val="nl-NL"/>
              </w:rPr>
              <w:t>3</w:t>
            </w:r>
          </w:p>
        </w:tc>
        <w:tc>
          <w:tcPr>
            <w:tcW w:w="2827" w:type="dxa"/>
          </w:tcPr>
          <w:p w:rsidR="00606CFF" w:rsidRPr="00A01E10" w:rsidRDefault="00606CFF" w:rsidP="008E7D1B">
            <w:pPr>
              <w:spacing w:before="0" w:after="0" w:line="240" w:lineRule="auto"/>
              <w:jc w:val="both"/>
              <w:rPr>
                <w:sz w:val="24"/>
                <w:lang w:val="nl-NL"/>
              </w:rPr>
            </w:pPr>
            <w:r w:rsidRPr="00A01E10">
              <w:rPr>
                <w:sz w:val="24"/>
                <w:lang w:val="nl-NL"/>
              </w:rPr>
              <w:t>Lao động, việc làm và thu nhập</w:t>
            </w:r>
          </w:p>
        </w:tc>
        <w:tc>
          <w:tcPr>
            <w:tcW w:w="5655" w:type="dxa"/>
            <w:vAlign w:val="center"/>
          </w:tcPr>
          <w:p w:rsidR="00606CFF" w:rsidRPr="00A01E10" w:rsidRDefault="00606CFF" w:rsidP="008E7D1B">
            <w:pPr>
              <w:spacing w:before="0" w:after="0" w:line="240" w:lineRule="auto"/>
              <w:jc w:val="both"/>
              <w:rPr>
                <w:sz w:val="24"/>
                <w:lang w:val="nl-NL"/>
              </w:rPr>
            </w:pPr>
            <w:r w:rsidRPr="00A01E10">
              <w:rPr>
                <w:sz w:val="24"/>
                <w:lang w:val="nl-NL"/>
              </w:rPr>
              <w:t xml:space="preserve">Khu vực dự án và các vùng khác trên địa </w:t>
            </w:r>
            <w:r w:rsidR="000E337D" w:rsidRPr="00A01E10">
              <w:rPr>
                <w:sz w:val="24"/>
                <w:lang w:val="nl-NL"/>
              </w:rPr>
              <w:t>3 xã Ea Hồ, Phú Lộc, Tam Giang</w:t>
            </w:r>
          </w:p>
        </w:tc>
      </w:tr>
    </w:tbl>
    <w:p w:rsidR="00161292" w:rsidRPr="00A01E10" w:rsidRDefault="004F2493" w:rsidP="00195956">
      <w:pPr>
        <w:pStyle w:val="Heading3"/>
      </w:pPr>
      <w:bookmarkStart w:id="2061" w:name="_Toc219003869"/>
      <w:bookmarkStart w:id="2062" w:name="_Toc219020106"/>
      <w:bookmarkStart w:id="2063" w:name="_Toc219346979"/>
      <w:bookmarkStart w:id="2064" w:name="_Toc219519620"/>
      <w:bookmarkStart w:id="2065" w:name="_Toc219702919"/>
      <w:bookmarkStart w:id="2066" w:name="_Toc223834944"/>
      <w:bookmarkStart w:id="2067" w:name="_Toc369099336"/>
      <w:bookmarkStart w:id="2068" w:name="_Toc372533018"/>
      <w:bookmarkStart w:id="2069" w:name="_Toc219003873"/>
      <w:bookmarkStart w:id="2070" w:name="_Toc219020110"/>
      <w:bookmarkStart w:id="2071" w:name="_Toc219346983"/>
      <w:bookmarkStart w:id="2072" w:name="_Toc219519624"/>
      <w:bookmarkStart w:id="2073" w:name="_Toc219702923"/>
      <w:bookmarkStart w:id="2074" w:name="_Toc223834948"/>
      <w:r w:rsidRPr="00A01E10">
        <w:t xml:space="preserve">3.1.2.4. Đánh giá tác động tổng hợp đến môi trường giai đoạn </w:t>
      </w:r>
      <w:bookmarkEnd w:id="2061"/>
      <w:bookmarkEnd w:id="2062"/>
      <w:bookmarkEnd w:id="2063"/>
      <w:bookmarkEnd w:id="2064"/>
      <w:bookmarkEnd w:id="2065"/>
      <w:bookmarkEnd w:id="2066"/>
      <w:r w:rsidR="00CE7252" w:rsidRPr="00A01E10">
        <w:t>KTCB và khai thác mủ cao su</w:t>
      </w:r>
      <w:bookmarkStart w:id="2075" w:name="_Toc219003870"/>
      <w:bookmarkStart w:id="2076" w:name="_Toc219020107"/>
      <w:bookmarkStart w:id="2077" w:name="_Toc219346980"/>
      <w:bookmarkStart w:id="2078" w:name="_Toc219519621"/>
      <w:bookmarkStart w:id="2079" w:name="_Toc219702920"/>
      <w:bookmarkStart w:id="2080" w:name="_Toc223834945"/>
      <w:bookmarkEnd w:id="2067"/>
      <w:bookmarkEnd w:id="2068"/>
    </w:p>
    <w:p w:rsidR="004F2493" w:rsidRPr="00A01E10" w:rsidRDefault="004F2493" w:rsidP="00161292">
      <w:pPr>
        <w:pStyle w:val="Bang0"/>
      </w:pPr>
      <w:bookmarkStart w:id="2081" w:name="_Toc386030064"/>
      <w:r w:rsidRPr="00A01E10">
        <w:t>Bảng 3.</w:t>
      </w:r>
      <w:r w:rsidR="00D51B1C" w:rsidRPr="00A01E10">
        <w:t>3</w:t>
      </w:r>
      <w:r w:rsidR="00797854" w:rsidRPr="00A01E10">
        <w:t>2</w:t>
      </w:r>
      <w:r w:rsidRPr="00A01E10">
        <w:t xml:space="preserve">. Đánh giá tổng hợp các tác động môi trường trong giai đoạn </w:t>
      </w:r>
      <w:r w:rsidR="003579F1" w:rsidRPr="00A01E10">
        <w:t>KTCB,</w:t>
      </w:r>
      <w:r w:rsidRPr="00A01E10">
        <w:t xml:space="preserve"> </w:t>
      </w:r>
      <w:bookmarkEnd w:id="2075"/>
      <w:bookmarkEnd w:id="2076"/>
      <w:bookmarkEnd w:id="2077"/>
      <w:bookmarkEnd w:id="2078"/>
      <w:bookmarkEnd w:id="2079"/>
      <w:bookmarkEnd w:id="2080"/>
      <w:r w:rsidR="00A274C9" w:rsidRPr="00A01E10">
        <w:t>kahi thác mủ cao su</w:t>
      </w:r>
      <w:bookmarkEnd w:id="2081"/>
    </w:p>
    <w:tbl>
      <w:tblPr>
        <w:tblW w:w="9046" w:type="dxa"/>
        <w:jc w:val="center"/>
        <w:tblBorders>
          <w:top w:val="single" w:sz="2" w:space="0" w:color="auto"/>
          <w:left w:val="single" w:sz="2" w:space="0" w:color="auto"/>
          <w:bottom w:val="single" w:sz="1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11"/>
        <w:gridCol w:w="217"/>
        <w:gridCol w:w="2735"/>
        <w:gridCol w:w="1063"/>
        <w:gridCol w:w="1080"/>
        <w:gridCol w:w="900"/>
        <w:gridCol w:w="1420"/>
        <w:gridCol w:w="438"/>
        <w:gridCol w:w="482"/>
      </w:tblGrid>
      <w:tr w:rsidR="004F2493" w:rsidRPr="00A01E10" w:rsidTr="00CC18BC">
        <w:trPr>
          <w:cantSplit/>
          <w:jc w:val="center"/>
        </w:trPr>
        <w:tc>
          <w:tcPr>
            <w:tcW w:w="711" w:type="dxa"/>
            <w:vMerge w:val="restart"/>
            <w:vAlign w:val="center"/>
          </w:tcPr>
          <w:p w:rsidR="004F2493" w:rsidRPr="00A01E10" w:rsidRDefault="004F2493" w:rsidP="00CC18BC">
            <w:pPr>
              <w:pStyle w:val="Title"/>
              <w:spacing w:before="0" w:line="240" w:lineRule="auto"/>
              <w:jc w:val="both"/>
              <w:rPr>
                <w:i w:val="0"/>
                <w:sz w:val="24"/>
                <w:szCs w:val="24"/>
                <w:lang w:val="nl-NL"/>
              </w:rPr>
            </w:pPr>
            <w:r w:rsidRPr="00A01E10">
              <w:rPr>
                <w:i w:val="0"/>
                <w:sz w:val="24"/>
                <w:szCs w:val="24"/>
                <w:lang w:val="nl-NL"/>
              </w:rPr>
              <w:t>TT</w:t>
            </w:r>
          </w:p>
        </w:tc>
        <w:tc>
          <w:tcPr>
            <w:tcW w:w="2952" w:type="dxa"/>
            <w:gridSpan w:val="2"/>
            <w:vMerge w:val="restart"/>
            <w:vAlign w:val="center"/>
          </w:tcPr>
          <w:p w:rsidR="004F2493" w:rsidRPr="00A01E10" w:rsidRDefault="004F2493" w:rsidP="00CC18BC">
            <w:pPr>
              <w:pStyle w:val="Title"/>
              <w:spacing w:before="0" w:line="240" w:lineRule="auto"/>
              <w:rPr>
                <w:i w:val="0"/>
                <w:sz w:val="24"/>
                <w:szCs w:val="24"/>
                <w:lang w:val="nl-NL"/>
              </w:rPr>
            </w:pPr>
            <w:r w:rsidRPr="00A01E10">
              <w:rPr>
                <w:i w:val="0"/>
                <w:sz w:val="24"/>
                <w:szCs w:val="24"/>
                <w:lang w:val="nl-NL"/>
              </w:rPr>
              <w:t>Hoạt động</w:t>
            </w:r>
          </w:p>
        </w:tc>
        <w:tc>
          <w:tcPr>
            <w:tcW w:w="5383" w:type="dxa"/>
            <w:gridSpan w:val="6"/>
            <w:vAlign w:val="center"/>
          </w:tcPr>
          <w:p w:rsidR="004F2493" w:rsidRPr="00A01E10" w:rsidRDefault="004F2493" w:rsidP="00CC18BC">
            <w:pPr>
              <w:pStyle w:val="Title"/>
              <w:spacing w:before="0" w:line="240" w:lineRule="auto"/>
              <w:rPr>
                <w:i w:val="0"/>
                <w:sz w:val="24"/>
                <w:szCs w:val="24"/>
                <w:lang w:val="nl-NL"/>
              </w:rPr>
            </w:pPr>
            <w:r w:rsidRPr="00A01E10">
              <w:rPr>
                <w:i w:val="0"/>
                <w:sz w:val="24"/>
                <w:szCs w:val="24"/>
                <w:lang w:val="nl-NL"/>
              </w:rPr>
              <w:t>Tác động</w:t>
            </w:r>
          </w:p>
        </w:tc>
      </w:tr>
      <w:tr w:rsidR="004F2493" w:rsidRPr="00A01E10" w:rsidTr="00CC18BC">
        <w:trPr>
          <w:cantSplit/>
          <w:jc w:val="center"/>
        </w:trPr>
        <w:tc>
          <w:tcPr>
            <w:tcW w:w="711" w:type="dxa"/>
            <w:vMerge/>
            <w:vAlign w:val="center"/>
          </w:tcPr>
          <w:p w:rsidR="004F2493" w:rsidRPr="00A01E10" w:rsidRDefault="004F2493" w:rsidP="00CC18BC">
            <w:pPr>
              <w:pStyle w:val="Title"/>
              <w:spacing w:before="0" w:line="240" w:lineRule="auto"/>
              <w:jc w:val="both"/>
              <w:rPr>
                <w:i w:val="0"/>
                <w:sz w:val="24"/>
                <w:szCs w:val="24"/>
                <w:lang w:val="nl-NL"/>
              </w:rPr>
            </w:pPr>
          </w:p>
        </w:tc>
        <w:tc>
          <w:tcPr>
            <w:tcW w:w="2952" w:type="dxa"/>
            <w:gridSpan w:val="2"/>
            <w:vMerge/>
          </w:tcPr>
          <w:p w:rsidR="004F2493" w:rsidRPr="00A01E10" w:rsidRDefault="004F2493" w:rsidP="00CC18BC">
            <w:pPr>
              <w:pStyle w:val="Title"/>
              <w:spacing w:before="0" w:line="240" w:lineRule="auto"/>
              <w:jc w:val="both"/>
              <w:rPr>
                <w:i w:val="0"/>
                <w:sz w:val="24"/>
                <w:szCs w:val="24"/>
                <w:lang w:val="nl-NL"/>
              </w:rPr>
            </w:pPr>
          </w:p>
        </w:tc>
        <w:tc>
          <w:tcPr>
            <w:tcW w:w="1063" w:type="dxa"/>
            <w:vAlign w:val="center"/>
          </w:tcPr>
          <w:p w:rsidR="004F2493" w:rsidRPr="00A01E10" w:rsidRDefault="004F2493" w:rsidP="00CC18BC">
            <w:pPr>
              <w:pStyle w:val="Title"/>
              <w:spacing w:before="0" w:line="240" w:lineRule="auto"/>
              <w:rPr>
                <w:i w:val="0"/>
                <w:sz w:val="24"/>
                <w:szCs w:val="24"/>
                <w:lang w:val="nl-NL"/>
              </w:rPr>
            </w:pPr>
            <w:r w:rsidRPr="00A01E10">
              <w:rPr>
                <w:i w:val="0"/>
                <w:sz w:val="24"/>
                <w:szCs w:val="24"/>
                <w:lang w:val="nl-NL"/>
              </w:rPr>
              <w:t>Không khí</w:t>
            </w:r>
          </w:p>
        </w:tc>
        <w:tc>
          <w:tcPr>
            <w:tcW w:w="1080" w:type="dxa"/>
            <w:vAlign w:val="center"/>
          </w:tcPr>
          <w:p w:rsidR="004F2493" w:rsidRPr="00A01E10" w:rsidRDefault="004F2493" w:rsidP="00CC18BC">
            <w:pPr>
              <w:pStyle w:val="Title"/>
              <w:spacing w:before="0" w:line="240" w:lineRule="auto"/>
              <w:rPr>
                <w:i w:val="0"/>
                <w:sz w:val="24"/>
                <w:szCs w:val="24"/>
                <w:lang w:val="nl-NL"/>
              </w:rPr>
            </w:pPr>
            <w:r w:rsidRPr="00A01E10">
              <w:rPr>
                <w:i w:val="0"/>
                <w:sz w:val="24"/>
                <w:szCs w:val="24"/>
                <w:lang w:val="nl-NL"/>
              </w:rPr>
              <w:t>Nước</w:t>
            </w:r>
          </w:p>
        </w:tc>
        <w:tc>
          <w:tcPr>
            <w:tcW w:w="900" w:type="dxa"/>
            <w:vAlign w:val="center"/>
          </w:tcPr>
          <w:p w:rsidR="004F2493" w:rsidRPr="00A01E10" w:rsidRDefault="004F2493" w:rsidP="00CC18BC">
            <w:pPr>
              <w:pStyle w:val="Title"/>
              <w:spacing w:before="0" w:line="240" w:lineRule="auto"/>
              <w:rPr>
                <w:i w:val="0"/>
                <w:sz w:val="24"/>
                <w:szCs w:val="24"/>
                <w:lang w:val="nl-NL"/>
              </w:rPr>
            </w:pPr>
            <w:r w:rsidRPr="00A01E10">
              <w:rPr>
                <w:i w:val="0"/>
                <w:sz w:val="24"/>
                <w:szCs w:val="24"/>
                <w:lang w:val="nl-NL"/>
              </w:rPr>
              <w:t>Đất</w:t>
            </w:r>
          </w:p>
        </w:tc>
        <w:tc>
          <w:tcPr>
            <w:tcW w:w="1420" w:type="dxa"/>
            <w:vAlign w:val="center"/>
          </w:tcPr>
          <w:p w:rsidR="004F2493" w:rsidRPr="00A01E10" w:rsidRDefault="004F2493" w:rsidP="00CC18BC">
            <w:pPr>
              <w:pStyle w:val="Title"/>
              <w:spacing w:before="0" w:line="240" w:lineRule="auto"/>
              <w:rPr>
                <w:i w:val="0"/>
                <w:sz w:val="24"/>
                <w:szCs w:val="24"/>
                <w:lang w:val="nl-NL"/>
              </w:rPr>
            </w:pPr>
            <w:r w:rsidRPr="00A01E10">
              <w:rPr>
                <w:i w:val="0"/>
                <w:sz w:val="24"/>
                <w:szCs w:val="24"/>
                <w:lang w:val="nl-NL"/>
              </w:rPr>
              <w:t>TN sinh học</w:t>
            </w:r>
          </w:p>
        </w:tc>
        <w:tc>
          <w:tcPr>
            <w:tcW w:w="920" w:type="dxa"/>
            <w:gridSpan w:val="2"/>
            <w:vAlign w:val="center"/>
          </w:tcPr>
          <w:p w:rsidR="004F2493" w:rsidRPr="00A01E10" w:rsidRDefault="004F2493" w:rsidP="00CC18BC">
            <w:pPr>
              <w:pStyle w:val="Title"/>
              <w:spacing w:before="0" w:line="240" w:lineRule="auto"/>
              <w:rPr>
                <w:i w:val="0"/>
                <w:sz w:val="24"/>
                <w:szCs w:val="24"/>
                <w:lang w:val="nl-NL"/>
              </w:rPr>
            </w:pPr>
            <w:r w:rsidRPr="00A01E10">
              <w:rPr>
                <w:i w:val="0"/>
                <w:sz w:val="24"/>
                <w:szCs w:val="24"/>
                <w:lang w:val="nl-NL"/>
              </w:rPr>
              <w:t>Sức khoẻ</w:t>
            </w:r>
          </w:p>
        </w:tc>
      </w:tr>
      <w:tr w:rsidR="004F2493" w:rsidRPr="00A01E10" w:rsidTr="00CC18BC">
        <w:trPr>
          <w:cantSplit/>
          <w:jc w:val="center"/>
        </w:trPr>
        <w:tc>
          <w:tcPr>
            <w:tcW w:w="711" w:type="dxa"/>
            <w:vAlign w:val="center"/>
          </w:tcPr>
          <w:p w:rsidR="004F2493" w:rsidRPr="00A01E10" w:rsidRDefault="004F2493" w:rsidP="00CC18BC">
            <w:pPr>
              <w:pStyle w:val="Title"/>
              <w:spacing w:before="0" w:line="240" w:lineRule="auto"/>
              <w:rPr>
                <w:b w:val="0"/>
                <w:bCs/>
                <w:i w:val="0"/>
                <w:sz w:val="24"/>
                <w:szCs w:val="24"/>
                <w:lang w:val="nl-NL"/>
              </w:rPr>
            </w:pPr>
            <w:r w:rsidRPr="00A01E10">
              <w:rPr>
                <w:b w:val="0"/>
                <w:bCs/>
                <w:i w:val="0"/>
                <w:sz w:val="24"/>
                <w:szCs w:val="24"/>
                <w:lang w:val="nl-NL"/>
              </w:rPr>
              <w:t>1</w:t>
            </w:r>
          </w:p>
        </w:tc>
        <w:tc>
          <w:tcPr>
            <w:tcW w:w="2952" w:type="dxa"/>
            <w:gridSpan w:val="2"/>
            <w:vAlign w:val="center"/>
          </w:tcPr>
          <w:p w:rsidR="004F2493" w:rsidRPr="00A01E10" w:rsidRDefault="004F2493" w:rsidP="00CC18BC">
            <w:pPr>
              <w:pStyle w:val="Title"/>
              <w:spacing w:before="0" w:line="240" w:lineRule="auto"/>
              <w:jc w:val="left"/>
              <w:rPr>
                <w:b w:val="0"/>
                <w:bCs/>
                <w:i w:val="0"/>
                <w:sz w:val="24"/>
                <w:szCs w:val="24"/>
                <w:lang w:val="nl-NL"/>
              </w:rPr>
            </w:pPr>
            <w:r w:rsidRPr="00A01E10">
              <w:rPr>
                <w:b w:val="0"/>
                <w:bCs/>
                <w:i w:val="0"/>
                <w:sz w:val="24"/>
                <w:szCs w:val="24"/>
                <w:lang w:val="nl-NL"/>
              </w:rPr>
              <w:t>Phun xịt thuốc BVTV</w:t>
            </w:r>
          </w:p>
        </w:tc>
        <w:tc>
          <w:tcPr>
            <w:tcW w:w="1063"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108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90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142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920" w:type="dxa"/>
            <w:gridSpan w:val="2"/>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r>
      <w:tr w:rsidR="004F2493" w:rsidRPr="00A01E10" w:rsidTr="00CC18BC">
        <w:trPr>
          <w:cantSplit/>
          <w:jc w:val="center"/>
        </w:trPr>
        <w:tc>
          <w:tcPr>
            <w:tcW w:w="711" w:type="dxa"/>
            <w:vAlign w:val="center"/>
          </w:tcPr>
          <w:p w:rsidR="004F2493" w:rsidRPr="00A01E10" w:rsidRDefault="004F2493" w:rsidP="00CC18BC">
            <w:pPr>
              <w:pStyle w:val="Title"/>
              <w:spacing w:before="0" w:line="240" w:lineRule="auto"/>
              <w:rPr>
                <w:b w:val="0"/>
                <w:bCs/>
                <w:i w:val="0"/>
                <w:sz w:val="24"/>
                <w:szCs w:val="24"/>
                <w:lang w:val="nl-NL"/>
              </w:rPr>
            </w:pPr>
            <w:r w:rsidRPr="00A01E10">
              <w:rPr>
                <w:b w:val="0"/>
                <w:bCs/>
                <w:i w:val="0"/>
                <w:sz w:val="24"/>
                <w:szCs w:val="24"/>
                <w:lang w:val="nl-NL"/>
              </w:rPr>
              <w:t>2</w:t>
            </w:r>
          </w:p>
        </w:tc>
        <w:tc>
          <w:tcPr>
            <w:tcW w:w="2952" w:type="dxa"/>
            <w:gridSpan w:val="2"/>
            <w:vAlign w:val="center"/>
          </w:tcPr>
          <w:p w:rsidR="004F2493" w:rsidRPr="00A01E10" w:rsidRDefault="004F2493" w:rsidP="00CC18BC">
            <w:pPr>
              <w:pStyle w:val="Title"/>
              <w:spacing w:before="0" w:line="240" w:lineRule="auto"/>
              <w:jc w:val="left"/>
              <w:rPr>
                <w:b w:val="0"/>
                <w:bCs/>
                <w:i w:val="0"/>
                <w:sz w:val="24"/>
                <w:szCs w:val="24"/>
                <w:lang w:val="nl-NL"/>
              </w:rPr>
            </w:pPr>
            <w:r w:rsidRPr="00A01E10">
              <w:rPr>
                <w:b w:val="0"/>
                <w:bCs/>
                <w:i w:val="0"/>
                <w:sz w:val="24"/>
                <w:szCs w:val="24"/>
                <w:lang w:val="nl-NL"/>
              </w:rPr>
              <w:t>Phương tiện vận chuyển</w:t>
            </w:r>
          </w:p>
        </w:tc>
        <w:tc>
          <w:tcPr>
            <w:tcW w:w="1063"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108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90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142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920" w:type="dxa"/>
            <w:gridSpan w:val="2"/>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r>
      <w:tr w:rsidR="004F2493" w:rsidRPr="00A01E10" w:rsidTr="00CC18BC">
        <w:trPr>
          <w:cantSplit/>
          <w:jc w:val="center"/>
        </w:trPr>
        <w:tc>
          <w:tcPr>
            <w:tcW w:w="711" w:type="dxa"/>
            <w:vAlign w:val="center"/>
          </w:tcPr>
          <w:p w:rsidR="004F2493" w:rsidRPr="00A01E10" w:rsidRDefault="004F2493" w:rsidP="00CC18BC">
            <w:pPr>
              <w:pStyle w:val="Title"/>
              <w:spacing w:before="0" w:line="240" w:lineRule="auto"/>
              <w:rPr>
                <w:b w:val="0"/>
                <w:bCs/>
                <w:i w:val="0"/>
                <w:sz w:val="24"/>
                <w:szCs w:val="24"/>
                <w:lang w:val="nl-NL"/>
              </w:rPr>
            </w:pPr>
            <w:r w:rsidRPr="00A01E10">
              <w:rPr>
                <w:b w:val="0"/>
                <w:bCs/>
                <w:i w:val="0"/>
                <w:sz w:val="24"/>
                <w:szCs w:val="24"/>
                <w:lang w:val="nl-NL"/>
              </w:rPr>
              <w:t>3</w:t>
            </w:r>
          </w:p>
        </w:tc>
        <w:tc>
          <w:tcPr>
            <w:tcW w:w="2952" w:type="dxa"/>
            <w:gridSpan w:val="2"/>
            <w:vAlign w:val="center"/>
          </w:tcPr>
          <w:p w:rsidR="004F2493" w:rsidRPr="00A01E10" w:rsidRDefault="004F2493" w:rsidP="00B6614B">
            <w:pPr>
              <w:pStyle w:val="Title"/>
              <w:spacing w:before="0" w:line="240" w:lineRule="auto"/>
              <w:jc w:val="left"/>
              <w:rPr>
                <w:b w:val="0"/>
                <w:bCs/>
                <w:i w:val="0"/>
                <w:sz w:val="24"/>
                <w:szCs w:val="24"/>
                <w:lang w:val="nl-NL"/>
              </w:rPr>
            </w:pPr>
            <w:r w:rsidRPr="00A01E10">
              <w:rPr>
                <w:b w:val="0"/>
                <w:bCs/>
                <w:i w:val="0"/>
                <w:sz w:val="24"/>
                <w:szCs w:val="24"/>
                <w:lang w:val="nl-NL"/>
              </w:rPr>
              <w:t xml:space="preserve">Cháy </w:t>
            </w:r>
            <w:r w:rsidR="00B6614B" w:rsidRPr="00A01E10">
              <w:rPr>
                <w:b w:val="0"/>
                <w:bCs/>
                <w:i w:val="0"/>
                <w:sz w:val="24"/>
                <w:szCs w:val="24"/>
                <w:lang w:val="nl-NL"/>
              </w:rPr>
              <w:t>vườn cây</w:t>
            </w:r>
          </w:p>
        </w:tc>
        <w:tc>
          <w:tcPr>
            <w:tcW w:w="1063"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108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90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142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920" w:type="dxa"/>
            <w:gridSpan w:val="2"/>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r>
      <w:tr w:rsidR="004F2493" w:rsidRPr="00A01E10" w:rsidTr="00CC18BC">
        <w:trPr>
          <w:cantSplit/>
          <w:jc w:val="center"/>
        </w:trPr>
        <w:tc>
          <w:tcPr>
            <w:tcW w:w="711" w:type="dxa"/>
            <w:vAlign w:val="center"/>
          </w:tcPr>
          <w:p w:rsidR="004F2493" w:rsidRPr="00A01E10" w:rsidRDefault="004F2493" w:rsidP="00CC18BC">
            <w:pPr>
              <w:pStyle w:val="Title"/>
              <w:spacing w:before="0" w:line="240" w:lineRule="auto"/>
              <w:rPr>
                <w:b w:val="0"/>
                <w:bCs/>
                <w:i w:val="0"/>
                <w:sz w:val="24"/>
                <w:szCs w:val="24"/>
                <w:lang w:val="nl-NL"/>
              </w:rPr>
            </w:pPr>
            <w:r w:rsidRPr="00A01E10">
              <w:rPr>
                <w:b w:val="0"/>
                <w:bCs/>
                <w:i w:val="0"/>
                <w:sz w:val="24"/>
                <w:szCs w:val="24"/>
                <w:lang w:val="nl-NL"/>
              </w:rPr>
              <w:t>4</w:t>
            </w:r>
          </w:p>
        </w:tc>
        <w:tc>
          <w:tcPr>
            <w:tcW w:w="2952" w:type="dxa"/>
            <w:gridSpan w:val="2"/>
            <w:vAlign w:val="center"/>
          </w:tcPr>
          <w:p w:rsidR="004F2493" w:rsidRPr="00A01E10" w:rsidRDefault="004F2493" w:rsidP="00CC18BC">
            <w:pPr>
              <w:pStyle w:val="Title"/>
              <w:spacing w:before="0" w:line="240" w:lineRule="auto"/>
              <w:jc w:val="left"/>
              <w:rPr>
                <w:b w:val="0"/>
                <w:bCs/>
                <w:i w:val="0"/>
                <w:sz w:val="24"/>
                <w:szCs w:val="24"/>
                <w:lang w:val="nl-NL"/>
              </w:rPr>
            </w:pPr>
            <w:r w:rsidRPr="00A01E10">
              <w:rPr>
                <w:b w:val="0"/>
                <w:bCs/>
                <w:i w:val="0"/>
                <w:sz w:val="24"/>
                <w:szCs w:val="24"/>
                <w:lang w:val="nl-NL"/>
              </w:rPr>
              <w:t>Bón phân</w:t>
            </w:r>
          </w:p>
        </w:tc>
        <w:tc>
          <w:tcPr>
            <w:tcW w:w="1063"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108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90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142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920" w:type="dxa"/>
            <w:gridSpan w:val="2"/>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r>
      <w:tr w:rsidR="004F2493" w:rsidRPr="00A01E10" w:rsidTr="00CC18BC">
        <w:trPr>
          <w:cantSplit/>
          <w:jc w:val="center"/>
        </w:trPr>
        <w:tc>
          <w:tcPr>
            <w:tcW w:w="711" w:type="dxa"/>
            <w:vAlign w:val="center"/>
          </w:tcPr>
          <w:p w:rsidR="004F2493" w:rsidRPr="00A01E10" w:rsidRDefault="004F2493" w:rsidP="00CC18BC">
            <w:pPr>
              <w:pStyle w:val="Title"/>
              <w:spacing w:before="0" w:line="240" w:lineRule="auto"/>
              <w:rPr>
                <w:b w:val="0"/>
                <w:bCs/>
                <w:i w:val="0"/>
                <w:sz w:val="24"/>
                <w:szCs w:val="24"/>
                <w:lang w:val="nl-NL"/>
              </w:rPr>
            </w:pPr>
            <w:r w:rsidRPr="00A01E10">
              <w:rPr>
                <w:b w:val="0"/>
                <w:bCs/>
                <w:i w:val="0"/>
                <w:sz w:val="24"/>
                <w:szCs w:val="24"/>
                <w:lang w:val="nl-NL"/>
              </w:rPr>
              <w:t>5</w:t>
            </w:r>
          </w:p>
        </w:tc>
        <w:tc>
          <w:tcPr>
            <w:tcW w:w="2952" w:type="dxa"/>
            <w:gridSpan w:val="2"/>
            <w:vAlign w:val="center"/>
          </w:tcPr>
          <w:p w:rsidR="004F2493" w:rsidRPr="00A01E10" w:rsidRDefault="00596AE9" w:rsidP="00CC18BC">
            <w:pPr>
              <w:pStyle w:val="Title"/>
              <w:spacing w:before="0" w:line="240" w:lineRule="auto"/>
              <w:jc w:val="left"/>
              <w:rPr>
                <w:b w:val="0"/>
                <w:bCs/>
                <w:i w:val="0"/>
                <w:sz w:val="24"/>
                <w:szCs w:val="24"/>
                <w:lang w:val="nl-NL"/>
              </w:rPr>
            </w:pPr>
            <w:r w:rsidRPr="00A01E10">
              <w:rPr>
                <w:b w:val="0"/>
                <w:bCs/>
                <w:i w:val="0"/>
                <w:sz w:val="24"/>
                <w:szCs w:val="24"/>
                <w:lang w:val="nl-NL"/>
              </w:rPr>
              <w:t>Sinh hoạt của công nhân</w:t>
            </w:r>
          </w:p>
        </w:tc>
        <w:tc>
          <w:tcPr>
            <w:tcW w:w="1063"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108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90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1420" w:type="dxa"/>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c>
          <w:tcPr>
            <w:tcW w:w="920" w:type="dxa"/>
            <w:gridSpan w:val="2"/>
            <w:vAlign w:val="center"/>
          </w:tcPr>
          <w:p w:rsidR="004F2493" w:rsidRPr="00A01E10" w:rsidRDefault="004F2493" w:rsidP="00CC18BC">
            <w:pPr>
              <w:pStyle w:val="Title"/>
              <w:spacing w:before="0" w:line="240" w:lineRule="auto"/>
              <w:rPr>
                <w:b w:val="0"/>
                <w:bCs/>
                <w:sz w:val="24"/>
                <w:szCs w:val="24"/>
                <w:lang w:val="nl-NL"/>
              </w:rPr>
            </w:pPr>
            <w:r w:rsidRPr="00A01E10">
              <w:rPr>
                <w:b w:val="0"/>
                <w:bCs/>
                <w:sz w:val="24"/>
                <w:szCs w:val="24"/>
                <w:lang w:val="nl-NL"/>
              </w:rPr>
              <w:t>+</w:t>
            </w:r>
          </w:p>
        </w:tc>
      </w:tr>
      <w:tr w:rsidR="004F2493" w:rsidRPr="00A01E10" w:rsidTr="00CC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2" w:type="dxa"/>
          <w:trHeight w:val="284"/>
          <w:jc w:val="center"/>
        </w:trPr>
        <w:tc>
          <w:tcPr>
            <w:tcW w:w="928" w:type="dxa"/>
            <w:gridSpan w:val="2"/>
            <w:tcBorders>
              <w:top w:val="nil"/>
              <w:left w:val="nil"/>
              <w:bottom w:val="nil"/>
              <w:right w:val="nil"/>
            </w:tcBorders>
          </w:tcPr>
          <w:p w:rsidR="004F2493" w:rsidRPr="00A01E10" w:rsidRDefault="004F2493" w:rsidP="00CC18BC">
            <w:pPr>
              <w:pStyle w:val="Title"/>
              <w:spacing w:before="60" w:line="276" w:lineRule="auto"/>
              <w:jc w:val="left"/>
              <w:rPr>
                <w:b w:val="0"/>
                <w:bCs/>
                <w:sz w:val="24"/>
                <w:szCs w:val="24"/>
                <w:lang w:val="nl-NL"/>
              </w:rPr>
            </w:pPr>
          </w:p>
        </w:tc>
        <w:tc>
          <w:tcPr>
            <w:tcW w:w="7636" w:type="dxa"/>
            <w:gridSpan w:val="6"/>
            <w:tcBorders>
              <w:top w:val="nil"/>
              <w:left w:val="nil"/>
              <w:bottom w:val="nil"/>
              <w:right w:val="nil"/>
            </w:tcBorders>
          </w:tcPr>
          <w:p w:rsidR="004F2493" w:rsidRPr="00A01E10" w:rsidRDefault="004F2493" w:rsidP="00CC18BC">
            <w:pPr>
              <w:pStyle w:val="Title"/>
              <w:spacing w:before="60" w:line="276" w:lineRule="auto"/>
              <w:jc w:val="left"/>
              <w:rPr>
                <w:bCs/>
                <w:sz w:val="24"/>
                <w:szCs w:val="24"/>
                <w:lang w:val="nl-NL"/>
              </w:rPr>
            </w:pPr>
            <w:r w:rsidRPr="00A01E10">
              <w:rPr>
                <w:bCs/>
                <w:sz w:val="24"/>
                <w:szCs w:val="24"/>
                <w:lang w:val="nl-NL"/>
              </w:rPr>
              <w:t>Ghi chú:</w:t>
            </w:r>
          </w:p>
        </w:tc>
      </w:tr>
      <w:tr w:rsidR="004F2493" w:rsidRPr="00A01E10" w:rsidTr="00CC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2" w:type="dxa"/>
          <w:trHeight w:val="284"/>
          <w:jc w:val="center"/>
        </w:trPr>
        <w:tc>
          <w:tcPr>
            <w:tcW w:w="928" w:type="dxa"/>
            <w:gridSpan w:val="2"/>
            <w:tcBorders>
              <w:top w:val="nil"/>
              <w:left w:val="nil"/>
              <w:bottom w:val="nil"/>
              <w:right w:val="nil"/>
            </w:tcBorders>
          </w:tcPr>
          <w:p w:rsidR="004F2493" w:rsidRPr="00A01E10" w:rsidRDefault="004F2493" w:rsidP="00CC18BC">
            <w:pPr>
              <w:pStyle w:val="Title"/>
              <w:spacing w:before="60" w:line="276" w:lineRule="auto"/>
              <w:jc w:val="left"/>
              <w:rPr>
                <w:b w:val="0"/>
                <w:bCs/>
                <w:sz w:val="24"/>
                <w:szCs w:val="24"/>
                <w:lang w:val="nl-NL"/>
              </w:rPr>
            </w:pPr>
            <w:r w:rsidRPr="00A01E10">
              <w:rPr>
                <w:b w:val="0"/>
                <w:bCs/>
                <w:sz w:val="24"/>
                <w:szCs w:val="24"/>
                <w:lang w:val="nl-NL"/>
              </w:rPr>
              <w:t>+</w:t>
            </w:r>
          </w:p>
        </w:tc>
        <w:tc>
          <w:tcPr>
            <w:tcW w:w="7636" w:type="dxa"/>
            <w:gridSpan w:val="6"/>
            <w:tcBorders>
              <w:top w:val="nil"/>
              <w:left w:val="nil"/>
              <w:bottom w:val="nil"/>
              <w:right w:val="nil"/>
            </w:tcBorders>
          </w:tcPr>
          <w:p w:rsidR="004F2493" w:rsidRPr="00A01E10" w:rsidRDefault="004F2493" w:rsidP="00CC18BC">
            <w:pPr>
              <w:pStyle w:val="Title"/>
              <w:spacing w:before="60" w:line="276" w:lineRule="auto"/>
              <w:jc w:val="left"/>
              <w:rPr>
                <w:b w:val="0"/>
                <w:bCs/>
                <w:sz w:val="24"/>
                <w:szCs w:val="24"/>
                <w:lang w:val="nl-NL"/>
              </w:rPr>
            </w:pPr>
            <w:r w:rsidRPr="00A01E10">
              <w:rPr>
                <w:b w:val="0"/>
                <w:bCs/>
                <w:sz w:val="24"/>
                <w:szCs w:val="24"/>
                <w:lang w:val="nl-NL"/>
              </w:rPr>
              <w:t>Ít tác động</w:t>
            </w:r>
          </w:p>
        </w:tc>
      </w:tr>
      <w:tr w:rsidR="004F2493" w:rsidRPr="00A01E10" w:rsidTr="00CC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2" w:type="dxa"/>
          <w:trHeight w:val="284"/>
          <w:jc w:val="center"/>
        </w:trPr>
        <w:tc>
          <w:tcPr>
            <w:tcW w:w="928" w:type="dxa"/>
            <w:gridSpan w:val="2"/>
            <w:tcBorders>
              <w:top w:val="nil"/>
              <w:left w:val="nil"/>
              <w:bottom w:val="nil"/>
              <w:right w:val="nil"/>
            </w:tcBorders>
          </w:tcPr>
          <w:p w:rsidR="004F2493" w:rsidRPr="00A01E10" w:rsidRDefault="004F2493" w:rsidP="00CC18BC">
            <w:pPr>
              <w:pStyle w:val="Title"/>
              <w:spacing w:before="60" w:line="276" w:lineRule="auto"/>
              <w:jc w:val="left"/>
              <w:rPr>
                <w:b w:val="0"/>
                <w:bCs/>
                <w:sz w:val="24"/>
                <w:szCs w:val="24"/>
                <w:lang w:val="nl-NL"/>
              </w:rPr>
            </w:pPr>
            <w:r w:rsidRPr="00A01E10">
              <w:rPr>
                <w:b w:val="0"/>
                <w:bCs/>
                <w:sz w:val="24"/>
                <w:szCs w:val="24"/>
                <w:lang w:val="nl-NL"/>
              </w:rPr>
              <w:t>++</w:t>
            </w:r>
          </w:p>
        </w:tc>
        <w:tc>
          <w:tcPr>
            <w:tcW w:w="7636" w:type="dxa"/>
            <w:gridSpan w:val="6"/>
            <w:tcBorders>
              <w:top w:val="nil"/>
              <w:left w:val="nil"/>
              <w:bottom w:val="nil"/>
              <w:right w:val="nil"/>
            </w:tcBorders>
          </w:tcPr>
          <w:p w:rsidR="004F2493" w:rsidRPr="00A01E10" w:rsidRDefault="004F2493" w:rsidP="00CC18BC">
            <w:pPr>
              <w:pStyle w:val="Title"/>
              <w:spacing w:before="60" w:line="276" w:lineRule="auto"/>
              <w:jc w:val="left"/>
              <w:rPr>
                <w:b w:val="0"/>
                <w:bCs/>
                <w:sz w:val="24"/>
                <w:szCs w:val="24"/>
                <w:lang w:val="nl-NL"/>
              </w:rPr>
            </w:pPr>
            <w:r w:rsidRPr="00A01E10">
              <w:rPr>
                <w:b w:val="0"/>
                <w:bCs/>
                <w:sz w:val="24"/>
                <w:szCs w:val="24"/>
                <w:lang w:val="nl-NL"/>
              </w:rPr>
              <w:t>Tác động trung bình</w:t>
            </w:r>
          </w:p>
        </w:tc>
      </w:tr>
      <w:tr w:rsidR="004F2493" w:rsidRPr="00A01E10" w:rsidTr="00CC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2" w:type="dxa"/>
          <w:trHeight w:val="284"/>
          <w:jc w:val="center"/>
        </w:trPr>
        <w:tc>
          <w:tcPr>
            <w:tcW w:w="928" w:type="dxa"/>
            <w:gridSpan w:val="2"/>
            <w:tcBorders>
              <w:top w:val="nil"/>
              <w:left w:val="nil"/>
              <w:bottom w:val="nil"/>
              <w:right w:val="nil"/>
            </w:tcBorders>
          </w:tcPr>
          <w:p w:rsidR="004F2493" w:rsidRPr="00A01E10" w:rsidRDefault="004F2493" w:rsidP="00CC18BC">
            <w:pPr>
              <w:pStyle w:val="Title"/>
              <w:spacing w:before="60" w:line="276" w:lineRule="auto"/>
              <w:jc w:val="left"/>
              <w:rPr>
                <w:b w:val="0"/>
                <w:bCs/>
                <w:sz w:val="24"/>
                <w:szCs w:val="24"/>
                <w:lang w:val="nl-NL"/>
              </w:rPr>
            </w:pPr>
            <w:r w:rsidRPr="00A01E10">
              <w:rPr>
                <w:b w:val="0"/>
                <w:bCs/>
                <w:sz w:val="24"/>
                <w:szCs w:val="24"/>
                <w:lang w:val="nl-NL"/>
              </w:rPr>
              <w:t>+++</w:t>
            </w:r>
          </w:p>
        </w:tc>
        <w:tc>
          <w:tcPr>
            <w:tcW w:w="7636" w:type="dxa"/>
            <w:gridSpan w:val="6"/>
            <w:tcBorders>
              <w:top w:val="nil"/>
              <w:left w:val="nil"/>
              <w:bottom w:val="nil"/>
              <w:right w:val="nil"/>
            </w:tcBorders>
          </w:tcPr>
          <w:p w:rsidR="004F2493" w:rsidRPr="00A01E10" w:rsidRDefault="004F2493" w:rsidP="00CC18BC">
            <w:pPr>
              <w:pStyle w:val="Title"/>
              <w:spacing w:before="60" w:line="276" w:lineRule="auto"/>
              <w:jc w:val="left"/>
              <w:rPr>
                <w:b w:val="0"/>
                <w:bCs/>
                <w:sz w:val="24"/>
                <w:szCs w:val="24"/>
                <w:lang w:val="nl-NL"/>
              </w:rPr>
            </w:pPr>
            <w:r w:rsidRPr="00A01E10">
              <w:rPr>
                <w:b w:val="0"/>
                <w:bCs/>
                <w:sz w:val="24"/>
                <w:szCs w:val="24"/>
                <w:lang w:val="nl-NL"/>
              </w:rPr>
              <w:t>Tác động mạnh</w:t>
            </w:r>
          </w:p>
        </w:tc>
      </w:tr>
    </w:tbl>
    <w:p w:rsidR="00606CFF" w:rsidRPr="00A01E10" w:rsidRDefault="00606CFF" w:rsidP="00A74EF6">
      <w:pPr>
        <w:pStyle w:val="Heading3"/>
        <w:jc w:val="both"/>
      </w:pPr>
      <w:bookmarkStart w:id="2082" w:name="_Toc219003875"/>
      <w:bookmarkStart w:id="2083" w:name="_Toc219020112"/>
      <w:bookmarkStart w:id="2084" w:name="_Toc219346985"/>
      <w:bookmarkStart w:id="2085" w:name="_Toc219519626"/>
      <w:bookmarkStart w:id="2086" w:name="_Toc219702925"/>
      <w:bookmarkStart w:id="2087" w:name="_Toc223834950"/>
      <w:bookmarkStart w:id="2088" w:name="_Toc369099337"/>
      <w:bookmarkStart w:id="2089" w:name="_Toc372533019"/>
      <w:bookmarkEnd w:id="2069"/>
      <w:bookmarkEnd w:id="2070"/>
      <w:bookmarkEnd w:id="2071"/>
      <w:bookmarkEnd w:id="2072"/>
      <w:bookmarkEnd w:id="2073"/>
      <w:bookmarkEnd w:id="2074"/>
      <w:r w:rsidRPr="00A01E10">
        <w:t>3.1.</w:t>
      </w:r>
      <w:r w:rsidR="00107B30" w:rsidRPr="00A01E10">
        <w:t>2</w:t>
      </w:r>
      <w:r w:rsidRPr="00A01E10">
        <w:t>.</w:t>
      </w:r>
      <w:r w:rsidR="00107B30" w:rsidRPr="00A01E10">
        <w:t>5</w:t>
      </w:r>
      <w:r w:rsidRPr="00A01E10">
        <w:t>. Dự báo những rủi ro,</w:t>
      </w:r>
      <w:r w:rsidR="00C95A17" w:rsidRPr="00A01E10">
        <w:t xml:space="preserve"> sự cố môi trường giai đoạn </w:t>
      </w:r>
      <w:bookmarkEnd w:id="2082"/>
      <w:bookmarkEnd w:id="2083"/>
      <w:bookmarkEnd w:id="2084"/>
      <w:bookmarkEnd w:id="2085"/>
      <w:bookmarkEnd w:id="2086"/>
      <w:bookmarkEnd w:id="2087"/>
      <w:r w:rsidR="00CE7252" w:rsidRPr="00A01E10">
        <w:t>KTCB và khai thác mủ cao su</w:t>
      </w:r>
      <w:bookmarkEnd w:id="2088"/>
      <w:bookmarkEnd w:id="2089"/>
    </w:p>
    <w:p w:rsidR="00606CFF" w:rsidRPr="00A01E10" w:rsidRDefault="00107B30" w:rsidP="00107B30">
      <w:pPr>
        <w:pStyle w:val="Heading4"/>
      </w:pPr>
      <w:r w:rsidRPr="00A01E10">
        <w:t>a. Sự cố t</w:t>
      </w:r>
      <w:r w:rsidR="0076002E" w:rsidRPr="00A01E10">
        <w:t>a</w:t>
      </w:r>
      <w:r w:rsidRPr="00A01E10">
        <w:t>i nạn lao động</w:t>
      </w:r>
    </w:p>
    <w:p w:rsidR="00606CFF" w:rsidRPr="00A01E10" w:rsidRDefault="00606CFF" w:rsidP="00107B30">
      <w:pPr>
        <w:ind w:firstLine="426"/>
        <w:jc w:val="both"/>
        <w:rPr>
          <w:szCs w:val="28"/>
        </w:rPr>
      </w:pPr>
      <w:r w:rsidRPr="00A01E10">
        <w:rPr>
          <w:szCs w:val="28"/>
        </w:rPr>
        <w:t xml:space="preserve">* </w:t>
      </w:r>
      <w:r w:rsidRPr="00A01E10">
        <w:rPr>
          <w:szCs w:val="28"/>
          <w:u w:val="single"/>
        </w:rPr>
        <w:t>Nguyên nhân</w:t>
      </w:r>
      <w:r w:rsidRPr="00A01E10">
        <w:rPr>
          <w:szCs w:val="28"/>
        </w:rPr>
        <w:t>:</w:t>
      </w:r>
    </w:p>
    <w:p w:rsidR="00606CFF" w:rsidRPr="00A01E10" w:rsidRDefault="00606CFF" w:rsidP="00107B30">
      <w:pPr>
        <w:ind w:firstLine="426"/>
        <w:jc w:val="both"/>
        <w:rPr>
          <w:szCs w:val="28"/>
        </w:rPr>
      </w:pPr>
      <w:r w:rsidRPr="00A01E10">
        <w:rPr>
          <w:szCs w:val="28"/>
        </w:rPr>
        <w:t>- Khi sử dụng thuốc BVTV, thuốc trừ sâu để bảo vệ cây trồng của dự án, các công nhân lao động trực tiếp sử dụng rất dễ bị ngộ độc và dẫn đến tai nạn đáng tiếc,…</w:t>
      </w:r>
    </w:p>
    <w:p w:rsidR="00606CFF" w:rsidRPr="00A01E10" w:rsidRDefault="00606CFF" w:rsidP="00107B30">
      <w:pPr>
        <w:ind w:firstLine="426"/>
        <w:jc w:val="both"/>
        <w:rPr>
          <w:szCs w:val="28"/>
        </w:rPr>
      </w:pPr>
      <w:r w:rsidRPr="00A01E10">
        <w:rPr>
          <w:szCs w:val="28"/>
        </w:rPr>
        <w:t>- Tai nạn lao động trong khi khai thác mủ.</w:t>
      </w:r>
    </w:p>
    <w:p w:rsidR="00606CFF" w:rsidRPr="00A01E10" w:rsidRDefault="00606CFF" w:rsidP="00107B30">
      <w:pPr>
        <w:ind w:firstLine="426"/>
        <w:jc w:val="both"/>
        <w:rPr>
          <w:szCs w:val="28"/>
        </w:rPr>
      </w:pPr>
      <w:r w:rsidRPr="00A01E10">
        <w:rPr>
          <w:szCs w:val="28"/>
        </w:rPr>
        <w:t xml:space="preserve">* </w:t>
      </w:r>
      <w:r w:rsidRPr="00A01E10">
        <w:rPr>
          <w:szCs w:val="28"/>
          <w:u w:val="single"/>
        </w:rPr>
        <w:t>Tác hại</w:t>
      </w:r>
      <w:r w:rsidRPr="00A01E10">
        <w:rPr>
          <w:szCs w:val="28"/>
        </w:rPr>
        <w:t>:</w:t>
      </w:r>
    </w:p>
    <w:p w:rsidR="00606CFF" w:rsidRPr="00A01E10" w:rsidRDefault="00606CFF" w:rsidP="00107B30">
      <w:pPr>
        <w:pStyle w:val="-"/>
        <w:spacing w:before="60" w:after="60"/>
        <w:ind w:firstLine="426"/>
        <w:rPr>
          <w:szCs w:val="28"/>
        </w:rPr>
      </w:pPr>
      <w:r w:rsidRPr="00A01E10">
        <w:rPr>
          <w:kern w:val="16"/>
          <w:szCs w:val="28"/>
        </w:rPr>
        <w:t>Các vấn đề về tai nạn lao động có thể x</w:t>
      </w:r>
      <w:r w:rsidR="00BA7ADA" w:rsidRPr="00A01E10">
        <w:rPr>
          <w:kern w:val="16"/>
          <w:szCs w:val="28"/>
        </w:rPr>
        <w:t>ả</w:t>
      </w:r>
      <w:r w:rsidRPr="00A01E10">
        <w:rPr>
          <w:kern w:val="16"/>
          <w:szCs w:val="28"/>
        </w:rPr>
        <w:t xml:space="preserve">y ra bất cứ lúc nào nếu các quy định về an toàn lao động không được các đơn vị thi công chấp hành nghiêm chỉnh. Do </w:t>
      </w:r>
      <w:r w:rsidRPr="00A01E10">
        <w:rPr>
          <w:szCs w:val="28"/>
        </w:rPr>
        <w:t>vậy, việc tuân thủ các quy tắc về an toàn lao động là thực sự cần thiết.</w:t>
      </w:r>
    </w:p>
    <w:p w:rsidR="00606CFF" w:rsidRPr="00A01E10" w:rsidRDefault="00606CFF" w:rsidP="00107B30">
      <w:pPr>
        <w:ind w:firstLine="426"/>
        <w:jc w:val="both"/>
        <w:rPr>
          <w:szCs w:val="28"/>
        </w:rPr>
      </w:pPr>
      <w:r w:rsidRPr="00A01E10">
        <w:rPr>
          <w:szCs w:val="28"/>
        </w:rPr>
        <w:t>Tình hình ngộ độc hoá chất thuốc BVTV được đánh giá đứng hàng thứ 5 trong 12 loại ngộ độc phổ biến nhất hiện nay. Khi phun thuốc, các chất độc hại chứa trong thuốc có thể xâm nhập qua da, qua đường hô hấp. Sau khi xâm nhập vào cơ thể thuốc được lưu thông khắp cơ thể bằng đường máu, thấm</w:t>
      </w:r>
      <w:r w:rsidR="00532649" w:rsidRPr="00A01E10">
        <w:rPr>
          <w:szCs w:val="28"/>
        </w:rPr>
        <w:t xml:space="preserve"> vào các tế bào, các bộ phận và các </w:t>
      </w:r>
      <w:r w:rsidRPr="00A01E10">
        <w:rPr>
          <w:szCs w:val="28"/>
        </w:rPr>
        <w:t>hệ thống khác nhau trong cơ thể gây suy kiệt cơ thể, mệt mỏi, chán ăn, mất ngủ,.... Lượng thuốc xâm nhập vào cơ thể càng lớn, độc tính càng cao có thể dẫn đến tai nạn đáng tiếc. Mức độ tác động tuỳ thuộc vào ý thức chấp hành các nội quy và quy tắc an toàn lao động của công nhân khi sử dụng thuốc.</w:t>
      </w:r>
    </w:p>
    <w:p w:rsidR="00606CFF" w:rsidRPr="00A01E10" w:rsidRDefault="00107B30" w:rsidP="00107B30">
      <w:pPr>
        <w:pStyle w:val="Heading4"/>
      </w:pPr>
      <w:r w:rsidRPr="00A01E10">
        <w:t>b. Sự cố cháy</w:t>
      </w:r>
    </w:p>
    <w:p w:rsidR="00606CFF" w:rsidRPr="00A01E10" w:rsidRDefault="00606CFF" w:rsidP="00D569FF">
      <w:pPr>
        <w:pStyle w:val="Body"/>
        <w:tabs>
          <w:tab w:val="clear" w:pos="-1440"/>
          <w:tab w:val="clear" w:pos="-720"/>
          <w:tab w:val="clear" w:pos="0"/>
          <w:tab w:val="clear" w:pos="313"/>
          <w:tab w:val="clear" w:pos="720"/>
        </w:tabs>
        <w:spacing w:before="60" w:line="276" w:lineRule="auto"/>
        <w:ind w:firstLine="426"/>
        <w:rPr>
          <w:rFonts w:ascii="Times New Roman" w:hAnsi="Times New Roman"/>
          <w:spacing w:val="-6"/>
          <w:szCs w:val="28"/>
        </w:rPr>
      </w:pPr>
      <w:r w:rsidRPr="00A01E10">
        <w:rPr>
          <w:rFonts w:ascii="Times New Roman" w:hAnsi="Times New Roman"/>
          <w:bCs/>
          <w:szCs w:val="28"/>
          <w:lang w:val="en-US"/>
        </w:rPr>
        <w:t xml:space="preserve">Nguyên nhân chính dẫn đến cháy </w:t>
      </w:r>
      <w:r w:rsidR="00FB24B1" w:rsidRPr="00A01E10">
        <w:rPr>
          <w:rFonts w:ascii="Times New Roman" w:hAnsi="Times New Roman"/>
          <w:bCs/>
          <w:szCs w:val="28"/>
          <w:lang w:val="en-US"/>
        </w:rPr>
        <w:t xml:space="preserve">vườn cao su </w:t>
      </w:r>
      <w:r w:rsidRPr="00A01E10">
        <w:rPr>
          <w:rFonts w:ascii="Times New Roman" w:hAnsi="Times New Roman"/>
          <w:bCs/>
          <w:szCs w:val="28"/>
          <w:lang w:val="en-US"/>
        </w:rPr>
        <w:t xml:space="preserve">là do bất cẩn của công nhân </w:t>
      </w:r>
      <w:r w:rsidRPr="00A01E10">
        <w:rPr>
          <w:rFonts w:ascii="Times New Roman" w:hAnsi="Times New Roman"/>
          <w:szCs w:val="28"/>
          <w:lang w:val="en-US"/>
        </w:rPr>
        <w:t xml:space="preserve">khi hút thuốc, nấu cơm trong khi cạo mủ cao su. </w:t>
      </w:r>
      <w:r w:rsidRPr="00A01E10">
        <w:rPr>
          <w:rFonts w:ascii="Times New Roman" w:hAnsi="Times New Roman"/>
        </w:rPr>
        <w:t xml:space="preserve">Vào tháng 12 và 2 tháng đầu năm là thời điểm cây cao su rụng lá, đây là thời điểm vào mùa khô nên khả năng gây ra cháy rừng ở các vườn cao su. Những tác hại </w:t>
      </w:r>
      <w:r w:rsidR="00D75B23" w:rsidRPr="00A01E10">
        <w:rPr>
          <w:rFonts w:ascii="Times New Roman" w:hAnsi="Times New Roman"/>
        </w:rPr>
        <w:t>này</w:t>
      </w:r>
      <w:r w:rsidRPr="00A01E10">
        <w:rPr>
          <w:rFonts w:ascii="Times New Roman" w:hAnsi="Times New Roman"/>
        </w:rPr>
        <w:t xml:space="preserve"> </w:t>
      </w:r>
      <w:r w:rsidRPr="00A01E10">
        <w:rPr>
          <w:rFonts w:ascii="Times New Roman" w:hAnsi="Times New Roman"/>
          <w:szCs w:val="28"/>
        </w:rPr>
        <w:t xml:space="preserve">có thể làm thiệt hại lớn về tài sản, </w:t>
      </w:r>
      <w:r w:rsidRPr="00A01E10">
        <w:rPr>
          <w:rFonts w:ascii="Times New Roman" w:hAnsi="Times New Roman"/>
          <w:szCs w:val="28"/>
        </w:rPr>
        <w:lastRenderedPageBreak/>
        <w:t>kinh tế và có khả năng ảnh hưởng nghiêm trọng tới</w:t>
      </w:r>
      <w:r w:rsidRPr="00A01E10">
        <w:rPr>
          <w:rFonts w:ascii="Times New Roman" w:hAnsi="Times New Roman"/>
        </w:rPr>
        <w:t xml:space="preserve"> môi trường tự nhiên và môi trường sinh thái khu vực. </w:t>
      </w:r>
    </w:p>
    <w:p w:rsidR="00606CFF" w:rsidRPr="00A01E10" w:rsidRDefault="00201748" w:rsidP="00107B30">
      <w:pPr>
        <w:pStyle w:val="BodyTextIndent3"/>
        <w:spacing w:line="276" w:lineRule="auto"/>
        <w:ind w:firstLine="426"/>
        <w:rPr>
          <w:rFonts w:ascii="Times New Roman" w:hAnsi="Times New Roman"/>
          <w:szCs w:val="28"/>
        </w:rPr>
      </w:pPr>
      <w:r w:rsidRPr="00A01E10">
        <w:rPr>
          <w:rFonts w:ascii="Times New Roman" w:hAnsi="Times New Roman"/>
          <w:szCs w:val="28"/>
        </w:rPr>
        <w:t>Sự cố cháy sẽ</w:t>
      </w:r>
      <w:r w:rsidR="00606CFF" w:rsidRPr="00A01E10">
        <w:rPr>
          <w:rFonts w:ascii="Times New Roman" w:hAnsi="Times New Roman"/>
          <w:szCs w:val="28"/>
        </w:rPr>
        <w:t xml:space="preserve"> gây ra những ảnh hưởng cực kỳ to lớn đến môi trường tự nhiên và xã hội. Cụ thể như sau:</w:t>
      </w:r>
    </w:p>
    <w:p w:rsidR="00606CFF" w:rsidRPr="00A01E10" w:rsidRDefault="00606CFF" w:rsidP="00107B30">
      <w:pPr>
        <w:pStyle w:val="storytext"/>
        <w:spacing w:before="60" w:beforeAutospacing="0" w:after="60" w:afterAutospacing="0"/>
        <w:ind w:firstLine="426"/>
        <w:jc w:val="both"/>
        <w:rPr>
          <w:rFonts w:ascii="Times New Roman" w:hAnsi="Times New Roman" w:cs="Times New Roman"/>
          <w:color w:val="auto"/>
          <w:sz w:val="28"/>
          <w:szCs w:val="28"/>
        </w:rPr>
      </w:pPr>
      <w:r w:rsidRPr="00A01E10">
        <w:rPr>
          <w:rFonts w:ascii="Times New Roman" w:hAnsi="Times New Roman" w:cs="Times New Roman"/>
          <w:color w:val="auto"/>
          <w:sz w:val="28"/>
          <w:szCs w:val="28"/>
        </w:rPr>
        <w:t xml:space="preserve">- Cháy </w:t>
      </w:r>
      <w:r w:rsidR="00201748" w:rsidRPr="00A01E10">
        <w:rPr>
          <w:rFonts w:ascii="Times New Roman" w:hAnsi="Times New Roman" w:cs="Times New Roman"/>
          <w:color w:val="auto"/>
          <w:sz w:val="28"/>
          <w:szCs w:val="28"/>
        </w:rPr>
        <w:t>vườn cao su</w:t>
      </w:r>
      <w:r w:rsidRPr="00A01E10">
        <w:rPr>
          <w:rFonts w:ascii="Times New Roman" w:hAnsi="Times New Roman" w:cs="Times New Roman"/>
          <w:color w:val="auto"/>
          <w:sz w:val="28"/>
          <w:szCs w:val="28"/>
        </w:rPr>
        <w:t xml:space="preserve"> là một trong những lý do khiến lượng cacbonic trong khí quyển gia tăng. Trên thực tế cây xanh bị cháy cũng gây tác hại không kém cho môi trường. </w:t>
      </w:r>
    </w:p>
    <w:p w:rsidR="00606CFF" w:rsidRPr="00A01E10" w:rsidRDefault="00606CFF" w:rsidP="00107B30">
      <w:pPr>
        <w:pStyle w:val="storytext"/>
        <w:spacing w:before="60" w:beforeAutospacing="0" w:after="60" w:afterAutospacing="0"/>
        <w:ind w:firstLine="426"/>
        <w:jc w:val="both"/>
        <w:rPr>
          <w:rFonts w:ascii="Times New Roman" w:hAnsi="Times New Roman" w:cs="Times New Roman"/>
          <w:color w:val="auto"/>
          <w:sz w:val="28"/>
          <w:szCs w:val="28"/>
        </w:rPr>
      </w:pPr>
      <w:r w:rsidRPr="00A01E10">
        <w:rPr>
          <w:rFonts w:ascii="Times New Roman" w:hAnsi="Times New Roman" w:cs="Times New Roman"/>
          <w:color w:val="auto"/>
          <w:sz w:val="28"/>
          <w:szCs w:val="28"/>
        </w:rPr>
        <w:t xml:space="preserve">- Hệ sinh thái thay đổi, các sinh vật sống trong </w:t>
      </w:r>
      <w:r w:rsidR="00201748" w:rsidRPr="00A01E10">
        <w:rPr>
          <w:rFonts w:ascii="Times New Roman" w:hAnsi="Times New Roman" w:cs="Times New Roman"/>
          <w:color w:val="auto"/>
          <w:sz w:val="28"/>
          <w:szCs w:val="28"/>
        </w:rPr>
        <w:t>khu vực</w:t>
      </w:r>
      <w:r w:rsidRPr="00A01E10">
        <w:rPr>
          <w:rFonts w:ascii="Times New Roman" w:hAnsi="Times New Roman" w:cs="Times New Roman"/>
          <w:color w:val="auto"/>
          <w:sz w:val="28"/>
          <w:szCs w:val="28"/>
        </w:rPr>
        <w:t xml:space="preserve"> sẽ bị chết, tiêu diệt và một số loài còn sống sót sẽ di chuyển đến nơi khác sinh sống. Tính đa dạng sinh học sẽ dần dần biến mất.</w:t>
      </w:r>
    </w:p>
    <w:p w:rsidR="00606CFF" w:rsidRPr="00A01E10" w:rsidRDefault="00606CFF" w:rsidP="00107B30">
      <w:pPr>
        <w:pStyle w:val="storytext"/>
        <w:spacing w:before="60" w:beforeAutospacing="0" w:after="60" w:afterAutospacing="0"/>
        <w:ind w:firstLine="426"/>
        <w:jc w:val="both"/>
        <w:rPr>
          <w:rFonts w:ascii="Times New Roman" w:hAnsi="Times New Roman" w:cs="Times New Roman"/>
          <w:color w:val="auto"/>
          <w:sz w:val="28"/>
          <w:szCs w:val="28"/>
        </w:rPr>
      </w:pPr>
      <w:r w:rsidRPr="00A01E10">
        <w:rPr>
          <w:rFonts w:ascii="Times New Roman" w:hAnsi="Times New Roman" w:cs="Times New Roman"/>
          <w:color w:val="auto"/>
          <w:sz w:val="28"/>
          <w:szCs w:val="28"/>
        </w:rPr>
        <w:t>- Gây ô nhiễm môi trường nước khi nước chữa cháy chảy tràn kéo theo các chất bẩn có chứa dư lượng thuốc BVTV, đất, tro vào nguồn nước.</w:t>
      </w:r>
    </w:p>
    <w:p w:rsidR="00606CFF" w:rsidRPr="00A01E10" w:rsidRDefault="00606CFF" w:rsidP="00107B30">
      <w:pPr>
        <w:pStyle w:val="storytext"/>
        <w:spacing w:before="60" w:beforeAutospacing="0" w:after="60" w:afterAutospacing="0"/>
        <w:ind w:firstLine="426"/>
        <w:jc w:val="both"/>
        <w:rPr>
          <w:rFonts w:ascii="Times New Roman" w:hAnsi="Times New Roman" w:cs="Times New Roman"/>
          <w:color w:val="auto"/>
          <w:sz w:val="28"/>
          <w:szCs w:val="28"/>
        </w:rPr>
      </w:pPr>
      <w:r w:rsidRPr="00A01E10">
        <w:rPr>
          <w:rFonts w:ascii="Times New Roman" w:hAnsi="Times New Roman" w:cs="Times New Roman"/>
          <w:color w:val="auto"/>
          <w:sz w:val="28"/>
          <w:szCs w:val="28"/>
        </w:rPr>
        <w:t xml:space="preserve">- Khả năng phục hồi </w:t>
      </w:r>
      <w:r w:rsidR="007F56D2" w:rsidRPr="00A01E10">
        <w:rPr>
          <w:rFonts w:ascii="Times New Roman" w:hAnsi="Times New Roman" w:cs="Times New Roman"/>
          <w:color w:val="auto"/>
          <w:sz w:val="28"/>
          <w:szCs w:val="28"/>
        </w:rPr>
        <w:t>vườn cây</w:t>
      </w:r>
      <w:r w:rsidRPr="00A01E10">
        <w:rPr>
          <w:rFonts w:ascii="Times New Roman" w:hAnsi="Times New Roman" w:cs="Times New Roman"/>
          <w:color w:val="auto"/>
          <w:sz w:val="28"/>
          <w:szCs w:val="28"/>
        </w:rPr>
        <w:t xml:space="preserve"> để trở lại trạng thái ban đầu là khó, phải mất một thời gian dài</w:t>
      </w:r>
      <w:r w:rsidR="00201748" w:rsidRPr="00A01E10">
        <w:rPr>
          <w:rFonts w:ascii="Times New Roman" w:hAnsi="Times New Roman" w:cs="Times New Roman"/>
          <w:color w:val="auto"/>
          <w:sz w:val="28"/>
          <w:szCs w:val="28"/>
        </w:rPr>
        <w:t>.</w:t>
      </w:r>
    </w:p>
    <w:p w:rsidR="00606CFF" w:rsidRPr="00A01E10" w:rsidRDefault="00606CFF" w:rsidP="00107B30">
      <w:pPr>
        <w:pStyle w:val="storytext"/>
        <w:spacing w:before="60" w:beforeAutospacing="0" w:after="60" w:afterAutospacing="0"/>
        <w:ind w:firstLine="426"/>
        <w:jc w:val="both"/>
        <w:rPr>
          <w:rFonts w:ascii="Times New Roman" w:hAnsi="Times New Roman" w:cs="Times New Roman"/>
          <w:color w:val="auto"/>
          <w:sz w:val="28"/>
          <w:szCs w:val="28"/>
        </w:rPr>
      </w:pPr>
      <w:r w:rsidRPr="00A01E10">
        <w:rPr>
          <w:rFonts w:ascii="Times New Roman" w:hAnsi="Times New Roman" w:cs="Times New Roman"/>
          <w:color w:val="auto"/>
          <w:sz w:val="28"/>
          <w:szCs w:val="28"/>
        </w:rPr>
        <w:t>- Gây thiệt hại về kinh tế rất lớn cho Công ty và toàn xã hội.</w:t>
      </w:r>
    </w:p>
    <w:p w:rsidR="00606CFF" w:rsidRPr="00A01E10" w:rsidRDefault="00606CFF" w:rsidP="0010594F">
      <w:pPr>
        <w:pStyle w:val="Heading2"/>
      </w:pPr>
      <w:bookmarkStart w:id="2090" w:name="_Toc219003876"/>
      <w:bookmarkStart w:id="2091" w:name="_Toc219020113"/>
      <w:bookmarkStart w:id="2092" w:name="_Toc219346986"/>
      <w:bookmarkStart w:id="2093" w:name="_Toc219519627"/>
      <w:bookmarkStart w:id="2094" w:name="_Toc219702926"/>
      <w:bookmarkStart w:id="2095" w:name="_Toc223834951"/>
      <w:bookmarkStart w:id="2096" w:name="_Toc372533020"/>
      <w:bookmarkStart w:id="2097" w:name="_Toc386029956"/>
      <w:r w:rsidRPr="00A01E10">
        <w:t xml:space="preserve">3.2. </w:t>
      </w:r>
      <w:bookmarkEnd w:id="2053"/>
      <w:r w:rsidRPr="00A01E10">
        <w:t>NHẬN XÉT VỀ MỨC ĐỘ CHI TIẾT, ĐỘ TIN CẬY CỦA CÁC ĐÁNH GIÁ</w:t>
      </w:r>
      <w:bookmarkEnd w:id="2090"/>
      <w:bookmarkEnd w:id="2091"/>
      <w:bookmarkEnd w:id="2092"/>
      <w:bookmarkEnd w:id="2093"/>
      <w:bookmarkEnd w:id="2094"/>
      <w:bookmarkEnd w:id="2095"/>
      <w:bookmarkEnd w:id="2096"/>
      <w:bookmarkEnd w:id="2097"/>
      <w:r w:rsidRPr="00A01E10">
        <w:t xml:space="preserve"> </w:t>
      </w:r>
    </w:p>
    <w:p w:rsidR="00ED7F0C" w:rsidRPr="00A01E10" w:rsidRDefault="00ED7F0C" w:rsidP="00876C43">
      <w:pPr>
        <w:ind w:firstLine="426"/>
        <w:jc w:val="both"/>
        <w:rPr>
          <w:szCs w:val="28"/>
        </w:rPr>
      </w:pPr>
      <w:r w:rsidRPr="00A01E10">
        <w:rPr>
          <w:szCs w:val="28"/>
        </w:rPr>
        <w:t xml:space="preserve">Để đánh giá tác động của </w:t>
      </w:r>
      <w:r w:rsidR="00653304" w:rsidRPr="00A01E10">
        <w:rPr>
          <w:szCs w:val="28"/>
        </w:rPr>
        <w:t>“</w:t>
      </w:r>
      <w:r w:rsidR="007703D8" w:rsidRPr="00A01E10">
        <w:rPr>
          <w:szCs w:val="28"/>
        </w:rPr>
        <w:t>Dự án đầu tư tái canh chăm sóc vườn cây cao su</w:t>
      </w:r>
      <w:r w:rsidR="001B4878" w:rsidRPr="00A01E10">
        <w:rPr>
          <w:szCs w:val="28"/>
        </w:rPr>
        <w:t xml:space="preserve"> tại xã Ea Hồ, Phú Lộc, Tam Giang huyện Krông Năng</w:t>
      </w:r>
      <w:r w:rsidRPr="00A01E10">
        <w:rPr>
          <w:szCs w:val="28"/>
        </w:rPr>
        <w:t xml:space="preserve"> ” đến môi trường, phương pháp liệt kê, phương pháp so sánh, phương pháp đánh giá nhanh của Tổ chức y tế thể giới (WHO) là phương pháp chính được sử dụng trong báo cáo này</w:t>
      </w:r>
      <w:r w:rsidRPr="00A01E10">
        <w:rPr>
          <w:szCs w:val="28"/>
          <w:lang w:val="vi-VN"/>
        </w:rPr>
        <w:t>.</w:t>
      </w:r>
    </w:p>
    <w:p w:rsidR="00ED7F0C" w:rsidRPr="00A01E10" w:rsidRDefault="00ED7F0C" w:rsidP="00876C43">
      <w:pPr>
        <w:ind w:firstLine="426"/>
        <w:jc w:val="both"/>
        <w:rPr>
          <w:szCs w:val="28"/>
        </w:rPr>
      </w:pPr>
      <w:r w:rsidRPr="00A01E10">
        <w:rPr>
          <w:szCs w:val="28"/>
        </w:rPr>
        <w:t>Các phương pháp đánh giá có độ tin cậy cao, đã được các chuyên gia có nhiều kinh nghiệm trong lĩnh vực m</w:t>
      </w:r>
      <w:r w:rsidR="00876C43" w:rsidRPr="00A01E10">
        <w:rPr>
          <w:szCs w:val="28"/>
        </w:rPr>
        <w:t>ô</w:t>
      </w:r>
      <w:r w:rsidRPr="00A01E10">
        <w:rPr>
          <w:szCs w:val="28"/>
        </w:rPr>
        <w:t>i trường sử dụng đánh giá. Phương pháp liệt kê, phương pháp so sánh, phương pháp đánh giá nhanh tương đối đơn giản, được sử dụng một cách phổ biến, không đòi hỏi quá nhiều số liệu về môi trường, sinh thái, cho phép phân tích một cách rõ ràng tác động của các hoạt động khác nhau của dự án lên các yếu tố môi trường và KT-XH. Bên cạnh đó, kết quả của công tác điều tra hiện trường, khảo sát thực địa, kiểm tra, đánh giá tại khu vực dự án, lấy ý kiến của các cấp chính quyền địa phương giúp cho việc sử dụng phương pháp đánh giá nhanh tương đối đơn giản, không phức tạp nên có độ tin cậy cao.</w:t>
      </w:r>
    </w:p>
    <w:p w:rsidR="00ED7F0C" w:rsidRPr="00A01E10" w:rsidRDefault="00ED7F0C" w:rsidP="00ED7F0C">
      <w:pPr>
        <w:ind w:firstLine="284"/>
        <w:jc w:val="both"/>
        <w:rPr>
          <w:szCs w:val="28"/>
        </w:rPr>
      </w:pPr>
      <w:r w:rsidRPr="00A01E10">
        <w:rPr>
          <w:szCs w:val="28"/>
        </w:rPr>
        <w:t>Khi dự án được triển khai và đi vào hoạt động thì những tác động xấu, ảnh hưởng tới môi trường là không tránh khỏi. Tuy nhiên, với những đánh giá tác động đến môi trường trong quá trình hoạt động của dự án, các biện pháp ngăn ngừa ô nhiễm với các số liệu, dẫn chứng chi tiết, mang tính khách quan và khoa h</w:t>
      </w:r>
      <w:r w:rsidR="00876C43" w:rsidRPr="00A01E10">
        <w:rPr>
          <w:szCs w:val="28"/>
        </w:rPr>
        <w:t>ọc đã được</w:t>
      </w:r>
      <w:r w:rsidRPr="00A01E10">
        <w:rPr>
          <w:szCs w:val="28"/>
        </w:rPr>
        <w:t xml:space="preserve"> đưa ra trong báo cáo thì các ảnh hưởng đến môi trường tự nhiên, KT-XH là hạn chế được. Đồng thời, dự án có ý nghĩa xã hội tích cực, tạo việc làm, </w:t>
      </w:r>
      <w:r w:rsidR="00876C43" w:rsidRPr="00A01E10">
        <w:rPr>
          <w:szCs w:val="28"/>
        </w:rPr>
        <w:t>đóng g</w:t>
      </w:r>
      <w:r w:rsidR="00941898" w:rsidRPr="00A01E10">
        <w:rPr>
          <w:szCs w:val="28"/>
        </w:rPr>
        <w:t>ó</w:t>
      </w:r>
      <w:r w:rsidR="00876C43" w:rsidRPr="00A01E10">
        <w:rPr>
          <w:szCs w:val="28"/>
        </w:rPr>
        <w:t>p vào ngân sách nhà nước,</w:t>
      </w:r>
      <w:r w:rsidR="00E77D22" w:rsidRPr="00A01E10">
        <w:rPr>
          <w:szCs w:val="28"/>
        </w:rPr>
        <w:t xml:space="preserve"> </w:t>
      </w:r>
      <w:r w:rsidR="00E77D22" w:rsidRPr="00A01E10">
        <w:rPr>
          <w:rStyle w:val="StyleTimesNewRoman"/>
          <w:sz w:val="28"/>
          <w:szCs w:val="28"/>
          <w:lang w:val="fr-FR"/>
        </w:rPr>
        <w:t>tạo ra sản phẩm hàng hoá có giá trị cao</w:t>
      </w:r>
      <w:r w:rsidRPr="00A01E10">
        <w:rPr>
          <w:szCs w:val="28"/>
        </w:rPr>
        <w:t xml:space="preserve">.  </w:t>
      </w:r>
      <w:bookmarkStart w:id="2098" w:name="_Toc218048305"/>
      <w:bookmarkStart w:id="2099" w:name="_Toc222885542"/>
      <w:bookmarkStart w:id="2100" w:name="_Toc262238142"/>
      <w:bookmarkStart w:id="2101" w:name="_Toc294269218"/>
      <w:bookmarkStart w:id="2102" w:name="_Toc309071884"/>
    </w:p>
    <w:p w:rsidR="00ED7F0C" w:rsidRPr="00A01E10" w:rsidRDefault="00ED7F0C" w:rsidP="00ED7F0C">
      <w:pPr>
        <w:pStyle w:val="Bng0"/>
      </w:pPr>
      <w:bookmarkStart w:id="2103" w:name="_Toc334538650"/>
      <w:r w:rsidRPr="00A01E10">
        <w:rPr>
          <w:lang w:val="vi-VN"/>
        </w:rPr>
        <w:lastRenderedPageBreak/>
        <w:t>Bảng 3.</w:t>
      </w:r>
      <w:r w:rsidR="00E77D22" w:rsidRPr="00A01E10">
        <w:t>3</w:t>
      </w:r>
      <w:r w:rsidR="00797854" w:rsidRPr="00A01E10">
        <w:t>3</w:t>
      </w:r>
      <w:r w:rsidRPr="00A01E10">
        <w:rPr>
          <w:lang w:val="vi-VN"/>
        </w:rPr>
        <w:t xml:space="preserve">. </w:t>
      </w:r>
      <w:bookmarkEnd w:id="2098"/>
      <w:bookmarkEnd w:id="2099"/>
      <w:bookmarkEnd w:id="2100"/>
      <w:bookmarkEnd w:id="2101"/>
      <w:bookmarkEnd w:id="2102"/>
      <w:r w:rsidRPr="00A01E10">
        <w:t>Chi tiết độ tin cậy của các biện pháp ĐTM</w:t>
      </w:r>
      <w:bookmarkEnd w:id="2103"/>
    </w:p>
    <w:tbl>
      <w:tblPr>
        <w:tblW w:w="8943" w:type="dxa"/>
        <w:jc w:val="center"/>
        <w:tblLook w:val="01E0" w:firstRow="1" w:lastRow="1" w:firstColumn="1" w:lastColumn="1" w:noHBand="0" w:noVBand="0"/>
      </w:tblPr>
      <w:tblGrid>
        <w:gridCol w:w="708"/>
        <w:gridCol w:w="2980"/>
        <w:gridCol w:w="5255"/>
      </w:tblGrid>
      <w:tr w:rsidR="00ED7F0C" w:rsidRPr="00A01E10" w:rsidTr="00A958D2">
        <w:trPr>
          <w:trHeight w:val="475"/>
          <w:tblHeader/>
          <w:jc w:val="center"/>
        </w:trPr>
        <w:tc>
          <w:tcPr>
            <w:tcW w:w="708"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jc w:val="center"/>
              <w:rPr>
                <w:b/>
                <w:sz w:val="26"/>
                <w:szCs w:val="26"/>
              </w:rPr>
            </w:pPr>
            <w:r w:rsidRPr="00A01E10">
              <w:rPr>
                <w:b/>
                <w:sz w:val="26"/>
                <w:szCs w:val="26"/>
              </w:rPr>
              <w:t>STT</w:t>
            </w:r>
          </w:p>
        </w:tc>
        <w:tc>
          <w:tcPr>
            <w:tcW w:w="2980"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jc w:val="center"/>
              <w:rPr>
                <w:b/>
                <w:sz w:val="26"/>
                <w:szCs w:val="26"/>
              </w:rPr>
            </w:pPr>
            <w:r w:rsidRPr="00A01E10">
              <w:rPr>
                <w:b/>
                <w:sz w:val="26"/>
                <w:szCs w:val="26"/>
              </w:rPr>
              <w:t>Phương pháp</w:t>
            </w:r>
          </w:p>
        </w:tc>
        <w:tc>
          <w:tcPr>
            <w:tcW w:w="5255"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jc w:val="center"/>
              <w:rPr>
                <w:b/>
                <w:sz w:val="26"/>
                <w:szCs w:val="26"/>
              </w:rPr>
            </w:pPr>
            <w:r w:rsidRPr="00A01E10">
              <w:rPr>
                <w:b/>
                <w:sz w:val="26"/>
                <w:szCs w:val="26"/>
              </w:rPr>
              <w:t>Mức độ tin cậy</w:t>
            </w:r>
          </w:p>
        </w:tc>
      </w:tr>
      <w:tr w:rsidR="00ED7F0C" w:rsidRPr="00A01E10" w:rsidTr="00E87954">
        <w:trPr>
          <w:trHeight w:val="286"/>
          <w:jc w:val="center"/>
        </w:trPr>
        <w:tc>
          <w:tcPr>
            <w:tcW w:w="8943" w:type="dxa"/>
            <w:gridSpan w:val="3"/>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jc w:val="center"/>
              <w:rPr>
                <w:sz w:val="26"/>
                <w:szCs w:val="26"/>
              </w:rPr>
            </w:pPr>
            <w:r w:rsidRPr="00A01E10">
              <w:rPr>
                <w:bCs/>
                <w:iCs/>
                <w:sz w:val="26"/>
                <w:szCs w:val="26"/>
              </w:rPr>
              <w:t>Phương pháp ĐTM</w:t>
            </w:r>
          </w:p>
        </w:tc>
      </w:tr>
      <w:tr w:rsidR="00ED7F0C" w:rsidRPr="00A01E10" w:rsidTr="00E87954">
        <w:trPr>
          <w:trHeight w:val="286"/>
          <w:jc w:val="center"/>
        </w:trPr>
        <w:tc>
          <w:tcPr>
            <w:tcW w:w="708"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jc w:val="center"/>
              <w:rPr>
                <w:sz w:val="26"/>
                <w:szCs w:val="26"/>
              </w:rPr>
            </w:pPr>
            <w:r w:rsidRPr="00A01E10">
              <w:rPr>
                <w:sz w:val="26"/>
                <w:szCs w:val="26"/>
              </w:rPr>
              <w:t>1</w:t>
            </w:r>
          </w:p>
        </w:tc>
        <w:tc>
          <w:tcPr>
            <w:tcW w:w="2980"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49"/>
              </w:tabs>
              <w:spacing w:before="0" w:after="0" w:line="240" w:lineRule="auto"/>
              <w:rPr>
                <w:sz w:val="26"/>
                <w:szCs w:val="26"/>
              </w:rPr>
            </w:pPr>
            <w:r w:rsidRPr="00A01E10">
              <w:rPr>
                <w:sz w:val="26"/>
                <w:szCs w:val="26"/>
              </w:rPr>
              <w:t>Phương pháp đánh giá nhanh theo hệ số ô nhiễm do Tổ chức y tế thế giới thiết lập</w:t>
            </w:r>
          </w:p>
        </w:tc>
        <w:tc>
          <w:tcPr>
            <w:tcW w:w="5255"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rPr>
                <w:sz w:val="26"/>
                <w:szCs w:val="26"/>
              </w:rPr>
            </w:pPr>
            <w:r w:rsidRPr="00A01E10">
              <w:rPr>
                <w:sz w:val="26"/>
                <w:szCs w:val="26"/>
              </w:rPr>
              <w:t>Phương pháp này xây dựng hệ số ô nhiễm dựa trên các kết quả thống kê từ nhiều quốc gia khác nhau trên thế giới nên có sai số lớn, nhưng thực tế đây là phương pháp phổ biến và cần thiết để dự báo các tác động môi trường của dự án.</w:t>
            </w:r>
          </w:p>
        </w:tc>
      </w:tr>
      <w:tr w:rsidR="00ED7F0C" w:rsidRPr="00A01E10" w:rsidTr="00E87954">
        <w:trPr>
          <w:trHeight w:val="653"/>
          <w:jc w:val="center"/>
        </w:trPr>
        <w:tc>
          <w:tcPr>
            <w:tcW w:w="708"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jc w:val="center"/>
              <w:rPr>
                <w:sz w:val="26"/>
                <w:szCs w:val="26"/>
              </w:rPr>
            </w:pPr>
            <w:r w:rsidRPr="00A01E10">
              <w:rPr>
                <w:sz w:val="26"/>
                <w:szCs w:val="26"/>
              </w:rPr>
              <w:t>2</w:t>
            </w:r>
          </w:p>
        </w:tc>
        <w:tc>
          <w:tcPr>
            <w:tcW w:w="2980"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49"/>
              </w:tabs>
              <w:spacing w:before="0" w:after="0" w:line="240" w:lineRule="auto"/>
              <w:rPr>
                <w:bCs/>
                <w:iCs/>
                <w:sz w:val="26"/>
                <w:szCs w:val="26"/>
              </w:rPr>
            </w:pPr>
            <w:r w:rsidRPr="00A01E10">
              <w:rPr>
                <w:bCs/>
                <w:iCs/>
                <w:sz w:val="26"/>
                <w:szCs w:val="26"/>
              </w:rPr>
              <w:t>Phương pháp so sánh</w:t>
            </w:r>
          </w:p>
        </w:tc>
        <w:tc>
          <w:tcPr>
            <w:tcW w:w="5255"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rPr>
                <w:sz w:val="26"/>
                <w:szCs w:val="26"/>
              </w:rPr>
            </w:pPr>
            <w:r w:rsidRPr="00A01E10">
              <w:rPr>
                <w:sz w:val="26"/>
                <w:szCs w:val="26"/>
              </w:rPr>
              <w:t>Độ tin cậy cao (loại trừ các sai số của nguồn số liệu ban đầu)</w:t>
            </w:r>
          </w:p>
        </w:tc>
      </w:tr>
      <w:tr w:rsidR="00ED7F0C" w:rsidRPr="00A01E10" w:rsidTr="00E87954">
        <w:trPr>
          <w:trHeight w:val="668"/>
          <w:jc w:val="center"/>
        </w:trPr>
        <w:tc>
          <w:tcPr>
            <w:tcW w:w="708"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jc w:val="center"/>
              <w:rPr>
                <w:sz w:val="26"/>
                <w:szCs w:val="26"/>
              </w:rPr>
            </w:pPr>
            <w:r w:rsidRPr="00A01E10">
              <w:rPr>
                <w:sz w:val="26"/>
                <w:szCs w:val="26"/>
              </w:rPr>
              <w:t>3</w:t>
            </w:r>
          </w:p>
        </w:tc>
        <w:tc>
          <w:tcPr>
            <w:tcW w:w="2980"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1440"/>
                <w:tab w:val="left" w:pos="-720"/>
                <w:tab w:val="left" w:pos="0"/>
                <w:tab w:val="left" w:pos="313"/>
                <w:tab w:val="left" w:pos="540"/>
                <w:tab w:val="left" w:pos="720"/>
              </w:tabs>
              <w:spacing w:before="0" w:after="0" w:line="240" w:lineRule="auto"/>
              <w:rPr>
                <w:iCs/>
                <w:sz w:val="26"/>
                <w:szCs w:val="26"/>
              </w:rPr>
            </w:pPr>
            <w:r w:rsidRPr="00A01E10">
              <w:rPr>
                <w:iCs/>
                <w:sz w:val="26"/>
                <w:szCs w:val="26"/>
              </w:rPr>
              <w:t>Phương pháp lập bảng liệt kê</w:t>
            </w:r>
          </w:p>
        </w:tc>
        <w:tc>
          <w:tcPr>
            <w:tcW w:w="5255"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rPr>
                <w:sz w:val="26"/>
                <w:szCs w:val="26"/>
              </w:rPr>
            </w:pPr>
            <w:r w:rsidRPr="00A01E10">
              <w:rPr>
                <w:sz w:val="26"/>
                <w:szCs w:val="26"/>
              </w:rPr>
              <w:t>Chủ yếu dùng đánh giá định tính các tác động môi trường, không định lượng nên ít có ứng dụng trong các đánh giá, dự báo cụ thể</w:t>
            </w:r>
          </w:p>
        </w:tc>
      </w:tr>
      <w:tr w:rsidR="00ED7F0C" w:rsidRPr="00A01E10" w:rsidTr="00E87954">
        <w:trPr>
          <w:trHeight w:val="668"/>
          <w:jc w:val="center"/>
        </w:trPr>
        <w:tc>
          <w:tcPr>
            <w:tcW w:w="8943" w:type="dxa"/>
            <w:gridSpan w:val="3"/>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jc w:val="center"/>
              <w:rPr>
                <w:sz w:val="26"/>
                <w:szCs w:val="26"/>
              </w:rPr>
            </w:pPr>
            <w:r w:rsidRPr="00A01E10">
              <w:rPr>
                <w:bCs/>
                <w:iCs/>
                <w:sz w:val="26"/>
                <w:szCs w:val="26"/>
              </w:rPr>
              <w:t>Phương pháp điều tra, khảo sát</w:t>
            </w:r>
          </w:p>
        </w:tc>
      </w:tr>
      <w:tr w:rsidR="00ED7F0C" w:rsidRPr="00A01E10" w:rsidTr="00E87954">
        <w:trPr>
          <w:trHeight w:val="668"/>
          <w:jc w:val="center"/>
        </w:trPr>
        <w:tc>
          <w:tcPr>
            <w:tcW w:w="708"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jc w:val="center"/>
              <w:rPr>
                <w:sz w:val="26"/>
                <w:szCs w:val="26"/>
              </w:rPr>
            </w:pPr>
            <w:r w:rsidRPr="00A01E10">
              <w:rPr>
                <w:sz w:val="26"/>
                <w:szCs w:val="26"/>
              </w:rPr>
              <w:t>1</w:t>
            </w:r>
          </w:p>
        </w:tc>
        <w:tc>
          <w:tcPr>
            <w:tcW w:w="2980"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1440"/>
                <w:tab w:val="left" w:pos="-720"/>
                <w:tab w:val="left" w:pos="0"/>
                <w:tab w:val="left" w:pos="313"/>
                <w:tab w:val="left" w:pos="540"/>
                <w:tab w:val="left" w:pos="720"/>
              </w:tabs>
              <w:spacing w:before="0" w:after="0" w:line="240" w:lineRule="auto"/>
              <w:rPr>
                <w:iCs/>
                <w:sz w:val="26"/>
                <w:szCs w:val="26"/>
              </w:rPr>
            </w:pPr>
            <w:r w:rsidRPr="00A01E10">
              <w:rPr>
                <w:iCs/>
                <w:sz w:val="26"/>
                <w:szCs w:val="26"/>
              </w:rPr>
              <w:t>Phương pháp thống kê</w:t>
            </w:r>
          </w:p>
        </w:tc>
        <w:tc>
          <w:tcPr>
            <w:tcW w:w="5255"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rPr>
                <w:sz w:val="26"/>
                <w:szCs w:val="26"/>
              </w:rPr>
            </w:pPr>
            <w:r w:rsidRPr="00A01E10">
              <w:rPr>
                <w:sz w:val="26"/>
                <w:szCs w:val="26"/>
              </w:rPr>
              <w:t xml:space="preserve">Cao, do số liệu sử dụng chủ yếu thu thập từ các nguồn </w:t>
            </w:r>
            <w:r w:rsidR="00E77D22" w:rsidRPr="00A01E10">
              <w:rPr>
                <w:sz w:val="26"/>
                <w:szCs w:val="26"/>
              </w:rPr>
              <w:t>đáng tin cậy</w:t>
            </w:r>
            <w:r w:rsidRPr="00A01E10">
              <w:rPr>
                <w:sz w:val="26"/>
                <w:szCs w:val="26"/>
              </w:rPr>
              <w:t xml:space="preserve"> </w:t>
            </w:r>
          </w:p>
        </w:tc>
      </w:tr>
      <w:tr w:rsidR="00ED7F0C" w:rsidRPr="00A01E10" w:rsidTr="00E87954">
        <w:trPr>
          <w:trHeight w:val="310"/>
          <w:jc w:val="center"/>
        </w:trPr>
        <w:tc>
          <w:tcPr>
            <w:tcW w:w="708"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jc w:val="center"/>
              <w:rPr>
                <w:sz w:val="26"/>
                <w:szCs w:val="26"/>
              </w:rPr>
            </w:pPr>
            <w:r w:rsidRPr="00A01E10">
              <w:rPr>
                <w:sz w:val="26"/>
                <w:szCs w:val="26"/>
              </w:rPr>
              <w:t>2</w:t>
            </w:r>
          </w:p>
        </w:tc>
        <w:tc>
          <w:tcPr>
            <w:tcW w:w="2980"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1440"/>
                <w:tab w:val="left" w:pos="-720"/>
                <w:tab w:val="left" w:pos="0"/>
                <w:tab w:val="left" w:pos="313"/>
                <w:tab w:val="left" w:pos="540"/>
                <w:tab w:val="left" w:pos="720"/>
              </w:tabs>
              <w:spacing w:before="0" w:after="0" w:line="240" w:lineRule="auto"/>
              <w:rPr>
                <w:iCs/>
                <w:sz w:val="26"/>
                <w:szCs w:val="26"/>
              </w:rPr>
            </w:pPr>
            <w:r w:rsidRPr="00A01E10">
              <w:rPr>
                <w:iCs/>
                <w:sz w:val="26"/>
                <w:szCs w:val="26"/>
              </w:rPr>
              <w:t>Phương pháp lấy mẫu ngoài hiện trường và phân tích trong phòng thí nghiệm</w:t>
            </w:r>
          </w:p>
        </w:tc>
        <w:tc>
          <w:tcPr>
            <w:tcW w:w="5255"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rPr>
                <w:sz w:val="26"/>
                <w:szCs w:val="26"/>
              </w:rPr>
            </w:pPr>
            <w:r w:rsidRPr="00A01E10">
              <w:rPr>
                <w:sz w:val="26"/>
                <w:szCs w:val="26"/>
              </w:rPr>
              <w:t>Thông thường sa</w:t>
            </w:r>
            <w:r w:rsidR="00E77D22" w:rsidRPr="00A01E10">
              <w:rPr>
                <w:sz w:val="26"/>
                <w:szCs w:val="26"/>
              </w:rPr>
              <w:t>i số ngẫu nhiên và hệ thống khoả</w:t>
            </w:r>
            <w:r w:rsidRPr="00A01E10">
              <w:rPr>
                <w:sz w:val="26"/>
                <w:szCs w:val="26"/>
              </w:rPr>
              <w:t xml:space="preserve">ng 10-20%. So sánh các kết quả </w:t>
            </w:r>
            <w:r w:rsidR="00E77D22" w:rsidRPr="00A01E10">
              <w:rPr>
                <w:sz w:val="26"/>
                <w:szCs w:val="26"/>
              </w:rPr>
              <w:t>thu được</w:t>
            </w:r>
            <w:r w:rsidRPr="00A01E10">
              <w:rPr>
                <w:sz w:val="26"/>
                <w:szCs w:val="26"/>
              </w:rPr>
              <w:t xml:space="preserve"> về hiện trạng môi trường trong khu vực những năm gần đây cho thấy, các số liệu đo đạc đưa ra trong báo cáo tương</w:t>
            </w:r>
            <w:r w:rsidR="008114C0" w:rsidRPr="00A01E10">
              <w:rPr>
                <w:sz w:val="26"/>
                <w:szCs w:val="26"/>
              </w:rPr>
              <w:t xml:space="preserve"> đối phù hợp, phản ánh đúng thự</w:t>
            </w:r>
            <w:r w:rsidRPr="00A01E10">
              <w:rPr>
                <w:sz w:val="26"/>
                <w:szCs w:val="26"/>
              </w:rPr>
              <w:t>c trạng môi trường hiện nay.</w:t>
            </w:r>
          </w:p>
        </w:tc>
      </w:tr>
      <w:tr w:rsidR="00ED7F0C" w:rsidRPr="00A01E10" w:rsidTr="00E87954">
        <w:trPr>
          <w:trHeight w:val="668"/>
          <w:jc w:val="center"/>
        </w:trPr>
        <w:tc>
          <w:tcPr>
            <w:tcW w:w="708"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jc w:val="center"/>
              <w:rPr>
                <w:sz w:val="26"/>
                <w:szCs w:val="26"/>
              </w:rPr>
            </w:pPr>
            <w:r w:rsidRPr="00A01E10">
              <w:rPr>
                <w:sz w:val="26"/>
                <w:szCs w:val="26"/>
              </w:rPr>
              <w:t>3</w:t>
            </w:r>
          </w:p>
        </w:tc>
        <w:tc>
          <w:tcPr>
            <w:tcW w:w="2980"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49"/>
              </w:tabs>
              <w:spacing w:before="0" w:after="0" w:line="240" w:lineRule="auto"/>
              <w:rPr>
                <w:sz w:val="26"/>
                <w:szCs w:val="26"/>
              </w:rPr>
            </w:pPr>
            <w:r w:rsidRPr="00A01E10">
              <w:rPr>
                <w:sz w:val="26"/>
                <w:szCs w:val="26"/>
              </w:rPr>
              <w:t>Phương pháp tham vấn cộng đồng</w:t>
            </w:r>
          </w:p>
        </w:tc>
        <w:tc>
          <w:tcPr>
            <w:tcW w:w="5255" w:type="dxa"/>
            <w:tcBorders>
              <w:top w:val="single" w:sz="4" w:space="0" w:color="auto"/>
              <w:left w:val="single" w:sz="4" w:space="0" w:color="auto"/>
              <w:bottom w:val="single" w:sz="4" w:space="0" w:color="auto"/>
              <w:right w:val="single" w:sz="4" w:space="0" w:color="auto"/>
            </w:tcBorders>
            <w:vAlign w:val="center"/>
          </w:tcPr>
          <w:p w:rsidR="00ED7F0C" w:rsidRPr="00A01E10" w:rsidRDefault="00ED7F0C" w:rsidP="00183ABD">
            <w:pPr>
              <w:tabs>
                <w:tab w:val="left" w:pos="720"/>
              </w:tabs>
              <w:spacing w:before="0" w:after="0" w:line="240" w:lineRule="auto"/>
              <w:rPr>
                <w:sz w:val="26"/>
                <w:szCs w:val="26"/>
              </w:rPr>
            </w:pPr>
            <w:r w:rsidRPr="00A01E10">
              <w:rPr>
                <w:sz w:val="26"/>
                <w:szCs w:val="26"/>
              </w:rPr>
              <w:t>Phù hợp với các dự án đầu tư mới, đáp ứng yêu cầu theo quy định.</w:t>
            </w:r>
          </w:p>
        </w:tc>
      </w:tr>
    </w:tbl>
    <w:p w:rsidR="00606CFF" w:rsidRPr="00A01E10" w:rsidRDefault="00606CFF" w:rsidP="00155612">
      <w:pPr>
        <w:pStyle w:val="Heading1"/>
        <w:rPr>
          <w:szCs w:val="32"/>
          <w:lang w:val="nl-NL"/>
        </w:rPr>
      </w:pPr>
      <w:r w:rsidRPr="00A01E10">
        <w:br w:type="page"/>
      </w:r>
      <w:bookmarkStart w:id="2104" w:name="_Toc170547921"/>
      <w:bookmarkStart w:id="2105" w:name="_Toc170550269"/>
      <w:bookmarkStart w:id="2106" w:name="_Toc170628838"/>
      <w:bookmarkStart w:id="2107" w:name="_Toc194711854"/>
      <w:bookmarkStart w:id="2108" w:name="_Toc195169870"/>
      <w:bookmarkStart w:id="2109" w:name="_Toc195328512"/>
      <w:bookmarkStart w:id="2110" w:name="_Toc195692439"/>
      <w:bookmarkStart w:id="2111" w:name="_Toc195692957"/>
      <w:bookmarkStart w:id="2112" w:name="_Toc196212948"/>
      <w:bookmarkStart w:id="2113" w:name="_Toc196214099"/>
      <w:bookmarkStart w:id="2114" w:name="_Toc196372711"/>
      <w:bookmarkStart w:id="2115" w:name="_Toc196465600"/>
      <w:bookmarkStart w:id="2116" w:name="_Toc196466385"/>
      <w:bookmarkStart w:id="2117" w:name="_Toc196799654"/>
      <w:bookmarkStart w:id="2118" w:name="_Toc197414045"/>
      <w:bookmarkStart w:id="2119" w:name="_Toc197414564"/>
      <w:bookmarkStart w:id="2120" w:name="_Toc197416487"/>
      <w:bookmarkStart w:id="2121" w:name="_Toc197715673"/>
      <w:bookmarkStart w:id="2122" w:name="_Toc197716297"/>
      <w:bookmarkStart w:id="2123" w:name="_Toc198048745"/>
      <w:bookmarkStart w:id="2124" w:name="_Toc198049398"/>
      <w:bookmarkStart w:id="2125" w:name="_Toc198108415"/>
      <w:bookmarkStart w:id="2126" w:name="_Toc198108807"/>
      <w:bookmarkStart w:id="2127" w:name="_Toc198109862"/>
      <w:bookmarkStart w:id="2128" w:name="_Toc198111914"/>
      <w:bookmarkStart w:id="2129" w:name="_Toc198118025"/>
      <w:bookmarkStart w:id="2130" w:name="_Toc198118838"/>
      <w:bookmarkStart w:id="2131" w:name="_Toc198119480"/>
      <w:bookmarkStart w:id="2132" w:name="_Toc198119983"/>
      <w:bookmarkStart w:id="2133" w:name="_Toc202592034"/>
      <w:bookmarkStart w:id="2134" w:name="_Toc202596788"/>
      <w:bookmarkStart w:id="2135" w:name="_Toc202691256"/>
      <w:bookmarkStart w:id="2136" w:name="_Toc202752858"/>
      <w:bookmarkStart w:id="2137" w:name="_Toc202861595"/>
      <w:bookmarkStart w:id="2138" w:name="_Toc202862021"/>
      <w:bookmarkStart w:id="2139" w:name="_Toc204242199"/>
      <w:bookmarkStart w:id="2140" w:name="_Toc217458057"/>
      <w:bookmarkStart w:id="2141" w:name="_Toc217976494"/>
      <w:bookmarkStart w:id="2142" w:name="_Toc219003886"/>
      <w:bookmarkStart w:id="2143" w:name="_Toc219020123"/>
      <w:bookmarkStart w:id="2144" w:name="_Toc219346996"/>
      <w:bookmarkStart w:id="2145" w:name="_Toc219519637"/>
      <w:bookmarkStart w:id="2146" w:name="_Toc219702936"/>
      <w:bookmarkStart w:id="2147" w:name="_Toc223834955"/>
      <w:bookmarkStart w:id="2148" w:name="_Toc372533021"/>
      <w:bookmarkStart w:id="2149" w:name="_Toc386029957"/>
      <w:r w:rsidRPr="00A01E10">
        <w:rPr>
          <w:szCs w:val="32"/>
          <w:lang w:val="nl-NL"/>
        </w:rPr>
        <w:lastRenderedPageBreak/>
        <w:t>CHƯƠNG 4</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rsidR="00606CFF" w:rsidRPr="00A01E10" w:rsidRDefault="00606CFF" w:rsidP="00155612">
      <w:pPr>
        <w:pStyle w:val="Heading1"/>
        <w:rPr>
          <w:szCs w:val="32"/>
          <w:lang w:val="nl-NL"/>
        </w:rPr>
      </w:pPr>
      <w:bookmarkStart w:id="2150" w:name="_Toc170547922"/>
      <w:bookmarkStart w:id="2151" w:name="_Toc170550270"/>
      <w:bookmarkStart w:id="2152" w:name="_Toc170628839"/>
      <w:bookmarkStart w:id="2153" w:name="_Toc194711855"/>
      <w:bookmarkStart w:id="2154" w:name="_Toc195169871"/>
      <w:bookmarkStart w:id="2155" w:name="_Toc195328513"/>
      <w:bookmarkStart w:id="2156" w:name="_Toc195692440"/>
      <w:bookmarkStart w:id="2157" w:name="_Toc195692958"/>
      <w:bookmarkStart w:id="2158" w:name="_Toc196212949"/>
      <w:bookmarkStart w:id="2159" w:name="_Toc196214100"/>
      <w:bookmarkStart w:id="2160" w:name="_Toc196372712"/>
      <w:bookmarkStart w:id="2161" w:name="_Toc196465601"/>
      <w:bookmarkStart w:id="2162" w:name="_Toc196466386"/>
      <w:bookmarkStart w:id="2163" w:name="_Toc196799655"/>
      <w:bookmarkStart w:id="2164" w:name="_Toc197414046"/>
      <w:bookmarkStart w:id="2165" w:name="_Toc197414565"/>
      <w:bookmarkStart w:id="2166" w:name="_Toc197416488"/>
      <w:bookmarkStart w:id="2167" w:name="_Toc197715674"/>
      <w:bookmarkStart w:id="2168" w:name="_Toc197716298"/>
      <w:bookmarkStart w:id="2169" w:name="_Toc198048746"/>
      <w:bookmarkStart w:id="2170" w:name="_Toc198049399"/>
      <w:bookmarkStart w:id="2171" w:name="_Toc198108416"/>
      <w:bookmarkStart w:id="2172" w:name="_Toc198108808"/>
      <w:bookmarkStart w:id="2173" w:name="_Toc198109863"/>
      <w:bookmarkStart w:id="2174" w:name="_Toc198111915"/>
      <w:bookmarkStart w:id="2175" w:name="_Toc198118026"/>
      <w:bookmarkStart w:id="2176" w:name="_Toc198118839"/>
      <w:bookmarkStart w:id="2177" w:name="_Toc198119481"/>
      <w:bookmarkStart w:id="2178" w:name="_Toc198119984"/>
      <w:bookmarkStart w:id="2179" w:name="_Toc202592035"/>
      <w:bookmarkStart w:id="2180" w:name="_Toc202596789"/>
      <w:bookmarkStart w:id="2181" w:name="_Toc202691257"/>
      <w:bookmarkStart w:id="2182" w:name="_Toc202752859"/>
      <w:bookmarkStart w:id="2183" w:name="_Toc202861596"/>
      <w:bookmarkStart w:id="2184" w:name="_Toc202862022"/>
      <w:bookmarkStart w:id="2185" w:name="_Toc204242200"/>
      <w:bookmarkStart w:id="2186" w:name="_Toc217458058"/>
      <w:bookmarkStart w:id="2187" w:name="_Toc217976495"/>
      <w:bookmarkStart w:id="2188" w:name="_Toc219003887"/>
      <w:bookmarkStart w:id="2189" w:name="_Toc219020124"/>
      <w:bookmarkStart w:id="2190" w:name="_Toc219346997"/>
      <w:bookmarkStart w:id="2191" w:name="_Toc219519638"/>
      <w:bookmarkStart w:id="2192" w:name="_Toc219702937"/>
      <w:bookmarkStart w:id="2193" w:name="_Toc223834956"/>
      <w:bookmarkStart w:id="2194" w:name="_Toc342718989"/>
      <w:bookmarkStart w:id="2195" w:name="_Toc372533022"/>
      <w:bookmarkStart w:id="2196" w:name="_Toc386029958"/>
      <w:r w:rsidRPr="00A01E10">
        <w:rPr>
          <w:szCs w:val="32"/>
          <w:lang w:val="nl-NL"/>
        </w:rPr>
        <w:t xml:space="preserve">BIỆN PHÁP </w:t>
      </w:r>
      <w:r w:rsidR="006B21F7" w:rsidRPr="00A01E10">
        <w:rPr>
          <w:szCs w:val="32"/>
          <w:lang w:val="nl-NL"/>
        </w:rPr>
        <w:t>PHÒNG NGỪA, GIẢM THIỂU TÁC ĐỘNG XẤU VÀ PHÒNG NGỪA,</w:t>
      </w:r>
      <w:r w:rsidRPr="00A01E10">
        <w:rPr>
          <w:szCs w:val="32"/>
          <w:lang w:val="nl-NL"/>
        </w:rPr>
        <w:t xml:space="preserve"> ỨNG PHÓ SỰ CỐ MÔI TRƯỜNG</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rsidR="00606CFF" w:rsidRPr="00A01E10" w:rsidRDefault="00606CFF" w:rsidP="00155612">
      <w:pPr>
        <w:pStyle w:val="chuChar"/>
        <w:spacing w:before="60" w:after="60"/>
        <w:rPr>
          <w:szCs w:val="28"/>
          <w:lang w:val="nl-NL"/>
        </w:rPr>
      </w:pPr>
    </w:p>
    <w:p w:rsidR="00606CFF" w:rsidRPr="00A01E10" w:rsidRDefault="00606CFF" w:rsidP="00155612">
      <w:pPr>
        <w:pStyle w:val="chuChar"/>
        <w:spacing w:before="60" w:after="60"/>
        <w:rPr>
          <w:szCs w:val="28"/>
          <w:lang w:val="nl-NL"/>
        </w:rPr>
      </w:pPr>
      <w:r w:rsidRPr="00A01E10">
        <w:rPr>
          <w:szCs w:val="28"/>
          <w:lang w:val="nl-NL"/>
        </w:rPr>
        <w:t xml:space="preserve">Những tác động của dự án đến môi trường tùy thuộc vào thời gian cũng như mức độ mà sẽ tạo nên những hậu quả khác nhau. Để bảo vệ môi trường trong suốt giai đoạn bắt đầu tiến hành </w:t>
      </w:r>
      <w:r w:rsidR="005E66ED" w:rsidRPr="00A01E10">
        <w:rPr>
          <w:szCs w:val="28"/>
          <w:lang w:val="nl-NL"/>
        </w:rPr>
        <w:t xml:space="preserve">tận thu gỗ, </w:t>
      </w:r>
      <w:r w:rsidR="00A84A0D" w:rsidRPr="00A01E10">
        <w:rPr>
          <w:szCs w:val="28"/>
          <w:lang w:val="nl-NL"/>
        </w:rPr>
        <w:t>tái canh cao su</w:t>
      </w:r>
      <w:r w:rsidR="005E66ED" w:rsidRPr="00A01E10">
        <w:rPr>
          <w:szCs w:val="28"/>
          <w:lang w:val="nl-NL"/>
        </w:rPr>
        <w:t xml:space="preserve"> cho đến khi</w:t>
      </w:r>
      <w:r w:rsidRPr="00A01E10">
        <w:rPr>
          <w:szCs w:val="28"/>
          <w:lang w:val="nl-NL"/>
        </w:rPr>
        <w:t xml:space="preserve"> dự án đi vào chăm sóc khai thác, chủ đầu tư tiến hành thực hiện các biện pháp giảm thiểu ô nhiễm để đảm bảo không gây ảnh hưởng đến chất lượng môi trường. Sau đây là các biện pháp giảm thiểu </w:t>
      </w:r>
      <w:r w:rsidR="005E66ED" w:rsidRPr="00A01E10">
        <w:rPr>
          <w:szCs w:val="28"/>
          <w:lang w:val="nl-NL"/>
        </w:rPr>
        <w:t>đã được xây dựng, sử dụng tại công ty và sẽ tiếp tục được thực hiện trong thời gian tới</w:t>
      </w:r>
      <w:r w:rsidR="00A91746" w:rsidRPr="00A01E10">
        <w:rPr>
          <w:szCs w:val="28"/>
          <w:lang w:val="nl-NL"/>
        </w:rPr>
        <w:t>.</w:t>
      </w:r>
    </w:p>
    <w:p w:rsidR="00606CFF" w:rsidRPr="00A01E10" w:rsidRDefault="00606CFF" w:rsidP="00155612">
      <w:pPr>
        <w:pStyle w:val="Heading2"/>
        <w:rPr>
          <w:lang w:val="nl-NL"/>
        </w:rPr>
      </w:pPr>
      <w:bookmarkStart w:id="2197" w:name="_Toc219003888"/>
      <w:bookmarkStart w:id="2198" w:name="_Toc219020125"/>
      <w:bookmarkStart w:id="2199" w:name="_Toc219346998"/>
      <w:bookmarkStart w:id="2200" w:name="_Toc219519639"/>
      <w:bookmarkStart w:id="2201" w:name="_Toc219702938"/>
      <w:bookmarkStart w:id="2202" w:name="_Toc223834957"/>
      <w:bookmarkStart w:id="2203" w:name="_Toc372533023"/>
      <w:bookmarkStart w:id="2204" w:name="_Toc386029959"/>
      <w:bookmarkStart w:id="2205" w:name="_Toc217458059"/>
      <w:bookmarkStart w:id="2206" w:name="_Toc217976496"/>
      <w:bookmarkStart w:id="2207" w:name="_Toc197414048"/>
      <w:bookmarkStart w:id="2208" w:name="_Toc197414567"/>
      <w:bookmarkStart w:id="2209" w:name="_Toc197416490"/>
      <w:bookmarkStart w:id="2210" w:name="_Toc197715676"/>
      <w:bookmarkStart w:id="2211" w:name="_Toc197716300"/>
      <w:r w:rsidRPr="00A01E10">
        <w:rPr>
          <w:lang w:val="nl-NL"/>
        </w:rPr>
        <w:t>4.1 BI</w:t>
      </w:r>
      <w:r w:rsidR="00E87954" w:rsidRPr="00A01E10">
        <w:rPr>
          <w:lang w:val="nl-NL"/>
        </w:rPr>
        <w:t xml:space="preserve">ỆN PHÁP </w:t>
      </w:r>
      <w:r w:rsidR="00A91746" w:rsidRPr="00A01E10">
        <w:rPr>
          <w:lang w:val="nl-NL"/>
        </w:rPr>
        <w:t>PHÒNG NG</w:t>
      </w:r>
      <w:r w:rsidR="00117DFF" w:rsidRPr="00A01E10">
        <w:rPr>
          <w:lang w:val="nl-NL"/>
        </w:rPr>
        <w:t>Ừ</w:t>
      </w:r>
      <w:r w:rsidR="00A91746" w:rsidRPr="00A01E10">
        <w:rPr>
          <w:lang w:val="nl-NL"/>
        </w:rPr>
        <w:t xml:space="preserve">A, </w:t>
      </w:r>
      <w:r w:rsidR="00E87954" w:rsidRPr="00A01E10">
        <w:rPr>
          <w:lang w:val="nl-NL"/>
        </w:rPr>
        <w:t>GIẢM THIỂU TÁC ĐỘNG XẤU</w:t>
      </w:r>
      <w:r w:rsidRPr="00A01E10">
        <w:rPr>
          <w:lang w:val="nl-NL"/>
        </w:rPr>
        <w:t xml:space="preserve"> </w:t>
      </w:r>
      <w:bookmarkEnd w:id="2197"/>
      <w:bookmarkEnd w:id="2198"/>
      <w:bookmarkEnd w:id="2199"/>
      <w:bookmarkEnd w:id="2200"/>
      <w:bookmarkEnd w:id="2201"/>
      <w:bookmarkEnd w:id="2202"/>
      <w:r w:rsidR="00A91746" w:rsidRPr="00A01E10">
        <w:rPr>
          <w:lang w:val="nl-NL"/>
        </w:rPr>
        <w:t>DO DỰ ÁN GÂY RA</w:t>
      </w:r>
      <w:bookmarkEnd w:id="2203"/>
      <w:bookmarkEnd w:id="2204"/>
    </w:p>
    <w:p w:rsidR="00F45DC3" w:rsidRPr="00A01E10" w:rsidRDefault="00F45DC3" w:rsidP="00155612">
      <w:pPr>
        <w:pStyle w:val="Heading2"/>
        <w:jc w:val="both"/>
      </w:pPr>
      <w:bookmarkStart w:id="2212" w:name="_Toc372533024"/>
      <w:bookmarkStart w:id="2213" w:name="_Toc386029960"/>
      <w:bookmarkStart w:id="2214" w:name="_Toc198048748"/>
      <w:bookmarkStart w:id="2215" w:name="_Toc198049401"/>
      <w:bookmarkStart w:id="2216" w:name="_Toc198108418"/>
      <w:bookmarkStart w:id="2217" w:name="_Toc198108810"/>
      <w:bookmarkStart w:id="2218" w:name="_Toc198109865"/>
      <w:bookmarkStart w:id="2219" w:name="_Toc198111917"/>
      <w:bookmarkStart w:id="2220" w:name="_Toc198118028"/>
      <w:bookmarkStart w:id="2221" w:name="_Toc198118841"/>
      <w:bookmarkStart w:id="2222" w:name="_Toc198119483"/>
      <w:bookmarkStart w:id="2223" w:name="_Toc198119986"/>
      <w:bookmarkStart w:id="2224" w:name="_Toc202592037"/>
      <w:bookmarkStart w:id="2225" w:name="_Toc202596791"/>
      <w:bookmarkStart w:id="2226" w:name="_Toc202691259"/>
      <w:bookmarkStart w:id="2227" w:name="_Toc202752861"/>
      <w:bookmarkStart w:id="2228" w:name="_Toc202861598"/>
      <w:bookmarkStart w:id="2229" w:name="_Toc202862024"/>
      <w:bookmarkStart w:id="2230" w:name="_Toc204242202"/>
      <w:bookmarkStart w:id="2231" w:name="_Toc217458060"/>
      <w:bookmarkStart w:id="2232" w:name="_Toc217976497"/>
      <w:bookmarkStart w:id="2233" w:name="_Toc219003889"/>
      <w:bookmarkStart w:id="2234" w:name="_Toc219020126"/>
      <w:bookmarkStart w:id="2235" w:name="_Toc219346999"/>
      <w:bookmarkStart w:id="2236" w:name="_Toc219519640"/>
      <w:bookmarkStart w:id="2237" w:name="_Toc219702939"/>
      <w:bookmarkStart w:id="2238" w:name="_Toc223834958"/>
      <w:bookmarkEnd w:id="2205"/>
      <w:bookmarkEnd w:id="2206"/>
      <w:r w:rsidRPr="00A01E10">
        <w:rPr>
          <w:szCs w:val="28"/>
        </w:rPr>
        <w:t>4.1.</w:t>
      </w:r>
      <w:r w:rsidR="00A84A0D" w:rsidRPr="00A01E10">
        <w:rPr>
          <w:szCs w:val="28"/>
        </w:rPr>
        <w:t>1</w:t>
      </w:r>
      <w:r w:rsidRPr="00A01E10">
        <w:rPr>
          <w:szCs w:val="28"/>
        </w:rPr>
        <w:t xml:space="preserve">. </w:t>
      </w:r>
      <w:r w:rsidRPr="00A01E10">
        <w:rPr>
          <w:lang w:val="vi-VN"/>
        </w:rPr>
        <w:t>Biện pháp giảm thiểu tác động trong giai đoạn</w:t>
      </w:r>
      <w:r w:rsidRPr="00A01E10">
        <w:t xml:space="preserve"> tận thu gỗ cao su khi hết thời gian khai thác mủ và </w:t>
      </w:r>
      <w:r w:rsidR="00A84A0D" w:rsidRPr="00A01E10">
        <w:t>tái canh cao su</w:t>
      </w:r>
      <w:bookmarkEnd w:id="2212"/>
      <w:bookmarkEnd w:id="2213"/>
    </w:p>
    <w:p w:rsidR="00F45DC3" w:rsidRPr="00A01E10" w:rsidRDefault="00F45DC3" w:rsidP="00155612">
      <w:pPr>
        <w:pStyle w:val="Heading3"/>
        <w:jc w:val="both"/>
      </w:pPr>
      <w:bookmarkStart w:id="2239" w:name="_Toc372533025"/>
      <w:r w:rsidRPr="00A01E10">
        <w:rPr>
          <w:lang w:val="nl-NL"/>
        </w:rPr>
        <w:t>4.1.</w:t>
      </w:r>
      <w:r w:rsidR="00A84A0D" w:rsidRPr="00A01E10">
        <w:rPr>
          <w:lang w:val="nl-NL"/>
        </w:rPr>
        <w:t>1</w:t>
      </w:r>
      <w:r w:rsidRPr="00A01E10">
        <w:rPr>
          <w:lang w:val="nl-NL"/>
        </w:rPr>
        <w:t>.1. Biện pháp giảm thiểu tác động liên quan đến chất thải</w:t>
      </w:r>
      <w:bookmarkEnd w:id="2239"/>
    </w:p>
    <w:p w:rsidR="00F45DC3" w:rsidRPr="00A01E10" w:rsidRDefault="00F45DC3" w:rsidP="00155612">
      <w:pPr>
        <w:pStyle w:val="Heading4"/>
        <w:jc w:val="both"/>
        <w:rPr>
          <w:lang w:val="nl-NL"/>
        </w:rPr>
      </w:pPr>
      <w:r w:rsidRPr="00A01E10">
        <w:rPr>
          <w:lang w:val="vi-VN"/>
        </w:rPr>
        <w:t xml:space="preserve"> </w:t>
      </w:r>
      <w:r w:rsidRPr="00A01E10">
        <w:rPr>
          <w:lang w:val="nl-NL"/>
        </w:rPr>
        <w:t>a. Biện pháp giảm thiểu khí thải, bụi và tiếng ồn</w:t>
      </w:r>
    </w:p>
    <w:p w:rsidR="005F3B72" w:rsidRPr="00A01E10" w:rsidRDefault="005F3B72" w:rsidP="00155612">
      <w:pPr>
        <w:pStyle w:val="ListParagraph"/>
        <w:numPr>
          <w:ilvl w:val="0"/>
          <w:numId w:val="26"/>
        </w:numPr>
        <w:tabs>
          <w:tab w:val="left" w:pos="851"/>
        </w:tabs>
        <w:spacing w:after="60"/>
        <w:rPr>
          <w:b/>
          <w:lang w:val="nl-NL"/>
        </w:rPr>
      </w:pPr>
      <w:r w:rsidRPr="00A01E10">
        <w:rPr>
          <w:b/>
          <w:lang w:val="nl-NL"/>
        </w:rPr>
        <w:t xml:space="preserve">Biện pháp đã </w:t>
      </w:r>
      <w:r w:rsidR="001B1A11" w:rsidRPr="00A01E10">
        <w:rPr>
          <w:b/>
          <w:lang w:val="nl-NL"/>
        </w:rPr>
        <w:t>cần đầu tư</w:t>
      </w:r>
      <w:r w:rsidR="00710A98" w:rsidRPr="00A01E10">
        <w:rPr>
          <w:b/>
          <w:lang w:val="nl-NL"/>
        </w:rPr>
        <w:t xml:space="preserve"> thực hiện</w:t>
      </w:r>
    </w:p>
    <w:p w:rsidR="005221A5" w:rsidRPr="00A01E10" w:rsidRDefault="005221A5" w:rsidP="00155612">
      <w:pPr>
        <w:pStyle w:val="chuvietCharChar"/>
        <w:numPr>
          <w:ilvl w:val="0"/>
          <w:numId w:val="6"/>
        </w:numPr>
        <w:tabs>
          <w:tab w:val="left" w:pos="851"/>
        </w:tabs>
        <w:ind w:hanging="654"/>
        <w:jc w:val="left"/>
        <w:rPr>
          <w:b/>
          <w:i/>
          <w:lang w:val="nl-NL"/>
        </w:rPr>
      </w:pPr>
      <w:r w:rsidRPr="00A01E10">
        <w:rPr>
          <w:b/>
          <w:i/>
          <w:lang w:val="nl-NL"/>
        </w:rPr>
        <w:t>Biện pháp giảm thiểu ô nhiễm khí thải, bụi</w:t>
      </w:r>
    </w:p>
    <w:p w:rsidR="005221A5" w:rsidRPr="00A01E10" w:rsidRDefault="005221A5" w:rsidP="00155612">
      <w:pPr>
        <w:pStyle w:val="chu0"/>
        <w:spacing w:before="60" w:after="60"/>
        <w:ind w:firstLine="426"/>
        <w:rPr>
          <w:szCs w:val="28"/>
          <w:lang w:val="nl-NL"/>
        </w:rPr>
      </w:pPr>
      <w:r w:rsidRPr="00A01E10">
        <w:rPr>
          <w:szCs w:val="28"/>
          <w:lang w:val="nl-NL"/>
        </w:rPr>
        <w:t xml:space="preserve">Để khống chế ô nhiễm bụi và khí thải từ các nguồn phát sinh trong quá trình tận thu gỗ, </w:t>
      </w:r>
      <w:r w:rsidR="00A84A0D" w:rsidRPr="00A01E10">
        <w:rPr>
          <w:szCs w:val="28"/>
          <w:lang w:val="nl-NL"/>
        </w:rPr>
        <w:t>tái canh cao su</w:t>
      </w:r>
      <w:r w:rsidRPr="00A01E10">
        <w:rPr>
          <w:szCs w:val="28"/>
          <w:lang w:val="nl-NL"/>
        </w:rPr>
        <w:t xml:space="preserve">. Bụi phát sinh do quá trình </w:t>
      </w:r>
      <w:r w:rsidR="00500CCC" w:rsidRPr="00A01E10">
        <w:rPr>
          <w:szCs w:val="28"/>
          <w:lang w:val="nl-NL"/>
        </w:rPr>
        <w:t xml:space="preserve">tận thu gỗ, vận chuyển gỗ tận thu, từ quá trình </w:t>
      </w:r>
      <w:r w:rsidR="00A84A0D" w:rsidRPr="00A01E10">
        <w:rPr>
          <w:szCs w:val="28"/>
          <w:lang w:val="nl-NL"/>
        </w:rPr>
        <w:t>tái canh cao su</w:t>
      </w:r>
      <w:r w:rsidR="00500CCC" w:rsidRPr="00A01E10">
        <w:rPr>
          <w:szCs w:val="28"/>
          <w:lang w:val="nl-NL"/>
        </w:rPr>
        <w:t xml:space="preserve"> </w:t>
      </w:r>
      <w:r w:rsidRPr="00A01E10">
        <w:rPr>
          <w:szCs w:val="28"/>
          <w:lang w:val="nl-NL"/>
        </w:rPr>
        <w:t>chủ yếu là các phương tiện vận tải</w:t>
      </w:r>
      <w:r w:rsidR="00500CCC" w:rsidRPr="00A01E10">
        <w:rPr>
          <w:szCs w:val="28"/>
          <w:lang w:val="nl-NL"/>
        </w:rPr>
        <w:t xml:space="preserve">, </w:t>
      </w:r>
      <w:r w:rsidR="003A3AE1" w:rsidRPr="00A01E10">
        <w:rPr>
          <w:szCs w:val="28"/>
          <w:lang w:val="nl-NL"/>
        </w:rPr>
        <w:t>thiết bị cơ giới</w:t>
      </w:r>
      <w:r w:rsidRPr="00A01E10">
        <w:rPr>
          <w:szCs w:val="28"/>
          <w:lang w:val="nl-NL"/>
        </w:rPr>
        <w:t xml:space="preserve"> gây ảnh hưởng trên diện rộng. Mức độ ô nhiễm bụi nhiều hay ít tuỳ thuộc vào yếu tố thời tiết</w:t>
      </w:r>
      <w:r w:rsidR="00500CCC" w:rsidRPr="00A01E10">
        <w:rPr>
          <w:szCs w:val="28"/>
          <w:lang w:val="nl-NL"/>
        </w:rPr>
        <w:t>, khu vực dự án</w:t>
      </w:r>
      <w:r w:rsidRPr="00A01E10">
        <w:rPr>
          <w:szCs w:val="28"/>
          <w:lang w:val="nl-NL"/>
        </w:rPr>
        <w:t xml:space="preserve"> và tuyến vận chuyển. Để hạn chế mức độ ô nhiễm khí thải, bụi đơn vị thi công phải đảm bảo thực hiện các biện pháp giảm thiểu như:</w:t>
      </w:r>
    </w:p>
    <w:p w:rsidR="005221A5" w:rsidRPr="00A01E10" w:rsidRDefault="005221A5" w:rsidP="00155612">
      <w:pPr>
        <w:pStyle w:val="-"/>
        <w:spacing w:before="60" w:after="60"/>
        <w:ind w:firstLine="426"/>
        <w:rPr>
          <w:szCs w:val="28"/>
          <w:lang w:val="nl-NL"/>
        </w:rPr>
      </w:pPr>
      <w:r w:rsidRPr="00A01E10">
        <w:rPr>
          <w:szCs w:val="28"/>
          <w:lang w:val="nl-NL"/>
        </w:rPr>
        <w:t>- Tất cả các xe vận chuyển và thiết bị thi công cơ giới đưa vào sử dụng tại khu vực dự án, phải đạt tiêu chuẩn quy định của Cục Đăng kiểm về mức độ an toàn kỹ thuật và an toàn môi trường;</w:t>
      </w:r>
    </w:p>
    <w:p w:rsidR="005221A5" w:rsidRPr="00A01E10" w:rsidRDefault="005221A5" w:rsidP="00155612">
      <w:pPr>
        <w:pStyle w:val="-"/>
        <w:spacing w:before="60" w:after="60"/>
        <w:ind w:firstLine="426"/>
        <w:rPr>
          <w:szCs w:val="28"/>
          <w:lang w:val="nl-NL"/>
        </w:rPr>
      </w:pPr>
      <w:r w:rsidRPr="00A01E10">
        <w:rPr>
          <w:szCs w:val="28"/>
          <w:lang w:val="nl-NL"/>
        </w:rPr>
        <w:t>- Các phương tiện giao thông, máy móc, thiết bị, thi công phải được kiểm định thường xuyên, bảo dưỡng định kỳ tại các trạm bảo dưỡng máy móc, thiết bị khu vực dự án;</w:t>
      </w:r>
    </w:p>
    <w:p w:rsidR="005221A5" w:rsidRPr="00A01E10" w:rsidRDefault="005221A5" w:rsidP="00155612">
      <w:pPr>
        <w:pStyle w:val="chuChar"/>
        <w:spacing w:before="60" w:after="60"/>
        <w:ind w:firstLine="426"/>
        <w:rPr>
          <w:szCs w:val="28"/>
          <w:lang w:val="nl-NL"/>
        </w:rPr>
      </w:pPr>
      <w:r w:rsidRPr="00A01E10">
        <w:rPr>
          <w:szCs w:val="28"/>
          <w:lang w:val="nl-NL"/>
        </w:rPr>
        <w:t xml:space="preserve">- Đơn vị thi công có kế hoạch điều tiết lượng xe ra vào phù hợp tránh làm gia tăng mật độ xe; </w:t>
      </w:r>
    </w:p>
    <w:p w:rsidR="005221A5" w:rsidRPr="00A01E10" w:rsidRDefault="005221A5" w:rsidP="00155612">
      <w:pPr>
        <w:numPr>
          <w:ilvl w:val="0"/>
          <w:numId w:val="6"/>
        </w:numPr>
        <w:tabs>
          <w:tab w:val="left" w:pos="851"/>
        </w:tabs>
        <w:ind w:hanging="654"/>
        <w:rPr>
          <w:b/>
          <w:i/>
          <w:szCs w:val="28"/>
          <w:lang w:val="nl-NL"/>
        </w:rPr>
      </w:pPr>
      <w:bookmarkStart w:id="2240" w:name="_Toc197414051"/>
      <w:bookmarkStart w:id="2241" w:name="_Toc197414570"/>
      <w:bookmarkStart w:id="2242" w:name="_Toc197416493"/>
      <w:bookmarkStart w:id="2243" w:name="_Toc197715679"/>
      <w:bookmarkStart w:id="2244" w:name="_Toc197716303"/>
      <w:bookmarkStart w:id="2245" w:name="_Toc198048751"/>
      <w:bookmarkStart w:id="2246" w:name="_Toc198049404"/>
      <w:bookmarkStart w:id="2247" w:name="_Toc198108813"/>
      <w:bookmarkStart w:id="2248" w:name="_Toc198109868"/>
      <w:bookmarkStart w:id="2249" w:name="_Toc198111920"/>
      <w:bookmarkStart w:id="2250" w:name="_Toc198118031"/>
      <w:bookmarkStart w:id="2251" w:name="_Toc198118844"/>
      <w:bookmarkStart w:id="2252" w:name="_Toc198119486"/>
      <w:bookmarkStart w:id="2253" w:name="_Toc198119989"/>
      <w:bookmarkStart w:id="2254" w:name="_Toc202592040"/>
      <w:bookmarkStart w:id="2255" w:name="_Toc202596794"/>
      <w:bookmarkStart w:id="2256" w:name="_Toc202691262"/>
      <w:bookmarkStart w:id="2257" w:name="_Toc202752864"/>
      <w:bookmarkStart w:id="2258" w:name="_Toc202861601"/>
      <w:bookmarkStart w:id="2259" w:name="_Toc202862027"/>
      <w:bookmarkStart w:id="2260" w:name="_Toc204242205"/>
      <w:bookmarkStart w:id="2261" w:name="_Toc217458062"/>
      <w:bookmarkStart w:id="2262" w:name="_Toc217976499"/>
      <w:r w:rsidRPr="00A01E10">
        <w:rPr>
          <w:b/>
          <w:i/>
          <w:szCs w:val="28"/>
          <w:lang w:val="nl-NL"/>
        </w:rPr>
        <w:t>Biện pháp giảm thiểu tác động của tiếng ồn</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rsidR="005221A5" w:rsidRPr="00A01E10" w:rsidRDefault="005221A5" w:rsidP="00155612">
      <w:pPr>
        <w:pStyle w:val="6Char"/>
        <w:numPr>
          <w:ilvl w:val="3"/>
          <w:numId w:val="0"/>
        </w:numPr>
        <w:tabs>
          <w:tab w:val="num" w:pos="454"/>
        </w:tabs>
        <w:ind w:firstLine="426"/>
        <w:rPr>
          <w:szCs w:val="28"/>
          <w:lang w:val="nl-NL"/>
        </w:rPr>
      </w:pPr>
      <w:r w:rsidRPr="00A01E10">
        <w:rPr>
          <w:szCs w:val="28"/>
          <w:lang w:val="nl-NL"/>
        </w:rPr>
        <w:lastRenderedPageBreak/>
        <w:t xml:space="preserve">- Điều tiết chế độ làm việc của các phương tiện </w:t>
      </w:r>
      <w:r w:rsidR="00C548A7" w:rsidRPr="00A01E10">
        <w:rPr>
          <w:szCs w:val="28"/>
          <w:lang w:val="nl-NL"/>
        </w:rPr>
        <w:t>cơ giới</w:t>
      </w:r>
      <w:r w:rsidRPr="00A01E10">
        <w:rPr>
          <w:szCs w:val="28"/>
          <w:lang w:val="nl-NL"/>
        </w:rPr>
        <w:t xml:space="preserve"> phù hợp, theo đó các hoạt động </w:t>
      </w:r>
      <w:r w:rsidR="00EE333D" w:rsidRPr="00A01E10">
        <w:rPr>
          <w:szCs w:val="28"/>
          <w:lang w:val="nl-NL"/>
        </w:rPr>
        <w:t xml:space="preserve">tận thu gỗ, </w:t>
      </w:r>
      <w:r w:rsidR="00A84A0D" w:rsidRPr="00A01E10">
        <w:rPr>
          <w:szCs w:val="28"/>
          <w:lang w:val="nl-NL"/>
        </w:rPr>
        <w:t>tái canh cao su</w:t>
      </w:r>
      <w:r w:rsidR="00EE333D" w:rsidRPr="00A01E10">
        <w:rPr>
          <w:szCs w:val="28"/>
          <w:lang w:val="nl-NL"/>
        </w:rPr>
        <w:t xml:space="preserve"> của dự án</w:t>
      </w:r>
      <w:r w:rsidRPr="00A01E10">
        <w:rPr>
          <w:szCs w:val="28"/>
          <w:lang w:val="nl-NL"/>
        </w:rPr>
        <w:t xml:space="preserve"> chỉ nên tập trung vào ban ngày và cần hạn chế hoạt động vào các giờ nghỉ ngơi của công nhân.</w:t>
      </w:r>
    </w:p>
    <w:p w:rsidR="005221A5" w:rsidRPr="00A01E10" w:rsidRDefault="005221A5" w:rsidP="00155612">
      <w:pPr>
        <w:pStyle w:val="-"/>
        <w:spacing w:before="60" w:after="60"/>
        <w:ind w:firstLine="426"/>
        <w:rPr>
          <w:lang w:val="nl-NL"/>
        </w:rPr>
      </w:pPr>
      <w:r w:rsidRPr="00A01E10">
        <w:rPr>
          <w:lang w:val="nl-NL"/>
        </w:rPr>
        <w:t>- Quy định tốc độ xe, máy móc khi hoạt động trong khu vực đang thi công.</w:t>
      </w:r>
    </w:p>
    <w:p w:rsidR="005221A5" w:rsidRPr="00A01E10" w:rsidRDefault="005221A5" w:rsidP="00155612">
      <w:pPr>
        <w:ind w:firstLine="426"/>
        <w:jc w:val="both"/>
        <w:rPr>
          <w:szCs w:val="28"/>
          <w:lang w:val="nl-NL"/>
        </w:rPr>
      </w:pPr>
      <w:r w:rsidRPr="00A01E10">
        <w:rPr>
          <w:szCs w:val="28"/>
          <w:lang w:val="nl-NL"/>
        </w:rPr>
        <w:t xml:space="preserve">- Thường xuyên bảo dưỡng và định kỳ kiểm tra các phương tiện giao thông, </w:t>
      </w:r>
      <w:r w:rsidR="00EE333D" w:rsidRPr="00A01E10">
        <w:rPr>
          <w:szCs w:val="28"/>
          <w:lang w:val="nl-NL"/>
        </w:rPr>
        <w:t xml:space="preserve">thiết bị cơ giới </w:t>
      </w:r>
      <w:r w:rsidRPr="00A01E10">
        <w:rPr>
          <w:szCs w:val="28"/>
          <w:lang w:val="nl-NL"/>
        </w:rPr>
        <w:t>đảm bảo đạt tiêu chuẩn môi trường theo quy định và luôn đảm bảo máy móc hoạt động tốt. Tuyệt đối không sử dụng phương tiện, máy móc thi công quá cũ, kém chất lượng.</w:t>
      </w:r>
    </w:p>
    <w:p w:rsidR="005221A5" w:rsidRPr="00A01E10" w:rsidRDefault="005221A5" w:rsidP="00155612">
      <w:pPr>
        <w:ind w:firstLine="426"/>
        <w:jc w:val="both"/>
        <w:rPr>
          <w:szCs w:val="28"/>
          <w:lang w:val="nl-NL"/>
        </w:rPr>
      </w:pPr>
      <w:bookmarkStart w:id="2263" w:name="_Toc217458063"/>
      <w:bookmarkStart w:id="2264" w:name="_Toc217976500"/>
      <w:r w:rsidRPr="00A01E10">
        <w:rPr>
          <w:szCs w:val="28"/>
          <w:lang w:val="nl-NL"/>
        </w:rPr>
        <w:t>Các biện pháp trên sẽ được đưa vào trong hồ sơ mời thầu như là điều kiện bắt buộc đối với các nhà thầu nhằm đảm bảo chất lượng môi trường không khí, bụi, tiếng ồn cho khu vực thi công.</w:t>
      </w:r>
      <w:bookmarkEnd w:id="2263"/>
      <w:bookmarkEnd w:id="2264"/>
    </w:p>
    <w:p w:rsidR="00F45DC3" w:rsidRPr="00A01E10" w:rsidRDefault="00F45DC3" w:rsidP="00155612">
      <w:pPr>
        <w:pStyle w:val="Heading4"/>
        <w:jc w:val="both"/>
        <w:rPr>
          <w:lang w:val="nl-NL"/>
        </w:rPr>
      </w:pPr>
      <w:r w:rsidRPr="00A01E10">
        <w:t xml:space="preserve">b. </w:t>
      </w:r>
      <w:r w:rsidRPr="00A01E10">
        <w:rPr>
          <w:lang w:val="nl-NL"/>
        </w:rPr>
        <w:t>Biện pháp giảm thiểu tác động của chất thải lỏng</w:t>
      </w:r>
    </w:p>
    <w:p w:rsidR="005F3B72" w:rsidRPr="00A01E10" w:rsidRDefault="005F3B72" w:rsidP="00155612">
      <w:pPr>
        <w:pStyle w:val="ListParagraph"/>
        <w:numPr>
          <w:ilvl w:val="0"/>
          <w:numId w:val="26"/>
        </w:numPr>
        <w:tabs>
          <w:tab w:val="left" w:pos="851"/>
        </w:tabs>
        <w:spacing w:after="60"/>
        <w:rPr>
          <w:b/>
          <w:lang w:val="nl-NL"/>
        </w:rPr>
      </w:pPr>
      <w:bookmarkStart w:id="2265" w:name="_Toc197414053"/>
      <w:bookmarkStart w:id="2266" w:name="_Toc197414572"/>
      <w:r w:rsidRPr="00A01E10">
        <w:rPr>
          <w:b/>
          <w:lang w:val="nl-NL"/>
        </w:rPr>
        <w:t>Biện pháp đã được thực hiện</w:t>
      </w:r>
    </w:p>
    <w:p w:rsidR="00EE333D" w:rsidRPr="00A01E10" w:rsidRDefault="00EE333D" w:rsidP="00155612">
      <w:pPr>
        <w:numPr>
          <w:ilvl w:val="0"/>
          <w:numId w:val="6"/>
        </w:numPr>
        <w:tabs>
          <w:tab w:val="left" w:pos="851"/>
        </w:tabs>
        <w:ind w:hanging="654"/>
        <w:rPr>
          <w:b/>
          <w:i/>
          <w:lang w:val="nl-NL"/>
        </w:rPr>
      </w:pPr>
      <w:r w:rsidRPr="00A01E10">
        <w:rPr>
          <w:b/>
          <w:i/>
          <w:lang w:val="nl-NL"/>
        </w:rPr>
        <w:t>Biện pháp giảm thiểu tác động của nước thải sinh hoạt</w:t>
      </w:r>
      <w:bookmarkEnd w:id="2265"/>
      <w:bookmarkEnd w:id="2266"/>
      <w:r w:rsidRPr="00A01E10">
        <w:rPr>
          <w:b/>
          <w:i/>
          <w:lang w:val="nl-NL"/>
        </w:rPr>
        <w:t xml:space="preserve"> </w:t>
      </w:r>
    </w:p>
    <w:p w:rsidR="00EE333D" w:rsidRDefault="00EE333D" w:rsidP="00155612">
      <w:pPr>
        <w:ind w:firstLine="426"/>
        <w:jc w:val="both"/>
        <w:rPr>
          <w:lang w:val="nl-NL"/>
        </w:rPr>
      </w:pPr>
      <w:r w:rsidRPr="00A01E10">
        <w:rPr>
          <w:lang w:val="nl-NL"/>
        </w:rPr>
        <w:t>Dự án là dự án tái canh trồng cao su, nên cơ sở hạ tầng phục vụ công tác bảo vệ môi trường đã được xây dựng và đang hoạt động rất tốt. Vì vậy, lượng nước thải của công nhân</w:t>
      </w:r>
      <w:r w:rsidR="00CC6E13" w:rsidRPr="00A01E10">
        <w:rPr>
          <w:lang w:val="nl-NL"/>
        </w:rPr>
        <w:t xml:space="preserve"> tại khu vực văn phòng</w:t>
      </w:r>
      <w:r w:rsidRPr="00A01E10">
        <w:rPr>
          <w:lang w:val="nl-NL"/>
        </w:rPr>
        <w:t xml:space="preserve"> sẽ được xử lý sơ bộ bằng bể tự hoại </w:t>
      </w:r>
      <w:r w:rsidR="00013C3C" w:rsidRPr="00A01E10">
        <w:rPr>
          <w:szCs w:val="28"/>
          <w:lang w:val="vi-VN"/>
        </w:rPr>
        <w:t>3 ngăn hoàn chỉnh</w:t>
      </w:r>
      <w:r w:rsidR="00013C3C" w:rsidRPr="00A01E10">
        <w:rPr>
          <w:lang w:val="nl-NL"/>
        </w:rPr>
        <w:t xml:space="preserve"> </w:t>
      </w:r>
      <w:r w:rsidRPr="00A01E10">
        <w:rPr>
          <w:lang w:val="nl-NL"/>
        </w:rPr>
        <w:t xml:space="preserve">đã được công ty xây dựng </w:t>
      </w:r>
      <w:r w:rsidR="006354B6" w:rsidRPr="00A01E10">
        <w:rPr>
          <w:lang w:val="nl-NL"/>
        </w:rPr>
        <w:t xml:space="preserve">đạt QCVN 14:2008 </w:t>
      </w:r>
      <w:r w:rsidRPr="00A01E10">
        <w:rPr>
          <w:lang w:val="nl-NL"/>
        </w:rPr>
        <w:t>trước khi thải ra nguồn tiếp nhận.</w:t>
      </w:r>
    </w:p>
    <w:p w:rsidR="005F3B72" w:rsidRPr="00A01E10" w:rsidRDefault="005F3B72" w:rsidP="00155612">
      <w:pPr>
        <w:numPr>
          <w:ilvl w:val="0"/>
          <w:numId w:val="6"/>
        </w:numPr>
        <w:tabs>
          <w:tab w:val="left" w:pos="851"/>
        </w:tabs>
        <w:ind w:hanging="654"/>
        <w:jc w:val="both"/>
        <w:rPr>
          <w:b/>
          <w:i/>
          <w:lang w:val="nl-NL"/>
        </w:rPr>
      </w:pPr>
      <w:bookmarkStart w:id="2267" w:name="_Toc197414054"/>
      <w:bookmarkStart w:id="2268" w:name="_Toc197414573"/>
      <w:r w:rsidRPr="00A01E10">
        <w:rPr>
          <w:b/>
          <w:i/>
          <w:lang w:val="nl-NL"/>
        </w:rPr>
        <w:t>Biện pháp giảm thiểu tác động nước mưa chảy tràn</w:t>
      </w:r>
    </w:p>
    <w:p w:rsidR="005F3B72" w:rsidRPr="00A01E10" w:rsidRDefault="005F3B72" w:rsidP="00155612">
      <w:pPr>
        <w:ind w:firstLine="426"/>
        <w:jc w:val="both"/>
        <w:rPr>
          <w:lang w:val="nl-NL"/>
        </w:rPr>
      </w:pPr>
      <w:r w:rsidRPr="00A01E10">
        <w:rPr>
          <w:lang w:val="nl-NL"/>
        </w:rPr>
        <w:t>Nước mưa chảy tràn tại các lô cao su sẽ được thu gom vào hệ thống thoát nước tại các lô dẫn vào nguồn tiếp nhận tránh hiện tượng nước mưa chảy tràn cuốn theo đất đá, rác thải gây ô nhiễm môi trường</w:t>
      </w:r>
      <w:r w:rsidR="00544B52" w:rsidRPr="00A01E10">
        <w:rPr>
          <w:lang w:val="nl-NL"/>
        </w:rPr>
        <w:t>.</w:t>
      </w:r>
    </w:p>
    <w:bookmarkEnd w:id="2267"/>
    <w:bookmarkEnd w:id="2268"/>
    <w:p w:rsidR="00F45DC3" w:rsidRPr="00A01E10" w:rsidRDefault="00F45DC3" w:rsidP="00155612">
      <w:pPr>
        <w:pStyle w:val="Heading4"/>
        <w:jc w:val="both"/>
        <w:rPr>
          <w:lang w:val="nl-NL"/>
        </w:rPr>
      </w:pPr>
      <w:r w:rsidRPr="00A01E10">
        <w:t xml:space="preserve">c. </w:t>
      </w:r>
      <w:r w:rsidRPr="00A01E10">
        <w:rPr>
          <w:lang w:val="nl-NL"/>
        </w:rPr>
        <w:t>Biện pháp giảm thiểu tác động của chất thải rắn</w:t>
      </w:r>
    </w:p>
    <w:p w:rsidR="00544B52" w:rsidRPr="00A01E10" w:rsidRDefault="00544B52" w:rsidP="00155612">
      <w:pPr>
        <w:pStyle w:val="ListParagraph"/>
        <w:numPr>
          <w:ilvl w:val="0"/>
          <w:numId w:val="26"/>
        </w:numPr>
        <w:tabs>
          <w:tab w:val="left" w:pos="851"/>
        </w:tabs>
        <w:spacing w:after="60"/>
        <w:rPr>
          <w:b/>
          <w:lang w:val="nl-NL"/>
        </w:rPr>
      </w:pPr>
      <w:r w:rsidRPr="00A01E10">
        <w:rPr>
          <w:b/>
          <w:lang w:val="nl-NL"/>
        </w:rPr>
        <w:t>Biện pháp đã được thực hiện</w:t>
      </w:r>
    </w:p>
    <w:p w:rsidR="00520931" w:rsidRPr="00A01E10" w:rsidRDefault="00520931" w:rsidP="00155612">
      <w:pPr>
        <w:numPr>
          <w:ilvl w:val="0"/>
          <w:numId w:val="28"/>
        </w:numPr>
        <w:tabs>
          <w:tab w:val="left" w:pos="851"/>
        </w:tabs>
        <w:jc w:val="both"/>
        <w:rPr>
          <w:b/>
          <w:i/>
          <w:lang w:val="nl-NL"/>
        </w:rPr>
      </w:pPr>
      <w:bookmarkStart w:id="2269" w:name="_Toc197414058"/>
      <w:bookmarkStart w:id="2270" w:name="_Toc197414577"/>
      <w:bookmarkStart w:id="2271" w:name="_Toc197414057"/>
      <w:bookmarkStart w:id="2272" w:name="_Toc197414576"/>
      <w:r w:rsidRPr="00A01E10">
        <w:rPr>
          <w:b/>
          <w:i/>
          <w:lang w:val="nl-NL"/>
        </w:rPr>
        <w:t>Chất thải rắn sinh hoạt</w:t>
      </w:r>
      <w:bookmarkEnd w:id="2269"/>
      <w:bookmarkEnd w:id="2270"/>
    </w:p>
    <w:p w:rsidR="00520931" w:rsidRPr="00A01E10" w:rsidRDefault="00520931" w:rsidP="00155612">
      <w:pPr>
        <w:ind w:firstLine="426"/>
        <w:jc w:val="both"/>
        <w:rPr>
          <w:szCs w:val="28"/>
          <w:lang w:val="nl-NL"/>
        </w:rPr>
      </w:pPr>
      <w:bookmarkStart w:id="2273" w:name="_Toc217458066"/>
      <w:bookmarkStart w:id="2274" w:name="_Toc197414059"/>
      <w:bookmarkStart w:id="2275" w:name="_Toc197414578"/>
      <w:bookmarkStart w:id="2276" w:name="_Toc197416496"/>
      <w:bookmarkStart w:id="2277" w:name="_Toc197715682"/>
      <w:bookmarkStart w:id="2278" w:name="_Toc197716306"/>
      <w:bookmarkStart w:id="2279" w:name="_Toc198048754"/>
      <w:bookmarkStart w:id="2280" w:name="_Toc198049407"/>
      <w:bookmarkStart w:id="2281" w:name="_Toc198108420"/>
      <w:bookmarkStart w:id="2282" w:name="_Toc198108816"/>
      <w:bookmarkStart w:id="2283" w:name="_Toc198109871"/>
      <w:bookmarkStart w:id="2284" w:name="_Toc198111923"/>
      <w:bookmarkStart w:id="2285" w:name="_Toc198118034"/>
      <w:bookmarkStart w:id="2286" w:name="_Toc198118847"/>
      <w:bookmarkStart w:id="2287" w:name="_Toc198119489"/>
      <w:bookmarkStart w:id="2288" w:name="_Toc198119992"/>
      <w:bookmarkStart w:id="2289" w:name="_Toc202592042"/>
      <w:bookmarkStart w:id="2290" w:name="_Toc202596796"/>
      <w:bookmarkStart w:id="2291" w:name="_Toc202691264"/>
      <w:bookmarkStart w:id="2292" w:name="_Toc202752866"/>
      <w:bookmarkStart w:id="2293" w:name="_Toc202861604"/>
      <w:bookmarkStart w:id="2294" w:name="_Toc202862030"/>
      <w:bookmarkStart w:id="2295" w:name="_Toc204242208"/>
      <w:r w:rsidRPr="00A01E10">
        <w:rPr>
          <w:szCs w:val="28"/>
          <w:lang w:val="nl-NL"/>
        </w:rPr>
        <w:t xml:space="preserve">Chất thải rắn sinh hoạt có thành phần chính là các chất hữu cơ, chủ yếu được phát sinh từ quá trình sinh hoạt của công nhân. Rác thải được phân loại từ nguồn, đối với rác thải có khả năng tái chế (chai, lọ, giấy,...) và rác thải không có khả năng tái chế (thực phẩm thừa) được thu gom riêng, được thu gom vào các thùng rác đặt tại khu vực làm việc công nhân viên. </w:t>
      </w:r>
    </w:p>
    <w:bookmarkEnd w:id="2273"/>
    <w:p w:rsidR="00520931" w:rsidRPr="00A01E10" w:rsidRDefault="00520931" w:rsidP="00155612">
      <w:pPr>
        <w:ind w:firstLine="426"/>
        <w:jc w:val="both"/>
        <w:rPr>
          <w:spacing w:val="-2"/>
          <w:szCs w:val="28"/>
          <w:lang w:val="nl-NL"/>
        </w:rPr>
      </w:pPr>
      <w:r w:rsidRPr="00A01E10">
        <w:rPr>
          <w:spacing w:val="-2"/>
          <w:szCs w:val="28"/>
          <w:lang w:val="nl-NL"/>
        </w:rPr>
        <w:t xml:space="preserve">Rác có khả năng tái chế sẽ được bán cho đơn vị thu mua phế liệu, rác không có khả năng tái chế sẽ được </w:t>
      </w:r>
      <w:r w:rsidR="00B2554E" w:rsidRPr="00A01E10">
        <w:rPr>
          <w:spacing w:val="-2"/>
          <w:szCs w:val="28"/>
          <w:lang w:val="nl-NL"/>
        </w:rPr>
        <w:t>thu gom, vận chuyển đến hố chôn lấp chất thải (kích thước 2m x 2m x 2m)</w:t>
      </w:r>
      <w:r w:rsidRPr="00A01E10">
        <w:rPr>
          <w:spacing w:val="-2"/>
          <w:szCs w:val="28"/>
          <w:lang w:val="nl-NL"/>
        </w:rPr>
        <w:t>.</w:t>
      </w:r>
    </w:p>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rsidR="00520931" w:rsidRPr="00A01E10" w:rsidRDefault="007C313A" w:rsidP="00155612">
      <w:pPr>
        <w:numPr>
          <w:ilvl w:val="0"/>
          <w:numId w:val="26"/>
        </w:numPr>
        <w:tabs>
          <w:tab w:val="left" w:pos="851"/>
        </w:tabs>
        <w:jc w:val="both"/>
        <w:rPr>
          <w:b/>
          <w:szCs w:val="28"/>
          <w:lang w:val="nl-NL"/>
        </w:rPr>
      </w:pPr>
      <w:r w:rsidRPr="00A01E10">
        <w:rPr>
          <w:b/>
          <w:szCs w:val="28"/>
          <w:lang w:val="nl-NL"/>
        </w:rPr>
        <w:t xml:space="preserve">Biện pháp cần đầu tư </w:t>
      </w:r>
      <w:r w:rsidR="00C23EA3" w:rsidRPr="00A01E10">
        <w:rPr>
          <w:b/>
          <w:szCs w:val="28"/>
          <w:lang w:val="nl-NL"/>
        </w:rPr>
        <w:t>thực hiện</w:t>
      </w:r>
    </w:p>
    <w:p w:rsidR="00520931" w:rsidRPr="00A01E10" w:rsidRDefault="00520931" w:rsidP="00155612">
      <w:pPr>
        <w:pStyle w:val="ListParagraph"/>
        <w:numPr>
          <w:ilvl w:val="0"/>
          <w:numId w:val="28"/>
        </w:numPr>
        <w:tabs>
          <w:tab w:val="left" w:pos="851"/>
        </w:tabs>
        <w:spacing w:after="60"/>
        <w:jc w:val="both"/>
        <w:rPr>
          <w:b/>
          <w:i/>
          <w:szCs w:val="28"/>
          <w:lang w:val="nl-NL"/>
        </w:rPr>
      </w:pPr>
      <w:r w:rsidRPr="00A01E10">
        <w:rPr>
          <w:b/>
          <w:i/>
          <w:szCs w:val="28"/>
          <w:lang w:val="nl-NL"/>
        </w:rPr>
        <w:t>Chất thải rắn từ hoạt động tận thu gỗ cao su</w:t>
      </w:r>
    </w:p>
    <w:p w:rsidR="00520931" w:rsidRPr="00A01E10" w:rsidRDefault="00520931" w:rsidP="00155612">
      <w:pPr>
        <w:ind w:firstLine="426"/>
        <w:jc w:val="both"/>
        <w:rPr>
          <w:szCs w:val="28"/>
          <w:lang w:val="nl-NL"/>
        </w:rPr>
      </w:pPr>
      <w:r w:rsidRPr="00A01E10">
        <w:rPr>
          <w:szCs w:val="28"/>
          <w:lang w:val="nl-NL"/>
        </w:rPr>
        <w:lastRenderedPageBreak/>
        <w:t xml:space="preserve">Việc tận dụng gỗ cao su sẽ được Công ty TNHH MTV Cao su Krông Búk hợp đồng với đơn vị có chức năng và thực hiện theo quy định. Còn khối lượng cành, lá, rễ cây được thu gom vào các bờ gom, một phần được bán cho các </w:t>
      </w:r>
      <w:r w:rsidR="002922BB" w:rsidRPr="00A01E10">
        <w:rPr>
          <w:szCs w:val="28"/>
          <w:lang w:val="nl-NL"/>
        </w:rPr>
        <w:t xml:space="preserve">đơn vị có nhu cầu </w:t>
      </w:r>
      <w:r w:rsidRPr="00A01E10">
        <w:rPr>
          <w:szCs w:val="28"/>
          <w:lang w:val="nl-NL"/>
        </w:rPr>
        <w:t>để làm nhiên liệu</w:t>
      </w:r>
      <w:r w:rsidR="00855A39" w:rsidRPr="00A01E10">
        <w:rPr>
          <w:szCs w:val="28"/>
          <w:lang w:val="nl-NL"/>
        </w:rPr>
        <w:t xml:space="preserve"> đốt</w:t>
      </w:r>
      <w:r w:rsidRPr="00A01E10">
        <w:rPr>
          <w:szCs w:val="28"/>
          <w:lang w:val="nl-NL"/>
        </w:rPr>
        <w:t xml:space="preserve">, phần còn lại </w:t>
      </w:r>
      <w:r w:rsidR="002922BB" w:rsidRPr="00A01E10">
        <w:rPr>
          <w:szCs w:val="28"/>
          <w:lang w:val="nl-NL"/>
        </w:rPr>
        <w:t>đem đốt bỏ</w:t>
      </w:r>
      <w:r w:rsidR="00AD71BE" w:rsidRPr="00A01E10">
        <w:rPr>
          <w:szCs w:val="28"/>
          <w:lang w:val="nl-NL"/>
        </w:rPr>
        <w:t>.</w:t>
      </w:r>
    </w:p>
    <w:p w:rsidR="00F45DC3" w:rsidRPr="00A01E10" w:rsidRDefault="00F45DC3" w:rsidP="00155612">
      <w:pPr>
        <w:pStyle w:val="Heading3"/>
        <w:jc w:val="both"/>
      </w:pPr>
      <w:bookmarkStart w:id="2296" w:name="_Toc372533026"/>
      <w:bookmarkEnd w:id="2271"/>
      <w:bookmarkEnd w:id="2272"/>
      <w:r w:rsidRPr="00A01E10">
        <w:rPr>
          <w:lang w:val="nl-NL"/>
        </w:rPr>
        <w:t>4.1.</w:t>
      </w:r>
      <w:r w:rsidR="00C75151" w:rsidRPr="00A01E10">
        <w:rPr>
          <w:lang w:val="nl-NL"/>
        </w:rPr>
        <w:t>1</w:t>
      </w:r>
      <w:r w:rsidRPr="00A01E10">
        <w:rPr>
          <w:lang w:val="nl-NL"/>
        </w:rPr>
        <w:t>.2. Biện pháp giảm thiểu tác động không liên quan đến chất thải</w:t>
      </w:r>
      <w:bookmarkEnd w:id="2296"/>
    </w:p>
    <w:p w:rsidR="00F45DC3" w:rsidRPr="00A01E10" w:rsidRDefault="00F45DC3" w:rsidP="00155612">
      <w:pPr>
        <w:tabs>
          <w:tab w:val="left" w:pos="426"/>
        </w:tabs>
        <w:jc w:val="both"/>
        <w:rPr>
          <w:szCs w:val="28"/>
          <w:lang w:val="nl-NL"/>
        </w:rPr>
      </w:pPr>
      <w:r w:rsidRPr="00A01E10">
        <w:rPr>
          <w:szCs w:val="28"/>
          <w:lang w:val="nl-NL"/>
        </w:rPr>
        <w:tab/>
        <w:t>Để tránh tình trạng sau khi tận thu gỗ cao su, đất dự án trở thành đất trống, dự án cần thực hiện dự án mới ngay sau giai đoạn này. Đồng thời tiến hành tận thu từng khu vực vào từng khoảng thời gian khác nhau, không tận thu một lúc toàn bộ dự án.</w:t>
      </w:r>
    </w:p>
    <w:p w:rsidR="00F45DC3" w:rsidRPr="00A01E10" w:rsidRDefault="00F45DC3" w:rsidP="00155612">
      <w:pPr>
        <w:tabs>
          <w:tab w:val="left" w:pos="426"/>
        </w:tabs>
        <w:jc w:val="both"/>
        <w:rPr>
          <w:szCs w:val="28"/>
          <w:lang w:val="nl-NL"/>
        </w:rPr>
      </w:pPr>
      <w:r w:rsidRPr="00A01E10">
        <w:rPr>
          <w:szCs w:val="28"/>
          <w:lang w:val="nl-NL"/>
        </w:rPr>
        <w:tab/>
        <w:t>Sau khi thực hiện dự án mới, cố gắng sử dụng lại số lao động của dự án cũ để tránh tình trạng thất nghiệp cho công nhân.</w:t>
      </w:r>
    </w:p>
    <w:p w:rsidR="00606CFF" w:rsidRPr="00A01E10" w:rsidRDefault="00F740AC" w:rsidP="00155612">
      <w:pPr>
        <w:pStyle w:val="Heading4"/>
        <w:rPr>
          <w:lang w:val="nl-NL"/>
        </w:rPr>
      </w:pPr>
      <w:bookmarkStart w:id="2297" w:name="_Toc197414065"/>
      <w:bookmarkStart w:id="2298" w:name="_Toc197414584"/>
      <w:bookmarkStart w:id="2299" w:name="_Toc197416499"/>
      <w:bookmarkStart w:id="2300" w:name="_Toc197715684"/>
      <w:bookmarkStart w:id="2301" w:name="_Toc197716308"/>
      <w:bookmarkStart w:id="2302" w:name="_Toc198048756"/>
      <w:bookmarkStart w:id="2303" w:name="_Toc198049409"/>
      <w:bookmarkStart w:id="2304" w:name="_Toc198108818"/>
      <w:bookmarkStart w:id="2305" w:name="_Toc198109873"/>
      <w:bookmarkStart w:id="2306" w:name="_Toc198111925"/>
      <w:bookmarkStart w:id="2307" w:name="_Toc198118036"/>
      <w:bookmarkStart w:id="2308" w:name="_Toc198118849"/>
      <w:bookmarkStart w:id="2309" w:name="_Toc198119491"/>
      <w:bookmarkStart w:id="2310" w:name="_Toc198119994"/>
      <w:bookmarkStart w:id="2311" w:name="_Toc202592044"/>
      <w:bookmarkStart w:id="2312" w:name="_Toc202596798"/>
      <w:bookmarkStart w:id="2313" w:name="_Toc202691266"/>
      <w:bookmarkStart w:id="2314" w:name="_Toc202752868"/>
      <w:bookmarkStart w:id="2315" w:name="_Toc202861606"/>
      <w:bookmarkStart w:id="2316" w:name="_Toc202862032"/>
      <w:bookmarkStart w:id="2317" w:name="_Toc204242210"/>
      <w:bookmarkStart w:id="2318" w:name="_Toc217458068"/>
      <w:bookmarkStart w:id="2319" w:name="_Toc217976505"/>
      <w:bookmarkStart w:id="2320" w:name="_Toc170547932"/>
      <w:bookmarkStart w:id="2321" w:name="_Toc170550280"/>
      <w:bookmarkStart w:id="2322" w:name="_Toc170628848"/>
      <w:bookmarkStart w:id="2323" w:name="_Toc194711862"/>
      <w:bookmarkStart w:id="2324" w:name="_Toc195169878"/>
      <w:bookmarkStart w:id="2325" w:name="_Toc195328520"/>
      <w:bookmarkStart w:id="2326" w:name="_Toc195692447"/>
      <w:bookmarkStart w:id="2327" w:name="_Toc195692965"/>
      <w:bookmarkStart w:id="2328" w:name="_Toc196212956"/>
      <w:bookmarkStart w:id="2329" w:name="_Toc196214107"/>
      <w:bookmarkStart w:id="2330" w:name="_Toc196372719"/>
      <w:bookmarkStart w:id="2331" w:name="_Toc196465608"/>
      <w:bookmarkStart w:id="2332" w:name="_Toc196466393"/>
      <w:bookmarkStart w:id="2333" w:name="_Toc196799662"/>
      <w:bookmarkEnd w:id="2207"/>
      <w:bookmarkEnd w:id="2208"/>
      <w:bookmarkEnd w:id="2209"/>
      <w:bookmarkEnd w:id="2210"/>
      <w:bookmarkEnd w:id="2211"/>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sidRPr="00A01E10">
        <w:rPr>
          <w:lang w:val="nl-NL"/>
        </w:rPr>
        <w:t>a</w:t>
      </w:r>
      <w:r w:rsidR="00606CFF" w:rsidRPr="00A01E10">
        <w:rPr>
          <w:lang w:val="nl-NL"/>
        </w:rPr>
        <w:t>. Biện pháp bảo vệ môi trường sinh thái và đa dạng sinh học</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rsidR="00606CFF" w:rsidRPr="00A01E10" w:rsidRDefault="00606CFF" w:rsidP="00155612">
      <w:pPr>
        <w:ind w:firstLine="426"/>
        <w:jc w:val="both"/>
        <w:rPr>
          <w:szCs w:val="28"/>
          <w:lang w:val="nl-NL"/>
        </w:rPr>
      </w:pPr>
      <w:r w:rsidRPr="00A01E10">
        <w:rPr>
          <w:szCs w:val="28"/>
          <w:lang w:val="nl-NL"/>
        </w:rPr>
        <w:t xml:space="preserve">Mặc dù tính đa dạng sinh học trong khu vực dự án không cao, tuy nhiên khi thực hiện </w:t>
      </w:r>
      <w:r w:rsidR="004D0166" w:rsidRPr="00A01E10">
        <w:rPr>
          <w:szCs w:val="28"/>
          <w:lang w:val="nl-NL"/>
        </w:rPr>
        <w:t xml:space="preserve">tận thu gỗ, </w:t>
      </w:r>
      <w:r w:rsidR="00A84A0D" w:rsidRPr="00A01E10">
        <w:rPr>
          <w:szCs w:val="28"/>
          <w:lang w:val="nl-NL"/>
        </w:rPr>
        <w:t>tái canh cao su</w:t>
      </w:r>
      <w:r w:rsidR="004D0166" w:rsidRPr="00A01E10">
        <w:rPr>
          <w:szCs w:val="28"/>
          <w:lang w:val="nl-NL"/>
        </w:rPr>
        <w:t xml:space="preserve"> của</w:t>
      </w:r>
      <w:r w:rsidRPr="00A01E10">
        <w:rPr>
          <w:szCs w:val="28"/>
          <w:lang w:val="nl-NL"/>
        </w:rPr>
        <w:t xml:space="preserve"> dự án việc bảo vệ môi trường sinh thái, tính đa dạng sinh học trong khu vực là hết sức cần thiết. Chủ đầu tư </w:t>
      </w:r>
      <w:r w:rsidR="000B4E01" w:rsidRPr="00A01E10">
        <w:rPr>
          <w:szCs w:val="28"/>
          <w:lang w:val="nl-NL"/>
        </w:rPr>
        <w:t>đã</w:t>
      </w:r>
      <w:r w:rsidRPr="00A01E10">
        <w:rPr>
          <w:szCs w:val="28"/>
          <w:lang w:val="nl-NL"/>
        </w:rPr>
        <w:t xml:space="preserve"> áp dụng một số biện pháp</w:t>
      </w:r>
      <w:r w:rsidR="000B4E01" w:rsidRPr="00A01E10">
        <w:rPr>
          <w:szCs w:val="28"/>
          <w:lang w:val="nl-NL"/>
        </w:rPr>
        <w:t xml:space="preserve"> có hiệu quả cao, và sẽ tiếp tục áp dụng cho dự án tái canh cao su như sau</w:t>
      </w:r>
      <w:r w:rsidRPr="00A01E10">
        <w:rPr>
          <w:szCs w:val="28"/>
          <w:lang w:val="nl-NL"/>
        </w:rPr>
        <w:t>:</w:t>
      </w:r>
    </w:p>
    <w:p w:rsidR="001D2FFA" w:rsidRPr="00A01E10" w:rsidRDefault="001D2FFA" w:rsidP="00155612">
      <w:pPr>
        <w:numPr>
          <w:ilvl w:val="0"/>
          <w:numId w:val="26"/>
        </w:numPr>
        <w:tabs>
          <w:tab w:val="left" w:pos="851"/>
        </w:tabs>
        <w:jc w:val="both"/>
        <w:rPr>
          <w:b/>
          <w:szCs w:val="28"/>
          <w:lang w:val="nl-NL"/>
        </w:rPr>
      </w:pPr>
      <w:r w:rsidRPr="00A01E10">
        <w:rPr>
          <w:b/>
          <w:szCs w:val="28"/>
          <w:lang w:val="nl-NL"/>
        </w:rPr>
        <w:t>Biện pháp cần đầu tư</w:t>
      </w:r>
      <w:r w:rsidR="00C23EA3" w:rsidRPr="00A01E10">
        <w:rPr>
          <w:b/>
          <w:szCs w:val="28"/>
          <w:lang w:val="nl-NL"/>
        </w:rPr>
        <w:t xml:space="preserve"> thực hiện</w:t>
      </w:r>
    </w:p>
    <w:p w:rsidR="00606CFF" w:rsidRPr="00A01E10" w:rsidRDefault="00606CFF" w:rsidP="00155612">
      <w:pPr>
        <w:numPr>
          <w:ilvl w:val="0"/>
          <w:numId w:val="6"/>
        </w:numPr>
        <w:tabs>
          <w:tab w:val="left" w:pos="851"/>
        </w:tabs>
        <w:ind w:hanging="654"/>
        <w:jc w:val="both"/>
        <w:rPr>
          <w:b/>
          <w:i/>
          <w:szCs w:val="28"/>
          <w:lang w:val="nl-NL"/>
        </w:rPr>
      </w:pPr>
      <w:r w:rsidRPr="00A01E10">
        <w:rPr>
          <w:b/>
          <w:i/>
          <w:szCs w:val="28"/>
          <w:lang w:val="nl-NL"/>
        </w:rPr>
        <w:t>Biện pháp kỹ thuật</w:t>
      </w:r>
    </w:p>
    <w:p w:rsidR="00606CFF" w:rsidRPr="00A01E10" w:rsidRDefault="00606CFF" w:rsidP="00155612">
      <w:pPr>
        <w:ind w:firstLine="426"/>
        <w:jc w:val="both"/>
        <w:rPr>
          <w:szCs w:val="28"/>
          <w:lang w:val="nl-NL"/>
        </w:rPr>
      </w:pPr>
      <w:r w:rsidRPr="00A01E10">
        <w:rPr>
          <w:szCs w:val="28"/>
          <w:lang w:val="nl-NL"/>
        </w:rPr>
        <w:t>- Do đặc tính các loài động vật đều có khả năng di chuyển ra khỏi nơi n</w:t>
      </w:r>
      <w:r w:rsidR="003D4335" w:rsidRPr="00A01E10">
        <w:rPr>
          <w:szCs w:val="28"/>
          <w:lang w:val="nl-NL"/>
        </w:rPr>
        <w:t>guy hiểm, bị đe d</w:t>
      </w:r>
      <w:r w:rsidR="00055366" w:rsidRPr="00A01E10">
        <w:rPr>
          <w:szCs w:val="28"/>
          <w:lang w:val="nl-NL"/>
        </w:rPr>
        <w:t>ọa</w:t>
      </w:r>
      <w:r w:rsidR="003D4335" w:rsidRPr="00A01E10">
        <w:rPr>
          <w:szCs w:val="28"/>
          <w:lang w:val="nl-NL"/>
        </w:rPr>
        <w:t>. Vì vậy biện</w:t>
      </w:r>
      <w:r w:rsidRPr="00A01E10">
        <w:rPr>
          <w:szCs w:val="28"/>
          <w:lang w:val="nl-NL"/>
        </w:rPr>
        <w:t xml:space="preserve"> bảo vệ hợp lý là khai thác theo lô để cho các loài động vật có điều kiện và thời gian đến cư trú ở các </w:t>
      </w:r>
      <w:r w:rsidR="00473F55" w:rsidRPr="00A01E10">
        <w:rPr>
          <w:szCs w:val="28"/>
          <w:lang w:val="nl-NL"/>
        </w:rPr>
        <w:t>lô cao su</w:t>
      </w:r>
      <w:r w:rsidRPr="00A01E10">
        <w:rPr>
          <w:szCs w:val="28"/>
          <w:lang w:val="nl-NL"/>
        </w:rPr>
        <w:t xml:space="preserve"> lân cận vùng dự án. Và đến khi rừng cao su</w:t>
      </w:r>
      <w:r w:rsidR="00A83A02" w:rsidRPr="00A01E10">
        <w:rPr>
          <w:szCs w:val="28"/>
          <w:lang w:val="es-AR"/>
        </w:rPr>
        <w:t xml:space="preserve"> </w:t>
      </w:r>
      <w:r w:rsidRPr="00A01E10">
        <w:rPr>
          <w:szCs w:val="28"/>
          <w:lang w:val="nl-NL"/>
        </w:rPr>
        <w:t>khép tán hệ sinh thái được tạo lập</w:t>
      </w:r>
      <w:r w:rsidR="00A11C7F" w:rsidRPr="00A01E10">
        <w:rPr>
          <w:szCs w:val="28"/>
          <w:lang w:val="nl-NL"/>
        </w:rPr>
        <w:t xml:space="preserve"> lại </w:t>
      </w:r>
      <w:r w:rsidRPr="00A01E10">
        <w:rPr>
          <w:szCs w:val="28"/>
          <w:lang w:val="nl-NL"/>
        </w:rPr>
        <w:t xml:space="preserve">thì các loài sinh vật sẽ thích nghi và có số lượng nhiều hơn. Vì vậy khi </w:t>
      </w:r>
      <w:r w:rsidR="00A11C7F" w:rsidRPr="00A01E10">
        <w:rPr>
          <w:szCs w:val="28"/>
          <w:lang w:val="nl-NL"/>
        </w:rPr>
        <w:t>tận thu gỗ</w:t>
      </w:r>
      <w:r w:rsidRPr="00A01E10">
        <w:rPr>
          <w:szCs w:val="28"/>
          <w:lang w:val="nl-NL"/>
        </w:rPr>
        <w:t xml:space="preserve"> chủ dự án sẽ tiến hành </w:t>
      </w:r>
      <w:r w:rsidR="00A11C7F" w:rsidRPr="00A01E10">
        <w:rPr>
          <w:szCs w:val="28"/>
          <w:lang w:val="nl-NL"/>
        </w:rPr>
        <w:t>thực hiện</w:t>
      </w:r>
      <w:r w:rsidRPr="00A01E10">
        <w:rPr>
          <w:szCs w:val="28"/>
          <w:lang w:val="nl-NL"/>
        </w:rPr>
        <w:t xml:space="preserve"> theo lô, hoàn thành khu vực này mới chuyển sang khu vực khác. </w:t>
      </w:r>
    </w:p>
    <w:p w:rsidR="00606CFF" w:rsidRPr="00A01E10" w:rsidRDefault="00606CFF" w:rsidP="00155612">
      <w:pPr>
        <w:ind w:firstLine="426"/>
        <w:jc w:val="both"/>
        <w:rPr>
          <w:szCs w:val="28"/>
          <w:lang w:val="nl-NL"/>
        </w:rPr>
      </w:pPr>
      <w:r w:rsidRPr="00A01E10">
        <w:rPr>
          <w:szCs w:val="28"/>
          <w:lang w:val="nl-NL"/>
        </w:rPr>
        <w:t xml:space="preserve">- Để giữ được thảm thực vật và lớp đất mặt không bị xáo trộn, tăng khả năng giữ đất và chống xói mòn chủ dự án sẽ áp dụng các biện pháp </w:t>
      </w:r>
      <w:r w:rsidR="001214FA" w:rsidRPr="00A01E10">
        <w:rPr>
          <w:szCs w:val="28"/>
          <w:lang w:val="nl-NL"/>
        </w:rPr>
        <w:t>tận thu gỗ</w:t>
      </w:r>
      <w:r w:rsidRPr="00A01E10">
        <w:rPr>
          <w:szCs w:val="28"/>
          <w:lang w:val="nl-NL"/>
        </w:rPr>
        <w:t>, kết hợp với cơ giới. Dùng</w:t>
      </w:r>
      <w:r w:rsidR="001214FA" w:rsidRPr="00A01E10">
        <w:rPr>
          <w:szCs w:val="28"/>
          <w:lang w:val="nl-NL"/>
        </w:rPr>
        <w:t xml:space="preserve"> máy </w:t>
      </w:r>
      <w:r w:rsidRPr="00A01E10">
        <w:rPr>
          <w:szCs w:val="28"/>
          <w:lang w:val="nl-NL"/>
        </w:rPr>
        <w:t xml:space="preserve">cưa hạ toàn bộ những cây </w:t>
      </w:r>
      <w:r w:rsidR="001214FA" w:rsidRPr="00A01E10">
        <w:rPr>
          <w:szCs w:val="28"/>
          <w:lang w:val="nl-NL"/>
        </w:rPr>
        <w:t xml:space="preserve">cao su </w:t>
      </w:r>
      <w:r w:rsidRPr="00A01E10">
        <w:rPr>
          <w:szCs w:val="28"/>
          <w:lang w:val="nl-NL"/>
        </w:rPr>
        <w:t xml:space="preserve">lớn, </w:t>
      </w:r>
      <w:r w:rsidR="001214FA" w:rsidRPr="00A01E10">
        <w:rPr>
          <w:szCs w:val="28"/>
          <w:lang w:val="nl-NL"/>
        </w:rPr>
        <w:t>cuốc, chàng</w:t>
      </w:r>
      <w:r w:rsidRPr="00A01E10">
        <w:rPr>
          <w:szCs w:val="28"/>
          <w:lang w:val="nl-NL"/>
        </w:rPr>
        <w:t xml:space="preserve"> </w:t>
      </w:r>
      <w:r w:rsidR="003D0667" w:rsidRPr="00A01E10">
        <w:rPr>
          <w:szCs w:val="28"/>
          <w:lang w:val="nl-NL"/>
        </w:rPr>
        <w:t>dọn sạch cây, cành</w:t>
      </w:r>
      <w:r w:rsidRPr="00A01E10">
        <w:rPr>
          <w:szCs w:val="28"/>
          <w:lang w:val="nl-NL"/>
        </w:rPr>
        <w:t xml:space="preserve"> cây, cỏ và cây bụi trên</w:t>
      </w:r>
      <w:r w:rsidR="003D0667" w:rsidRPr="00A01E10">
        <w:rPr>
          <w:szCs w:val="28"/>
          <w:lang w:val="nl-NL"/>
        </w:rPr>
        <w:t xml:space="preserve"> khu đất quy hoạch </w:t>
      </w:r>
      <w:r w:rsidR="001214FA" w:rsidRPr="00A01E10">
        <w:rPr>
          <w:szCs w:val="28"/>
          <w:lang w:val="nl-NL"/>
        </w:rPr>
        <w:t>tái canh</w:t>
      </w:r>
      <w:r w:rsidR="003D0667" w:rsidRPr="00A01E10">
        <w:rPr>
          <w:szCs w:val="28"/>
          <w:lang w:val="nl-NL"/>
        </w:rPr>
        <w:t xml:space="preserve"> cao su</w:t>
      </w:r>
      <w:r w:rsidRPr="00A01E10">
        <w:rPr>
          <w:szCs w:val="28"/>
          <w:lang w:val="nl-NL"/>
        </w:rPr>
        <w:t xml:space="preserve">. </w:t>
      </w:r>
      <w:r w:rsidR="003B36C1" w:rsidRPr="00A01E10">
        <w:rPr>
          <w:szCs w:val="28"/>
          <w:lang w:val="nl-NL"/>
        </w:rPr>
        <w:t>C</w:t>
      </w:r>
      <w:r w:rsidRPr="00A01E10">
        <w:rPr>
          <w:szCs w:val="28"/>
          <w:lang w:val="nl-NL"/>
        </w:rPr>
        <w:t>ác</w:t>
      </w:r>
      <w:r w:rsidR="003B36C1" w:rsidRPr="00A01E10">
        <w:rPr>
          <w:szCs w:val="28"/>
          <w:lang w:val="nl-NL"/>
        </w:rPr>
        <w:t xml:space="preserve"> loại</w:t>
      </w:r>
      <w:r w:rsidRPr="00A01E10">
        <w:rPr>
          <w:szCs w:val="28"/>
          <w:lang w:val="nl-NL"/>
        </w:rPr>
        <w:t xml:space="preserve"> cành cây, c</w:t>
      </w:r>
      <w:r w:rsidR="003B36C1" w:rsidRPr="00A01E10">
        <w:rPr>
          <w:szCs w:val="28"/>
          <w:lang w:val="nl-NL"/>
        </w:rPr>
        <w:t>ủi</w:t>
      </w:r>
      <w:r w:rsidRPr="00A01E10">
        <w:rPr>
          <w:szCs w:val="28"/>
          <w:lang w:val="nl-NL"/>
        </w:rPr>
        <w:t xml:space="preserve"> </w:t>
      </w:r>
      <w:r w:rsidR="003B36C1" w:rsidRPr="00A01E10">
        <w:rPr>
          <w:szCs w:val="28"/>
          <w:lang w:val="nl-NL"/>
        </w:rPr>
        <w:t>được</w:t>
      </w:r>
      <w:r w:rsidR="001214FA" w:rsidRPr="00A01E10">
        <w:rPr>
          <w:szCs w:val="28"/>
          <w:lang w:val="nl-NL"/>
        </w:rPr>
        <w:t xml:space="preserve"> chuyển giao cho đơn vị</w:t>
      </w:r>
      <w:r w:rsidR="003B36C1" w:rsidRPr="00A01E10">
        <w:rPr>
          <w:szCs w:val="28"/>
          <w:lang w:val="nl-NL"/>
        </w:rPr>
        <w:t xml:space="preserve"> có nhu cầu làm nguyên liệu đốt, phần còn lại như lá cây, cỏ, ... được đốt chủ động tại khu vực dự án.</w:t>
      </w:r>
    </w:p>
    <w:p w:rsidR="00606CFF" w:rsidRPr="00A01E10" w:rsidRDefault="00606CFF" w:rsidP="00155612">
      <w:pPr>
        <w:numPr>
          <w:ilvl w:val="0"/>
          <w:numId w:val="6"/>
        </w:numPr>
        <w:tabs>
          <w:tab w:val="left" w:pos="851"/>
        </w:tabs>
        <w:ind w:hanging="654"/>
        <w:jc w:val="both"/>
        <w:rPr>
          <w:b/>
          <w:i/>
          <w:szCs w:val="28"/>
          <w:lang w:val="nl-NL"/>
        </w:rPr>
      </w:pPr>
      <w:r w:rsidRPr="00A01E10">
        <w:rPr>
          <w:b/>
          <w:i/>
          <w:szCs w:val="28"/>
          <w:lang w:val="nl-NL"/>
        </w:rPr>
        <w:t>Biện pháp hành chính và tuyên truyền giáo dục</w:t>
      </w:r>
    </w:p>
    <w:p w:rsidR="00606CFF" w:rsidRPr="00A01E10" w:rsidRDefault="00606CFF" w:rsidP="00155612">
      <w:pPr>
        <w:ind w:firstLine="426"/>
        <w:jc w:val="both"/>
        <w:rPr>
          <w:szCs w:val="28"/>
          <w:lang w:val="nl-NL"/>
        </w:rPr>
      </w:pPr>
      <w:r w:rsidRPr="00A01E10">
        <w:rPr>
          <w:szCs w:val="28"/>
          <w:lang w:val="nl-NL"/>
        </w:rPr>
        <w:t xml:space="preserve">- </w:t>
      </w:r>
      <w:r w:rsidR="00A13FB0" w:rsidRPr="00A01E10">
        <w:rPr>
          <w:szCs w:val="28"/>
          <w:lang w:val="nl-NL"/>
        </w:rPr>
        <w:t>Công ty đã x</w:t>
      </w:r>
      <w:r w:rsidRPr="00A01E10">
        <w:rPr>
          <w:szCs w:val="28"/>
          <w:lang w:val="nl-NL"/>
        </w:rPr>
        <w:t>ây dựng các văn bản, nội quy nhằm quy định và hướng dẫn cho cán bộ công nhân tham gia làm việc trong vùng dự án về tác động và những biện pháp có thể nhằm giảm thiểu tác động của các hoạt động khi tiến hành thực hiện dự án tới vùng dự án.</w:t>
      </w:r>
    </w:p>
    <w:p w:rsidR="00606CFF" w:rsidRPr="00A01E10" w:rsidRDefault="00606CFF" w:rsidP="00155612">
      <w:pPr>
        <w:ind w:firstLine="426"/>
        <w:jc w:val="both"/>
        <w:rPr>
          <w:szCs w:val="28"/>
          <w:lang w:val="nl-NL"/>
        </w:rPr>
      </w:pPr>
      <w:r w:rsidRPr="00A01E10">
        <w:rPr>
          <w:szCs w:val="28"/>
          <w:lang w:val="nl-NL"/>
        </w:rPr>
        <w:lastRenderedPageBreak/>
        <w:t xml:space="preserve">- </w:t>
      </w:r>
      <w:r w:rsidR="005E1B5A" w:rsidRPr="00A01E10">
        <w:rPr>
          <w:szCs w:val="28"/>
          <w:lang w:val="nl-NL"/>
        </w:rPr>
        <w:t>Công ty đã xây</w:t>
      </w:r>
      <w:r w:rsidRPr="00A01E10">
        <w:rPr>
          <w:szCs w:val="28"/>
          <w:lang w:val="nl-NL"/>
        </w:rPr>
        <w:t xml:space="preserve"> dựng quy chế bảo</w:t>
      </w:r>
      <w:r w:rsidR="00D96A60" w:rsidRPr="00A01E10">
        <w:rPr>
          <w:szCs w:val="28"/>
          <w:lang w:val="nl-NL"/>
        </w:rPr>
        <w:t xml:space="preserve"> vệ </w:t>
      </w:r>
      <w:r w:rsidR="005E1B5A" w:rsidRPr="00A01E10">
        <w:rPr>
          <w:szCs w:val="28"/>
          <w:lang w:val="nl-NL"/>
        </w:rPr>
        <w:t>vườn cao su, tránh gây sự cố cháy xảy ra, ảnh hưởng đến toàn khu vực.</w:t>
      </w:r>
      <w:r w:rsidRPr="00A01E10">
        <w:rPr>
          <w:szCs w:val="28"/>
          <w:lang w:val="nl-NL"/>
        </w:rPr>
        <w:t xml:space="preserve"> </w:t>
      </w:r>
    </w:p>
    <w:p w:rsidR="00606CFF" w:rsidRPr="00A01E10" w:rsidRDefault="00606CFF" w:rsidP="00155612">
      <w:pPr>
        <w:ind w:firstLine="426"/>
        <w:jc w:val="both"/>
        <w:rPr>
          <w:szCs w:val="28"/>
          <w:lang w:val="nl-NL"/>
        </w:rPr>
      </w:pPr>
      <w:r w:rsidRPr="00A01E10">
        <w:rPr>
          <w:szCs w:val="28"/>
          <w:lang w:val="nl-NL"/>
        </w:rPr>
        <w:t xml:space="preserve">- Chủ đầu tư sẽ phối hợp chặt chẽ với chính quyền địa phương trong công tác bảo vệ môi trường sinh thái tại khu vực. </w:t>
      </w:r>
    </w:p>
    <w:p w:rsidR="00606CFF" w:rsidRPr="00A01E10" w:rsidRDefault="00B946A4" w:rsidP="00155612">
      <w:pPr>
        <w:pStyle w:val="Heading4"/>
        <w:jc w:val="both"/>
        <w:rPr>
          <w:lang w:val="vi-VN"/>
        </w:rPr>
      </w:pPr>
      <w:bookmarkStart w:id="2334" w:name="_Toc203752419"/>
      <w:bookmarkStart w:id="2335" w:name="_Toc203753112"/>
      <w:bookmarkStart w:id="2336" w:name="_Toc203787362"/>
      <w:bookmarkStart w:id="2337" w:name="_Toc210900143"/>
      <w:bookmarkStart w:id="2338" w:name="_Toc210900375"/>
      <w:bookmarkStart w:id="2339" w:name="_Toc211260803"/>
      <w:bookmarkStart w:id="2340" w:name="_Toc217458069"/>
      <w:bookmarkStart w:id="2341" w:name="_Toc217976506"/>
      <w:bookmarkStart w:id="2342" w:name="_Toc167073582"/>
      <w:bookmarkStart w:id="2343" w:name="_Toc170547929"/>
      <w:bookmarkStart w:id="2344" w:name="_Toc170550277"/>
      <w:bookmarkStart w:id="2345" w:name="_Toc170628845"/>
      <w:bookmarkStart w:id="2346" w:name="_Toc197414061"/>
      <w:bookmarkStart w:id="2347" w:name="_Toc197414580"/>
      <w:r w:rsidRPr="00A01E10">
        <w:t>b</w:t>
      </w:r>
      <w:r w:rsidR="00606CFF" w:rsidRPr="00A01E10">
        <w:rPr>
          <w:lang w:val="vi-VN"/>
        </w:rPr>
        <w:t xml:space="preserve">. Biện pháp giảm thiểu hao hụt dinh dưỡng của đất, giảm thiểu xói mòn đất </w:t>
      </w:r>
      <w:bookmarkEnd w:id="2334"/>
      <w:bookmarkEnd w:id="2335"/>
      <w:bookmarkEnd w:id="2336"/>
      <w:bookmarkEnd w:id="2337"/>
      <w:bookmarkEnd w:id="2338"/>
      <w:bookmarkEnd w:id="2339"/>
      <w:bookmarkEnd w:id="2340"/>
      <w:bookmarkEnd w:id="2341"/>
      <w:r w:rsidR="00606CFF" w:rsidRPr="00A01E10">
        <w:rPr>
          <w:lang w:val="vi-VN"/>
        </w:rPr>
        <w:t>và phục hồi tài nguyên nước</w:t>
      </w:r>
    </w:p>
    <w:p w:rsidR="00606CFF" w:rsidRPr="00A01E10" w:rsidRDefault="00606CFF" w:rsidP="00155612">
      <w:pPr>
        <w:ind w:firstLine="426"/>
        <w:jc w:val="both"/>
        <w:rPr>
          <w:szCs w:val="28"/>
        </w:rPr>
      </w:pPr>
      <w:r w:rsidRPr="00A01E10">
        <w:rPr>
          <w:szCs w:val="28"/>
          <w:lang w:val="vi-VN"/>
        </w:rPr>
        <w:t xml:space="preserve">Để giảm thiểu tác động tiêu cực đến tài nguyên đất do việc </w:t>
      </w:r>
      <w:r w:rsidR="00960F8D" w:rsidRPr="00A01E10">
        <w:rPr>
          <w:szCs w:val="28"/>
        </w:rPr>
        <w:t>tận thu gỗ</w:t>
      </w:r>
      <w:r w:rsidRPr="00A01E10">
        <w:rPr>
          <w:szCs w:val="28"/>
          <w:lang w:val="vi-VN"/>
        </w:rPr>
        <w:t xml:space="preserve">, </w:t>
      </w:r>
      <w:r w:rsidR="00960F8D" w:rsidRPr="00A01E10">
        <w:rPr>
          <w:szCs w:val="28"/>
        </w:rPr>
        <w:t>tái canh</w:t>
      </w:r>
      <w:r w:rsidR="002247F7" w:rsidRPr="00A01E10">
        <w:rPr>
          <w:szCs w:val="28"/>
        </w:rPr>
        <w:t xml:space="preserve"> </w:t>
      </w:r>
      <w:r w:rsidRPr="00A01E10">
        <w:rPr>
          <w:szCs w:val="28"/>
          <w:lang w:val="vi-VN"/>
        </w:rPr>
        <w:t>cao su của dự án, dự án sẽ thực hiện một số biện pháp kỹ thuật sau:</w:t>
      </w:r>
    </w:p>
    <w:p w:rsidR="001D2FFA" w:rsidRPr="00A01E10" w:rsidRDefault="001D2FFA" w:rsidP="00155612">
      <w:pPr>
        <w:numPr>
          <w:ilvl w:val="0"/>
          <w:numId w:val="26"/>
        </w:numPr>
        <w:tabs>
          <w:tab w:val="left" w:pos="851"/>
        </w:tabs>
        <w:jc w:val="both"/>
        <w:rPr>
          <w:b/>
          <w:szCs w:val="28"/>
          <w:lang w:val="nl-NL"/>
        </w:rPr>
      </w:pPr>
      <w:r w:rsidRPr="00A01E10">
        <w:rPr>
          <w:b/>
          <w:szCs w:val="28"/>
          <w:lang w:val="nl-NL"/>
        </w:rPr>
        <w:t xml:space="preserve">Biện pháp cần đầu tư </w:t>
      </w:r>
      <w:r w:rsidR="00C23EA3" w:rsidRPr="00A01E10">
        <w:rPr>
          <w:b/>
          <w:szCs w:val="28"/>
          <w:lang w:val="nl-NL"/>
        </w:rPr>
        <w:t>thực hiện</w:t>
      </w:r>
    </w:p>
    <w:p w:rsidR="00606CFF" w:rsidRPr="00A01E10" w:rsidRDefault="00606CFF" w:rsidP="00155612">
      <w:pPr>
        <w:numPr>
          <w:ilvl w:val="0"/>
          <w:numId w:val="6"/>
        </w:numPr>
        <w:tabs>
          <w:tab w:val="left" w:pos="851"/>
        </w:tabs>
        <w:ind w:hanging="654"/>
        <w:jc w:val="both"/>
        <w:rPr>
          <w:b/>
          <w:i/>
          <w:szCs w:val="28"/>
          <w:lang w:val="vi-VN"/>
        </w:rPr>
      </w:pPr>
      <w:r w:rsidRPr="00A01E10">
        <w:rPr>
          <w:b/>
          <w:i/>
          <w:szCs w:val="28"/>
          <w:lang w:val="vi-VN"/>
        </w:rPr>
        <w:t>Giảm thiểu sự hao hụt dinh dưỡng của đất</w:t>
      </w:r>
    </w:p>
    <w:p w:rsidR="00C13466" w:rsidRPr="00A01E10" w:rsidRDefault="00606CFF" w:rsidP="00155612">
      <w:pPr>
        <w:ind w:firstLine="720"/>
        <w:jc w:val="both"/>
        <w:rPr>
          <w:szCs w:val="28"/>
        </w:rPr>
      </w:pPr>
      <w:r w:rsidRPr="00A01E10">
        <w:rPr>
          <w:szCs w:val="28"/>
          <w:lang w:val="vi-VN"/>
        </w:rPr>
        <w:t xml:space="preserve">Khi </w:t>
      </w:r>
      <w:r w:rsidR="003E7F47" w:rsidRPr="00A01E10">
        <w:rPr>
          <w:szCs w:val="28"/>
        </w:rPr>
        <w:t>tận thu gỗ, chuẩn bị đất tái canh</w:t>
      </w:r>
      <w:r w:rsidR="004C06E7" w:rsidRPr="00A01E10">
        <w:rPr>
          <w:szCs w:val="28"/>
        </w:rPr>
        <w:t xml:space="preserve"> </w:t>
      </w:r>
      <w:r w:rsidRPr="00A01E10">
        <w:rPr>
          <w:szCs w:val="28"/>
          <w:lang w:val="vi-VN"/>
        </w:rPr>
        <w:t xml:space="preserve">cao su làm cho khoảng </w:t>
      </w:r>
      <w:r w:rsidR="00630102" w:rsidRPr="00A01E10">
        <w:rPr>
          <w:szCs w:val="28"/>
        </w:rPr>
        <w:t>790,47ha</w:t>
      </w:r>
      <w:r w:rsidR="00FD1869" w:rsidRPr="00A01E10">
        <w:rPr>
          <w:szCs w:val="28"/>
        </w:rPr>
        <w:t xml:space="preserve"> </w:t>
      </w:r>
      <w:r w:rsidRPr="00A01E10">
        <w:rPr>
          <w:szCs w:val="28"/>
          <w:lang w:val="vi-VN"/>
        </w:rPr>
        <w:t xml:space="preserve">diện tích khu vực bị trống. Khi gặp mưa hiện tượng xói mòn, rửa trôi đất sẽ làm hao hụt dinh dưỡng của đất. Ngoài ra, cây cao su sau khi trồng hàng năm cũng hút đi một lượng lớn dinh dưỡng của đất. Vì vậy, khi trồng cao su dự án có biện pháp cải tạo đất để bồi hoàn độ màu mỡ cho đất, đồng thời giúp cây cao su </w:t>
      </w:r>
      <w:r w:rsidR="00D74BF3" w:rsidRPr="00A01E10">
        <w:rPr>
          <w:szCs w:val="28"/>
        </w:rPr>
        <w:t xml:space="preserve">của </w:t>
      </w:r>
      <w:r w:rsidRPr="00A01E10">
        <w:rPr>
          <w:szCs w:val="28"/>
          <w:lang w:val="vi-VN"/>
        </w:rPr>
        <w:t xml:space="preserve">dự án phát triển tốt. </w:t>
      </w:r>
    </w:p>
    <w:p w:rsidR="00606CFF" w:rsidRPr="00A01E10" w:rsidRDefault="00EC7317" w:rsidP="00155612">
      <w:pPr>
        <w:ind w:firstLine="426"/>
        <w:jc w:val="both"/>
        <w:rPr>
          <w:szCs w:val="28"/>
          <w:lang w:val="vi-VN"/>
        </w:rPr>
      </w:pPr>
      <w:r w:rsidRPr="00A01E10">
        <w:rPr>
          <w:szCs w:val="28"/>
        </w:rPr>
        <w:t xml:space="preserve">- </w:t>
      </w:r>
      <w:r w:rsidR="00606CFF" w:rsidRPr="00A01E10">
        <w:rPr>
          <w:szCs w:val="28"/>
          <w:lang w:val="vi-VN"/>
        </w:rPr>
        <w:t xml:space="preserve">Khi </w:t>
      </w:r>
      <w:r w:rsidR="00826915" w:rsidRPr="00A01E10">
        <w:rPr>
          <w:szCs w:val="28"/>
        </w:rPr>
        <w:t>tái canh</w:t>
      </w:r>
      <w:r w:rsidR="00C13466" w:rsidRPr="00A01E10">
        <w:rPr>
          <w:szCs w:val="28"/>
        </w:rPr>
        <w:t xml:space="preserve"> </w:t>
      </w:r>
      <w:r w:rsidR="00606CFF" w:rsidRPr="00A01E10">
        <w:rPr>
          <w:szCs w:val="28"/>
          <w:lang w:val="vi-VN"/>
        </w:rPr>
        <w:t>cao su, dự án thực hiện bón phân hữu cơ</w:t>
      </w:r>
      <w:r w:rsidR="00394A5D" w:rsidRPr="00A01E10">
        <w:rPr>
          <w:szCs w:val="28"/>
        </w:rPr>
        <w:t xml:space="preserve"> vi sinh</w:t>
      </w:r>
      <w:r w:rsidR="00606CFF" w:rsidRPr="00A01E10">
        <w:rPr>
          <w:szCs w:val="28"/>
          <w:lang w:val="vi-VN"/>
        </w:rPr>
        <w:t>, phân vô cơ, vôi nông nghiệp,…đáng k</w:t>
      </w:r>
      <w:r w:rsidRPr="00A01E10">
        <w:rPr>
          <w:szCs w:val="28"/>
          <w:lang w:val="vi-VN"/>
        </w:rPr>
        <w:t>ể nhất là lượng phân bón hữu cơ</w:t>
      </w:r>
      <w:r w:rsidR="00606CFF" w:rsidRPr="00A01E10">
        <w:rPr>
          <w:szCs w:val="28"/>
          <w:lang w:val="vi-VN"/>
        </w:rPr>
        <w:t xml:space="preserve">. Khối lượng phân được bón vào trong đất giúp cho đất tơi xốp hơn, chất mùn nhiều hơn, tăng mật độ côn trùng có ích và giữ được độ phì của đất. </w:t>
      </w:r>
    </w:p>
    <w:p w:rsidR="00606CFF" w:rsidRPr="00A01E10" w:rsidRDefault="00606CFF" w:rsidP="00155612">
      <w:pPr>
        <w:ind w:firstLine="426"/>
        <w:jc w:val="both"/>
        <w:rPr>
          <w:szCs w:val="28"/>
          <w:lang w:val="vi-VN"/>
        </w:rPr>
      </w:pPr>
      <w:r w:rsidRPr="00A01E10">
        <w:rPr>
          <w:szCs w:val="28"/>
          <w:lang w:val="vi-VN"/>
        </w:rPr>
        <w:t>Ngoài ra tuỳ theo một số khu vực đất dốc, chủ dự án sẽ áp dụng thêm một số biện pháp như sau:</w:t>
      </w:r>
    </w:p>
    <w:p w:rsidR="00606CFF" w:rsidRPr="00A01E10" w:rsidRDefault="00606CFF" w:rsidP="00155612">
      <w:pPr>
        <w:numPr>
          <w:ilvl w:val="0"/>
          <w:numId w:val="6"/>
        </w:numPr>
        <w:tabs>
          <w:tab w:val="left" w:pos="851"/>
        </w:tabs>
        <w:ind w:hanging="654"/>
        <w:rPr>
          <w:b/>
          <w:i/>
          <w:szCs w:val="28"/>
          <w:lang w:val="vi-VN"/>
        </w:rPr>
      </w:pPr>
      <w:bookmarkStart w:id="2348" w:name="_Toc217458070"/>
      <w:bookmarkStart w:id="2349" w:name="_Toc217976507"/>
      <w:r w:rsidRPr="00A01E10">
        <w:rPr>
          <w:b/>
          <w:i/>
          <w:szCs w:val="28"/>
          <w:lang w:val="vi-VN"/>
        </w:rPr>
        <w:t>Biện pháp làm đất và cải tạo đất</w:t>
      </w:r>
      <w:bookmarkEnd w:id="2342"/>
      <w:bookmarkEnd w:id="2343"/>
      <w:bookmarkEnd w:id="2344"/>
      <w:bookmarkEnd w:id="2345"/>
      <w:bookmarkEnd w:id="2346"/>
      <w:bookmarkEnd w:id="2347"/>
      <w:bookmarkEnd w:id="2348"/>
      <w:bookmarkEnd w:id="2349"/>
    </w:p>
    <w:p w:rsidR="00A43777" w:rsidRPr="00A01E10" w:rsidRDefault="00A43777" w:rsidP="00A43777">
      <w:pPr>
        <w:pStyle w:val="ListParagraph"/>
        <w:numPr>
          <w:ilvl w:val="0"/>
          <w:numId w:val="7"/>
        </w:numPr>
        <w:ind w:left="0" w:firstLine="360"/>
        <w:jc w:val="both"/>
        <w:rPr>
          <w:szCs w:val="28"/>
        </w:rPr>
      </w:pPr>
      <w:r w:rsidRPr="00A01E10">
        <w:rPr>
          <w:i/>
          <w:szCs w:val="28"/>
        </w:rPr>
        <w:t>Rà rễ, thu gom rễ:</w:t>
      </w:r>
      <w:r w:rsidRPr="00A01E10">
        <w:rPr>
          <w:szCs w:val="28"/>
        </w:rPr>
        <w:t xml:space="preserve"> Toàn bộ diện tích dự án sau khi tận thu gỗ sẽ được rà rễ, thu gom rễ cao su, sau đó đốt trước khi tiến hành cải tạo đất. Khối lượng rễ được thu gom, đốt chủ động.</w:t>
      </w:r>
      <w:r w:rsidR="00F90DB9" w:rsidRPr="00A01E10">
        <w:rPr>
          <w:szCs w:val="28"/>
        </w:rPr>
        <w:tab/>
      </w:r>
    </w:p>
    <w:p w:rsidR="00E14031" w:rsidRPr="00A01E10" w:rsidRDefault="00606CFF" w:rsidP="00E14031">
      <w:pPr>
        <w:ind w:firstLine="426"/>
        <w:jc w:val="both"/>
      </w:pPr>
      <w:r w:rsidRPr="00A01E10">
        <w:rPr>
          <w:lang w:val="vi-VN"/>
        </w:rPr>
        <w:t xml:space="preserve">- </w:t>
      </w:r>
      <w:r w:rsidR="00E14031" w:rsidRPr="00A01E10">
        <w:rPr>
          <w:i/>
        </w:rPr>
        <w:t xml:space="preserve">Bón phân cải tạo đất </w:t>
      </w:r>
      <w:r w:rsidRPr="00A01E10">
        <w:rPr>
          <w:lang w:val="vi-VN"/>
        </w:rPr>
        <w:t xml:space="preserve">: </w:t>
      </w:r>
      <w:r w:rsidR="00E14031" w:rsidRPr="00A01E10">
        <w:t xml:space="preserve">phải bón lót phân hữu cơ vi sinh 10kg và 300g phân lân trước khi trồng, bổ sung lượng phân hữu cơ vi sinh 2 năm/lần, mỗi lần 5kg/gốc. </w:t>
      </w:r>
      <w:r w:rsidR="00E14031" w:rsidRPr="00A01E10">
        <w:rPr>
          <w:szCs w:val="28"/>
        </w:rPr>
        <w:t>Bón phân vô cơ: 2 đến 3 lần trong năm:</w:t>
      </w:r>
    </w:p>
    <w:p w:rsidR="00E14031" w:rsidRPr="00A01E10" w:rsidRDefault="00E14031" w:rsidP="00E14031">
      <w:pPr>
        <w:ind w:firstLine="426"/>
        <w:jc w:val="both"/>
        <w:rPr>
          <w:szCs w:val="28"/>
        </w:rPr>
      </w:pPr>
      <w:r w:rsidRPr="00A01E10">
        <w:rPr>
          <w:szCs w:val="28"/>
        </w:rPr>
        <w:t>+ Năm đầu bón 2 lần: lần đầu khi cây đã bén rễ và phát triển ổn định (sau khi trồng khoảng 1 tháng), sau đó 1 tháng bón lần 2. Nơi có thời vụ tái canh từ tháng 9 – 11, chỉ bón 1 lần.</w:t>
      </w:r>
    </w:p>
    <w:p w:rsidR="00E14031" w:rsidRPr="00A01E10" w:rsidRDefault="00E14031" w:rsidP="00E14031">
      <w:pPr>
        <w:ind w:firstLine="426"/>
        <w:jc w:val="both"/>
        <w:rPr>
          <w:szCs w:val="28"/>
        </w:rPr>
      </w:pPr>
      <w:r w:rsidRPr="00A01E10">
        <w:rPr>
          <w:szCs w:val="28"/>
        </w:rPr>
        <w:t>+ Từ năm thứ hai trở đi: bón 2 lần/năm, vào đầu mùa mưa và trước cuối mùa mưa ít nhất 1 tháng.</w:t>
      </w:r>
    </w:p>
    <w:p w:rsidR="00606CFF" w:rsidRPr="00A01E10" w:rsidRDefault="00E14031" w:rsidP="00155612">
      <w:pPr>
        <w:ind w:firstLine="426"/>
        <w:jc w:val="both"/>
        <w:rPr>
          <w:lang w:val="vi-VN"/>
        </w:rPr>
      </w:pPr>
      <w:r w:rsidRPr="00A01E10">
        <w:rPr>
          <w:lang w:val="vi-VN"/>
        </w:rPr>
        <w:t xml:space="preserve">- </w:t>
      </w:r>
      <w:r w:rsidRPr="00A01E10">
        <w:rPr>
          <w:i/>
          <w:lang w:val="vi-VN"/>
        </w:rPr>
        <w:t>Cày sâu 30cm theo đường đồng mức</w:t>
      </w:r>
      <w:r w:rsidRPr="00A01E10">
        <w:rPr>
          <w:lang w:val="vi-VN"/>
        </w:rPr>
        <w:t xml:space="preserve"> </w:t>
      </w:r>
      <w:r w:rsidR="00606CFF" w:rsidRPr="00A01E10">
        <w:rPr>
          <w:lang w:val="vi-VN"/>
        </w:rPr>
        <w:t xml:space="preserve">đây là một biện pháp rất quan trọng nhằm tạo ra nhiều rãnh nhỏ nằm ngang mặt dốc, mỗi luống cày có tác dụng như </w:t>
      </w:r>
      <w:r w:rsidR="00606CFF" w:rsidRPr="00A01E10">
        <w:rPr>
          <w:lang w:val="vi-VN"/>
        </w:rPr>
        <w:lastRenderedPageBreak/>
        <w:t>một bờ ngăn nước, làm cho nước mưa được giữ lại nhiều. Mặt khác đất cày sâu độ xốp sẽ tăng nên khả năng thấm và giữ nước của đất cũng được nâng cao, do đó hạn chế được dòng chảy. Tuy nhiên, ở những nơi có độ dốc cao, lượng mưa lớn, đất chặt khó thấm nước thì hiệu quả của biện pháp này không lớn, cần phải kết hợp với các biện pháp khác.</w:t>
      </w:r>
    </w:p>
    <w:p w:rsidR="00606CFF" w:rsidRPr="00A01E10" w:rsidRDefault="00606CFF" w:rsidP="00155612">
      <w:pPr>
        <w:ind w:firstLine="426"/>
        <w:jc w:val="both"/>
        <w:rPr>
          <w:lang w:val="vi-VN"/>
        </w:rPr>
      </w:pPr>
      <w:r w:rsidRPr="00A01E10">
        <w:rPr>
          <w:lang w:val="vi-VN"/>
        </w:rPr>
        <w:t xml:space="preserve">- </w:t>
      </w:r>
      <w:r w:rsidRPr="00A01E10">
        <w:rPr>
          <w:i/>
          <w:lang w:val="vi-VN"/>
        </w:rPr>
        <w:t>Làm luống theo đường đồng mức</w:t>
      </w:r>
      <w:r w:rsidRPr="00A01E10">
        <w:rPr>
          <w:lang w:val="vi-VN"/>
        </w:rPr>
        <w:t>: trên cơ sở cày sâu trên đường đồng mức, làm luống trên đường đồng mức có tác dụng chống xói mòn và dòng chảy rất lớn, còn tăng sản lượng cây trồng rõ rệt, nhất là những loại cây trồng phải qua mùa mưa. Theo quan trắc của nhiều trạm nghiên cứu chống xói mòn ở Trung Quốc thì làm luống theo đường đồng mức có thể giảm được lưu lượng dòng chảy 60-90%, giảm lượng bào mòn mặt đất tới 80-95%, sản lượng tăng 8-33% so với đất sản xuất không làm luống.</w:t>
      </w:r>
    </w:p>
    <w:p w:rsidR="00606CFF" w:rsidRPr="00A01E10" w:rsidRDefault="00606CFF" w:rsidP="00155612">
      <w:pPr>
        <w:ind w:firstLine="426"/>
        <w:jc w:val="both"/>
        <w:rPr>
          <w:lang w:val="vi-VN"/>
        </w:rPr>
      </w:pPr>
      <w:r w:rsidRPr="00A01E10">
        <w:rPr>
          <w:lang w:val="vi-VN"/>
        </w:rPr>
        <w:t>Tính ưu việt của làm luống ngang dốc là cải tạo địa hình, diện tích hứng mưa của mặt đất tăng lên, lượng mưa trên đơn vị diện tích giảm; mỗi luống có tác dụng như một bờ chắn nước cắt ngang dòng chảy, lượng nước không thấm kịp sẽ được dồn xuống giữ ở khoảng giữa 2 luống rồi tiếp tục thấm vào đất, mặt khác do làm luống đất tơi xốp cũng tăng khả năng thấm nước. Vì những lý do đó mà giảm được lưu lượng dòng chảy, giảm đươc xói mòn, giữ cho chất dinh dưỡng khỏi bị tổn thất, làm tăng khả năng giữ nước của đất khôi phục nguồn nước ngầm. Ngoài ra do làm luống vét rãnh nên độ sâu tầng canh tác tăng lên, đất trên luống chống ải, chống thực hóa, lượng phân bón cũng tập trung ở luống nên đất nhanh chóng được cải tạo.</w:t>
      </w:r>
    </w:p>
    <w:p w:rsidR="00606CFF" w:rsidRPr="00A01E10" w:rsidRDefault="00606CFF" w:rsidP="00155612">
      <w:pPr>
        <w:numPr>
          <w:ilvl w:val="0"/>
          <w:numId w:val="6"/>
        </w:numPr>
        <w:tabs>
          <w:tab w:val="left" w:pos="851"/>
        </w:tabs>
        <w:ind w:hanging="654"/>
        <w:rPr>
          <w:b/>
          <w:i/>
          <w:lang w:val="vi-VN"/>
        </w:rPr>
      </w:pPr>
      <w:bookmarkStart w:id="2350" w:name="_Toc167073583"/>
      <w:bookmarkStart w:id="2351" w:name="_Toc170547930"/>
      <w:bookmarkStart w:id="2352" w:name="_Toc170550278"/>
      <w:bookmarkStart w:id="2353" w:name="_Toc170628846"/>
      <w:bookmarkStart w:id="2354" w:name="_Toc197414062"/>
      <w:bookmarkStart w:id="2355" w:name="_Toc197414581"/>
      <w:r w:rsidRPr="00A01E10">
        <w:rPr>
          <w:b/>
          <w:i/>
          <w:lang w:val="vi-VN"/>
        </w:rPr>
        <w:t>Áp dụng kỹ thuật trồng cây trên đất dốc</w:t>
      </w:r>
      <w:bookmarkEnd w:id="2350"/>
      <w:bookmarkEnd w:id="2351"/>
      <w:bookmarkEnd w:id="2352"/>
      <w:bookmarkEnd w:id="2353"/>
      <w:bookmarkEnd w:id="2354"/>
      <w:bookmarkEnd w:id="2355"/>
    </w:p>
    <w:p w:rsidR="00606CFF" w:rsidRPr="00A01E10" w:rsidRDefault="00606CFF" w:rsidP="00155612">
      <w:pPr>
        <w:ind w:firstLine="426"/>
        <w:jc w:val="both"/>
        <w:rPr>
          <w:lang w:val="vi-VN"/>
        </w:rPr>
      </w:pPr>
      <w:r w:rsidRPr="00A01E10">
        <w:rPr>
          <w:lang w:val="vi-VN"/>
        </w:rPr>
        <w:t>Trồng theo hàng trên đường đồng mức, trong điều kiện địa hình khu vực dự án có độ dốc thấp (</w:t>
      </w:r>
      <w:r w:rsidR="00830B35" w:rsidRPr="00A01E10">
        <w:t>1</w:t>
      </w:r>
      <w:r w:rsidRPr="00A01E10">
        <w:rPr>
          <w:lang w:val="vi-VN"/>
        </w:rPr>
        <w:t>-</w:t>
      </w:r>
      <w:r w:rsidR="00830B35" w:rsidRPr="00A01E10">
        <w:t>10</w:t>
      </w:r>
      <w:r w:rsidRPr="00A01E10">
        <w:rPr>
          <w:vertAlign w:val="superscript"/>
          <w:lang w:val="vi-VN"/>
        </w:rPr>
        <w:t>o</w:t>
      </w:r>
      <w:r w:rsidRPr="00A01E10">
        <w:rPr>
          <w:lang w:val="vi-VN"/>
        </w:rPr>
        <w:t>). Tuy nhiên để hạn chế quá trình xói mòn đất và r</w:t>
      </w:r>
      <w:r w:rsidR="000473D2" w:rsidRPr="00A01E10">
        <w:t>ửa</w:t>
      </w:r>
      <w:r w:rsidRPr="00A01E10">
        <w:rPr>
          <w:lang w:val="vi-VN"/>
        </w:rPr>
        <w:t xml:space="preserve"> trôi dinh dưỡng đất, dự án đầu tư thực hiện trồng cây dọc theo đường đồng mức. Đồng thời áp dụng hệ thống nông nghiệp thích hợp: trồng cây phủ đất, xen canh cây lương thực, cây hàng hoá, cỏ chăn nuôi...</w:t>
      </w:r>
    </w:p>
    <w:p w:rsidR="00606CFF" w:rsidRPr="00A01E10" w:rsidRDefault="00606CFF" w:rsidP="00155612">
      <w:pPr>
        <w:ind w:firstLine="426"/>
        <w:jc w:val="both"/>
        <w:rPr>
          <w:szCs w:val="28"/>
          <w:lang w:val="vi-VN"/>
        </w:rPr>
      </w:pPr>
      <w:r w:rsidRPr="00A01E10">
        <w:rPr>
          <w:szCs w:val="28"/>
          <w:lang w:val="vi-VN"/>
        </w:rPr>
        <w:t>Các loại cây trồng xen có thể trồng trong khu vực dự án là: các loại đậu đỗ, đậu nành,</w:t>
      </w:r>
      <w:r w:rsidR="00EC71A0" w:rsidRPr="00A01E10">
        <w:rPr>
          <w:szCs w:val="28"/>
        </w:rPr>
        <w:t>.</w:t>
      </w:r>
      <w:r w:rsidRPr="00A01E10">
        <w:rPr>
          <w:szCs w:val="28"/>
          <w:lang w:val="vi-VN"/>
        </w:rPr>
        <w:t>.. Khoảng cách trồng cho cây trồng xen tính từ hàng cao su phụ thuộc vào loại cây trồng xen. Sau khi thu hoạch, tàn dư thực vật từ cây trồng xen nên được để lại nhằm che phủ mặt đất, giữ ẩm và cải thiện đặc tính sinh lý cho đất.</w:t>
      </w:r>
    </w:p>
    <w:p w:rsidR="00606CFF" w:rsidRPr="00A01E10" w:rsidRDefault="00606CFF" w:rsidP="00155612">
      <w:pPr>
        <w:ind w:firstLine="426"/>
        <w:jc w:val="both"/>
        <w:rPr>
          <w:szCs w:val="28"/>
          <w:lang w:val="vi-VN"/>
        </w:rPr>
      </w:pPr>
      <w:r w:rsidRPr="00A01E10">
        <w:rPr>
          <w:szCs w:val="28"/>
          <w:lang w:val="vi-VN"/>
        </w:rPr>
        <w:t>* Hiệu quả của các biện pháp:</w:t>
      </w:r>
    </w:p>
    <w:p w:rsidR="00606CFF" w:rsidRPr="00A01E10" w:rsidRDefault="00606CFF" w:rsidP="00155612">
      <w:pPr>
        <w:ind w:firstLine="426"/>
        <w:jc w:val="both"/>
        <w:rPr>
          <w:szCs w:val="28"/>
          <w:lang w:val="vi-VN"/>
        </w:rPr>
      </w:pPr>
      <w:r w:rsidRPr="00A01E10">
        <w:rPr>
          <w:szCs w:val="28"/>
          <w:lang w:val="vi-VN"/>
        </w:rPr>
        <w:t>Đối với việc trồng xen, kết hợp trồng cây theo luống:</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4374"/>
      </w:tblGrid>
      <w:tr w:rsidR="00606CFF" w:rsidRPr="00A01E10" w:rsidTr="0008790B">
        <w:trPr>
          <w:jc w:val="center"/>
        </w:trPr>
        <w:tc>
          <w:tcPr>
            <w:tcW w:w="5187" w:type="dxa"/>
            <w:vAlign w:val="center"/>
          </w:tcPr>
          <w:p w:rsidR="00606CFF" w:rsidRPr="00A01E10" w:rsidRDefault="00606CFF" w:rsidP="00183ABD">
            <w:pPr>
              <w:spacing w:before="0" w:after="0" w:line="240" w:lineRule="auto"/>
              <w:jc w:val="center"/>
              <w:rPr>
                <w:b/>
                <w:sz w:val="24"/>
                <w:lang w:val="sv-SE"/>
              </w:rPr>
            </w:pPr>
            <w:r w:rsidRPr="00A01E10">
              <w:rPr>
                <w:b/>
                <w:sz w:val="24"/>
                <w:lang w:val="sv-SE"/>
              </w:rPr>
              <w:t>Chỉ tiêu</w:t>
            </w:r>
          </w:p>
        </w:tc>
        <w:tc>
          <w:tcPr>
            <w:tcW w:w="4374" w:type="dxa"/>
            <w:vAlign w:val="center"/>
          </w:tcPr>
          <w:p w:rsidR="00606CFF" w:rsidRPr="00A01E10" w:rsidRDefault="00606CFF" w:rsidP="00183ABD">
            <w:pPr>
              <w:spacing w:before="0" w:after="0" w:line="240" w:lineRule="auto"/>
              <w:jc w:val="center"/>
              <w:rPr>
                <w:b/>
                <w:sz w:val="24"/>
                <w:lang w:val="sv-SE"/>
              </w:rPr>
            </w:pPr>
            <w:r w:rsidRPr="00A01E10">
              <w:rPr>
                <w:b/>
                <w:sz w:val="24"/>
                <w:lang w:val="sv-SE"/>
              </w:rPr>
              <w:t>Hệ số</w:t>
            </w:r>
          </w:p>
        </w:tc>
      </w:tr>
      <w:tr w:rsidR="00606CFF" w:rsidRPr="00A01E10" w:rsidTr="0008790B">
        <w:trPr>
          <w:trHeight w:val="340"/>
          <w:jc w:val="center"/>
        </w:trPr>
        <w:tc>
          <w:tcPr>
            <w:tcW w:w="5187" w:type="dxa"/>
            <w:vAlign w:val="center"/>
          </w:tcPr>
          <w:p w:rsidR="00606CFF" w:rsidRPr="00A01E10" w:rsidRDefault="00606CFF" w:rsidP="00183ABD">
            <w:pPr>
              <w:spacing w:before="0" w:after="0" w:line="240" w:lineRule="auto"/>
              <w:rPr>
                <w:sz w:val="24"/>
                <w:lang w:val="sv-SE"/>
              </w:rPr>
            </w:pPr>
            <w:r w:rsidRPr="00A01E10">
              <w:rPr>
                <w:sz w:val="24"/>
                <w:lang w:val="sv-SE"/>
              </w:rPr>
              <w:t xml:space="preserve">Loại đất </w:t>
            </w:r>
          </w:p>
        </w:tc>
        <w:tc>
          <w:tcPr>
            <w:tcW w:w="4374" w:type="dxa"/>
            <w:vAlign w:val="center"/>
          </w:tcPr>
          <w:p w:rsidR="00606CFF" w:rsidRPr="00A01E10" w:rsidRDefault="00606CFF" w:rsidP="00183ABD">
            <w:pPr>
              <w:spacing w:before="0" w:after="0" w:line="240" w:lineRule="auto"/>
              <w:rPr>
                <w:sz w:val="24"/>
                <w:lang w:val="sv-SE"/>
              </w:rPr>
            </w:pPr>
            <w:r w:rsidRPr="00A01E10">
              <w:rPr>
                <w:sz w:val="24"/>
                <w:lang w:val="sv-SE"/>
              </w:rPr>
              <w:t>K= 0,22</w:t>
            </w:r>
          </w:p>
        </w:tc>
      </w:tr>
      <w:tr w:rsidR="00606CFF" w:rsidRPr="00A01E10" w:rsidTr="0008790B">
        <w:trPr>
          <w:trHeight w:val="340"/>
          <w:jc w:val="center"/>
        </w:trPr>
        <w:tc>
          <w:tcPr>
            <w:tcW w:w="5187" w:type="dxa"/>
            <w:vAlign w:val="center"/>
          </w:tcPr>
          <w:p w:rsidR="00606CFF" w:rsidRPr="00A01E10" w:rsidRDefault="00606CFF" w:rsidP="00183ABD">
            <w:pPr>
              <w:spacing w:before="0" w:after="0" w:line="240" w:lineRule="auto"/>
              <w:rPr>
                <w:sz w:val="24"/>
                <w:lang w:val="sv-SE"/>
              </w:rPr>
            </w:pPr>
            <w:r w:rsidRPr="00A01E10">
              <w:rPr>
                <w:sz w:val="24"/>
                <w:lang w:val="sv-SE"/>
              </w:rPr>
              <w:t xml:space="preserve">Yếu tố khả năng xói mòn của mưa </w:t>
            </w:r>
          </w:p>
        </w:tc>
        <w:tc>
          <w:tcPr>
            <w:tcW w:w="4374" w:type="dxa"/>
            <w:vAlign w:val="center"/>
          </w:tcPr>
          <w:p w:rsidR="00606CFF" w:rsidRPr="00A01E10" w:rsidRDefault="00606CFF" w:rsidP="00183ABD">
            <w:pPr>
              <w:spacing w:before="0" w:after="0" w:line="240" w:lineRule="auto"/>
              <w:rPr>
                <w:sz w:val="24"/>
                <w:lang w:val="sv-SE"/>
              </w:rPr>
            </w:pPr>
            <w:r w:rsidRPr="00A01E10">
              <w:rPr>
                <w:sz w:val="24"/>
                <w:lang w:val="sv-SE"/>
              </w:rPr>
              <w:t>R=960</w:t>
            </w:r>
          </w:p>
        </w:tc>
      </w:tr>
      <w:tr w:rsidR="00606CFF" w:rsidRPr="00A01E10" w:rsidTr="0008790B">
        <w:trPr>
          <w:trHeight w:val="340"/>
          <w:jc w:val="center"/>
        </w:trPr>
        <w:tc>
          <w:tcPr>
            <w:tcW w:w="5187" w:type="dxa"/>
            <w:vAlign w:val="center"/>
          </w:tcPr>
          <w:p w:rsidR="00606CFF" w:rsidRPr="00A01E10" w:rsidRDefault="00606CFF" w:rsidP="00183ABD">
            <w:pPr>
              <w:spacing w:before="0" w:after="0" w:line="240" w:lineRule="auto"/>
              <w:rPr>
                <w:sz w:val="24"/>
                <w:lang w:val="sv-SE"/>
              </w:rPr>
            </w:pPr>
            <w:r w:rsidRPr="00A01E10">
              <w:rPr>
                <w:sz w:val="24"/>
                <w:lang w:val="sv-SE"/>
              </w:rPr>
              <w:t xml:space="preserve">Yếu tố độ dài sườn dốc và độ dốc </w:t>
            </w:r>
          </w:p>
        </w:tc>
        <w:tc>
          <w:tcPr>
            <w:tcW w:w="4374" w:type="dxa"/>
            <w:vAlign w:val="center"/>
          </w:tcPr>
          <w:p w:rsidR="00606CFF" w:rsidRPr="00A01E10" w:rsidRDefault="00606CFF" w:rsidP="00183ABD">
            <w:pPr>
              <w:spacing w:before="0" w:after="0" w:line="240" w:lineRule="auto"/>
              <w:rPr>
                <w:sz w:val="24"/>
                <w:lang w:val="sv-SE"/>
              </w:rPr>
            </w:pPr>
            <w:r w:rsidRPr="00A01E10">
              <w:rPr>
                <w:sz w:val="24"/>
              </w:rPr>
              <w:t>LS=0,207581</w:t>
            </w:r>
          </w:p>
        </w:tc>
      </w:tr>
      <w:tr w:rsidR="00606CFF" w:rsidRPr="00A01E10" w:rsidTr="0008790B">
        <w:trPr>
          <w:trHeight w:val="340"/>
          <w:jc w:val="center"/>
        </w:trPr>
        <w:tc>
          <w:tcPr>
            <w:tcW w:w="5187" w:type="dxa"/>
            <w:vAlign w:val="center"/>
          </w:tcPr>
          <w:p w:rsidR="00606CFF" w:rsidRPr="00A01E10" w:rsidRDefault="00606CFF" w:rsidP="00183ABD">
            <w:pPr>
              <w:spacing w:before="0" w:after="0" w:line="240" w:lineRule="auto"/>
              <w:rPr>
                <w:sz w:val="24"/>
              </w:rPr>
            </w:pPr>
            <w:r w:rsidRPr="00A01E10">
              <w:rPr>
                <w:sz w:val="24"/>
              </w:rPr>
              <w:lastRenderedPageBreak/>
              <w:t xml:space="preserve">Hệ số cây trồng </w:t>
            </w:r>
          </w:p>
        </w:tc>
        <w:tc>
          <w:tcPr>
            <w:tcW w:w="4374" w:type="dxa"/>
            <w:vAlign w:val="center"/>
          </w:tcPr>
          <w:p w:rsidR="00606CFF" w:rsidRPr="00A01E10" w:rsidRDefault="00606CFF" w:rsidP="00183ABD">
            <w:pPr>
              <w:spacing w:before="0" w:after="0" w:line="240" w:lineRule="auto"/>
              <w:rPr>
                <w:sz w:val="24"/>
              </w:rPr>
            </w:pPr>
            <w:r w:rsidRPr="00A01E10">
              <w:rPr>
                <w:sz w:val="24"/>
              </w:rPr>
              <w:t xml:space="preserve">C=0,24(vườn cây có trồng xen Hoa màu) </w:t>
            </w:r>
          </w:p>
        </w:tc>
      </w:tr>
      <w:tr w:rsidR="00606CFF" w:rsidRPr="00A01E10" w:rsidTr="0008790B">
        <w:trPr>
          <w:trHeight w:val="340"/>
          <w:jc w:val="center"/>
        </w:trPr>
        <w:tc>
          <w:tcPr>
            <w:tcW w:w="5187" w:type="dxa"/>
            <w:vAlign w:val="center"/>
          </w:tcPr>
          <w:p w:rsidR="00606CFF" w:rsidRPr="00A01E10" w:rsidRDefault="00606CFF" w:rsidP="00183ABD">
            <w:pPr>
              <w:spacing w:before="0" w:after="0" w:line="240" w:lineRule="auto"/>
              <w:rPr>
                <w:sz w:val="24"/>
              </w:rPr>
            </w:pPr>
            <w:r w:rsidRPr="00A01E10">
              <w:rPr>
                <w:sz w:val="24"/>
              </w:rPr>
              <w:t>Hệ số bảo vệ đất</w:t>
            </w:r>
          </w:p>
        </w:tc>
        <w:tc>
          <w:tcPr>
            <w:tcW w:w="4374" w:type="dxa"/>
            <w:vAlign w:val="center"/>
          </w:tcPr>
          <w:p w:rsidR="00606CFF" w:rsidRPr="00A01E10" w:rsidRDefault="00606CFF" w:rsidP="00183ABD">
            <w:pPr>
              <w:spacing w:before="0" w:after="0" w:line="240" w:lineRule="auto"/>
              <w:rPr>
                <w:sz w:val="24"/>
              </w:rPr>
            </w:pPr>
            <w:r w:rsidRPr="00A01E10">
              <w:rPr>
                <w:sz w:val="24"/>
              </w:rPr>
              <w:t>P=0,1 (trồng cây theo luống, ở độ dốc =8</w:t>
            </w:r>
            <w:r w:rsidRPr="00A01E10">
              <w:rPr>
                <w:sz w:val="24"/>
                <w:vertAlign w:val="superscript"/>
              </w:rPr>
              <w:t>0</w:t>
            </w:r>
          </w:p>
        </w:tc>
      </w:tr>
      <w:tr w:rsidR="00606CFF" w:rsidRPr="00A01E10" w:rsidTr="0008790B">
        <w:trPr>
          <w:trHeight w:val="340"/>
          <w:jc w:val="center"/>
        </w:trPr>
        <w:tc>
          <w:tcPr>
            <w:tcW w:w="5187" w:type="dxa"/>
            <w:vAlign w:val="center"/>
          </w:tcPr>
          <w:p w:rsidR="00606CFF" w:rsidRPr="00A01E10" w:rsidRDefault="00606CFF" w:rsidP="00183ABD">
            <w:pPr>
              <w:spacing w:before="0" w:after="0" w:line="240" w:lineRule="auto"/>
              <w:rPr>
                <w:sz w:val="24"/>
              </w:rPr>
            </w:pPr>
            <w:r w:rsidRPr="00A01E10">
              <w:rPr>
                <w:sz w:val="24"/>
              </w:rPr>
              <w:t xml:space="preserve">Lượng xói mòn đất </w:t>
            </w:r>
            <w:r w:rsidRPr="00A01E10">
              <w:rPr>
                <w:b/>
                <w:sz w:val="24"/>
              </w:rPr>
              <w:t>A = 2,47.R.K.LS. C.P</w:t>
            </w:r>
          </w:p>
        </w:tc>
        <w:tc>
          <w:tcPr>
            <w:tcW w:w="4374" w:type="dxa"/>
            <w:vAlign w:val="center"/>
          </w:tcPr>
          <w:p w:rsidR="00606CFF" w:rsidRPr="00A01E10" w:rsidRDefault="00606CFF" w:rsidP="00183ABD">
            <w:pPr>
              <w:spacing w:before="0" w:after="0" w:line="240" w:lineRule="auto"/>
              <w:rPr>
                <w:sz w:val="24"/>
              </w:rPr>
            </w:pPr>
            <w:r w:rsidRPr="00A01E10">
              <w:rPr>
                <w:b/>
                <w:sz w:val="24"/>
              </w:rPr>
              <w:t>2,6</w:t>
            </w:r>
            <w:r w:rsidRPr="00A01E10">
              <w:rPr>
                <w:sz w:val="24"/>
              </w:rPr>
              <w:t xml:space="preserve"> tấn/ha/năm</w:t>
            </w:r>
          </w:p>
        </w:tc>
      </w:tr>
    </w:tbl>
    <w:p w:rsidR="00606CFF" w:rsidRPr="00A01E10" w:rsidRDefault="00606CFF" w:rsidP="00FF281B">
      <w:pPr>
        <w:ind w:firstLine="720"/>
        <w:jc w:val="right"/>
        <w:rPr>
          <w:i/>
          <w:sz w:val="24"/>
          <w:lang w:val="sv-SE"/>
        </w:rPr>
      </w:pPr>
      <w:r w:rsidRPr="00A01E10">
        <w:rPr>
          <w:i/>
          <w:sz w:val="24"/>
          <w:lang w:val="sv-SE"/>
        </w:rPr>
        <w:t>Nguồn: Biện pháp thuỷ lợi chống xói mòn, Đại học thuỷ lợi,1998</w:t>
      </w:r>
    </w:p>
    <w:p w:rsidR="00606CFF" w:rsidRPr="00A01E10" w:rsidRDefault="00625871" w:rsidP="00155612">
      <w:pPr>
        <w:pStyle w:val="Heading4"/>
        <w:rPr>
          <w:lang w:val="vi-VN"/>
        </w:rPr>
      </w:pPr>
      <w:bookmarkStart w:id="2356" w:name="_Toc197414066"/>
      <w:bookmarkStart w:id="2357" w:name="_Toc197414585"/>
      <w:bookmarkStart w:id="2358" w:name="_Toc197416500"/>
      <w:bookmarkStart w:id="2359" w:name="_Toc197715685"/>
      <w:bookmarkStart w:id="2360" w:name="_Toc197716309"/>
      <w:bookmarkStart w:id="2361" w:name="_Toc198048757"/>
      <w:bookmarkStart w:id="2362" w:name="_Toc198049410"/>
      <w:bookmarkStart w:id="2363" w:name="_Toc198108819"/>
      <w:bookmarkStart w:id="2364" w:name="_Toc198109874"/>
      <w:bookmarkStart w:id="2365" w:name="_Toc198111926"/>
      <w:bookmarkStart w:id="2366" w:name="_Toc198118037"/>
      <w:bookmarkStart w:id="2367" w:name="_Toc198118850"/>
      <w:bookmarkStart w:id="2368" w:name="_Toc198119492"/>
      <w:bookmarkStart w:id="2369" w:name="_Toc198119995"/>
      <w:bookmarkStart w:id="2370" w:name="_Toc202592045"/>
      <w:bookmarkStart w:id="2371" w:name="_Toc202596799"/>
      <w:bookmarkStart w:id="2372" w:name="_Toc202691267"/>
      <w:bookmarkStart w:id="2373" w:name="_Toc202752869"/>
      <w:bookmarkStart w:id="2374" w:name="_Toc202861607"/>
      <w:bookmarkStart w:id="2375" w:name="_Toc202862033"/>
      <w:bookmarkStart w:id="2376" w:name="_Toc204242211"/>
      <w:bookmarkStart w:id="2377" w:name="_Toc217458071"/>
      <w:bookmarkStart w:id="2378" w:name="_Toc217976508"/>
      <w:r w:rsidRPr="00A01E10">
        <w:rPr>
          <w:lang w:val="sv-SE"/>
        </w:rPr>
        <w:t>c</w:t>
      </w:r>
      <w:r w:rsidR="00606CFF" w:rsidRPr="00A01E10">
        <w:rPr>
          <w:lang w:val="vi-VN"/>
        </w:rPr>
        <w:t>. Biện pháp giảm thiểu tác động đến</w:t>
      </w:r>
      <w:r w:rsidR="00606CFF" w:rsidRPr="00A01E10">
        <w:rPr>
          <w:lang w:val="sv-SE"/>
        </w:rPr>
        <w:t xml:space="preserve"> kinh tế -</w:t>
      </w:r>
      <w:r w:rsidR="00606CFF" w:rsidRPr="00A01E10">
        <w:rPr>
          <w:lang w:val="vi-VN"/>
        </w:rPr>
        <w:t xml:space="preserve"> xã hội</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rsidR="00606CFF" w:rsidRPr="00A01E10" w:rsidRDefault="00606CFF" w:rsidP="00155612">
      <w:pPr>
        <w:numPr>
          <w:ilvl w:val="0"/>
          <w:numId w:val="6"/>
        </w:numPr>
        <w:tabs>
          <w:tab w:val="left" w:pos="851"/>
        </w:tabs>
        <w:ind w:hanging="654"/>
        <w:rPr>
          <w:b/>
          <w:szCs w:val="28"/>
          <w:lang w:val="vi-VN"/>
        </w:rPr>
      </w:pPr>
      <w:bookmarkStart w:id="2379" w:name="_Toc203755756"/>
      <w:bookmarkStart w:id="2380" w:name="_Toc204334995"/>
      <w:bookmarkStart w:id="2381" w:name="_Toc205308270"/>
      <w:bookmarkStart w:id="2382" w:name="_Toc212536277"/>
      <w:bookmarkStart w:id="2383" w:name="_Toc213832903"/>
      <w:bookmarkStart w:id="2384" w:name="_Toc217458072"/>
      <w:bookmarkStart w:id="2385" w:name="_Toc217976509"/>
      <w:bookmarkStart w:id="2386" w:name="_Toc153788521"/>
      <w:bookmarkStart w:id="2387" w:name="_Toc154198188"/>
      <w:bookmarkStart w:id="2388" w:name="_Toc158609200"/>
      <w:bookmarkStart w:id="2389" w:name="_Toc158609304"/>
      <w:bookmarkStart w:id="2390" w:name="_Toc158862296"/>
      <w:bookmarkStart w:id="2391" w:name="_Toc160328813"/>
      <w:bookmarkStart w:id="2392" w:name="_Toc170547933"/>
      <w:bookmarkStart w:id="2393" w:name="_Toc170550281"/>
      <w:bookmarkStart w:id="2394" w:name="_Toc170628849"/>
      <w:bookmarkStart w:id="2395" w:name="_Toc194711863"/>
      <w:bookmarkStart w:id="2396" w:name="_Toc195169880"/>
      <w:bookmarkStart w:id="2397" w:name="_Toc195328522"/>
      <w:bookmarkStart w:id="2398" w:name="_Toc195692449"/>
      <w:bookmarkStart w:id="2399" w:name="_Toc195692967"/>
      <w:bookmarkStart w:id="2400" w:name="_Toc196212958"/>
      <w:bookmarkStart w:id="2401" w:name="_Toc196214109"/>
      <w:bookmarkStart w:id="2402" w:name="_Toc196372721"/>
      <w:bookmarkStart w:id="2403" w:name="_Toc196465610"/>
      <w:bookmarkStart w:id="2404" w:name="_Toc196466395"/>
      <w:bookmarkStart w:id="2405" w:name="_Toc196799664"/>
      <w:bookmarkStart w:id="2406" w:name="_Toc197414067"/>
      <w:bookmarkStart w:id="2407" w:name="_Toc197414586"/>
      <w:bookmarkStart w:id="2408" w:name="_Toc197416501"/>
      <w:bookmarkStart w:id="2409" w:name="_Toc197715686"/>
      <w:bookmarkStart w:id="2410" w:name="_Toc197716310"/>
      <w:bookmarkStart w:id="2411" w:name="_Toc99520800"/>
      <w:bookmarkStart w:id="2412" w:name="_Toc99520911"/>
      <w:bookmarkStart w:id="2413" w:name="_Toc148772205"/>
      <w:bookmarkStart w:id="2414" w:name="_Toc151262991"/>
      <w:bookmarkStart w:id="2415" w:name="_Toc151263097"/>
      <w:bookmarkStart w:id="2416" w:name="_Toc151263244"/>
      <w:bookmarkStart w:id="2417" w:name="_Toc153243139"/>
      <w:bookmarkStart w:id="2418" w:name="_Toc153360426"/>
      <w:bookmarkStart w:id="2419" w:name="_Toc153360524"/>
      <w:bookmarkStart w:id="2420" w:name="_Toc153360833"/>
      <w:bookmarkStart w:id="2421" w:name="_Toc153361084"/>
      <w:bookmarkStart w:id="2422" w:name="_Toc153361211"/>
      <w:r w:rsidRPr="00A01E10">
        <w:rPr>
          <w:b/>
          <w:szCs w:val="28"/>
          <w:lang w:val="vi-VN"/>
        </w:rPr>
        <w:t xml:space="preserve">Giải pháp sử dụng lao động </w:t>
      </w:r>
      <w:bookmarkEnd w:id="2379"/>
      <w:bookmarkEnd w:id="2380"/>
      <w:bookmarkEnd w:id="2381"/>
      <w:bookmarkEnd w:id="2382"/>
      <w:bookmarkEnd w:id="2383"/>
      <w:bookmarkEnd w:id="2384"/>
      <w:bookmarkEnd w:id="2385"/>
    </w:p>
    <w:p w:rsidR="00C13466" w:rsidRPr="00A01E10" w:rsidRDefault="00C13466" w:rsidP="00155612">
      <w:pPr>
        <w:ind w:firstLine="567"/>
        <w:jc w:val="both"/>
        <w:rPr>
          <w:szCs w:val="28"/>
          <w:lang w:val="vi-VN"/>
        </w:rPr>
      </w:pPr>
      <w:bookmarkStart w:id="2423" w:name="_Toc203755755"/>
      <w:bookmarkStart w:id="2424" w:name="_Toc204334994"/>
      <w:bookmarkStart w:id="2425" w:name="_Toc205308269"/>
      <w:bookmarkStart w:id="2426" w:name="_Toc212536278"/>
      <w:bookmarkStart w:id="2427" w:name="_Toc213832904"/>
      <w:bookmarkStart w:id="2428" w:name="_Toc217458073"/>
      <w:bookmarkStart w:id="2429" w:name="_Toc217976510"/>
      <w:bookmarkStart w:id="2430" w:name="_Toc203755757"/>
      <w:bookmarkStart w:id="2431" w:name="_Toc204334996"/>
      <w:bookmarkStart w:id="2432" w:name="_Toc205308271"/>
      <w:r w:rsidRPr="00A01E10">
        <w:rPr>
          <w:szCs w:val="28"/>
          <w:lang w:val="vi-VN"/>
        </w:rPr>
        <w:t xml:space="preserve">- </w:t>
      </w:r>
      <w:r w:rsidR="00EC71A0" w:rsidRPr="00A01E10">
        <w:rPr>
          <w:szCs w:val="28"/>
        </w:rPr>
        <w:t>C</w:t>
      </w:r>
      <w:r w:rsidRPr="00A01E10">
        <w:rPr>
          <w:szCs w:val="28"/>
          <w:lang w:val="vi-VN"/>
        </w:rPr>
        <w:t xml:space="preserve">ông ty </w:t>
      </w:r>
      <w:r w:rsidR="00EC71A0" w:rsidRPr="00A01E10">
        <w:rPr>
          <w:szCs w:val="28"/>
        </w:rPr>
        <w:t xml:space="preserve">đã </w:t>
      </w:r>
      <w:r w:rsidRPr="00A01E10">
        <w:rPr>
          <w:szCs w:val="28"/>
          <w:lang w:val="vi-VN"/>
        </w:rPr>
        <w:t xml:space="preserve">xây dựng một môi trường làm việc tốt. Đảm bảo 100% công nhân sau khi ký hợp đồng đều được tham gia đóng bảo hiểm xã hội, bảo hiểm y tế và được hưởng lương, thưởng và các phụ cấp khác. </w:t>
      </w:r>
    </w:p>
    <w:p w:rsidR="00C13466" w:rsidRPr="00A01E10" w:rsidRDefault="00C13466" w:rsidP="00155612">
      <w:pPr>
        <w:ind w:firstLine="567"/>
        <w:jc w:val="both"/>
        <w:rPr>
          <w:szCs w:val="28"/>
          <w:lang w:val="vi-VN"/>
        </w:rPr>
      </w:pPr>
      <w:r w:rsidRPr="00A01E10">
        <w:rPr>
          <w:szCs w:val="28"/>
          <w:lang w:val="vi-VN"/>
        </w:rPr>
        <w:t>- Hàng năm công ty sẽ phát đầy đủ cho công nhân lao động các thiết bị bảo hộ lao động như quần áo, mũ, giầy dép,…</w:t>
      </w:r>
    </w:p>
    <w:p w:rsidR="00C13466" w:rsidRPr="00A01E10" w:rsidRDefault="00C13466" w:rsidP="00155612">
      <w:pPr>
        <w:ind w:firstLine="567"/>
        <w:jc w:val="both"/>
        <w:rPr>
          <w:szCs w:val="28"/>
          <w:lang w:val="vi-VN"/>
        </w:rPr>
      </w:pPr>
      <w:r w:rsidRPr="00A01E10">
        <w:rPr>
          <w:szCs w:val="28"/>
          <w:lang w:val="vi-VN"/>
        </w:rPr>
        <w:t xml:space="preserve">- </w:t>
      </w:r>
      <w:r w:rsidRPr="00A01E10">
        <w:rPr>
          <w:szCs w:val="28"/>
        </w:rPr>
        <w:t>Công ty</w:t>
      </w:r>
      <w:r w:rsidRPr="00A01E10">
        <w:rPr>
          <w:szCs w:val="28"/>
          <w:lang w:val="vi-VN"/>
        </w:rPr>
        <w:t xml:space="preserve"> sẽ chú trọng đào tạo nâng cao trình độ tay nghề lao động cho công nhân.</w:t>
      </w:r>
    </w:p>
    <w:p w:rsidR="00606CFF" w:rsidRPr="00A01E10" w:rsidRDefault="00C03216" w:rsidP="00155612">
      <w:pPr>
        <w:numPr>
          <w:ilvl w:val="0"/>
          <w:numId w:val="6"/>
        </w:numPr>
        <w:tabs>
          <w:tab w:val="left" w:pos="851"/>
        </w:tabs>
        <w:ind w:hanging="654"/>
        <w:rPr>
          <w:b/>
          <w:szCs w:val="28"/>
          <w:lang w:val="vi-VN"/>
        </w:rPr>
      </w:pPr>
      <w:bookmarkStart w:id="2433" w:name="_Toc212536279"/>
      <w:bookmarkStart w:id="2434" w:name="_Toc213832905"/>
      <w:bookmarkStart w:id="2435" w:name="_Toc217458074"/>
      <w:bookmarkStart w:id="2436" w:name="_Toc217976511"/>
      <w:bookmarkEnd w:id="2423"/>
      <w:bookmarkEnd w:id="2424"/>
      <w:bookmarkEnd w:id="2425"/>
      <w:bookmarkEnd w:id="2426"/>
      <w:bookmarkEnd w:id="2427"/>
      <w:bookmarkEnd w:id="2428"/>
      <w:bookmarkEnd w:id="2429"/>
      <w:r w:rsidRPr="00A01E10">
        <w:rPr>
          <w:b/>
          <w:szCs w:val="28"/>
          <w:lang w:val="vi-VN"/>
        </w:rPr>
        <w:t>Giải pháp an ninh trật tự</w:t>
      </w:r>
      <w:r w:rsidR="00606CFF" w:rsidRPr="00A01E10">
        <w:rPr>
          <w:b/>
          <w:szCs w:val="28"/>
          <w:lang w:val="vi-VN"/>
        </w:rPr>
        <w:t xml:space="preserve"> xã hội</w:t>
      </w:r>
      <w:bookmarkEnd w:id="2430"/>
      <w:bookmarkEnd w:id="2431"/>
      <w:bookmarkEnd w:id="2432"/>
      <w:bookmarkEnd w:id="2433"/>
      <w:bookmarkEnd w:id="2434"/>
      <w:bookmarkEnd w:id="2435"/>
      <w:bookmarkEnd w:id="2436"/>
    </w:p>
    <w:p w:rsidR="00606CFF" w:rsidRPr="00A01E10" w:rsidRDefault="00606CFF" w:rsidP="00155612">
      <w:pPr>
        <w:pStyle w:val="11"/>
        <w:spacing w:before="60" w:after="60"/>
        <w:ind w:firstLine="426"/>
        <w:rPr>
          <w:szCs w:val="28"/>
          <w:lang w:val="vi-VN"/>
        </w:rPr>
      </w:pPr>
      <w:r w:rsidRPr="00A01E10">
        <w:rPr>
          <w:szCs w:val="28"/>
          <w:lang w:val="vi-VN"/>
        </w:rPr>
        <w:t xml:space="preserve">- Chủ đầu tư ưu tiên </w:t>
      </w:r>
      <w:r w:rsidR="007F56D2" w:rsidRPr="00A01E10">
        <w:rPr>
          <w:szCs w:val="28"/>
        </w:rPr>
        <w:t xml:space="preserve">tuyển dụng </w:t>
      </w:r>
      <w:r w:rsidRPr="00A01E10">
        <w:rPr>
          <w:szCs w:val="28"/>
          <w:lang w:val="vi-VN"/>
        </w:rPr>
        <w:t>công nhân tại địa phương nhằm hạn chế những tác động xấu đến tình hình văn hoá và trật tự xã hội khu vực.</w:t>
      </w:r>
    </w:p>
    <w:p w:rsidR="00606CFF" w:rsidRPr="00A01E10" w:rsidRDefault="00606CFF" w:rsidP="00155612">
      <w:pPr>
        <w:pStyle w:val="chuvietCharChar"/>
        <w:tabs>
          <w:tab w:val="left" w:pos="3780"/>
        </w:tabs>
        <w:ind w:firstLine="426"/>
        <w:jc w:val="both"/>
        <w:rPr>
          <w:lang w:val="vi-VN"/>
        </w:rPr>
      </w:pPr>
      <w:r w:rsidRPr="00A01E10">
        <w:rPr>
          <w:lang w:val="vi-VN"/>
        </w:rPr>
        <w:t>- Chủ đầu tư kết hợp với công an địa phương để đề ra các biện pháp an ninh trật tự trong khu vực.</w:t>
      </w:r>
    </w:p>
    <w:p w:rsidR="003C1BE4" w:rsidRPr="00A01E10" w:rsidRDefault="00606CFF" w:rsidP="00155612">
      <w:pPr>
        <w:pStyle w:val="chuvietCharChar"/>
        <w:tabs>
          <w:tab w:val="left" w:pos="3780"/>
        </w:tabs>
        <w:ind w:firstLine="426"/>
        <w:jc w:val="both"/>
      </w:pPr>
      <w:r w:rsidRPr="00A01E10">
        <w:rPr>
          <w:lang w:val="vi-VN"/>
        </w:rPr>
        <w:t>- Đề ra nội quy về trật tự an ninh trong khu vực,</w:t>
      </w:r>
      <w:r w:rsidR="003C1BE4" w:rsidRPr="00A01E10">
        <w:rPr>
          <w:lang w:val="vi-VN"/>
        </w:rPr>
        <w:t xml:space="preserve"> xây dựng nếp sống văn hoá mới</w:t>
      </w:r>
      <w:r w:rsidR="003C1BE4" w:rsidRPr="00A01E10">
        <w:t>.</w:t>
      </w:r>
    </w:p>
    <w:p w:rsidR="00606CFF" w:rsidRPr="00A01E10" w:rsidRDefault="003C1BE4" w:rsidP="00155612">
      <w:pPr>
        <w:pStyle w:val="chuvietCharChar"/>
        <w:tabs>
          <w:tab w:val="left" w:pos="3780"/>
        </w:tabs>
        <w:ind w:firstLine="426"/>
        <w:jc w:val="both"/>
      </w:pPr>
      <w:r w:rsidRPr="00A01E10">
        <w:t>B</w:t>
      </w:r>
      <w:r w:rsidR="00606CFF" w:rsidRPr="00A01E10">
        <w:rPr>
          <w:lang w:val="vi-VN"/>
        </w:rPr>
        <w:t>ố trí, sắp xếp hợp lý trong việc điều động xe vận chuyển gỗ tận thu, vật liệu xây dựng của dự án và các xe vận chuyển không được chở quá tải tránh gây xung đột giao thông, gây nguy hiểm ch</w:t>
      </w:r>
      <w:r w:rsidR="0007461D" w:rsidRPr="00A01E10">
        <w:rPr>
          <w:lang w:val="vi-VN"/>
        </w:rPr>
        <w:t>o người và phương tiện thi công</w:t>
      </w:r>
      <w:r w:rsidR="00606CFF" w:rsidRPr="00A01E10">
        <w:rPr>
          <w:lang w:val="vi-VN"/>
        </w:rPr>
        <w:t>, cũng như dân cư sống dọc theo các con đường vận chuyển.</w:t>
      </w:r>
    </w:p>
    <w:p w:rsidR="00273044" w:rsidRPr="00A01E10" w:rsidRDefault="00273044" w:rsidP="00273044">
      <w:pPr>
        <w:pStyle w:val="Heading4"/>
        <w:numPr>
          <w:ilvl w:val="0"/>
          <w:numId w:val="20"/>
        </w:numPr>
      </w:pPr>
      <w:r w:rsidRPr="00A01E10">
        <w:rPr>
          <w:lang w:val="vi-VN"/>
        </w:rPr>
        <w:t>Biện pháp giảm thiểu t</w:t>
      </w:r>
      <w:r w:rsidRPr="00A01E10">
        <w:t>ai nạn lao động</w:t>
      </w:r>
    </w:p>
    <w:p w:rsidR="0051165C" w:rsidRPr="00A01E10" w:rsidRDefault="0051165C" w:rsidP="004849F8">
      <w:pPr>
        <w:pStyle w:val="ListParagraph"/>
        <w:numPr>
          <w:ilvl w:val="0"/>
          <w:numId w:val="7"/>
        </w:numPr>
        <w:ind w:left="0" w:firstLine="360"/>
        <w:jc w:val="both"/>
      </w:pPr>
      <w:r w:rsidRPr="00A01E10">
        <w:t>Trang bị đầy đủ dụng cụ bảo hộ lao động trong quá trình làm việc.</w:t>
      </w:r>
    </w:p>
    <w:p w:rsidR="000007B6" w:rsidRPr="00A01E10" w:rsidRDefault="000007B6" w:rsidP="004849F8">
      <w:pPr>
        <w:pStyle w:val="ListParagraph"/>
        <w:numPr>
          <w:ilvl w:val="0"/>
          <w:numId w:val="7"/>
        </w:numPr>
        <w:ind w:left="0" w:firstLine="360"/>
        <w:jc w:val="both"/>
      </w:pPr>
      <w:r w:rsidRPr="00A01E10">
        <w:t>Tuân thủ nghiêm ngặt nội quy an toàn lao động khi thực hiện dự án</w:t>
      </w:r>
      <w:r w:rsidR="00183442" w:rsidRPr="00A01E10">
        <w:t>.</w:t>
      </w:r>
    </w:p>
    <w:p w:rsidR="00183442" w:rsidRPr="00A01E10" w:rsidRDefault="00183442" w:rsidP="00183442">
      <w:pPr>
        <w:pStyle w:val="ListParagraph"/>
        <w:numPr>
          <w:ilvl w:val="0"/>
          <w:numId w:val="7"/>
        </w:numPr>
        <w:ind w:left="0" w:firstLine="360"/>
        <w:jc w:val="both"/>
      </w:pPr>
      <w:r w:rsidRPr="00A01E10">
        <w:t>Sử dụng lao động lành nghề về khai thác gỗ, vận chuyển sản phẩm gỗ,... nhằm giảm thiểu tai nạn lao động trong quá trình khai thác gỗ tận thu.</w:t>
      </w:r>
    </w:p>
    <w:p w:rsidR="00E97D7D" w:rsidRDefault="00273044" w:rsidP="00155612">
      <w:pPr>
        <w:pStyle w:val="ListParagraph"/>
        <w:numPr>
          <w:ilvl w:val="0"/>
          <w:numId w:val="7"/>
        </w:numPr>
        <w:ind w:left="0" w:firstLine="360"/>
        <w:jc w:val="both"/>
      </w:pPr>
      <w:r w:rsidRPr="00A01E10">
        <w:t>Xe vận chuyển gỗ phải vận chuyển đúng trọng tải, chạy đúng vận tốc, tuân thủ nội quy an toàn giao thông tránh xảy ra tai nạn trong quá trình vận chuyển.</w:t>
      </w:r>
      <w:bookmarkStart w:id="2437" w:name="_Toc217458083"/>
      <w:bookmarkStart w:id="2438" w:name="_Toc217976520"/>
      <w:bookmarkStart w:id="2439" w:name="_Toc219003893"/>
      <w:bookmarkStart w:id="2440" w:name="_Toc219020130"/>
      <w:bookmarkStart w:id="2441" w:name="_Toc219347003"/>
      <w:bookmarkStart w:id="2442" w:name="_Toc219519644"/>
      <w:bookmarkStart w:id="2443" w:name="_Toc219702943"/>
      <w:bookmarkStart w:id="2444" w:name="_Toc223834961"/>
      <w:bookmarkStart w:id="2445" w:name="_Toc372533027"/>
      <w:bookmarkStart w:id="2446" w:name="_Toc386029961"/>
      <w:bookmarkStart w:id="2447" w:name="_Toc197414069"/>
      <w:bookmarkStart w:id="2448" w:name="_Toc197414588"/>
      <w:bookmarkStart w:id="2449" w:name="_Toc197416503"/>
      <w:bookmarkStart w:id="2450" w:name="_Toc197715694"/>
      <w:bookmarkStart w:id="2451" w:name="_Toc197716318"/>
      <w:bookmarkStart w:id="2452" w:name="_Toc198048766"/>
      <w:bookmarkStart w:id="2453" w:name="_Toc198049419"/>
      <w:bookmarkStart w:id="2454" w:name="_Toc198108828"/>
      <w:bookmarkStart w:id="2455" w:name="_Toc198109883"/>
      <w:bookmarkStart w:id="2456" w:name="_Toc198111935"/>
      <w:bookmarkStart w:id="2457" w:name="_Toc198118046"/>
      <w:bookmarkStart w:id="2458" w:name="_Toc198118859"/>
      <w:bookmarkStart w:id="2459" w:name="_Toc198119501"/>
      <w:bookmarkStart w:id="2460" w:name="_Toc198120004"/>
      <w:bookmarkStart w:id="2461" w:name="_Toc202592055"/>
      <w:bookmarkStart w:id="2462" w:name="_Toc202596809"/>
      <w:bookmarkStart w:id="2463" w:name="_Toc202691278"/>
      <w:bookmarkStart w:id="2464" w:name="_Toc202752880"/>
      <w:bookmarkStart w:id="2465" w:name="_Toc202861618"/>
      <w:bookmarkStart w:id="2466" w:name="_Toc202862044"/>
      <w:bookmarkStart w:id="2467" w:name="_Toc204242222"/>
      <w:bookmarkStart w:id="2468" w:name="_Toc153788522"/>
      <w:bookmarkStart w:id="2469" w:name="_Toc154198189"/>
      <w:bookmarkStart w:id="2470" w:name="_Toc158609201"/>
      <w:bookmarkStart w:id="2471" w:name="_Toc158609305"/>
      <w:bookmarkStart w:id="2472" w:name="_Toc158862297"/>
      <w:bookmarkStart w:id="2473" w:name="_Toc160328814"/>
      <w:bookmarkStart w:id="2474" w:name="_Toc170547934"/>
      <w:bookmarkStart w:id="2475" w:name="_Toc170550282"/>
      <w:bookmarkStart w:id="2476" w:name="_Toc170628850"/>
      <w:bookmarkStart w:id="2477" w:name="_Toc194711864"/>
      <w:bookmarkStart w:id="2478" w:name="_Toc195169881"/>
      <w:bookmarkStart w:id="2479" w:name="_Toc195328523"/>
      <w:bookmarkStart w:id="2480" w:name="_Toc195692450"/>
      <w:bookmarkStart w:id="2481" w:name="_Toc195692968"/>
      <w:bookmarkStart w:id="2482" w:name="_Toc196212959"/>
      <w:bookmarkStart w:id="2483" w:name="_Toc196214110"/>
      <w:bookmarkStart w:id="2484" w:name="_Toc196372722"/>
      <w:bookmarkStart w:id="2485" w:name="_Toc196465611"/>
      <w:bookmarkStart w:id="2486" w:name="_Toc196466396"/>
      <w:bookmarkStart w:id="2487" w:name="_Toc19679966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rsidR="00E97D7D" w:rsidRPr="00E97D7D" w:rsidRDefault="00606CFF" w:rsidP="00E97D7D">
      <w:pPr>
        <w:pStyle w:val="ListParagraph"/>
        <w:spacing w:after="60"/>
        <w:ind w:left="360"/>
        <w:jc w:val="both"/>
        <w:rPr>
          <w:b/>
        </w:rPr>
      </w:pPr>
      <w:r w:rsidRPr="00E97D7D">
        <w:rPr>
          <w:b/>
          <w:lang w:val="vi-VN"/>
        </w:rPr>
        <w:t xml:space="preserve">4.1.2. Biện pháp giảm thiểu tác động </w:t>
      </w:r>
      <w:bookmarkEnd w:id="2437"/>
      <w:bookmarkEnd w:id="2438"/>
      <w:r w:rsidRPr="00E97D7D">
        <w:rPr>
          <w:b/>
          <w:lang w:val="vi-VN"/>
        </w:rPr>
        <w:t xml:space="preserve">trong giai đoạn </w:t>
      </w:r>
      <w:r w:rsidR="00750FB6" w:rsidRPr="00E97D7D">
        <w:rPr>
          <w:b/>
        </w:rPr>
        <w:t>KTCB</w:t>
      </w:r>
      <w:r w:rsidR="00F35FE1" w:rsidRPr="00E97D7D">
        <w:rPr>
          <w:b/>
        </w:rPr>
        <w:t xml:space="preserve"> và</w:t>
      </w:r>
      <w:r w:rsidR="00750FB6" w:rsidRPr="00E97D7D">
        <w:rPr>
          <w:b/>
        </w:rPr>
        <w:t xml:space="preserve"> </w:t>
      </w:r>
      <w:bookmarkEnd w:id="2439"/>
      <w:bookmarkEnd w:id="2440"/>
      <w:bookmarkEnd w:id="2441"/>
      <w:bookmarkEnd w:id="2442"/>
      <w:bookmarkEnd w:id="2443"/>
      <w:bookmarkEnd w:id="2444"/>
      <w:r w:rsidR="0007461D" w:rsidRPr="00E97D7D">
        <w:rPr>
          <w:b/>
        </w:rPr>
        <w:t>khai thác</w:t>
      </w:r>
      <w:r w:rsidR="00750FB6" w:rsidRPr="00E97D7D">
        <w:rPr>
          <w:b/>
        </w:rPr>
        <w:t xml:space="preserve"> </w:t>
      </w:r>
      <w:r w:rsidR="0008790B" w:rsidRPr="00E97D7D">
        <w:rPr>
          <w:b/>
        </w:rPr>
        <w:t>mủ cao su</w:t>
      </w:r>
      <w:bookmarkStart w:id="2488" w:name="_Toc217458084"/>
      <w:bookmarkStart w:id="2489" w:name="_Toc217976521"/>
      <w:bookmarkStart w:id="2490" w:name="_Toc219003894"/>
      <w:bookmarkStart w:id="2491" w:name="_Toc219020131"/>
      <w:bookmarkStart w:id="2492" w:name="_Toc219347004"/>
      <w:bookmarkStart w:id="2493" w:name="_Toc219519645"/>
      <w:bookmarkStart w:id="2494" w:name="_Toc219702944"/>
      <w:bookmarkStart w:id="2495" w:name="_Toc223834962"/>
      <w:bookmarkStart w:id="2496" w:name="_Toc369099352"/>
      <w:bookmarkStart w:id="2497" w:name="_Toc372533028"/>
      <w:bookmarkEnd w:id="2445"/>
      <w:bookmarkEnd w:id="2446"/>
    </w:p>
    <w:p w:rsidR="00E97D7D" w:rsidRPr="00E97D7D" w:rsidRDefault="00924706" w:rsidP="00E97D7D">
      <w:pPr>
        <w:pStyle w:val="ListParagraph"/>
        <w:spacing w:after="60"/>
        <w:ind w:left="360"/>
        <w:jc w:val="both"/>
        <w:rPr>
          <w:b/>
          <w:i/>
          <w:spacing w:val="-8"/>
        </w:rPr>
      </w:pPr>
      <w:r w:rsidRPr="00E97D7D">
        <w:rPr>
          <w:b/>
          <w:i/>
          <w:lang w:val="vi-VN"/>
        </w:rPr>
        <w:t>4.1.2</w:t>
      </w:r>
      <w:r w:rsidR="00606CFF" w:rsidRPr="00E97D7D">
        <w:rPr>
          <w:b/>
          <w:i/>
          <w:lang w:val="vi-VN"/>
        </w:rPr>
        <w:t>.1. Biện pháp giảm thiểu tác động</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88"/>
      <w:bookmarkEnd w:id="2489"/>
      <w:r w:rsidR="000614F2" w:rsidRPr="00E97D7D">
        <w:rPr>
          <w:b/>
          <w:i/>
        </w:rPr>
        <w:t xml:space="preserve"> </w:t>
      </w:r>
      <w:r w:rsidR="00606CFF" w:rsidRPr="00E97D7D">
        <w:rPr>
          <w:b/>
          <w:i/>
          <w:spacing w:val="-8"/>
          <w:lang w:val="vi-VN"/>
        </w:rPr>
        <w:t>có liên quan đến chất thải</w:t>
      </w:r>
      <w:bookmarkStart w:id="2498" w:name="_Toc153360834"/>
      <w:bookmarkStart w:id="2499" w:name="_Toc153361085"/>
      <w:bookmarkStart w:id="2500" w:name="_Toc153361212"/>
      <w:bookmarkStart w:id="2501" w:name="_Toc170547935"/>
      <w:bookmarkStart w:id="2502" w:name="_Toc170550283"/>
      <w:bookmarkStart w:id="2503" w:name="_Toc170628851"/>
      <w:bookmarkStart w:id="2504" w:name="_Toc197414070"/>
      <w:bookmarkStart w:id="2505" w:name="_Toc197414589"/>
      <w:bookmarkEnd w:id="2411"/>
      <w:bookmarkEnd w:id="2412"/>
      <w:bookmarkEnd w:id="2413"/>
      <w:bookmarkEnd w:id="2414"/>
      <w:bookmarkEnd w:id="2415"/>
      <w:bookmarkEnd w:id="2416"/>
      <w:bookmarkEnd w:id="2417"/>
      <w:bookmarkEnd w:id="2418"/>
      <w:bookmarkEnd w:id="2419"/>
      <w:bookmarkEnd w:id="2420"/>
      <w:bookmarkEnd w:id="2421"/>
      <w:bookmarkEnd w:id="2422"/>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90"/>
      <w:bookmarkEnd w:id="2491"/>
      <w:bookmarkEnd w:id="2492"/>
      <w:bookmarkEnd w:id="2493"/>
      <w:bookmarkEnd w:id="2494"/>
      <w:bookmarkEnd w:id="2495"/>
      <w:bookmarkEnd w:id="2496"/>
      <w:bookmarkEnd w:id="2497"/>
    </w:p>
    <w:p w:rsidR="00606CFF" w:rsidRPr="00E97D7D" w:rsidRDefault="000614F2" w:rsidP="00E97D7D">
      <w:pPr>
        <w:pStyle w:val="ListParagraph"/>
        <w:spacing w:after="60"/>
        <w:ind w:left="360"/>
        <w:jc w:val="both"/>
        <w:rPr>
          <w:i/>
          <w:spacing w:val="-8"/>
        </w:rPr>
      </w:pPr>
      <w:r w:rsidRPr="00E97D7D">
        <w:rPr>
          <w:i/>
        </w:rPr>
        <w:t>a</w:t>
      </w:r>
      <w:r w:rsidR="00606CFF" w:rsidRPr="00E97D7D">
        <w:rPr>
          <w:i/>
          <w:lang w:val="vi-VN"/>
        </w:rPr>
        <w:t>. Biện pháp giảm thiểu tác động tiêu cực của khí thải, bụi và tiếng ồn</w:t>
      </w:r>
    </w:p>
    <w:p w:rsidR="00606CFF" w:rsidRPr="00A01E10" w:rsidRDefault="00606CFF" w:rsidP="00E97D7D">
      <w:pPr>
        <w:pStyle w:val="1110"/>
        <w:spacing w:before="60" w:after="60"/>
        <w:ind w:firstLine="426"/>
        <w:rPr>
          <w:i w:val="0"/>
          <w:lang w:val="en-US"/>
        </w:rPr>
      </w:pPr>
      <w:r w:rsidRPr="00A01E10">
        <w:rPr>
          <w:i w:val="0"/>
          <w:lang w:val="vi-VN"/>
        </w:rPr>
        <w:t>Khi dự án đi vào thời kỳ chăm sóc và khai thác, nguồn gây ô nhiễm không khí chủ yếu từ p</w:t>
      </w:r>
      <w:r w:rsidR="00542981" w:rsidRPr="00A01E10">
        <w:rPr>
          <w:i w:val="0"/>
          <w:lang w:val="vi-VN"/>
        </w:rPr>
        <w:t>hương tiện vận chuyển phân bón</w:t>
      </w:r>
      <w:r w:rsidRPr="00A01E10">
        <w:rPr>
          <w:i w:val="0"/>
          <w:lang w:val="vi-VN"/>
        </w:rPr>
        <w:t xml:space="preserve">, mủ cao su, từ mùi hơi của thuốc </w:t>
      </w:r>
      <w:r w:rsidRPr="00A01E10">
        <w:rPr>
          <w:i w:val="0"/>
          <w:lang w:val="vi-VN"/>
        </w:rPr>
        <w:lastRenderedPageBreak/>
        <w:t>BVTV, mùi hôi từ mủ cao su,... Nhìn chung, mức độ gây ô nhiễm là không lớn, gây ô nhiễm không khí đáng kể nhất trong giai đoạn này là mùi hơi của thuốc BVTV phát sinh khi sử dụng. Để hạn chế tối đa tác động tiêu cực đến môi trường không khí, đảm bảo phát triển nông lâm nghiệp bền vững, Chủ đầu tư sẽ áp dụng một số các biện pháp quản lý, biện pháp kỹ thuật sau:</w:t>
      </w:r>
    </w:p>
    <w:p w:rsidR="000E57FE" w:rsidRPr="00A01E10" w:rsidRDefault="000E57FE" w:rsidP="00155612">
      <w:pPr>
        <w:pStyle w:val="ListParagraph"/>
        <w:numPr>
          <w:ilvl w:val="0"/>
          <w:numId w:val="26"/>
        </w:numPr>
        <w:tabs>
          <w:tab w:val="left" w:pos="851"/>
        </w:tabs>
        <w:spacing w:after="60"/>
        <w:rPr>
          <w:b/>
          <w:lang w:val="vi-VN"/>
        </w:rPr>
      </w:pPr>
      <w:r w:rsidRPr="00A01E10">
        <w:rPr>
          <w:b/>
        </w:rPr>
        <w:t>Biện pháp cần đầu tư thực hiện</w:t>
      </w:r>
    </w:p>
    <w:p w:rsidR="00606CFF" w:rsidRPr="00A01E10" w:rsidRDefault="00606CFF" w:rsidP="00155612">
      <w:pPr>
        <w:numPr>
          <w:ilvl w:val="0"/>
          <w:numId w:val="6"/>
        </w:numPr>
        <w:tabs>
          <w:tab w:val="left" w:pos="851"/>
        </w:tabs>
        <w:ind w:hanging="654"/>
        <w:rPr>
          <w:b/>
          <w:i/>
          <w:lang w:val="vi-VN"/>
        </w:rPr>
      </w:pPr>
      <w:r w:rsidRPr="00A01E10">
        <w:rPr>
          <w:b/>
          <w:i/>
          <w:lang w:val="vi-VN"/>
        </w:rPr>
        <w:t>Giảm thiểu ô nhiễm không khí do hoạt động giao thông</w:t>
      </w:r>
      <w:bookmarkEnd w:id="2498"/>
      <w:bookmarkEnd w:id="2499"/>
      <w:bookmarkEnd w:id="2500"/>
      <w:bookmarkEnd w:id="2501"/>
      <w:bookmarkEnd w:id="2502"/>
      <w:bookmarkEnd w:id="2503"/>
      <w:bookmarkEnd w:id="2504"/>
      <w:bookmarkEnd w:id="2505"/>
    </w:p>
    <w:p w:rsidR="00606CFF" w:rsidRPr="00A01E10" w:rsidRDefault="00606CFF" w:rsidP="00155612">
      <w:pPr>
        <w:ind w:firstLine="720"/>
        <w:jc w:val="both"/>
        <w:rPr>
          <w:lang w:val="vi-VN"/>
        </w:rPr>
      </w:pPr>
      <w:r w:rsidRPr="00A01E10">
        <w:rPr>
          <w:lang w:val="vi-VN"/>
        </w:rPr>
        <w:t>Vấn đề ô nhiễm không khí do hoạt động giao thông vận tải, dự án có các biện pháp thích hợp để hạn chế tối đa nguồn ô nhiễm bao gồm:</w:t>
      </w:r>
    </w:p>
    <w:p w:rsidR="00606CFF" w:rsidRPr="00A01E10" w:rsidRDefault="00606CFF" w:rsidP="00155612">
      <w:pPr>
        <w:ind w:firstLine="720"/>
        <w:jc w:val="both"/>
        <w:rPr>
          <w:lang w:val="vi-VN"/>
        </w:rPr>
      </w:pPr>
      <w:r w:rsidRPr="00A01E10">
        <w:rPr>
          <w:lang w:val="vi-VN"/>
        </w:rPr>
        <w:t>- Thường xuyên kiểm tra và bảo trì các phương tiện vận chuyển, đảm bảo tình trạng kỹ thuật tốt.</w:t>
      </w:r>
    </w:p>
    <w:p w:rsidR="00606CFF" w:rsidRPr="00A01E10" w:rsidRDefault="00606CFF" w:rsidP="00155612">
      <w:pPr>
        <w:pStyle w:val="chuChar"/>
        <w:spacing w:before="60" w:after="60"/>
        <w:ind w:firstLine="720"/>
        <w:rPr>
          <w:lang w:val="vi-VN"/>
        </w:rPr>
      </w:pPr>
      <w:r w:rsidRPr="00A01E10">
        <w:rPr>
          <w:lang w:val="vi-VN"/>
        </w:rPr>
        <w:t xml:space="preserve">- Yêu cầu các chủ phương tiện vận chuyển ra vào khu vực dự án phải chấp hành các quy tắc về an toàn giao thông, chạy đúng tốc độ để hạn chế bụi phát tán vào không khí. </w:t>
      </w:r>
      <w:bookmarkStart w:id="2506" w:name="_Toc170547938"/>
      <w:bookmarkStart w:id="2507" w:name="_Toc170550286"/>
      <w:bookmarkStart w:id="2508" w:name="_Toc170628854"/>
      <w:bookmarkStart w:id="2509" w:name="_Toc197414072"/>
      <w:bookmarkStart w:id="2510" w:name="_Toc197414591"/>
    </w:p>
    <w:bookmarkEnd w:id="2506"/>
    <w:bookmarkEnd w:id="2507"/>
    <w:bookmarkEnd w:id="2508"/>
    <w:bookmarkEnd w:id="2509"/>
    <w:bookmarkEnd w:id="2510"/>
    <w:p w:rsidR="00606CFF" w:rsidRPr="00A01E10" w:rsidRDefault="000C657B" w:rsidP="00155612">
      <w:pPr>
        <w:pStyle w:val="chuChar"/>
        <w:numPr>
          <w:ilvl w:val="0"/>
          <w:numId w:val="6"/>
        </w:numPr>
        <w:tabs>
          <w:tab w:val="left" w:pos="851"/>
        </w:tabs>
        <w:spacing w:before="60" w:after="60"/>
        <w:ind w:hanging="654"/>
        <w:rPr>
          <w:b/>
          <w:i/>
          <w:lang w:val="vi-VN"/>
        </w:rPr>
      </w:pPr>
      <w:r w:rsidRPr="00A01E10">
        <w:rPr>
          <w:b/>
          <w:i/>
        </w:rPr>
        <w:t>Giảm thiểu tác động của mùi từ</w:t>
      </w:r>
      <w:r w:rsidR="00606CFF" w:rsidRPr="00A01E10">
        <w:rPr>
          <w:b/>
          <w:i/>
          <w:lang w:val="vi-VN"/>
        </w:rPr>
        <w:t xml:space="preserve"> </w:t>
      </w:r>
      <w:r w:rsidR="00F93386" w:rsidRPr="00A01E10">
        <w:rPr>
          <w:b/>
          <w:i/>
        </w:rPr>
        <w:t>t</w:t>
      </w:r>
      <w:r w:rsidR="00606CFF" w:rsidRPr="00A01E10">
        <w:rPr>
          <w:b/>
          <w:i/>
          <w:lang w:val="vi-VN"/>
        </w:rPr>
        <w:t>huốc BVTV</w:t>
      </w:r>
      <w:r w:rsidRPr="00A01E10">
        <w:rPr>
          <w:b/>
          <w:i/>
        </w:rPr>
        <w:t>,</w:t>
      </w:r>
      <w:r w:rsidR="005E0D54" w:rsidRPr="00A01E10">
        <w:rPr>
          <w:b/>
          <w:i/>
        </w:rPr>
        <w:t xml:space="preserve"> </w:t>
      </w:r>
      <w:r w:rsidRPr="00A01E10">
        <w:rPr>
          <w:b/>
          <w:i/>
          <w:lang w:val="vi-VN"/>
        </w:rPr>
        <w:t>mủ cao su</w:t>
      </w:r>
    </w:p>
    <w:p w:rsidR="00606CFF" w:rsidRPr="00A01E10" w:rsidRDefault="00606CFF" w:rsidP="00155612">
      <w:pPr>
        <w:pStyle w:val="1110"/>
        <w:numPr>
          <w:ilvl w:val="0"/>
          <w:numId w:val="8"/>
        </w:numPr>
        <w:spacing w:before="60" w:after="60"/>
        <w:rPr>
          <w:i w:val="0"/>
          <w:lang w:val="vi-VN"/>
        </w:rPr>
      </w:pPr>
      <w:r w:rsidRPr="00A01E10">
        <w:rPr>
          <w:u w:val="single"/>
          <w:lang w:val="vi-VN"/>
        </w:rPr>
        <w:t>Mùi h</w:t>
      </w:r>
      <w:r w:rsidR="00F93386" w:rsidRPr="00A01E10">
        <w:rPr>
          <w:u w:val="single"/>
          <w:lang w:val="en-US"/>
        </w:rPr>
        <w:t>ơ</w:t>
      </w:r>
      <w:r w:rsidRPr="00A01E10">
        <w:rPr>
          <w:u w:val="single"/>
          <w:lang w:val="vi-VN"/>
        </w:rPr>
        <w:t>i từ thuốc BVTV</w:t>
      </w:r>
      <w:r w:rsidRPr="00A01E10">
        <w:rPr>
          <w:lang w:val="vi-VN"/>
        </w:rPr>
        <w:t>:</w:t>
      </w:r>
      <w:r w:rsidRPr="00A01E10">
        <w:rPr>
          <w:i w:val="0"/>
          <w:lang w:val="vi-VN"/>
        </w:rPr>
        <w:t xml:space="preserve"> </w:t>
      </w:r>
    </w:p>
    <w:p w:rsidR="00606CFF" w:rsidRPr="00A01E10" w:rsidRDefault="00C13A12" w:rsidP="00155612">
      <w:pPr>
        <w:pStyle w:val="1110"/>
        <w:spacing w:before="60" w:after="60"/>
        <w:ind w:firstLine="426"/>
        <w:rPr>
          <w:i w:val="0"/>
          <w:lang w:val="vi-VN"/>
        </w:rPr>
      </w:pPr>
      <w:r w:rsidRPr="00A01E10">
        <w:rPr>
          <w:i w:val="0"/>
          <w:lang w:val="en-US"/>
        </w:rPr>
        <w:t xml:space="preserve">- </w:t>
      </w:r>
      <w:r w:rsidR="00606CFF" w:rsidRPr="00A01E10">
        <w:rPr>
          <w:i w:val="0"/>
          <w:lang w:val="vi-VN"/>
        </w:rPr>
        <w:t>Đối với mùi h</w:t>
      </w:r>
      <w:r w:rsidR="00F93386" w:rsidRPr="00A01E10">
        <w:rPr>
          <w:i w:val="0"/>
          <w:lang w:val="en-US"/>
        </w:rPr>
        <w:t>ơ</w:t>
      </w:r>
      <w:r w:rsidR="00606CFF" w:rsidRPr="00A01E10">
        <w:rPr>
          <w:i w:val="0"/>
          <w:lang w:val="vi-VN"/>
        </w:rPr>
        <w:t>i của thu</w:t>
      </w:r>
      <w:r w:rsidR="00E0642F" w:rsidRPr="00A01E10">
        <w:rPr>
          <w:i w:val="0"/>
          <w:lang w:val="vi-VN"/>
        </w:rPr>
        <w:t>ốc phát sinh từ kho chứa thuốc</w:t>
      </w:r>
      <w:r w:rsidR="00E0642F" w:rsidRPr="00A01E10">
        <w:rPr>
          <w:i w:val="0"/>
          <w:lang w:val="en-US"/>
        </w:rPr>
        <w:t>, d</w:t>
      </w:r>
      <w:r w:rsidR="00606CFF" w:rsidRPr="00A01E10">
        <w:rPr>
          <w:i w:val="0"/>
          <w:lang w:val="vi-VN"/>
        </w:rPr>
        <w:t>ự án sẽ có các biện pháp giảm thiểu cụ thể sau:</w:t>
      </w:r>
    </w:p>
    <w:p w:rsidR="00606CFF" w:rsidRPr="00A01E10" w:rsidRDefault="00C13A12" w:rsidP="00155612">
      <w:pPr>
        <w:ind w:firstLine="709"/>
        <w:jc w:val="both"/>
        <w:rPr>
          <w:lang w:val="vi-VN"/>
        </w:rPr>
      </w:pPr>
      <w:r w:rsidRPr="00A01E10">
        <w:t>+</w:t>
      </w:r>
      <w:r w:rsidR="00606CFF" w:rsidRPr="00A01E10">
        <w:rPr>
          <w:lang w:val="vi-VN"/>
        </w:rPr>
        <w:t xml:space="preserve"> Kho chức thuốc bảo vệ thực vật </w:t>
      </w:r>
      <w:r w:rsidR="004304BE" w:rsidRPr="00A01E10">
        <w:t>đã</w:t>
      </w:r>
      <w:r w:rsidR="00606CFF" w:rsidRPr="00A01E10">
        <w:rPr>
          <w:lang w:val="vi-VN"/>
        </w:rPr>
        <w:t xml:space="preserve"> được xây dựng với kiến trúc phù hợp cho việc lưu trữ, không bị tác động bởi nhiệt độ, mưa, gió có ánh sáng tự nhiên, luôn được khoá an toàn;</w:t>
      </w:r>
    </w:p>
    <w:p w:rsidR="00606CFF" w:rsidRPr="00A01E10" w:rsidRDefault="00C13A12" w:rsidP="00155612">
      <w:pPr>
        <w:ind w:firstLine="709"/>
        <w:jc w:val="both"/>
        <w:rPr>
          <w:lang w:val="vi-VN"/>
        </w:rPr>
      </w:pPr>
      <w:r w:rsidRPr="00A01E10">
        <w:t>+</w:t>
      </w:r>
      <w:r w:rsidR="00606CFF" w:rsidRPr="00A01E10">
        <w:rPr>
          <w:lang w:val="vi-VN"/>
        </w:rPr>
        <w:t xml:space="preserve"> Kho chứ</w:t>
      </w:r>
      <w:r w:rsidR="002027C0" w:rsidRPr="00A01E10">
        <w:t>a</w:t>
      </w:r>
      <w:r w:rsidR="00606CFF" w:rsidRPr="00A01E10">
        <w:rPr>
          <w:lang w:val="vi-VN"/>
        </w:rPr>
        <w:t xml:space="preserve"> thuốc bảo vệ thực vật có thùng để lưu giữ các rò rỉ đổ chảy tùy theo lượng chất lỏng đang lưu trữ để đảm bảo rằng không có bất kỳ một rò rỉ hay sự xâm nhập của bên n</w:t>
      </w:r>
      <w:r w:rsidR="00F93386" w:rsidRPr="00A01E10">
        <w:rPr>
          <w:lang w:val="vi-VN"/>
        </w:rPr>
        <w:t>goài vào trong kho lưu trữ, các</w:t>
      </w:r>
      <w:r w:rsidR="00606CFF" w:rsidRPr="00A01E10">
        <w:rPr>
          <w:lang w:val="vi-VN"/>
        </w:rPr>
        <w:t xml:space="preserve"> </w:t>
      </w:r>
      <w:r w:rsidR="00F93386" w:rsidRPr="00A01E10">
        <w:t xml:space="preserve">thuốc </w:t>
      </w:r>
      <w:r w:rsidR="00232C98" w:rsidRPr="00A01E10">
        <w:t>BVTV</w:t>
      </w:r>
      <w:r w:rsidR="00606CFF" w:rsidRPr="00A01E10">
        <w:rPr>
          <w:lang w:val="vi-VN"/>
        </w:rPr>
        <w:t xml:space="preserve"> hết hạn phải được loại bỏ bằng cách trả lại nhà sản xuất;</w:t>
      </w:r>
    </w:p>
    <w:p w:rsidR="00606CFF" w:rsidRPr="00A01E10" w:rsidRDefault="00C13A12" w:rsidP="00155612">
      <w:pPr>
        <w:ind w:firstLine="709"/>
        <w:jc w:val="both"/>
        <w:rPr>
          <w:lang w:val="vi-VN"/>
        </w:rPr>
      </w:pPr>
      <w:r w:rsidRPr="00A01E10">
        <w:t>+</w:t>
      </w:r>
      <w:r w:rsidR="00606CFF" w:rsidRPr="00A01E10">
        <w:rPr>
          <w:lang w:val="vi-VN"/>
        </w:rPr>
        <w:t xml:space="preserve"> Tất cả những thuốc </w:t>
      </w:r>
      <w:r w:rsidR="00232C98" w:rsidRPr="00A01E10">
        <w:t>BVTV</w:t>
      </w:r>
      <w:r w:rsidR="00606CFF" w:rsidRPr="00A01E10">
        <w:rPr>
          <w:lang w:val="vi-VN"/>
        </w:rPr>
        <w:t xml:space="preserve"> phải được trữ trong bao bì gốc của chúng, chỉ trong trường hợp vỡ xảy ra thì bao bì mới thay thế phải chứa đựng tất cả những thông tin có trên bao bì gốc.</w:t>
      </w:r>
    </w:p>
    <w:p w:rsidR="00606CFF" w:rsidRPr="00A01E10" w:rsidRDefault="00C13A12" w:rsidP="00155612">
      <w:pPr>
        <w:ind w:firstLine="709"/>
        <w:jc w:val="both"/>
        <w:rPr>
          <w:lang w:val="vi-VN"/>
        </w:rPr>
      </w:pPr>
      <w:r w:rsidRPr="00A01E10">
        <w:t>+</w:t>
      </w:r>
      <w:r w:rsidR="00606CFF" w:rsidRPr="00A01E10">
        <w:rPr>
          <w:lang w:val="vi-VN"/>
        </w:rPr>
        <w:t xml:space="preserve"> Tất cả những sản phẩm thuốc </w:t>
      </w:r>
      <w:r w:rsidR="00232C98" w:rsidRPr="00A01E10">
        <w:t>BVTV</w:t>
      </w:r>
      <w:r w:rsidR="00606CFF" w:rsidRPr="00A01E10">
        <w:rPr>
          <w:lang w:val="vi-VN"/>
        </w:rPr>
        <w:t xml:space="preserve"> phun xịt trên cây trồng phải phù hợp và có thể điều chỉnh (theo hướng dẫn trên bao bì hoặc từ các phát hành của các cơ quan có thẩm quyền) cho các loại sâu hại, bệnh, cỏ dại hoặc mục tiêu của việc xử lý thuốc </w:t>
      </w:r>
      <w:r w:rsidR="00232C98" w:rsidRPr="00A01E10">
        <w:t>BVTV</w:t>
      </w:r>
      <w:r w:rsidR="00606CFF" w:rsidRPr="00A01E10">
        <w:rPr>
          <w:lang w:val="vi-VN"/>
        </w:rPr>
        <w:t xml:space="preserve"> trên cây trồng;</w:t>
      </w:r>
    </w:p>
    <w:p w:rsidR="00606CFF" w:rsidRPr="00A01E10" w:rsidRDefault="00C13A12" w:rsidP="00155612">
      <w:pPr>
        <w:pStyle w:val="1110"/>
        <w:spacing w:before="60" w:after="60"/>
        <w:ind w:firstLine="426"/>
        <w:rPr>
          <w:i w:val="0"/>
          <w:lang w:val="en-US"/>
        </w:rPr>
      </w:pPr>
      <w:bookmarkStart w:id="2511" w:name="_Toc197414073"/>
      <w:bookmarkStart w:id="2512" w:name="_Toc197414592"/>
      <w:bookmarkStart w:id="2513" w:name="_Toc197416504"/>
      <w:bookmarkStart w:id="2514" w:name="_Toc197715695"/>
      <w:bookmarkStart w:id="2515" w:name="_Toc197716319"/>
      <w:bookmarkStart w:id="2516" w:name="_Toc198048767"/>
      <w:bookmarkStart w:id="2517" w:name="_Toc198049420"/>
      <w:bookmarkStart w:id="2518" w:name="_Toc198108829"/>
      <w:bookmarkStart w:id="2519" w:name="_Toc198109884"/>
      <w:bookmarkStart w:id="2520" w:name="_Toc198111936"/>
      <w:bookmarkStart w:id="2521" w:name="_Toc198118047"/>
      <w:bookmarkStart w:id="2522" w:name="_Toc198118860"/>
      <w:bookmarkStart w:id="2523" w:name="_Toc198119502"/>
      <w:bookmarkStart w:id="2524" w:name="_Toc198120005"/>
      <w:bookmarkStart w:id="2525" w:name="_Toc202592056"/>
      <w:bookmarkStart w:id="2526" w:name="_Toc202596810"/>
      <w:bookmarkStart w:id="2527" w:name="_Toc202691279"/>
      <w:bookmarkStart w:id="2528" w:name="_Toc202752881"/>
      <w:bookmarkStart w:id="2529" w:name="_Toc202861619"/>
      <w:bookmarkStart w:id="2530" w:name="_Toc202862045"/>
      <w:bookmarkStart w:id="2531" w:name="_Toc204242223"/>
      <w:bookmarkStart w:id="2532" w:name="_Toc99520802"/>
      <w:bookmarkStart w:id="2533" w:name="_Toc99520913"/>
      <w:bookmarkStart w:id="2534" w:name="_Toc148772207"/>
      <w:bookmarkStart w:id="2535" w:name="_Toc151262993"/>
      <w:bookmarkStart w:id="2536" w:name="_Toc151263099"/>
      <w:bookmarkStart w:id="2537" w:name="_Toc151263246"/>
      <w:bookmarkStart w:id="2538" w:name="_Toc153243141"/>
      <w:bookmarkStart w:id="2539" w:name="_Toc153360427"/>
      <w:bookmarkStart w:id="2540" w:name="_Toc153360525"/>
      <w:bookmarkStart w:id="2541" w:name="_Toc153360836"/>
      <w:bookmarkStart w:id="2542" w:name="_Toc153361087"/>
      <w:bookmarkStart w:id="2543" w:name="_Toc153361214"/>
      <w:bookmarkStart w:id="2544" w:name="_Toc170547937"/>
      <w:bookmarkStart w:id="2545" w:name="_Toc170550285"/>
      <w:bookmarkStart w:id="2546" w:name="_Toc170628853"/>
      <w:r w:rsidRPr="00A01E10">
        <w:rPr>
          <w:i w:val="0"/>
          <w:lang w:val="en-US"/>
        </w:rPr>
        <w:t xml:space="preserve">- </w:t>
      </w:r>
      <w:r w:rsidR="00606CFF" w:rsidRPr="00A01E10">
        <w:rPr>
          <w:i w:val="0"/>
          <w:lang w:val="vi-VN"/>
        </w:rPr>
        <w:t>Đối với mùi hơi của thuốc phát sinh từ quá trình sử dụng thuốc. Dự án sẽ thực hiện một số biện pháp giảm thiểu như sau:</w:t>
      </w:r>
    </w:p>
    <w:p w:rsidR="00695424" w:rsidRPr="00A01E10" w:rsidRDefault="00695424" w:rsidP="00155612">
      <w:pPr>
        <w:pStyle w:val="1110"/>
        <w:spacing w:before="60" w:after="60"/>
        <w:ind w:firstLine="426"/>
        <w:rPr>
          <w:i w:val="0"/>
          <w:lang w:val="en-US"/>
        </w:rPr>
      </w:pPr>
      <w:r w:rsidRPr="00A01E10">
        <w:rPr>
          <w:i w:val="0"/>
          <w:lang w:val="en-US"/>
        </w:rPr>
        <w:tab/>
        <w:t>+ Sử dụng thuốc BVTV có nguồn gốc sinh học, ít độc hại đối với con người thay thế cho thuốc BVTV thông thường.</w:t>
      </w:r>
    </w:p>
    <w:p w:rsidR="00DA3260" w:rsidRPr="00A01E10" w:rsidRDefault="00DA3260" w:rsidP="00155612">
      <w:pPr>
        <w:ind w:firstLine="709"/>
        <w:jc w:val="both"/>
      </w:pPr>
      <w:r w:rsidRPr="00A01E10">
        <w:lastRenderedPageBreak/>
        <w:t>+</w:t>
      </w:r>
      <w:r w:rsidRPr="00A01E10">
        <w:rPr>
          <w:lang w:val="vi-VN"/>
        </w:rPr>
        <w:t xml:space="preserve"> Những người trực tiếp vận hành và phun xịt các thuốc </w:t>
      </w:r>
      <w:r w:rsidRPr="00A01E10">
        <w:t>BVTV</w:t>
      </w:r>
      <w:r w:rsidRPr="00A01E10">
        <w:rPr>
          <w:lang w:val="vi-VN"/>
        </w:rPr>
        <w:t xml:space="preserve"> phải được đào tạo</w:t>
      </w:r>
      <w:r w:rsidRPr="00A01E10">
        <w:t>;</w:t>
      </w:r>
    </w:p>
    <w:p w:rsidR="00DA3260" w:rsidRPr="00A01E10" w:rsidRDefault="00DA3260" w:rsidP="00155612">
      <w:pPr>
        <w:ind w:firstLine="709"/>
        <w:jc w:val="both"/>
      </w:pPr>
      <w:r w:rsidRPr="00A01E10">
        <w:rPr>
          <w:szCs w:val="28"/>
        </w:rPr>
        <w:t>+</w:t>
      </w:r>
      <w:r w:rsidRPr="00A01E10">
        <w:rPr>
          <w:szCs w:val="28"/>
          <w:lang w:val="vi-VN"/>
        </w:rPr>
        <w:t xml:space="preserve"> Việc chọn thời điểm phun thuốc BVTV cũng như áp dụng các biện pháp phòng độc khi phun thuốc là điều cực kỳ quan trọng</w:t>
      </w:r>
      <w:r w:rsidRPr="00A01E10">
        <w:rPr>
          <w:lang w:val="vi-VN"/>
        </w:rPr>
        <w:t xml:space="preserve">. Khi xịt thuốc phải luôn đứng đầu gió, khi trời lặng gió hoặc gió mạnh nên ngưng xịt thuốc, để hạn chế phát tán các chất ô nhiễm đi xa. </w:t>
      </w:r>
    </w:p>
    <w:p w:rsidR="00606CFF" w:rsidRPr="00A01E10" w:rsidRDefault="00C13A12" w:rsidP="00155612">
      <w:pPr>
        <w:ind w:firstLine="709"/>
        <w:jc w:val="both"/>
        <w:rPr>
          <w:szCs w:val="28"/>
          <w:lang w:val="vi-VN"/>
        </w:rPr>
      </w:pPr>
      <w:r w:rsidRPr="00A01E10">
        <w:rPr>
          <w:szCs w:val="28"/>
        </w:rPr>
        <w:t>+</w:t>
      </w:r>
      <w:r w:rsidR="00606CFF" w:rsidRPr="00A01E10">
        <w:rPr>
          <w:szCs w:val="28"/>
          <w:lang w:val="vi-VN"/>
        </w:rPr>
        <w:t xml:space="preserve"> Trang bị bảo hộ lao động khi pha chế và phun thuốc. Sau khi phun phải thay quần áo và giặt sạch. </w:t>
      </w:r>
    </w:p>
    <w:p w:rsidR="001620B6" w:rsidRPr="00A01E10" w:rsidRDefault="00C13A12" w:rsidP="002734DC">
      <w:pPr>
        <w:spacing w:beforeLines="40" w:before="96" w:line="264" w:lineRule="auto"/>
        <w:ind w:firstLine="720"/>
        <w:jc w:val="both"/>
        <w:rPr>
          <w:szCs w:val="28"/>
          <w:lang w:val="vi-VN"/>
        </w:rPr>
      </w:pPr>
      <w:r w:rsidRPr="00A01E10">
        <w:rPr>
          <w:szCs w:val="28"/>
        </w:rPr>
        <w:t>+</w:t>
      </w:r>
      <w:r w:rsidR="00606CFF" w:rsidRPr="00A01E10">
        <w:rPr>
          <w:szCs w:val="28"/>
          <w:lang w:val="vi-VN"/>
        </w:rPr>
        <w:t xml:space="preserve"> </w:t>
      </w:r>
      <w:r w:rsidR="001620B6" w:rsidRPr="00A01E10">
        <w:rPr>
          <w:szCs w:val="28"/>
          <w:lang w:val="vi-VN"/>
        </w:rPr>
        <w:t>Không sử dụng bình phun bị rò rỉ</w:t>
      </w:r>
      <w:r w:rsidR="001620B6" w:rsidRPr="00A01E10">
        <w:rPr>
          <w:szCs w:val="28"/>
        </w:rPr>
        <w:t>, chai lọ đựng thuốc BVTV phải được thu gom, chuyển giao cho đơn vị có chức năng xử lý</w:t>
      </w:r>
      <w:r w:rsidR="001620B6" w:rsidRPr="00A01E10">
        <w:rPr>
          <w:szCs w:val="28"/>
          <w:lang w:val="vi-VN"/>
        </w:rPr>
        <w:t>.</w:t>
      </w:r>
    </w:p>
    <w:p w:rsidR="00606CFF" w:rsidRPr="00A01E10" w:rsidRDefault="00C13A12" w:rsidP="00155612">
      <w:pPr>
        <w:ind w:firstLine="709"/>
        <w:jc w:val="both"/>
        <w:rPr>
          <w:szCs w:val="28"/>
        </w:rPr>
      </w:pPr>
      <w:r w:rsidRPr="00A01E10">
        <w:rPr>
          <w:szCs w:val="28"/>
        </w:rPr>
        <w:t>+</w:t>
      </w:r>
      <w:r w:rsidR="00606CFF" w:rsidRPr="00A01E10">
        <w:rPr>
          <w:szCs w:val="28"/>
          <w:lang w:val="vi-VN"/>
        </w:rPr>
        <w:t xml:space="preserve"> Không phun ngược chiều gió và tránh để thuốc tiếp xúc với tất cả bộ phận của cơ thể. </w:t>
      </w:r>
    </w:p>
    <w:p w:rsidR="00232C98" w:rsidRPr="00A01E10" w:rsidRDefault="000C657B" w:rsidP="00155612">
      <w:pPr>
        <w:numPr>
          <w:ilvl w:val="0"/>
          <w:numId w:val="9"/>
        </w:numPr>
        <w:jc w:val="both"/>
      </w:pPr>
      <w:r w:rsidRPr="00A01E10">
        <w:rPr>
          <w:i/>
          <w:u w:val="single"/>
          <w:lang w:val="vi-VN"/>
        </w:rPr>
        <w:t>Mùi hôi từ mủ cao su</w:t>
      </w:r>
      <w:r w:rsidRPr="00A01E10">
        <w:rPr>
          <w:i/>
          <w:lang w:val="vi-VN"/>
        </w:rPr>
        <w:t>:</w:t>
      </w:r>
      <w:r w:rsidRPr="00A01E10">
        <w:rPr>
          <w:lang w:val="vi-VN"/>
        </w:rPr>
        <w:t xml:space="preserve"> </w:t>
      </w:r>
    </w:p>
    <w:p w:rsidR="000C657B" w:rsidRPr="00A01E10" w:rsidRDefault="000C657B" w:rsidP="00155612">
      <w:pPr>
        <w:ind w:firstLine="426"/>
        <w:jc w:val="both"/>
      </w:pPr>
      <w:r w:rsidRPr="00A01E10">
        <w:rPr>
          <w:lang w:val="vi-VN"/>
        </w:rPr>
        <w:t xml:space="preserve">Mùi hôi mủ cao su phát sinh trong giai đoạn khai thác, chủ yếu ảnh hưởng đến người công nhân khai thác. Để giảm bớt tác động của mùi hôi, cần phải trang bị bảo hộ lao động như khẩu trang cho người </w:t>
      </w:r>
      <w:r w:rsidRPr="00A01E10">
        <w:t>lao động</w:t>
      </w:r>
      <w:r w:rsidRPr="00A01E10">
        <w:rPr>
          <w:lang w:val="vi-VN"/>
        </w:rPr>
        <w:t xml:space="preserve">, đồng thời các loại mủ rơi rớt, chảy tràn trên </w:t>
      </w:r>
      <w:r w:rsidR="00D72ED1" w:rsidRPr="00A01E10">
        <w:t>nền bê tông khu vực tập kết mủ</w:t>
      </w:r>
      <w:r w:rsidRPr="00A01E10">
        <w:rPr>
          <w:lang w:val="vi-VN"/>
        </w:rPr>
        <w:t xml:space="preserve"> sẽ được thu gom hàng ngày.</w:t>
      </w:r>
    </w:p>
    <w:p w:rsidR="00974A3A" w:rsidRPr="00A01E10" w:rsidRDefault="00974A3A" w:rsidP="00155612">
      <w:pPr>
        <w:ind w:firstLine="426"/>
        <w:jc w:val="both"/>
        <w:rPr>
          <w:szCs w:val="28"/>
        </w:rPr>
      </w:pPr>
      <w:r w:rsidRPr="00A01E10">
        <w:rPr>
          <w:bCs/>
          <w:kern w:val="24"/>
          <w:szCs w:val="28"/>
        </w:rPr>
        <w:t xml:space="preserve">Bên cạnh đó, mủ cao su </w:t>
      </w:r>
      <w:r w:rsidR="00D72ED1" w:rsidRPr="00A01E10">
        <w:rPr>
          <w:bCs/>
          <w:kern w:val="24"/>
          <w:szCs w:val="28"/>
        </w:rPr>
        <w:t xml:space="preserve">ngay </w:t>
      </w:r>
      <w:r w:rsidRPr="00A01E10">
        <w:rPr>
          <w:bCs/>
          <w:kern w:val="24"/>
          <w:szCs w:val="28"/>
        </w:rPr>
        <w:t>sau khi khai thác được tập kết lên xe vận chuyển về nhà máy chế biến</w:t>
      </w:r>
      <w:r w:rsidR="00D72ED1" w:rsidRPr="00A01E10">
        <w:rPr>
          <w:bCs/>
          <w:kern w:val="24"/>
          <w:szCs w:val="28"/>
        </w:rPr>
        <w:t xml:space="preserve">. Mủ </w:t>
      </w:r>
      <w:r w:rsidR="00C83E7F" w:rsidRPr="00A01E10">
        <w:rPr>
          <w:bCs/>
          <w:kern w:val="24"/>
          <w:szCs w:val="28"/>
        </w:rPr>
        <w:t xml:space="preserve">để tại khu tập kết </w:t>
      </w:r>
      <w:r w:rsidR="00D72ED1" w:rsidRPr="00A01E10">
        <w:rPr>
          <w:bCs/>
          <w:kern w:val="24"/>
          <w:szCs w:val="28"/>
        </w:rPr>
        <w:t>tối đa</w:t>
      </w:r>
      <w:r w:rsidRPr="00A01E10">
        <w:rPr>
          <w:bCs/>
          <w:kern w:val="24"/>
          <w:szCs w:val="28"/>
        </w:rPr>
        <w:t xml:space="preserve"> trong vòng 1 tiếng kể từ khi khai thác</w:t>
      </w:r>
      <w:r w:rsidR="00B44938" w:rsidRPr="00A01E10">
        <w:rPr>
          <w:bCs/>
          <w:kern w:val="24"/>
          <w:szCs w:val="28"/>
        </w:rPr>
        <w:t>.</w:t>
      </w:r>
    </w:p>
    <w:p w:rsidR="00606CFF" w:rsidRPr="00A01E10" w:rsidRDefault="00606CFF" w:rsidP="00155612">
      <w:pPr>
        <w:numPr>
          <w:ilvl w:val="0"/>
          <w:numId w:val="6"/>
        </w:numPr>
        <w:tabs>
          <w:tab w:val="left" w:pos="851"/>
        </w:tabs>
        <w:ind w:hanging="654"/>
        <w:rPr>
          <w:b/>
          <w:i/>
          <w:szCs w:val="28"/>
          <w:lang w:val="vi-VN"/>
        </w:rPr>
      </w:pPr>
      <w:bookmarkStart w:id="2547" w:name="_Toc217458085"/>
      <w:bookmarkStart w:id="2548" w:name="_Toc217976522"/>
      <w:r w:rsidRPr="00A01E10">
        <w:rPr>
          <w:b/>
          <w:i/>
          <w:szCs w:val="28"/>
          <w:lang w:val="vi-VN"/>
        </w:rPr>
        <w:t>Biện pháp giảm thiểu tác động của tiếng ồn</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47"/>
      <w:bookmarkEnd w:id="2548"/>
    </w:p>
    <w:p w:rsidR="00606CFF" w:rsidRPr="00A01E10" w:rsidRDefault="00606CFF" w:rsidP="00155612">
      <w:pPr>
        <w:ind w:firstLine="426"/>
        <w:jc w:val="both"/>
        <w:rPr>
          <w:szCs w:val="28"/>
          <w:lang w:val="vi-VN"/>
        </w:rPr>
      </w:pPr>
      <w:bookmarkStart w:id="2549" w:name="_Toc197414074"/>
      <w:bookmarkStart w:id="2550" w:name="_Toc197414593"/>
      <w:bookmarkStart w:id="2551" w:name="_Toc197416505"/>
      <w:bookmarkStart w:id="2552" w:name="_Toc197715696"/>
      <w:bookmarkStart w:id="2553" w:name="_Toc197716320"/>
      <w:bookmarkStart w:id="2554" w:name="_Toc198048768"/>
      <w:bookmarkStart w:id="2555" w:name="_Toc198049421"/>
      <w:bookmarkStart w:id="2556" w:name="_Toc198108830"/>
      <w:bookmarkStart w:id="2557" w:name="_Toc198109885"/>
      <w:bookmarkStart w:id="2558" w:name="_Toc198111937"/>
      <w:bookmarkStart w:id="2559" w:name="_Toc198118048"/>
      <w:bookmarkStart w:id="2560" w:name="_Toc198118861"/>
      <w:bookmarkStart w:id="2561" w:name="_Toc198119503"/>
      <w:bookmarkStart w:id="2562" w:name="_Toc198120006"/>
      <w:bookmarkStart w:id="2563" w:name="_Toc202592057"/>
      <w:bookmarkStart w:id="2564" w:name="_Toc202596811"/>
      <w:bookmarkStart w:id="2565" w:name="_Toc202691280"/>
      <w:bookmarkStart w:id="2566" w:name="_Toc202752882"/>
      <w:bookmarkStart w:id="2567" w:name="_Toc202861620"/>
      <w:bookmarkStart w:id="2568" w:name="_Toc202862046"/>
      <w:bookmarkStart w:id="2569" w:name="_Toc204242224"/>
      <w:bookmarkStart w:id="2570" w:name="_Toc217458086"/>
      <w:bookmarkStart w:id="2571" w:name="_Toc217976523"/>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rsidRPr="00A01E10">
        <w:rPr>
          <w:szCs w:val="28"/>
          <w:lang w:val="vi-VN"/>
        </w:rPr>
        <w:t>Các xe vận chuyển thường xuyên được bảo dưỡng, kiểm tra độ mòn chi tiết thường kỳ, cho dầu bôi trơn hoặc thay những chi tiết hư hỏng. Dự kiến cứ ba tháng, chủ dự án cho bảo dưỡng máy móc một lần.</w:t>
      </w:r>
    </w:p>
    <w:p w:rsidR="00606CFF" w:rsidRPr="00A01E10" w:rsidRDefault="001E31CC" w:rsidP="00155612">
      <w:pPr>
        <w:pStyle w:val="Heading4"/>
        <w:rPr>
          <w:lang w:val="vi-VN"/>
        </w:rPr>
      </w:pPr>
      <w:r w:rsidRPr="00A01E10">
        <w:t>b</w:t>
      </w:r>
      <w:r w:rsidR="00606CFF" w:rsidRPr="00A01E10">
        <w:rPr>
          <w:lang w:val="vi-VN"/>
        </w:rPr>
        <w:t>. Biện pháp giảm thiểu ô nhiễm do nước thải</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rsidR="000E57FE" w:rsidRPr="00A01E10" w:rsidRDefault="000E57FE" w:rsidP="00155612">
      <w:pPr>
        <w:pStyle w:val="ListParagraph"/>
        <w:numPr>
          <w:ilvl w:val="0"/>
          <w:numId w:val="26"/>
        </w:numPr>
        <w:tabs>
          <w:tab w:val="left" w:pos="851"/>
        </w:tabs>
        <w:spacing w:after="60"/>
        <w:rPr>
          <w:b/>
          <w:lang w:val="vi-VN"/>
        </w:rPr>
      </w:pPr>
      <w:bookmarkStart w:id="2572" w:name="_Toc153360838"/>
      <w:bookmarkStart w:id="2573" w:name="_Toc153361089"/>
      <w:bookmarkStart w:id="2574" w:name="_Toc153361216"/>
      <w:bookmarkStart w:id="2575" w:name="_Toc170547940"/>
      <w:bookmarkStart w:id="2576" w:name="_Toc170550288"/>
      <w:bookmarkStart w:id="2577" w:name="_Toc170628856"/>
      <w:bookmarkStart w:id="2578" w:name="_Toc197414075"/>
      <w:bookmarkStart w:id="2579" w:name="_Toc197414594"/>
      <w:r w:rsidRPr="00A01E10">
        <w:rPr>
          <w:b/>
        </w:rPr>
        <w:t>Biện pháp đã thực hiện</w:t>
      </w:r>
    </w:p>
    <w:p w:rsidR="00606CFF" w:rsidRPr="00A01E10" w:rsidRDefault="00606CFF" w:rsidP="00155612">
      <w:pPr>
        <w:numPr>
          <w:ilvl w:val="0"/>
          <w:numId w:val="6"/>
        </w:numPr>
        <w:tabs>
          <w:tab w:val="left" w:pos="851"/>
        </w:tabs>
        <w:ind w:hanging="654"/>
        <w:rPr>
          <w:b/>
          <w:lang w:val="vi-VN"/>
        </w:rPr>
      </w:pPr>
      <w:r w:rsidRPr="00A01E10">
        <w:rPr>
          <w:b/>
          <w:lang w:val="vi-VN"/>
        </w:rPr>
        <w:t>Đối với nước thải sinh hoạt</w:t>
      </w:r>
      <w:bookmarkEnd w:id="2572"/>
      <w:bookmarkEnd w:id="2573"/>
      <w:bookmarkEnd w:id="2574"/>
      <w:bookmarkEnd w:id="2575"/>
      <w:bookmarkEnd w:id="2576"/>
      <w:bookmarkEnd w:id="2577"/>
      <w:bookmarkEnd w:id="2578"/>
      <w:bookmarkEnd w:id="2579"/>
    </w:p>
    <w:p w:rsidR="00155612" w:rsidRPr="00A01E10" w:rsidRDefault="00606CFF" w:rsidP="00FC3A1F">
      <w:pPr>
        <w:ind w:firstLine="426"/>
        <w:jc w:val="both"/>
        <w:rPr>
          <w:szCs w:val="28"/>
          <w:lang w:eastAsia="ja-JP"/>
        </w:rPr>
      </w:pPr>
      <w:r w:rsidRPr="00A01E10">
        <w:rPr>
          <w:lang w:val="vi-VN"/>
        </w:rPr>
        <w:t xml:space="preserve">Nước thải </w:t>
      </w:r>
      <w:r w:rsidR="00495570" w:rsidRPr="00A01E10">
        <w:t xml:space="preserve">sinh hoạt </w:t>
      </w:r>
      <w:r w:rsidR="00CC6E13" w:rsidRPr="00A01E10">
        <w:t xml:space="preserve">từ văn phòng </w:t>
      </w:r>
      <w:r w:rsidR="00495570" w:rsidRPr="00A01E10">
        <w:t>trong</w:t>
      </w:r>
      <w:r w:rsidR="004D2607" w:rsidRPr="00A01E10">
        <w:t xml:space="preserve"> giai đoạn này phát sinh </w:t>
      </w:r>
      <w:r w:rsidRPr="00A01E10">
        <w:rPr>
          <w:lang w:val="vi-VN"/>
        </w:rPr>
        <w:t>có nồng độ các chất ô nhiễm vượt quá giới hạn cho phép (</w:t>
      </w:r>
      <w:r w:rsidR="009417DF" w:rsidRPr="00A01E10">
        <w:rPr>
          <w:lang w:val="vi-VN"/>
        </w:rPr>
        <w:t>QCVN 14:2008/BTNMT-Cột B</w:t>
      </w:r>
      <w:r w:rsidRPr="00A01E10">
        <w:rPr>
          <w:lang w:val="vi-VN"/>
        </w:rPr>
        <w:t xml:space="preserve">). </w:t>
      </w:r>
      <w:r w:rsidRPr="00A01E10">
        <w:rPr>
          <w:szCs w:val="28"/>
          <w:lang w:val="vi-VN"/>
        </w:rPr>
        <w:t xml:space="preserve">Để đảm bảo chất lượng môi trường nước cho các </w:t>
      </w:r>
      <w:r w:rsidR="00DD0ED4" w:rsidRPr="00A01E10">
        <w:rPr>
          <w:szCs w:val="28"/>
        </w:rPr>
        <w:t>nguồn tiếp nhận</w:t>
      </w:r>
      <w:r w:rsidRPr="00A01E10">
        <w:rPr>
          <w:szCs w:val="28"/>
          <w:lang w:val="vi-VN"/>
        </w:rPr>
        <w:t xml:space="preserve">, dự án sẽ thu gom và xử lý </w:t>
      </w:r>
      <w:r w:rsidR="000E57FE" w:rsidRPr="00A01E10">
        <w:rPr>
          <w:szCs w:val="28"/>
        </w:rPr>
        <w:t xml:space="preserve">sơ bộ bằng </w:t>
      </w:r>
      <w:r w:rsidRPr="00A01E10">
        <w:rPr>
          <w:szCs w:val="28"/>
          <w:lang w:val="vi-VN"/>
        </w:rPr>
        <w:t xml:space="preserve">bằng bể tự hoại </w:t>
      </w:r>
      <w:r w:rsidR="009417DF" w:rsidRPr="00A01E10">
        <w:rPr>
          <w:szCs w:val="28"/>
          <w:lang w:val="vi-VN"/>
        </w:rPr>
        <w:t>3</w:t>
      </w:r>
      <w:r w:rsidRPr="00A01E10">
        <w:rPr>
          <w:szCs w:val="28"/>
          <w:lang w:val="vi-VN"/>
        </w:rPr>
        <w:t xml:space="preserve"> ngăn</w:t>
      </w:r>
      <w:r w:rsidR="00696292" w:rsidRPr="00A01E10">
        <w:rPr>
          <w:szCs w:val="28"/>
          <w:lang w:val="vi-VN"/>
        </w:rPr>
        <w:t xml:space="preserve"> hoàn chỉnh</w:t>
      </w:r>
      <w:r w:rsidR="000E57FE" w:rsidRPr="00A01E10">
        <w:rPr>
          <w:szCs w:val="28"/>
        </w:rPr>
        <w:t xml:space="preserve"> đã được</w:t>
      </w:r>
      <w:r w:rsidR="005E180E" w:rsidRPr="00A01E10">
        <w:rPr>
          <w:szCs w:val="28"/>
        </w:rPr>
        <w:t xml:space="preserve"> công ty xây dựng</w:t>
      </w:r>
      <w:r w:rsidRPr="00A01E10">
        <w:rPr>
          <w:szCs w:val="28"/>
          <w:lang w:val="vi-VN"/>
        </w:rPr>
        <w:t xml:space="preserve">. </w:t>
      </w:r>
      <w:r w:rsidRPr="00A01E10">
        <w:rPr>
          <w:lang w:val="vi-VN"/>
        </w:rPr>
        <w:t xml:space="preserve">Sau khi xử lý đạt tiêu chuẩn </w:t>
      </w:r>
      <w:r w:rsidR="009417DF" w:rsidRPr="00A01E10">
        <w:rPr>
          <w:lang w:val="vi-VN"/>
        </w:rPr>
        <w:t xml:space="preserve">QCVN 14:2008/BTNMT </w:t>
      </w:r>
      <w:r w:rsidRPr="00A01E10">
        <w:rPr>
          <w:lang w:val="vi-VN"/>
        </w:rPr>
        <w:t>trước khi xả ra nguồn tiếp nhận</w:t>
      </w:r>
      <w:bookmarkStart w:id="2580" w:name="_Toc153360839"/>
      <w:bookmarkStart w:id="2581" w:name="_Toc153361090"/>
      <w:bookmarkStart w:id="2582" w:name="_Toc153361217"/>
      <w:bookmarkStart w:id="2583" w:name="_Toc170547941"/>
      <w:bookmarkStart w:id="2584" w:name="_Toc170550289"/>
      <w:bookmarkStart w:id="2585" w:name="_Toc170628857"/>
      <w:bookmarkStart w:id="2586" w:name="_Toc197414076"/>
      <w:bookmarkStart w:id="2587" w:name="_Toc197414595"/>
      <w:r w:rsidR="009E6D9E" w:rsidRPr="00A01E10">
        <w:t>.</w:t>
      </w:r>
    </w:p>
    <w:p w:rsidR="00606CFF" w:rsidRPr="00A01E10" w:rsidRDefault="00606CFF" w:rsidP="00155612">
      <w:pPr>
        <w:numPr>
          <w:ilvl w:val="0"/>
          <w:numId w:val="6"/>
        </w:numPr>
        <w:tabs>
          <w:tab w:val="left" w:pos="851"/>
        </w:tabs>
        <w:ind w:hanging="654"/>
        <w:rPr>
          <w:b/>
          <w:lang w:val="vi-VN"/>
        </w:rPr>
      </w:pPr>
      <w:r w:rsidRPr="00A01E10">
        <w:rPr>
          <w:b/>
          <w:lang w:val="vi-VN"/>
        </w:rPr>
        <w:t>Đối với nước mưa chảy tràn</w:t>
      </w:r>
      <w:bookmarkEnd w:id="2580"/>
      <w:bookmarkEnd w:id="2581"/>
      <w:bookmarkEnd w:id="2582"/>
      <w:bookmarkEnd w:id="2583"/>
      <w:bookmarkEnd w:id="2584"/>
      <w:bookmarkEnd w:id="2585"/>
      <w:bookmarkEnd w:id="2586"/>
      <w:bookmarkEnd w:id="2587"/>
    </w:p>
    <w:p w:rsidR="00606CFF" w:rsidRPr="00A01E10" w:rsidRDefault="00606CFF" w:rsidP="00155612">
      <w:pPr>
        <w:ind w:firstLine="426"/>
        <w:jc w:val="both"/>
        <w:rPr>
          <w:lang w:val="vi-VN"/>
        </w:rPr>
      </w:pPr>
      <w:r w:rsidRPr="00A01E10">
        <w:rPr>
          <w:lang w:val="vi-VN"/>
        </w:rPr>
        <w:t>Để hạn chế nước mưa chảy tràn kéo theo các chất thải rắn (chai, bao bì) có dính các loại thuốc BVTV, phân bón xuống làm ảnh hưởng nguồn nước mặt khu vực thì các biện pháp xử lý chất thải rắn cần phải được quan tâm:</w:t>
      </w:r>
    </w:p>
    <w:p w:rsidR="00606CFF" w:rsidRPr="00A01E10" w:rsidRDefault="00606CFF" w:rsidP="00155612">
      <w:pPr>
        <w:pStyle w:val="chuChar"/>
        <w:spacing w:before="60" w:after="60"/>
        <w:ind w:firstLine="426"/>
        <w:rPr>
          <w:lang w:val="vi-VN"/>
        </w:rPr>
      </w:pPr>
      <w:r w:rsidRPr="00A01E10">
        <w:rPr>
          <w:lang w:val="vi-VN"/>
        </w:rPr>
        <w:lastRenderedPageBreak/>
        <w:t>- Không phun thuốc BVTV gần khu vực có nguồn nước phục vụ sinh hoạt, gần khu vực suối</w:t>
      </w:r>
      <w:r w:rsidR="003770C6" w:rsidRPr="00A01E10">
        <w:t xml:space="preserve"> (khoảng cách tối thiểu 250m)</w:t>
      </w:r>
      <w:r w:rsidRPr="00A01E10">
        <w:rPr>
          <w:lang w:val="vi-VN"/>
        </w:rPr>
        <w:t xml:space="preserve">. </w:t>
      </w:r>
    </w:p>
    <w:p w:rsidR="00606CFF" w:rsidRPr="00A01E10" w:rsidRDefault="00606CFF" w:rsidP="00155612">
      <w:pPr>
        <w:pStyle w:val="chuChar"/>
        <w:spacing w:before="60" w:after="60"/>
        <w:ind w:firstLine="426"/>
        <w:rPr>
          <w:lang w:val="vi-VN"/>
        </w:rPr>
      </w:pPr>
      <w:r w:rsidRPr="00A01E10">
        <w:rPr>
          <w:lang w:val="vi-VN"/>
        </w:rPr>
        <w:t>- Thu gọn các loại chai, lọ, bao bì chứa thuốc BVTV, phân bón phát sinh khi chăm sóc và bảo vệ cao su.</w:t>
      </w:r>
    </w:p>
    <w:p w:rsidR="00606CFF" w:rsidRPr="00A01E10" w:rsidRDefault="00606CFF" w:rsidP="00155612">
      <w:pPr>
        <w:pStyle w:val="chuChar"/>
        <w:spacing w:before="60" w:after="60"/>
        <w:ind w:firstLine="426"/>
        <w:rPr>
          <w:lang w:val="vi-VN"/>
        </w:rPr>
      </w:pPr>
      <w:r w:rsidRPr="00A01E10">
        <w:rPr>
          <w:lang w:val="vi-VN"/>
        </w:rPr>
        <w:t xml:space="preserve">- </w:t>
      </w:r>
      <w:r w:rsidR="007565B8" w:rsidRPr="00A01E10">
        <w:t>Nước mưa chảy tràn qua k</w:t>
      </w:r>
      <w:r w:rsidRPr="00A01E10">
        <w:rPr>
          <w:lang w:val="vi-VN"/>
        </w:rPr>
        <w:t>hu vực văn phòng, nhà ở công nhân được thu gom qua hệ thống cống, sau đó đưa qua các song chắn rác, hố ga trước khi đưa lượng nước thải này vào nguồn tiếp nhận.</w:t>
      </w:r>
    </w:p>
    <w:p w:rsidR="00606CFF" w:rsidRPr="00A01E10" w:rsidRDefault="00606CFF" w:rsidP="00155612">
      <w:pPr>
        <w:pStyle w:val="chuChar"/>
        <w:spacing w:before="60" w:after="60"/>
        <w:ind w:firstLine="426"/>
        <w:rPr>
          <w:szCs w:val="28"/>
          <w:lang w:val="vi-VN"/>
        </w:rPr>
      </w:pPr>
      <w:r w:rsidRPr="00A01E10">
        <w:rPr>
          <w:szCs w:val="28"/>
          <w:lang w:val="vi-VN"/>
        </w:rPr>
        <w:t>- Khu vực kho chứa phân bón, thuốc BVTV, nhiên liệu được thiết kế, xây dựng và che chắn cận thận.</w:t>
      </w:r>
    </w:p>
    <w:p w:rsidR="00606CFF" w:rsidRPr="00A01E10" w:rsidRDefault="00B57613" w:rsidP="00155612">
      <w:pPr>
        <w:pStyle w:val="Heading4"/>
        <w:rPr>
          <w:lang w:val="vi-VN"/>
        </w:rPr>
      </w:pPr>
      <w:bookmarkStart w:id="2588" w:name="_Toc197414077"/>
      <w:bookmarkStart w:id="2589" w:name="_Toc197414596"/>
      <w:bookmarkStart w:id="2590" w:name="_Toc197416506"/>
      <w:bookmarkStart w:id="2591" w:name="_Toc197715697"/>
      <w:bookmarkStart w:id="2592" w:name="_Toc197716321"/>
      <w:bookmarkStart w:id="2593" w:name="_Toc198048769"/>
      <w:bookmarkStart w:id="2594" w:name="_Toc198049422"/>
      <w:bookmarkStart w:id="2595" w:name="_Toc198108831"/>
      <w:bookmarkStart w:id="2596" w:name="_Toc198109886"/>
      <w:bookmarkStart w:id="2597" w:name="_Toc198111938"/>
      <w:bookmarkStart w:id="2598" w:name="_Toc198118049"/>
      <w:bookmarkStart w:id="2599" w:name="_Toc198118862"/>
      <w:bookmarkStart w:id="2600" w:name="_Toc198119504"/>
      <w:bookmarkStart w:id="2601" w:name="_Toc198120007"/>
      <w:bookmarkStart w:id="2602" w:name="_Toc202592058"/>
      <w:bookmarkStart w:id="2603" w:name="_Toc202596812"/>
      <w:bookmarkStart w:id="2604" w:name="_Toc202691281"/>
      <w:bookmarkStart w:id="2605" w:name="_Toc202752883"/>
      <w:bookmarkStart w:id="2606" w:name="_Toc202861621"/>
      <w:bookmarkStart w:id="2607" w:name="_Toc202862047"/>
      <w:bookmarkStart w:id="2608" w:name="_Toc204242225"/>
      <w:bookmarkStart w:id="2609" w:name="_Toc217458087"/>
      <w:bookmarkStart w:id="2610" w:name="_Toc217976524"/>
      <w:bookmarkStart w:id="2611" w:name="_Toc153360429"/>
      <w:bookmarkStart w:id="2612" w:name="_Toc153360527"/>
      <w:bookmarkStart w:id="2613" w:name="_Toc153360840"/>
      <w:bookmarkStart w:id="2614" w:name="_Toc153361091"/>
      <w:bookmarkStart w:id="2615" w:name="_Toc153361218"/>
      <w:bookmarkStart w:id="2616" w:name="_Toc153788524"/>
      <w:bookmarkStart w:id="2617" w:name="_Toc154198191"/>
      <w:bookmarkStart w:id="2618" w:name="_Toc158609203"/>
      <w:bookmarkStart w:id="2619" w:name="_Toc158609307"/>
      <w:bookmarkStart w:id="2620" w:name="_Toc158862299"/>
      <w:bookmarkStart w:id="2621" w:name="_Toc160328816"/>
      <w:bookmarkStart w:id="2622" w:name="_Toc170547942"/>
      <w:bookmarkStart w:id="2623" w:name="_Toc170550290"/>
      <w:bookmarkStart w:id="2624" w:name="_Toc170628858"/>
      <w:bookmarkStart w:id="2625" w:name="_Toc194711866"/>
      <w:bookmarkStart w:id="2626" w:name="_Toc195169883"/>
      <w:bookmarkStart w:id="2627" w:name="_Toc195328525"/>
      <w:bookmarkStart w:id="2628" w:name="_Toc195692452"/>
      <w:bookmarkStart w:id="2629" w:name="_Toc195692970"/>
      <w:bookmarkStart w:id="2630" w:name="_Toc196212961"/>
      <w:bookmarkStart w:id="2631" w:name="_Toc196214112"/>
      <w:bookmarkStart w:id="2632" w:name="_Toc196372724"/>
      <w:bookmarkStart w:id="2633" w:name="_Toc196465613"/>
      <w:bookmarkStart w:id="2634" w:name="_Toc196466398"/>
      <w:bookmarkStart w:id="2635" w:name="_Toc196799667"/>
      <w:r w:rsidRPr="00A01E10">
        <w:t>c</w:t>
      </w:r>
      <w:r w:rsidR="00606CFF" w:rsidRPr="00A01E10">
        <w:rPr>
          <w:lang w:val="vi-VN"/>
        </w:rPr>
        <w:t>. Biện pháp giảm thiểu ô nhiễm do chất thải rắn</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rsidR="00606CFF" w:rsidRPr="00A01E10" w:rsidRDefault="00606CFF" w:rsidP="00155612">
      <w:pPr>
        <w:pStyle w:val="Normal14pt"/>
        <w:ind w:firstLine="426"/>
        <w:rPr>
          <w:color w:val="auto"/>
          <w:sz w:val="28"/>
          <w:szCs w:val="28"/>
          <w:lang w:val="vi-VN"/>
        </w:rPr>
      </w:pPr>
      <w:bookmarkStart w:id="2636" w:name="_Toc197414079"/>
      <w:bookmarkStart w:id="2637" w:name="_Toc197414598"/>
      <w:bookmarkStart w:id="2638" w:name="_Toc197416508"/>
      <w:bookmarkStart w:id="2639" w:name="_Toc197715699"/>
      <w:bookmarkStart w:id="2640" w:name="_Toc197716323"/>
      <w:bookmarkStart w:id="2641" w:name="_Toc198048771"/>
      <w:bookmarkStart w:id="2642" w:name="_Toc198049424"/>
      <w:bookmarkStart w:id="2643" w:name="_Toc198108833"/>
      <w:bookmarkStart w:id="2644" w:name="_Toc198109888"/>
      <w:bookmarkStart w:id="2645" w:name="_Toc198111940"/>
      <w:bookmarkStart w:id="2646" w:name="_Toc198118051"/>
      <w:bookmarkStart w:id="2647" w:name="_Toc198118864"/>
      <w:bookmarkStart w:id="2648" w:name="_Toc198119506"/>
      <w:bookmarkStart w:id="2649" w:name="_Toc198120009"/>
      <w:bookmarkStart w:id="2650" w:name="_Toc202592060"/>
      <w:bookmarkStart w:id="2651" w:name="_Toc202596814"/>
      <w:bookmarkStart w:id="2652" w:name="_Toc202691283"/>
      <w:bookmarkStart w:id="2653" w:name="_Toc202752885"/>
      <w:bookmarkStart w:id="2654" w:name="_Toc202861623"/>
      <w:bookmarkStart w:id="2655" w:name="_Toc202862049"/>
      <w:bookmarkStart w:id="2656" w:name="_Toc204242227"/>
      <w:bookmarkStart w:id="2657" w:name="_Toc160328817"/>
      <w:bookmarkStart w:id="2658" w:name="_Toc170547943"/>
      <w:bookmarkStart w:id="2659" w:name="_Toc170550291"/>
      <w:bookmarkStart w:id="2660" w:name="_Toc170628859"/>
      <w:bookmarkStart w:id="2661" w:name="_Toc194711867"/>
      <w:bookmarkStart w:id="2662" w:name="_Toc195169884"/>
      <w:bookmarkStart w:id="2663" w:name="_Toc195328526"/>
      <w:bookmarkStart w:id="2664" w:name="_Toc195692453"/>
      <w:bookmarkStart w:id="2665" w:name="_Toc195692971"/>
      <w:bookmarkStart w:id="2666" w:name="_Toc196212962"/>
      <w:bookmarkStart w:id="2667" w:name="_Toc196214113"/>
      <w:bookmarkStart w:id="2668" w:name="_Toc196372725"/>
      <w:bookmarkStart w:id="2669" w:name="_Toc196465614"/>
      <w:bookmarkStart w:id="2670" w:name="_Toc196466399"/>
      <w:bookmarkStart w:id="2671" w:name="_Toc196799668"/>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r w:rsidRPr="00A01E10">
        <w:rPr>
          <w:color w:val="auto"/>
          <w:sz w:val="28"/>
          <w:szCs w:val="28"/>
          <w:lang w:val="vi-VN"/>
        </w:rPr>
        <w:t>Vấn đề khống chế ô nhiễm do chất thải rắn bao gồm việc kiểm soát và xử lý triệt để rác thải sinh hoạt, chất thải rắn không nguy hại và nguy hạ</w:t>
      </w:r>
      <w:r w:rsidR="00F06BFE" w:rsidRPr="00A01E10">
        <w:rPr>
          <w:color w:val="auto"/>
          <w:sz w:val="28"/>
          <w:szCs w:val="28"/>
          <w:lang w:val="vi-VN"/>
        </w:rPr>
        <w:t>i.</w:t>
      </w:r>
    </w:p>
    <w:p w:rsidR="00606CFF" w:rsidRPr="00A01E10" w:rsidRDefault="00606CFF" w:rsidP="00155612">
      <w:pPr>
        <w:ind w:firstLine="426"/>
        <w:jc w:val="both"/>
        <w:rPr>
          <w:szCs w:val="28"/>
        </w:rPr>
      </w:pPr>
      <w:r w:rsidRPr="00A01E10">
        <w:rPr>
          <w:iCs/>
          <w:szCs w:val="28"/>
          <w:lang w:val="vi-VN"/>
        </w:rPr>
        <w:t xml:space="preserve">Trên cơ sở phân tích kỹ thành phần chất thải rắn phát sinh từ hoạt động của chăm sóc, bảo vệ cây trồng và các phương pháp kỹ thuật xử lý chất thải rắn, Công ty sẽ </w:t>
      </w:r>
      <w:r w:rsidRPr="00A01E10">
        <w:rPr>
          <w:szCs w:val="28"/>
          <w:lang w:val="vi-VN"/>
        </w:rPr>
        <w:t>áp dụng các biện pháp khống chế chủ yếu như sau:</w:t>
      </w:r>
    </w:p>
    <w:p w:rsidR="004F5EFE" w:rsidRPr="00A01E10" w:rsidRDefault="004F5EFE" w:rsidP="00155612">
      <w:pPr>
        <w:numPr>
          <w:ilvl w:val="0"/>
          <w:numId w:val="9"/>
        </w:numPr>
        <w:tabs>
          <w:tab w:val="left" w:pos="1134"/>
        </w:tabs>
        <w:ind w:left="0" w:firstLine="786"/>
        <w:jc w:val="both"/>
        <w:rPr>
          <w:szCs w:val="28"/>
          <w:lang w:val="vi-VN"/>
        </w:rPr>
      </w:pPr>
      <w:r w:rsidRPr="00A01E10">
        <w:rPr>
          <w:i/>
          <w:szCs w:val="28"/>
          <w:u w:val="single"/>
          <w:lang w:val="vi-VN"/>
        </w:rPr>
        <w:t>Đối với chất thải rắn sinh hoạt</w:t>
      </w:r>
      <w:r w:rsidR="0023335F" w:rsidRPr="00A01E10">
        <w:rPr>
          <w:i/>
          <w:szCs w:val="28"/>
          <w:u w:val="single"/>
        </w:rPr>
        <w:t xml:space="preserve">, </w:t>
      </w:r>
      <w:r w:rsidR="0023335F" w:rsidRPr="00A01E10">
        <w:rPr>
          <w:i/>
          <w:szCs w:val="28"/>
          <w:u w:val="single"/>
          <w:lang w:val="vi-VN"/>
        </w:rPr>
        <w:t xml:space="preserve">chất </w:t>
      </w:r>
      <w:r w:rsidR="0023335F" w:rsidRPr="00A01E10">
        <w:rPr>
          <w:i/>
          <w:szCs w:val="28"/>
          <w:u w:val="single"/>
        </w:rPr>
        <w:t>thải rắn phát sinh trong quá trình chăm sóc và bảo vệ cây trồng</w:t>
      </w:r>
      <w:r w:rsidR="0023335F" w:rsidRPr="00A01E10">
        <w:rPr>
          <w:szCs w:val="28"/>
          <w:lang w:val="vi-VN"/>
        </w:rPr>
        <w:t xml:space="preserve"> </w:t>
      </w:r>
    </w:p>
    <w:p w:rsidR="004F5EFE" w:rsidRPr="00A01E10" w:rsidRDefault="004F5EFE" w:rsidP="00155612">
      <w:pPr>
        <w:ind w:firstLine="426"/>
        <w:jc w:val="both"/>
        <w:rPr>
          <w:iCs/>
          <w:szCs w:val="28"/>
          <w:lang w:val="vi-VN"/>
        </w:rPr>
      </w:pPr>
      <w:r w:rsidRPr="00A01E10">
        <w:rPr>
          <w:i/>
          <w:iCs/>
          <w:szCs w:val="28"/>
          <w:lang w:val="vi-VN"/>
        </w:rPr>
        <w:t xml:space="preserve"> Chất thải rắn có thể tái sử dụng được:</w:t>
      </w:r>
      <w:r w:rsidRPr="00A01E10">
        <w:rPr>
          <w:iCs/>
          <w:szCs w:val="28"/>
          <w:lang w:val="vi-VN"/>
        </w:rPr>
        <w:t xml:space="preserve"> Bao gồm các chai nhựa, hộp giấy, bao bì,…được tách riêng để </w:t>
      </w:r>
      <w:r w:rsidRPr="00A01E10">
        <w:rPr>
          <w:szCs w:val="28"/>
          <w:lang w:val="vi-VN"/>
        </w:rPr>
        <w:t>cung cấp lại cho các nhà phân phối, nhà sản xuất.</w:t>
      </w:r>
    </w:p>
    <w:p w:rsidR="004F5EFE" w:rsidRPr="00A01E10" w:rsidRDefault="004F5EFE" w:rsidP="00155612">
      <w:pPr>
        <w:ind w:firstLine="426"/>
        <w:jc w:val="both"/>
        <w:rPr>
          <w:szCs w:val="28"/>
          <w:lang w:val="vi-VN"/>
        </w:rPr>
      </w:pPr>
      <w:r w:rsidRPr="00A01E10">
        <w:rPr>
          <w:i/>
          <w:iCs/>
          <w:szCs w:val="28"/>
          <w:lang w:val="vi-VN"/>
        </w:rPr>
        <w:t>Chất thải không có khả năng tái sử dụng:</w:t>
      </w:r>
      <w:r w:rsidRPr="00A01E10">
        <w:rPr>
          <w:iCs/>
          <w:szCs w:val="28"/>
          <w:lang w:val="vi-VN"/>
        </w:rPr>
        <w:t xml:space="preserve"> Bao gồm thực phẩm thừa, vỏ trái cây, túi </w:t>
      </w:r>
      <w:r w:rsidRPr="00A01E10">
        <w:rPr>
          <w:szCs w:val="28"/>
          <w:lang w:val="vi-VN"/>
        </w:rPr>
        <w:t xml:space="preserve">ni lông,…được thu gom và </w:t>
      </w:r>
      <w:r w:rsidR="00140246" w:rsidRPr="00A01E10">
        <w:rPr>
          <w:szCs w:val="28"/>
        </w:rPr>
        <w:t>lưu trữ trước khi đem chôn lấp tại hố chôn lấp CTR của công ty</w:t>
      </w:r>
      <w:r w:rsidR="00152A2B" w:rsidRPr="00A01E10">
        <w:rPr>
          <w:szCs w:val="28"/>
        </w:rPr>
        <w:t>.</w:t>
      </w:r>
      <w:r w:rsidR="00140246" w:rsidRPr="00A01E10">
        <w:rPr>
          <w:szCs w:val="28"/>
        </w:rPr>
        <w:t xml:space="preserve"> </w:t>
      </w:r>
      <w:r w:rsidR="00D26EBE" w:rsidRPr="00A01E10">
        <w:rPr>
          <w:szCs w:val="28"/>
        </w:rPr>
        <w:t>Khi đầy sẽ tiến hành chôn lấp</w:t>
      </w:r>
      <w:r w:rsidR="002700AF" w:rsidRPr="00A01E10">
        <w:rPr>
          <w:szCs w:val="28"/>
        </w:rPr>
        <w:t>.</w:t>
      </w:r>
    </w:p>
    <w:p w:rsidR="004F5EFE" w:rsidRPr="00A01E10" w:rsidRDefault="002734DC" w:rsidP="00FC3A1F">
      <w:pPr>
        <w:ind w:firstLine="426"/>
        <w:jc w:val="both"/>
        <w:rPr>
          <w:iCs/>
          <w:szCs w:val="28"/>
          <w:lang w:val="vi-VN"/>
        </w:rPr>
      </w:pPr>
      <w:r>
        <w:rPr>
          <w:iCs/>
          <w:noProof/>
          <w:szCs w:val="28"/>
        </w:rPr>
        <mc:AlternateContent>
          <mc:Choice Requires="wpg">
            <w:drawing>
              <wp:anchor distT="0" distB="0" distL="114300" distR="114300" simplePos="0" relativeHeight="251771904" behindDoc="1" locked="0" layoutInCell="1" allowOverlap="1">
                <wp:simplePos x="0" y="0"/>
                <wp:positionH relativeFrom="column">
                  <wp:posOffset>215900</wp:posOffset>
                </wp:positionH>
                <wp:positionV relativeFrom="paragraph">
                  <wp:posOffset>314960</wp:posOffset>
                </wp:positionV>
                <wp:extent cx="5767705" cy="2889885"/>
                <wp:effectExtent l="6350" t="10160" r="7620" b="5080"/>
                <wp:wrapNone/>
                <wp:docPr id="23" name="Group 4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2889885"/>
                          <a:chOff x="1758" y="4836"/>
                          <a:chExt cx="9083" cy="4551"/>
                        </a:xfrm>
                      </wpg:grpSpPr>
                      <wps:wsp>
                        <wps:cNvPr id="24" name="Rectangle 4539"/>
                        <wps:cNvSpPr>
                          <a:spLocks noChangeArrowheads="1"/>
                        </wps:cNvSpPr>
                        <wps:spPr bwMode="auto">
                          <a:xfrm>
                            <a:off x="4997" y="4836"/>
                            <a:ext cx="2745" cy="489"/>
                          </a:xfrm>
                          <a:prstGeom prst="rect">
                            <a:avLst/>
                          </a:prstGeom>
                          <a:solidFill>
                            <a:srgbClr val="FFFFFF"/>
                          </a:solidFill>
                          <a:ln w="9525">
                            <a:solidFill>
                              <a:srgbClr val="000000"/>
                            </a:solidFill>
                            <a:miter lim="800000"/>
                            <a:headEnd/>
                            <a:tailEnd/>
                          </a:ln>
                        </wps:spPr>
                        <wps:txbx>
                          <w:txbxContent>
                            <w:p w:rsidR="002248FD" w:rsidRDefault="002248FD" w:rsidP="004F5EFE">
                              <w:pPr>
                                <w:jc w:val="center"/>
                                <w:rPr>
                                  <w:b/>
                                  <w:sz w:val="22"/>
                                  <w:szCs w:val="22"/>
                                </w:rPr>
                              </w:pPr>
                              <w:r>
                                <w:rPr>
                                  <w:b/>
                                  <w:sz w:val="22"/>
                                  <w:szCs w:val="22"/>
                                </w:rPr>
                                <w:t>Nguồn phát sinh</w:t>
                              </w:r>
                            </w:p>
                          </w:txbxContent>
                        </wps:txbx>
                        <wps:bodyPr rot="0" vert="horz" wrap="square" lIns="91440" tIns="45720" rIns="91440" bIns="45720" anchor="t" anchorCtr="0" upright="1">
                          <a:noAutofit/>
                        </wps:bodyPr>
                      </wps:wsp>
                      <wps:wsp>
                        <wps:cNvPr id="25" name="Rectangle 4540"/>
                        <wps:cNvSpPr>
                          <a:spLocks noChangeArrowheads="1"/>
                        </wps:cNvSpPr>
                        <wps:spPr bwMode="auto">
                          <a:xfrm>
                            <a:off x="4997" y="5570"/>
                            <a:ext cx="2745" cy="490"/>
                          </a:xfrm>
                          <a:prstGeom prst="rect">
                            <a:avLst/>
                          </a:prstGeom>
                          <a:solidFill>
                            <a:srgbClr val="FFFFFF"/>
                          </a:solidFill>
                          <a:ln w="9525">
                            <a:solidFill>
                              <a:srgbClr val="000000"/>
                            </a:solidFill>
                            <a:miter lim="800000"/>
                            <a:headEnd/>
                            <a:tailEnd/>
                          </a:ln>
                        </wps:spPr>
                        <wps:txbx>
                          <w:txbxContent>
                            <w:p w:rsidR="002248FD" w:rsidRDefault="002248FD" w:rsidP="004F5EFE">
                              <w:pPr>
                                <w:jc w:val="center"/>
                                <w:rPr>
                                  <w:b/>
                                  <w:sz w:val="22"/>
                                  <w:szCs w:val="22"/>
                                </w:rPr>
                              </w:pPr>
                              <w:r>
                                <w:rPr>
                                  <w:b/>
                                  <w:sz w:val="22"/>
                                  <w:szCs w:val="22"/>
                                </w:rPr>
                                <w:t>Phân loại</w:t>
                              </w:r>
                            </w:p>
                          </w:txbxContent>
                        </wps:txbx>
                        <wps:bodyPr rot="0" vert="horz" wrap="square" lIns="91440" tIns="45720" rIns="91440" bIns="45720" anchor="t" anchorCtr="0" upright="1">
                          <a:noAutofit/>
                        </wps:bodyPr>
                      </wps:wsp>
                      <wps:wsp>
                        <wps:cNvPr id="26" name="Rectangle 4541"/>
                        <wps:cNvSpPr>
                          <a:spLocks noChangeArrowheads="1"/>
                        </wps:cNvSpPr>
                        <wps:spPr bwMode="auto">
                          <a:xfrm>
                            <a:off x="1758" y="6426"/>
                            <a:ext cx="2746" cy="516"/>
                          </a:xfrm>
                          <a:prstGeom prst="rect">
                            <a:avLst/>
                          </a:prstGeom>
                          <a:solidFill>
                            <a:srgbClr val="FFFFFF"/>
                          </a:solidFill>
                          <a:ln w="9525">
                            <a:solidFill>
                              <a:srgbClr val="000000"/>
                            </a:solidFill>
                            <a:miter lim="800000"/>
                            <a:headEnd/>
                            <a:tailEnd/>
                          </a:ln>
                        </wps:spPr>
                        <wps:txbx>
                          <w:txbxContent>
                            <w:p w:rsidR="002248FD" w:rsidRPr="00912ABE" w:rsidRDefault="002248FD" w:rsidP="004F5EFE">
                              <w:pPr>
                                <w:jc w:val="center"/>
                                <w:rPr>
                                  <w:b/>
                                  <w:sz w:val="22"/>
                                  <w:szCs w:val="22"/>
                                </w:rPr>
                              </w:pPr>
                              <w:r w:rsidRPr="00912ABE">
                                <w:rPr>
                                  <w:b/>
                                  <w:sz w:val="22"/>
                                  <w:szCs w:val="22"/>
                                </w:rPr>
                                <w:t>Tái sử dụng</w:t>
                              </w:r>
                            </w:p>
                          </w:txbxContent>
                        </wps:txbx>
                        <wps:bodyPr rot="0" vert="horz" wrap="square" lIns="91440" tIns="45720" rIns="91440" bIns="45720" anchor="t" anchorCtr="0" upright="1">
                          <a:noAutofit/>
                        </wps:bodyPr>
                      </wps:wsp>
                      <wps:wsp>
                        <wps:cNvPr id="27" name="Rectangle 4542"/>
                        <wps:cNvSpPr>
                          <a:spLocks noChangeArrowheads="1"/>
                        </wps:cNvSpPr>
                        <wps:spPr bwMode="auto">
                          <a:xfrm>
                            <a:off x="8095" y="6426"/>
                            <a:ext cx="2746" cy="692"/>
                          </a:xfrm>
                          <a:prstGeom prst="rect">
                            <a:avLst/>
                          </a:prstGeom>
                          <a:solidFill>
                            <a:srgbClr val="FFFFFF"/>
                          </a:solidFill>
                          <a:ln w="9525">
                            <a:solidFill>
                              <a:srgbClr val="000000"/>
                            </a:solidFill>
                            <a:miter lim="800000"/>
                            <a:headEnd/>
                            <a:tailEnd/>
                          </a:ln>
                        </wps:spPr>
                        <wps:txbx>
                          <w:txbxContent>
                            <w:p w:rsidR="002248FD" w:rsidRDefault="002248FD" w:rsidP="00912ABE">
                              <w:pPr>
                                <w:spacing w:before="0" w:after="0"/>
                                <w:jc w:val="center"/>
                                <w:rPr>
                                  <w:b/>
                                  <w:sz w:val="22"/>
                                </w:rPr>
                              </w:pPr>
                              <w:r>
                                <w:rPr>
                                  <w:b/>
                                  <w:sz w:val="22"/>
                                  <w:szCs w:val="22"/>
                                </w:rPr>
                                <w:t>Không có khả năng</w:t>
                              </w:r>
                              <w:r>
                                <w:rPr>
                                  <w:b/>
                                  <w:sz w:val="22"/>
                                </w:rPr>
                                <w:t xml:space="preserve"> tái sử dụng</w:t>
                              </w:r>
                            </w:p>
                          </w:txbxContent>
                        </wps:txbx>
                        <wps:bodyPr rot="0" vert="horz" wrap="square" lIns="91440" tIns="45720" rIns="91440" bIns="45720" anchor="t" anchorCtr="0" upright="1">
                          <a:noAutofit/>
                        </wps:bodyPr>
                      </wps:wsp>
                      <wps:wsp>
                        <wps:cNvPr id="28" name="Rectangle 4543"/>
                        <wps:cNvSpPr>
                          <a:spLocks noChangeArrowheads="1"/>
                        </wps:cNvSpPr>
                        <wps:spPr bwMode="auto">
                          <a:xfrm>
                            <a:off x="8095" y="7566"/>
                            <a:ext cx="2746" cy="502"/>
                          </a:xfrm>
                          <a:prstGeom prst="rect">
                            <a:avLst/>
                          </a:prstGeom>
                          <a:solidFill>
                            <a:srgbClr val="FFFFFF"/>
                          </a:solidFill>
                          <a:ln w="9525">
                            <a:solidFill>
                              <a:srgbClr val="000000"/>
                            </a:solidFill>
                            <a:miter lim="800000"/>
                            <a:headEnd/>
                            <a:tailEnd/>
                          </a:ln>
                        </wps:spPr>
                        <wps:txbx>
                          <w:txbxContent>
                            <w:p w:rsidR="002248FD" w:rsidRDefault="002248FD" w:rsidP="004F5EFE">
                              <w:pPr>
                                <w:spacing w:before="40" w:after="40"/>
                                <w:ind w:left="-113" w:right="-113"/>
                                <w:jc w:val="center"/>
                                <w:rPr>
                                  <w:b/>
                                  <w:sz w:val="22"/>
                                </w:rPr>
                              </w:pPr>
                              <w:r>
                                <w:rPr>
                                  <w:b/>
                                  <w:sz w:val="22"/>
                                </w:rPr>
                                <w:t>Thu gom - vận chuyển</w:t>
                              </w:r>
                            </w:p>
                          </w:txbxContent>
                        </wps:txbx>
                        <wps:bodyPr rot="0" vert="horz" wrap="square" lIns="91440" tIns="45720" rIns="91440" bIns="45720" anchor="t" anchorCtr="0" upright="1">
                          <a:noAutofit/>
                        </wps:bodyPr>
                      </wps:wsp>
                      <wps:wsp>
                        <wps:cNvPr id="29" name="Rectangle 4544"/>
                        <wps:cNvSpPr>
                          <a:spLocks noChangeArrowheads="1"/>
                        </wps:cNvSpPr>
                        <wps:spPr bwMode="auto">
                          <a:xfrm>
                            <a:off x="1758" y="7449"/>
                            <a:ext cx="2746" cy="590"/>
                          </a:xfrm>
                          <a:prstGeom prst="rect">
                            <a:avLst/>
                          </a:prstGeom>
                          <a:solidFill>
                            <a:srgbClr val="FFFFFF"/>
                          </a:solidFill>
                          <a:ln w="9525">
                            <a:solidFill>
                              <a:srgbClr val="000000"/>
                            </a:solidFill>
                            <a:miter lim="800000"/>
                            <a:headEnd/>
                            <a:tailEnd/>
                          </a:ln>
                        </wps:spPr>
                        <wps:txbx>
                          <w:txbxContent>
                            <w:p w:rsidR="002248FD" w:rsidRPr="00D6335C" w:rsidRDefault="002248FD" w:rsidP="004F5EFE">
                              <w:pPr>
                                <w:jc w:val="center"/>
                                <w:rPr>
                                  <w:b/>
                                  <w:sz w:val="22"/>
                                  <w:szCs w:val="22"/>
                                </w:rPr>
                              </w:pPr>
                              <w:r w:rsidRPr="00D6335C">
                                <w:rPr>
                                  <w:b/>
                                  <w:sz w:val="22"/>
                                  <w:szCs w:val="22"/>
                                </w:rPr>
                                <w:t>Lưu trữ</w:t>
                              </w:r>
                            </w:p>
                          </w:txbxContent>
                        </wps:txbx>
                        <wps:bodyPr rot="0" vert="horz" wrap="square" lIns="91440" tIns="45720" rIns="91440" bIns="45720" anchor="t" anchorCtr="0" upright="1">
                          <a:noAutofit/>
                        </wps:bodyPr>
                      </wps:wsp>
                      <wps:wsp>
                        <wps:cNvPr id="30" name="Rectangle 4545"/>
                        <wps:cNvSpPr>
                          <a:spLocks noChangeArrowheads="1"/>
                        </wps:cNvSpPr>
                        <wps:spPr bwMode="auto">
                          <a:xfrm>
                            <a:off x="8095" y="8602"/>
                            <a:ext cx="2746" cy="785"/>
                          </a:xfrm>
                          <a:prstGeom prst="rect">
                            <a:avLst/>
                          </a:prstGeom>
                          <a:solidFill>
                            <a:srgbClr val="FFFFFF"/>
                          </a:solidFill>
                          <a:ln w="9525">
                            <a:solidFill>
                              <a:srgbClr val="000000"/>
                            </a:solidFill>
                            <a:miter lim="800000"/>
                            <a:headEnd/>
                            <a:tailEnd/>
                          </a:ln>
                        </wps:spPr>
                        <wps:txbx>
                          <w:txbxContent>
                            <w:p w:rsidR="002248FD" w:rsidRDefault="002248FD" w:rsidP="004F5EFE">
                              <w:pPr>
                                <w:jc w:val="center"/>
                                <w:rPr>
                                  <w:b/>
                                  <w:sz w:val="22"/>
                                </w:rPr>
                              </w:pPr>
                              <w:r>
                                <w:rPr>
                                  <w:b/>
                                  <w:sz w:val="22"/>
                                </w:rPr>
                                <w:t>Chôn lấp tại hố chôn lấp CTR của công ty</w:t>
                              </w:r>
                            </w:p>
                          </w:txbxContent>
                        </wps:txbx>
                        <wps:bodyPr rot="0" vert="horz" wrap="square" lIns="91440" tIns="45720" rIns="91440" bIns="45720" anchor="t" anchorCtr="0" upright="1">
                          <a:noAutofit/>
                        </wps:bodyPr>
                      </wps:wsp>
                      <wps:wsp>
                        <wps:cNvPr id="31" name="Rectangle 4546"/>
                        <wps:cNvSpPr>
                          <a:spLocks noChangeArrowheads="1"/>
                        </wps:cNvSpPr>
                        <wps:spPr bwMode="auto">
                          <a:xfrm>
                            <a:off x="1758" y="8617"/>
                            <a:ext cx="2746" cy="665"/>
                          </a:xfrm>
                          <a:prstGeom prst="rect">
                            <a:avLst/>
                          </a:prstGeom>
                          <a:solidFill>
                            <a:srgbClr val="FFFFFF"/>
                          </a:solidFill>
                          <a:ln w="9525">
                            <a:solidFill>
                              <a:srgbClr val="000000"/>
                            </a:solidFill>
                            <a:miter lim="800000"/>
                            <a:headEnd/>
                            <a:tailEnd/>
                          </a:ln>
                        </wps:spPr>
                        <wps:txbx>
                          <w:txbxContent>
                            <w:p w:rsidR="002248FD" w:rsidRPr="00D6335C" w:rsidRDefault="002248FD" w:rsidP="004F5EFE">
                              <w:pPr>
                                <w:jc w:val="center"/>
                                <w:rPr>
                                  <w:b/>
                                  <w:sz w:val="22"/>
                                  <w:szCs w:val="22"/>
                                </w:rPr>
                              </w:pPr>
                              <w:r w:rsidRPr="00D6335C">
                                <w:rPr>
                                  <w:b/>
                                  <w:sz w:val="22"/>
                                  <w:szCs w:val="22"/>
                                </w:rPr>
                                <w:t>Đơn vị thu mua</w:t>
                              </w:r>
                            </w:p>
                          </w:txbxContent>
                        </wps:txbx>
                        <wps:bodyPr rot="0" vert="horz" wrap="square" lIns="91440" tIns="45720" rIns="91440" bIns="45720" anchor="t" anchorCtr="0" upright="1">
                          <a:noAutofit/>
                        </wps:bodyPr>
                      </wps:wsp>
                      <wps:wsp>
                        <wps:cNvPr id="32" name="Line 4547"/>
                        <wps:cNvCnPr/>
                        <wps:spPr bwMode="auto">
                          <a:xfrm>
                            <a:off x="6335" y="5325"/>
                            <a:ext cx="0" cy="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4548"/>
                        <wps:cNvCnPr/>
                        <wps:spPr bwMode="auto">
                          <a:xfrm>
                            <a:off x="6335" y="6060"/>
                            <a:ext cx="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549"/>
                        <wps:cNvCnPr/>
                        <wps:spPr bwMode="auto">
                          <a:xfrm>
                            <a:off x="3026" y="6182"/>
                            <a:ext cx="6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550"/>
                        <wps:cNvCnPr/>
                        <wps:spPr bwMode="auto">
                          <a:xfrm>
                            <a:off x="3026" y="6182"/>
                            <a:ext cx="0" cy="2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551"/>
                        <wps:cNvCnPr/>
                        <wps:spPr bwMode="auto">
                          <a:xfrm>
                            <a:off x="9503" y="6182"/>
                            <a:ext cx="0" cy="2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552"/>
                        <wps:cNvCnPr/>
                        <wps:spPr bwMode="auto">
                          <a:xfrm>
                            <a:off x="9503" y="7088"/>
                            <a:ext cx="0" cy="4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553"/>
                        <wps:cNvCnPr/>
                        <wps:spPr bwMode="auto">
                          <a:xfrm>
                            <a:off x="9503" y="8084"/>
                            <a:ext cx="0" cy="4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554"/>
                        <wps:cNvCnPr/>
                        <wps:spPr bwMode="auto">
                          <a:xfrm>
                            <a:off x="3026" y="8084"/>
                            <a:ext cx="0" cy="4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555"/>
                        <wps:cNvCnPr/>
                        <wps:spPr bwMode="auto">
                          <a:xfrm>
                            <a:off x="3026" y="6945"/>
                            <a:ext cx="0" cy="4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04" o:spid="_x0000_s1069" style="position:absolute;left:0;text-align:left;margin-left:17pt;margin-top:24.8pt;width:454.15pt;height:227.55pt;z-index:-251544576" coordorigin="1758,4836" coordsize="9083,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">
                <v:rect id="Rectangle 4539" o:spid="_x0000_s1070" style="position:absolute;left:4997;top:4836;width:2745;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248FD" w:rsidRDefault="002248FD" w:rsidP="004F5EFE">
                        <w:pPr>
                          <w:jc w:val="center"/>
                          <w:rPr>
                            <w:b/>
                            <w:sz w:val="22"/>
                            <w:szCs w:val="22"/>
                          </w:rPr>
                        </w:pPr>
                        <w:r>
                          <w:rPr>
                            <w:b/>
                            <w:sz w:val="22"/>
                            <w:szCs w:val="22"/>
                          </w:rPr>
                          <w:t>Nguồn phát sinh</w:t>
                        </w:r>
                      </w:p>
                    </w:txbxContent>
                  </v:textbox>
                </v:rect>
                <v:rect id="Rectangle 4540" o:spid="_x0000_s1071" style="position:absolute;left:4997;top:5570;width:2745;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2248FD" w:rsidRDefault="002248FD" w:rsidP="004F5EFE">
                        <w:pPr>
                          <w:jc w:val="center"/>
                          <w:rPr>
                            <w:b/>
                            <w:sz w:val="22"/>
                            <w:szCs w:val="22"/>
                          </w:rPr>
                        </w:pPr>
                        <w:r>
                          <w:rPr>
                            <w:b/>
                            <w:sz w:val="22"/>
                            <w:szCs w:val="22"/>
                          </w:rPr>
                          <w:t>Phân loại</w:t>
                        </w:r>
                      </w:p>
                    </w:txbxContent>
                  </v:textbox>
                </v:rect>
                <v:rect id="Rectangle 4541" o:spid="_x0000_s1072" style="position:absolute;left:1758;top:6426;width:27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248FD" w:rsidRPr="00912ABE" w:rsidRDefault="002248FD" w:rsidP="004F5EFE">
                        <w:pPr>
                          <w:jc w:val="center"/>
                          <w:rPr>
                            <w:b/>
                            <w:sz w:val="22"/>
                            <w:szCs w:val="22"/>
                          </w:rPr>
                        </w:pPr>
                        <w:r w:rsidRPr="00912ABE">
                          <w:rPr>
                            <w:b/>
                            <w:sz w:val="22"/>
                            <w:szCs w:val="22"/>
                          </w:rPr>
                          <w:t>Tái sử dụng</w:t>
                        </w:r>
                      </w:p>
                    </w:txbxContent>
                  </v:textbox>
                </v:rect>
                <v:rect id="Rectangle 4542" o:spid="_x0000_s1073" style="position:absolute;left:8095;top:6426;width:2746;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2248FD" w:rsidRDefault="002248FD" w:rsidP="00912ABE">
                        <w:pPr>
                          <w:spacing w:before="0" w:after="0"/>
                          <w:jc w:val="center"/>
                          <w:rPr>
                            <w:b/>
                            <w:sz w:val="22"/>
                          </w:rPr>
                        </w:pPr>
                        <w:r>
                          <w:rPr>
                            <w:b/>
                            <w:sz w:val="22"/>
                            <w:szCs w:val="22"/>
                          </w:rPr>
                          <w:t>Không có khả năng</w:t>
                        </w:r>
                        <w:r>
                          <w:rPr>
                            <w:b/>
                            <w:sz w:val="22"/>
                          </w:rPr>
                          <w:t xml:space="preserve"> tái sử dụng</w:t>
                        </w:r>
                      </w:p>
                    </w:txbxContent>
                  </v:textbox>
                </v:rect>
                <v:rect id="Rectangle 4543" o:spid="_x0000_s1074" style="position:absolute;left:8095;top:7566;width:274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2248FD" w:rsidRDefault="002248FD" w:rsidP="004F5EFE">
                        <w:pPr>
                          <w:spacing w:before="40" w:after="40"/>
                          <w:ind w:left="-113" w:right="-113"/>
                          <w:jc w:val="center"/>
                          <w:rPr>
                            <w:b/>
                            <w:sz w:val="22"/>
                          </w:rPr>
                        </w:pPr>
                        <w:r>
                          <w:rPr>
                            <w:b/>
                            <w:sz w:val="22"/>
                          </w:rPr>
                          <w:t>Thu gom - vận chuyển</w:t>
                        </w:r>
                      </w:p>
                    </w:txbxContent>
                  </v:textbox>
                </v:rect>
                <v:rect id="Rectangle 4544" o:spid="_x0000_s1075" style="position:absolute;left:1758;top:7449;width:2746;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2248FD" w:rsidRPr="00D6335C" w:rsidRDefault="002248FD" w:rsidP="004F5EFE">
                        <w:pPr>
                          <w:jc w:val="center"/>
                          <w:rPr>
                            <w:b/>
                            <w:sz w:val="22"/>
                            <w:szCs w:val="22"/>
                          </w:rPr>
                        </w:pPr>
                        <w:r w:rsidRPr="00D6335C">
                          <w:rPr>
                            <w:b/>
                            <w:sz w:val="22"/>
                            <w:szCs w:val="22"/>
                          </w:rPr>
                          <w:t>Lưu trữ</w:t>
                        </w:r>
                      </w:p>
                    </w:txbxContent>
                  </v:textbox>
                </v:rect>
                <v:rect id="Rectangle 4545" o:spid="_x0000_s1076" style="position:absolute;left:8095;top:8602;width:2746;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2248FD" w:rsidRDefault="002248FD" w:rsidP="004F5EFE">
                        <w:pPr>
                          <w:jc w:val="center"/>
                          <w:rPr>
                            <w:b/>
                            <w:sz w:val="22"/>
                          </w:rPr>
                        </w:pPr>
                        <w:r>
                          <w:rPr>
                            <w:b/>
                            <w:sz w:val="22"/>
                          </w:rPr>
                          <w:t>Chôn lấp tại hố chôn lấp CTR của công ty</w:t>
                        </w:r>
                      </w:p>
                    </w:txbxContent>
                  </v:textbox>
                </v:rect>
                <v:rect id="Rectangle 4546" o:spid="_x0000_s1077" style="position:absolute;left:1758;top:8617;width:2746;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2248FD" w:rsidRPr="00D6335C" w:rsidRDefault="002248FD" w:rsidP="004F5EFE">
                        <w:pPr>
                          <w:jc w:val="center"/>
                          <w:rPr>
                            <w:b/>
                            <w:sz w:val="22"/>
                            <w:szCs w:val="22"/>
                          </w:rPr>
                        </w:pPr>
                        <w:r w:rsidRPr="00D6335C">
                          <w:rPr>
                            <w:b/>
                            <w:sz w:val="22"/>
                            <w:szCs w:val="22"/>
                          </w:rPr>
                          <w:t>Đơn vị thu mua</w:t>
                        </w:r>
                      </w:p>
                    </w:txbxContent>
                  </v:textbox>
                </v:rect>
                <v:line id="Line 4547" o:spid="_x0000_s1078" style="position:absolute;visibility:visible;mso-wrap-style:square" from="6335,5325" to="6335,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4548" o:spid="_x0000_s1079" style="position:absolute;visibility:visible;mso-wrap-style:square" from="6335,6060" to="6335,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4549" o:spid="_x0000_s1080" style="position:absolute;visibility:visible;mso-wrap-style:square" from="3026,6182" to="9503,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4550" o:spid="_x0000_s1081" style="position:absolute;visibility:visible;mso-wrap-style:square" from="3026,6182" to="3026,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551" o:spid="_x0000_s1082" style="position:absolute;visibility:visible;mso-wrap-style:square" from="9503,6182" to="9503,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552" o:spid="_x0000_s1083" style="position:absolute;visibility:visible;mso-wrap-style:square" from="9503,7088" to="9503,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553" o:spid="_x0000_s1084" style="position:absolute;visibility:visible;mso-wrap-style:square" from="9503,8084" to="9503,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554" o:spid="_x0000_s1085" style="position:absolute;visibility:visible;mso-wrap-style:square" from="3026,8084" to="3026,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555" o:spid="_x0000_s1086" style="position:absolute;visibility:visible;mso-wrap-style:square" from="3026,6945" to="3026,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group>
            </w:pict>
          </mc:Fallback>
        </mc:AlternateContent>
      </w:r>
      <w:r w:rsidR="004F5EFE" w:rsidRPr="00A01E10">
        <w:rPr>
          <w:iCs/>
          <w:szCs w:val="28"/>
          <w:lang w:val="vi-VN"/>
        </w:rPr>
        <w:t>Sơ đồ thu gom chất thải rắn sinh hoạt, chất thải rắn phát sinh trong chăm sóc và bảo vệ cây cao su:</w:t>
      </w:r>
    </w:p>
    <w:p w:rsidR="00321DAB" w:rsidRPr="00A01E10" w:rsidRDefault="00321DAB" w:rsidP="004F5EFE">
      <w:pPr>
        <w:widowControl w:val="0"/>
        <w:ind w:firstLine="741"/>
        <w:jc w:val="both"/>
        <w:rPr>
          <w:iCs/>
          <w:szCs w:val="28"/>
        </w:rPr>
      </w:pPr>
    </w:p>
    <w:p w:rsidR="00912ABE" w:rsidRPr="00A01E10" w:rsidRDefault="00912ABE" w:rsidP="004F5EFE">
      <w:pPr>
        <w:widowControl w:val="0"/>
        <w:ind w:firstLine="741"/>
        <w:jc w:val="both"/>
        <w:rPr>
          <w:iCs/>
          <w:szCs w:val="28"/>
        </w:rPr>
      </w:pPr>
    </w:p>
    <w:p w:rsidR="004903AD" w:rsidRPr="00A01E10" w:rsidRDefault="004903AD" w:rsidP="004F5EFE">
      <w:pPr>
        <w:widowControl w:val="0"/>
        <w:ind w:firstLine="741"/>
        <w:jc w:val="both"/>
        <w:rPr>
          <w:iCs/>
          <w:szCs w:val="28"/>
        </w:rPr>
      </w:pPr>
    </w:p>
    <w:p w:rsidR="004903AD" w:rsidRPr="00A01E10" w:rsidRDefault="004903AD" w:rsidP="004F5EFE">
      <w:pPr>
        <w:widowControl w:val="0"/>
        <w:ind w:firstLine="741"/>
        <w:jc w:val="both"/>
        <w:rPr>
          <w:iCs/>
          <w:szCs w:val="28"/>
        </w:rPr>
      </w:pPr>
    </w:p>
    <w:p w:rsidR="004903AD" w:rsidRPr="00A01E10" w:rsidRDefault="004903AD" w:rsidP="004F5EFE">
      <w:pPr>
        <w:widowControl w:val="0"/>
        <w:ind w:firstLine="741"/>
        <w:jc w:val="both"/>
        <w:rPr>
          <w:iCs/>
          <w:szCs w:val="28"/>
        </w:rPr>
      </w:pPr>
    </w:p>
    <w:p w:rsidR="004903AD" w:rsidRPr="00A01E10" w:rsidRDefault="004903AD" w:rsidP="004F5EFE">
      <w:pPr>
        <w:widowControl w:val="0"/>
        <w:ind w:firstLine="741"/>
        <w:jc w:val="both"/>
        <w:rPr>
          <w:iCs/>
          <w:szCs w:val="28"/>
        </w:rPr>
      </w:pPr>
    </w:p>
    <w:p w:rsidR="004903AD" w:rsidRPr="00A01E10" w:rsidRDefault="004903AD" w:rsidP="004F5EFE">
      <w:pPr>
        <w:widowControl w:val="0"/>
        <w:ind w:firstLine="741"/>
        <w:jc w:val="both"/>
        <w:rPr>
          <w:iCs/>
          <w:szCs w:val="28"/>
        </w:rPr>
      </w:pPr>
    </w:p>
    <w:p w:rsidR="004903AD" w:rsidRPr="00A01E10" w:rsidRDefault="004903AD" w:rsidP="004F5EFE">
      <w:pPr>
        <w:widowControl w:val="0"/>
        <w:ind w:firstLine="741"/>
        <w:jc w:val="both"/>
        <w:rPr>
          <w:iCs/>
          <w:szCs w:val="28"/>
        </w:rPr>
      </w:pPr>
    </w:p>
    <w:p w:rsidR="004903AD" w:rsidRPr="00A01E10" w:rsidRDefault="004903AD" w:rsidP="004F5EFE">
      <w:pPr>
        <w:widowControl w:val="0"/>
        <w:ind w:firstLine="741"/>
        <w:jc w:val="both"/>
        <w:rPr>
          <w:iCs/>
          <w:szCs w:val="28"/>
        </w:rPr>
      </w:pPr>
    </w:p>
    <w:p w:rsidR="004903AD" w:rsidRPr="00A01E10" w:rsidRDefault="004903AD" w:rsidP="004F5EFE">
      <w:pPr>
        <w:widowControl w:val="0"/>
        <w:ind w:firstLine="741"/>
        <w:jc w:val="both"/>
        <w:rPr>
          <w:iCs/>
          <w:szCs w:val="28"/>
        </w:rPr>
      </w:pPr>
    </w:p>
    <w:p w:rsidR="004F5EFE" w:rsidRDefault="00E97D7D" w:rsidP="004F5EFE">
      <w:pPr>
        <w:pStyle w:val="Hinh"/>
      </w:pPr>
      <w:bookmarkStart w:id="2672" w:name="_Toc386030139"/>
      <w:r>
        <w:t>Hình 4.1</w:t>
      </w:r>
      <w:r w:rsidR="004F5EFE" w:rsidRPr="00A01E10">
        <w:t>. Sơ đồ thu gom chất thải rắn sinh hoạt</w:t>
      </w:r>
      <w:bookmarkEnd w:id="2672"/>
    </w:p>
    <w:p w:rsidR="00E4417D" w:rsidRPr="00A01E10" w:rsidRDefault="00606CFF" w:rsidP="00852701">
      <w:pPr>
        <w:numPr>
          <w:ilvl w:val="0"/>
          <w:numId w:val="9"/>
        </w:numPr>
        <w:tabs>
          <w:tab w:val="left" w:pos="1134"/>
        </w:tabs>
        <w:ind w:left="0" w:firstLine="786"/>
        <w:jc w:val="both"/>
        <w:rPr>
          <w:szCs w:val="28"/>
        </w:rPr>
      </w:pPr>
      <w:r w:rsidRPr="00A01E10">
        <w:rPr>
          <w:i/>
          <w:szCs w:val="28"/>
          <w:u w:val="single"/>
          <w:lang w:val="vi-VN"/>
        </w:rPr>
        <w:lastRenderedPageBreak/>
        <w:t xml:space="preserve">Đối với chất </w:t>
      </w:r>
      <w:r w:rsidR="00E36EAE" w:rsidRPr="00A01E10">
        <w:rPr>
          <w:i/>
          <w:szCs w:val="28"/>
          <w:u w:val="single"/>
        </w:rPr>
        <w:t xml:space="preserve">thải rắn </w:t>
      </w:r>
      <w:r w:rsidR="0023335F" w:rsidRPr="00A01E10">
        <w:rPr>
          <w:i/>
          <w:szCs w:val="28"/>
          <w:u w:val="single"/>
        </w:rPr>
        <w:t xml:space="preserve">nguy hại phát sinh </w:t>
      </w:r>
      <w:r w:rsidR="00E36EAE" w:rsidRPr="00A01E10">
        <w:rPr>
          <w:i/>
          <w:szCs w:val="28"/>
          <w:u w:val="single"/>
        </w:rPr>
        <w:t>trong quá trình chăm sóc và bảo vệ cây trồng</w:t>
      </w:r>
      <w:r w:rsidRPr="00A01E10">
        <w:rPr>
          <w:szCs w:val="28"/>
          <w:lang w:val="vi-VN"/>
        </w:rPr>
        <w:t xml:space="preserve"> </w:t>
      </w:r>
    </w:p>
    <w:p w:rsidR="00606CFF" w:rsidRPr="00A01E10" w:rsidRDefault="00606CFF" w:rsidP="00B57613">
      <w:pPr>
        <w:ind w:firstLine="426"/>
        <w:jc w:val="both"/>
        <w:rPr>
          <w:iCs/>
          <w:szCs w:val="28"/>
          <w:lang w:val="vi-VN"/>
        </w:rPr>
      </w:pPr>
      <w:r w:rsidRPr="00A01E10">
        <w:rPr>
          <w:szCs w:val="28"/>
          <w:lang w:val="vi-VN"/>
        </w:rPr>
        <w:t>B</w:t>
      </w:r>
      <w:r w:rsidRPr="00A01E10">
        <w:rPr>
          <w:iCs/>
          <w:szCs w:val="28"/>
          <w:lang w:val="vi-VN"/>
        </w:rPr>
        <w:t>ao gồm ba</w:t>
      </w:r>
      <w:r w:rsidRPr="00A01E10">
        <w:rPr>
          <w:szCs w:val="28"/>
          <w:lang w:val="vi-VN"/>
        </w:rPr>
        <w:t xml:space="preserve">o bì chứa hoá chất, thuốc BVTV, </w:t>
      </w:r>
      <w:r w:rsidRPr="00A01E10">
        <w:rPr>
          <w:iCs/>
          <w:szCs w:val="28"/>
          <w:lang w:val="vi-VN"/>
        </w:rPr>
        <w:t>giẻ lau dính dầu mỡ sẽ được thu gom, phân loại, lưu giữ trong kho và ký hợp đồng với đơn vị có chức năng định kỳ thu gom, vận chuyển và xử lý đạt yêu cầu.</w:t>
      </w:r>
    </w:p>
    <w:p w:rsidR="00606CFF" w:rsidRPr="00A01E10" w:rsidRDefault="00606CFF" w:rsidP="00B57613">
      <w:pPr>
        <w:widowControl w:val="0"/>
        <w:ind w:firstLine="426"/>
        <w:jc w:val="both"/>
        <w:rPr>
          <w:iCs/>
          <w:szCs w:val="28"/>
          <w:lang w:val="vi-VN"/>
        </w:rPr>
      </w:pPr>
      <w:r w:rsidRPr="00A01E10">
        <w:rPr>
          <w:iCs/>
          <w:szCs w:val="28"/>
          <w:lang w:val="vi-VN"/>
        </w:rPr>
        <w:t xml:space="preserve">Sơ đồ quản </w:t>
      </w:r>
      <w:r w:rsidR="009E60C2" w:rsidRPr="00A01E10">
        <w:rPr>
          <w:iCs/>
          <w:szCs w:val="28"/>
          <w:lang w:val="vi-VN"/>
        </w:rPr>
        <w:t>lý chất thải nguy hại của dự án:</w:t>
      </w:r>
    </w:p>
    <w:p w:rsidR="00606CFF" w:rsidRPr="00A01E10" w:rsidRDefault="00606CFF" w:rsidP="00FF281B">
      <w:pPr>
        <w:widowControl w:val="0"/>
        <w:ind w:firstLine="741"/>
        <w:jc w:val="both"/>
        <w:rPr>
          <w:lang w:val="vi-VN"/>
        </w:rPr>
      </w:pPr>
    </w:p>
    <w:p w:rsidR="00606CFF" w:rsidRPr="00A01E10" w:rsidRDefault="00606CFF" w:rsidP="00780DA0">
      <w:pPr>
        <w:widowControl w:val="0"/>
        <w:spacing w:before="0" w:after="0"/>
        <w:ind w:firstLine="741"/>
        <w:jc w:val="center"/>
        <w:rPr>
          <w:b/>
          <w:i/>
          <w:lang w:val="vi-VN"/>
        </w:rPr>
      </w:pPr>
    </w:p>
    <w:p w:rsidR="00606CFF" w:rsidRPr="00A01E10" w:rsidRDefault="002734DC" w:rsidP="00FF281B">
      <w:pPr>
        <w:widowControl w:val="0"/>
        <w:ind w:firstLine="741"/>
        <w:jc w:val="center"/>
        <w:rPr>
          <w:b/>
          <w:i/>
          <w:lang w:val="vi-VN"/>
        </w:rPr>
      </w:pPr>
      <w:r>
        <w:rPr>
          <w:iCs/>
          <w:noProof/>
          <w:szCs w:val="28"/>
        </w:rPr>
        <mc:AlternateContent>
          <mc:Choice Requires="wpg">
            <w:drawing>
              <wp:anchor distT="0" distB="0" distL="114300" distR="114300" simplePos="0" relativeHeight="251656192" behindDoc="1" locked="0" layoutInCell="1" allowOverlap="1">
                <wp:simplePos x="0" y="0"/>
                <wp:positionH relativeFrom="column">
                  <wp:posOffset>90805</wp:posOffset>
                </wp:positionH>
                <wp:positionV relativeFrom="paragraph">
                  <wp:posOffset>-111125</wp:posOffset>
                </wp:positionV>
                <wp:extent cx="5219700" cy="1108710"/>
                <wp:effectExtent l="5080" t="12700" r="13970" b="12065"/>
                <wp:wrapNone/>
                <wp:docPr id="1" name="Group 4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1108710"/>
                          <a:chOff x="2570" y="5061"/>
                          <a:chExt cx="8220" cy="1609"/>
                        </a:xfrm>
                      </wpg:grpSpPr>
                      <wpg:grpSp>
                        <wpg:cNvPr id="2" name="Group 4421"/>
                        <wpg:cNvGrpSpPr>
                          <a:grpSpLocks/>
                        </wpg:cNvGrpSpPr>
                        <wpg:grpSpPr bwMode="auto">
                          <a:xfrm>
                            <a:off x="2570" y="5061"/>
                            <a:ext cx="8220" cy="1054"/>
                            <a:chOff x="2424" y="1494"/>
                            <a:chExt cx="8220" cy="1054"/>
                          </a:xfrm>
                        </wpg:grpSpPr>
                        <wps:wsp>
                          <wps:cNvPr id="3" name="Rectangle 4341"/>
                          <wps:cNvSpPr>
                            <a:spLocks noChangeArrowheads="1"/>
                          </wps:cNvSpPr>
                          <wps:spPr bwMode="auto">
                            <a:xfrm>
                              <a:off x="2424" y="1543"/>
                              <a:ext cx="1620" cy="1005"/>
                            </a:xfrm>
                            <a:prstGeom prst="rect">
                              <a:avLst/>
                            </a:prstGeom>
                            <a:solidFill>
                              <a:srgbClr val="FFFFFF"/>
                            </a:solidFill>
                            <a:ln w="9525">
                              <a:solidFill>
                                <a:srgbClr val="000000"/>
                              </a:solidFill>
                              <a:miter lim="800000"/>
                              <a:headEnd/>
                              <a:tailEnd/>
                            </a:ln>
                          </wps:spPr>
                          <wps:txbx>
                            <w:txbxContent>
                              <w:p w:rsidR="002248FD" w:rsidRDefault="002248FD" w:rsidP="001D1074">
                                <w:pPr>
                                  <w:spacing w:before="0" w:after="0"/>
                                  <w:jc w:val="center"/>
                                  <w:rPr>
                                    <w:sz w:val="22"/>
                                    <w:szCs w:val="22"/>
                                  </w:rPr>
                                </w:pPr>
                                <w:r>
                                  <w:rPr>
                                    <w:sz w:val="22"/>
                                    <w:szCs w:val="22"/>
                                  </w:rPr>
                                  <w:t>Chai lọ, bao bì đựng hóa chất BVTV</w:t>
                                </w:r>
                              </w:p>
                            </w:txbxContent>
                          </wps:txbx>
                          <wps:bodyPr rot="0" vert="horz" wrap="square" lIns="91440" tIns="45720" rIns="91440" bIns="45720" anchor="t" anchorCtr="0" upright="1">
                            <a:noAutofit/>
                          </wps:bodyPr>
                        </wps:wsp>
                        <wps:wsp>
                          <wps:cNvPr id="4" name="Rectangle 4342"/>
                          <wps:cNvSpPr>
                            <a:spLocks noChangeArrowheads="1"/>
                          </wps:cNvSpPr>
                          <wps:spPr bwMode="auto">
                            <a:xfrm>
                              <a:off x="4607" y="1494"/>
                              <a:ext cx="1800" cy="1054"/>
                            </a:xfrm>
                            <a:prstGeom prst="rect">
                              <a:avLst/>
                            </a:prstGeom>
                            <a:solidFill>
                              <a:srgbClr val="FFFFFF"/>
                            </a:solidFill>
                            <a:ln w="9525">
                              <a:solidFill>
                                <a:srgbClr val="000000"/>
                              </a:solidFill>
                              <a:miter lim="800000"/>
                              <a:headEnd/>
                              <a:tailEnd/>
                            </a:ln>
                          </wps:spPr>
                          <wps:txbx>
                            <w:txbxContent>
                              <w:p w:rsidR="002248FD" w:rsidRDefault="002248FD" w:rsidP="001D1074">
                                <w:pPr>
                                  <w:spacing w:before="0" w:after="0"/>
                                  <w:jc w:val="center"/>
                                  <w:rPr>
                                    <w:sz w:val="22"/>
                                    <w:szCs w:val="22"/>
                                  </w:rPr>
                                </w:pPr>
                                <w:r>
                                  <w:rPr>
                                    <w:sz w:val="22"/>
                                    <w:szCs w:val="22"/>
                                  </w:rPr>
                                  <w:t>Phân loại:</w:t>
                                </w:r>
                              </w:p>
                              <w:p w:rsidR="002248FD" w:rsidRDefault="002248FD" w:rsidP="001D1074">
                                <w:pPr>
                                  <w:tabs>
                                    <w:tab w:val="left" w:pos="180"/>
                                  </w:tabs>
                                  <w:spacing w:before="0" w:after="0"/>
                                  <w:jc w:val="center"/>
                                  <w:rPr>
                                    <w:sz w:val="22"/>
                                    <w:szCs w:val="22"/>
                                  </w:rPr>
                                </w:pPr>
                                <w:r>
                                  <w:rPr>
                                    <w:sz w:val="22"/>
                                    <w:szCs w:val="22"/>
                                  </w:rPr>
                                  <w:t>- Bao bì</w:t>
                                </w:r>
                              </w:p>
                              <w:p w:rsidR="002248FD" w:rsidRDefault="002248FD" w:rsidP="001D1074">
                                <w:pPr>
                                  <w:tabs>
                                    <w:tab w:val="left" w:pos="180"/>
                                  </w:tabs>
                                  <w:spacing w:before="0" w:after="0"/>
                                  <w:jc w:val="center"/>
                                  <w:rPr>
                                    <w:sz w:val="22"/>
                                    <w:szCs w:val="22"/>
                                  </w:rPr>
                                </w:pPr>
                                <w:r>
                                  <w:rPr>
                                    <w:sz w:val="22"/>
                                    <w:szCs w:val="22"/>
                                  </w:rPr>
                                  <w:t>- Chai lọ</w:t>
                                </w:r>
                              </w:p>
                            </w:txbxContent>
                          </wps:txbx>
                          <wps:bodyPr rot="0" vert="horz" wrap="square" lIns="91440" tIns="45720" rIns="91440" bIns="45720" anchor="t" anchorCtr="0" upright="1">
                            <a:noAutofit/>
                          </wps:bodyPr>
                        </wps:wsp>
                        <wps:wsp>
                          <wps:cNvPr id="5" name="Rectangle 4343"/>
                          <wps:cNvSpPr>
                            <a:spLocks noChangeArrowheads="1"/>
                          </wps:cNvSpPr>
                          <wps:spPr bwMode="auto">
                            <a:xfrm>
                              <a:off x="6992" y="1494"/>
                              <a:ext cx="1800" cy="1054"/>
                            </a:xfrm>
                            <a:prstGeom prst="rect">
                              <a:avLst/>
                            </a:prstGeom>
                            <a:solidFill>
                              <a:srgbClr val="FFFFFF"/>
                            </a:solidFill>
                            <a:ln w="9525">
                              <a:solidFill>
                                <a:srgbClr val="000000"/>
                              </a:solidFill>
                              <a:miter lim="800000"/>
                              <a:headEnd/>
                              <a:tailEnd/>
                            </a:ln>
                          </wps:spPr>
                          <wps:txbx>
                            <w:txbxContent>
                              <w:p w:rsidR="002248FD" w:rsidRDefault="002248FD" w:rsidP="001D1074">
                                <w:pPr>
                                  <w:spacing w:before="0" w:after="0"/>
                                  <w:jc w:val="center"/>
                                  <w:rPr>
                                    <w:sz w:val="22"/>
                                    <w:szCs w:val="22"/>
                                  </w:rPr>
                                </w:pPr>
                              </w:p>
                              <w:p w:rsidR="002248FD" w:rsidRDefault="002248FD" w:rsidP="001D1074">
                                <w:pPr>
                                  <w:spacing w:before="0" w:after="0"/>
                                  <w:jc w:val="center"/>
                                  <w:rPr>
                                    <w:sz w:val="22"/>
                                    <w:szCs w:val="22"/>
                                  </w:rPr>
                                </w:pPr>
                                <w:r>
                                  <w:rPr>
                                    <w:sz w:val="22"/>
                                    <w:szCs w:val="22"/>
                                  </w:rPr>
                                  <w:t xml:space="preserve">Kho lưu giữ </w:t>
                                </w:r>
                              </w:p>
                            </w:txbxContent>
                          </wps:txbx>
                          <wps:bodyPr rot="0" vert="horz" wrap="square" lIns="91440" tIns="45720" rIns="91440" bIns="45720" anchor="t" anchorCtr="0" upright="1">
                            <a:noAutofit/>
                          </wps:bodyPr>
                        </wps:wsp>
                        <wps:wsp>
                          <wps:cNvPr id="6" name="Rectangle 4344"/>
                          <wps:cNvSpPr>
                            <a:spLocks noChangeArrowheads="1"/>
                          </wps:cNvSpPr>
                          <wps:spPr bwMode="auto">
                            <a:xfrm>
                              <a:off x="9320" y="1659"/>
                              <a:ext cx="1324" cy="889"/>
                            </a:xfrm>
                            <a:prstGeom prst="rect">
                              <a:avLst/>
                            </a:prstGeom>
                            <a:solidFill>
                              <a:srgbClr val="FFFFFF"/>
                            </a:solidFill>
                            <a:ln w="9525">
                              <a:solidFill>
                                <a:srgbClr val="000000"/>
                              </a:solidFill>
                              <a:miter lim="800000"/>
                              <a:headEnd/>
                              <a:tailEnd/>
                            </a:ln>
                          </wps:spPr>
                          <wps:txbx>
                            <w:txbxContent>
                              <w:p w:rsidR="002248FD" w:rsidRDefault="002248FD" w:rsidP="001D1074">
                                <w:pPr>
                                  <w:spacing w:before="0" w:after="0"/>
                                  <w:jc w:val="center"/>
                                  <w:rPr>
                                    <w:sz w:val="22"/>
                                    <w:szCs w:val="22"/>
                                  </w:rPr>
                                </w:pPr>
                                <w:r>
                                  <w:rPr>
                                    <w:sz w:val="22"/>
                                    <w:szCs w:val="22"/>
                                  </w:rPr>
                                  <w:t>Đơn vị xử lý</w:t>
                                </w:r>
                              </w:p>
                            </w:txbxContent>
                          </wps:txbx>
                          <wps:bodyPr rot="0" vert="horz" wrap="square" lIns="91440" tIns="45720" rIns="91440" bIns="45720" anchor="t" anchorCtr="0" upright="1">
                            <a:noAutofit/>
                          </wps:bodyPr>
                        </wps:wsp>
                        <wps:wsp>
                          <wps:cNvPr id="7" name="Line 4345"/>
                          <wps:cNvCnPr/>
                          <wps:spPr bwMode="auto">
                            <a:xfrm>
                              <a:off x="6410" y="2214"/>
                              <a:ext cx="6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4347"/>
                          <wps:cNvCnPr/>
                          <wps:spPr bwMode="auto">
                            <a:xfrm>
                              <a:off x="8799" y="2188"/>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4348"/>
                          <wps:cNvCnPr/>
                          <wps:spPr bwMode="auto">
                            <a:xfrm>
                              <a:off x="4059" y="2188"/>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0" name="Group 4420"/>
                        <wpg:cNvGrpSpPr>
                          <a:grpSpLocks/>
                        </wpg:cNvGrpSpPr>
                        <wpg:grpSpPr bwMode="auto">
                          <a:xfrm>
                            <a:off x="3395" y="6130"/>
                            <a:ext cx="6751" cy="540"/>
                            <a:chOff x="3234" y="2728"/>
                            <a:chExt cx="6751" cy="1620"/>
                          </a:xfrm>
                        </wpg:grpSpPr>
                        <wps:wsp>
                          <wps:cNvPr id="21" name="AutoShape 4350"/>
                          <wps:cNvCnPr>
                            <a:cxnSpLocks noChangeShapeType="1"/>
                          </wps:cNvCnPr>
                          <wps:spPr bwMode="auto">
                            <a:xfrm rot="16200000" flipH="1">
                              <a:off x="5928" y="306"/>
                              <a:ext cx="1348" cy="673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Line 4351"/>
                          <wps:cNvCnPr/>
                          <wps:spPr bwMode="auto">
                            <a:xfrm flipV="1">
                              <a:off x="9984" y="2728"/>
                              <a:ext cx="1"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422" o:spid="_x0000_s1087" style="position:absolute;left:0;text-align:left;margin-left:7.15pt;margin-top:-8.75pt;width:411pt;height:87.3pt;z-index:-251660288" coordorigin="2570,5061" coordsize="8220,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">
                <v:group id="Group 4421" o:spid="_x0000_s1088" style="position:absolute;left:2570;top:5061;width:8220;height:1054" coordorigin="2424,1494" coordsize="8220,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341" o:spid="_x0000_s1089" style="position:absolute;left:2424;top:1543;width:162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248FD" w:rsidRDefault="002248FD" w:rsidP="001D1074">
                          <w:pPr>
                            <w:spacing w:before="0" w:after="0"/>
                            <w:jc w:val="center"/>
                            <w:rPr>
                              <w:sz w:val="22"/>
                              <w:szCs w:val="22"/>
                            </w:rPr>
                          </w:pPr>
                          <w:r>
                            <w:rPr>
                              <w:sz w:val="22"/>
                              <w:szCs w:val="22"/>
                            </w:rPr>
                            <w:t>Chai lọ, bao bì đựng hóa chất BVTV</w:t>
                          </w:r>
                        </w:p>
                      </w:txbxContent>
                    </v:textbox>
                  </v:rect>
                  <v:rect id="Rectangle 4342" o:spid="_x0000_s1090" style="position:absolute;left:4607;top:1494;width:1800;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248FD" w:rsidRDefault="002248FD" w:rsidP="001D1074">
                          <w:pPr>
                            <w:spacing w:before="0" w:after="0"/>
                            <w:jc w:val="center"/>
                            <w:rPr>
                              <w:sz w:val="22"/>
                              <w:szCs w:val="22"/>
                            </w:rPr>
                          </w:pPr>
                          <w:r>
                            <w:rPr>
                              <w:sz w:val="22"/>
                              <w:szCs w:val="22"/>
                            </w:rPr>
                            <w:t>Phân loại:</w:t>
                          </w:r>
                        </w:p>
                        <w:p w:rsidR="002248FD" w:rsidRDefault="002248FD" w:rsidP="001D1074">
                          <w:pPr>
                            <w:tabs>
                              <w:tab w:val="left" w:pos="180"/>
                            </w:tabs>
                            <w:spacing w:before="0" w:after="0"/>
                            <w:jc w:val="center"/>
                            <w:rPr>
                              <w:sz w:val="22"/>
                              <w:szCs w:val="22"/>
                            </w:rPr>
                          </w:pPr>
                          <w:r>
                            <w:rPr>
                              <w:sz w:val="22"/>
                              <w:szCs w:val="22"/>
                            </w:rPr>
                            <w:t>- Bao bì</w:t>
                          </w:r>
                        </w:p>
                        <w:p w:rsidR="002248FD" w:rsidRDefault="002248FD" w:rsidP="001D1074">
                          <w:pPr>
                            <w:tabs>
                              <w:tab w:val="left" w:pos="180"/>
                            </w:tabs>
                            <w:spacing w:before="0" w:after="0"/>
                            <w:jc w:val="center"/>
                            <w:rPr>
                              <w:sz w:val="22"/>
                              <w:szCs w:val="22"/>
                            </w:rPr>
                          </w:pPr>
                          <w:r>
                            <w:rPr>
                              <w:sz w:val="22"/>
                              <w:szCs w:val="22"/>
                            </w:rPr>
                            <w:t>- Chai lọ</w:t>
                          </w:r>
                        </w:p>
                      </w:txbxContent>
                    </v:textbox>
                  </v:rect>
                  <v:rect id="Rectangle 4343" o:spid="_x0000_s1091" style="position:absolute;left:6992;top:1494;width:1800;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248FD" w:rsidRDefault="002248FD" w:rsidP="001D1074">
                          <w:pPr>
                            <w:spacing w:before="0" w:after="0"/>
                            <w:jc w:val="center"/>
                            <w:rPr>
                              <w:sz w:val="22"/>
                              <w:szCs w:val="22"/>
                            </w:rPr>
                          </w:pPr>
                        </w:p>
                        <w:p w:rsidR="002248FD" w:rsidRDefault="002248FD" w:rsidP="001D1074">
                          <w:pPr>
                            <w:spacing w:before="0" w:after="0"/>
                            <w:jc w:val="center"/>
                            <w:rPr>
                              <w:sz w:val="22"/>
                              <w:szCs w:val="22"/>
                            </w:rPr>
                          </w:pPr>
                          <w:r>
                            <w:rPr>
                              <w:sz w:val="22"/>
                              <w:szCs w:val="22"/>
                            </w:rPr>
                            <w:t xml:space="preserve">Kho lưu giữ </w:t>
                          </w:r>
                        </w:p>
                      </w:txbxContent>
                    </v:textbox>
                  </v:rect>
                  <v:rect id="Rectangle 4344" o:spid="_x0000_s1092" style="position:absolute;left:9320;top:1659;width:1324;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248FD" w:rsidRDefault="002248FD" w:rsidP="001D1074">
                          <w:pPr>
                            <w:spacing w:before="0" w:after="0"/>
                            <w:jc w:val="center"/>
                            <w:rPr>
                              <w:sz w:val="22"/>
                              <w:szCs w:val="22"/>
                            </w:rPr>
                          </w:pPr>
                          <w:r>
                            <w:rPr>
                              <w:sz w:val="22"/>
                              <w:szCs w:val="22"/>
                            </w:rPr>
                            <w:t>Đơn vị xử lý</w:t>
                          </w:r>
                        </w:p>
                      </w:txbxContent>
                    </v:textbox>
                  </v:rect>
                  <v:line id="Line 4345" o:spid="_x0000_s1093" style="position:absolute;visibility:visible;mso-wrap-style:square" from="6410,2214" to="7010,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4347" o:spid="_x0000_s1094" style="position:absolute;visibility:visible;mso-wrap-style:square" from="8799,2188" to="9339,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4348" o:spid="_x0000_s1095" style="position:absolute;visibility:visible;mso-wrap-style:square" from="4059,2188" to="4599,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group>
                <v:group id="Group 4420" o:spid="_x0000_s1096" style="position:absolute;left:3395;top:6130;width:6751;height:540" coordorigin="3234,2728" coordsize="6751,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3" coordsize="21600,21600" o:spt="33" o:oned="t" path="m,l21600,r,21600e" filled="f">
                    <v:stroke joinstyle="miter"/>
                    <v:path arrowok="t" fillok="f" o:connecttype="none"/>
                    <o:lock v:ext="edit" shapetype="t"/>
                  </v:shapetype>
                  <v:shape id="AutoShape 4350" o:spid="_x0000_s1097" type="#_x0000_t33" style="position:absolute;left:5928;top:306;width:1348;height:67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gIrMIAAADbAAAADwAAAGRycy9kb3ducmV2LnhtbESPQWvCQBSE7wX/w/IEL0U3SaFIdBUt&#10;BLy1jSIeH9lnNph9G3a3mv77bqHQ4zAz3zDr7Wh7cScfOscK8kUGgrhxuuNWwelYzZcgQkTW2Dsm&#10;Bd8UYLuZPK2x1O7Bn3SvYysShEOJCkyMQyllaAxZDAs3ECfv6rzFmKRvpfb4SHDbyyLLXqXFjtOC&#10;wYHeDDW3+ssq2H+wfj9fipeqMjL3z7mubR+Vmk3H3QpEpDH+h//aB62gyOH3S/o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gIrMIAAADbAAAADwAAAAAAAAAAAAAA&#10;AAChAgAAZHJzL2Rvd25yZXYueG1sUEsFBgAAAAAEAAQA+QAAAJADAAAAAA==&#10;"/>
                  <v:line id="Line 4351" o:spid="_x0000_s1098" style="position:absolute;flip:y;visibility:visible;mso-wrap-style:square" from="9984,2728" to="9985,4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group>
              </v:group>
            </w:pict>
          </mc:Fallback>
        </mc:AlternateContent>
      </w:r>
    </w:p>
    <w:p w:rsidR="00606CFF" w:rsidRPr="00A01E10" w:rsidRDefault="00606CFF" w:rsidP="00FF281B">
      <w:pPr>
        <w:widowControl w:val="0"/>
        <w:ind w:firstLine="741"/>
        <w:jc w:val="center"/>
        <w:rPr>
          <w:b/>
          <w:i/>
          <w:lang w:val="vi-VN"/>
        </w:rPr>
      </w:pPr>
    </w:p>
    <w:p w:rsidR="001D1074" w:rsidRPr="00A01E10" w:rsidRDefault="001D1074" w:rsidP="00E4417D">
      <w:pPr>
        <w:pStyle w:val="Hinh"/>
      </w:pPr>
    </w:p>
    <w:p w:rsidR="002700AF" w:rsidRPr="00A01E10" w:rsidRDefault="002700AF" w:rsidP="00E4417D">
      <w:pPr>
        <w:pStyle w:val="Hinh"/>
      </w:pPr>
    </w:p>
    <w:p w:rsidR="00606CFF" w:rsidRPr="00A01E10" w:rsidRDefault="00606CFF" w:rsidP="00E4417D">
      <w:pPr>
        <w:pStyle w:val="Hinh"/>
      </w:pPr>
      <w:bookmarkStart w:id="2673" w:name="_Toc386030140"/>
      <w:r w:rsidRPr="00A01E10">
        <w:t>Hình 4.</w:t>
      </w:r>
      <w:r w:rsidR="00293C24">
        <w:t>2</w:t>
      </w:r>
      <w:r w:rsidRPr="00A01E10">
        <w:t xml:space="preserve">. Sơ đồ thu gom </w:t>
      </w:r>
      <w:r w:rsidRPr="00A01E10">
        <w:rPr>
          <w:iCs/>
        </w:rPr>
        <w:t>chất thải rắn</w:t>
      </w:r>
      <w:r w:rsidRPr="00A01E10">
        <w:t xml:space="preserve"> nguy hại</w:t>
      </w:r>
      <w:bookmarkEnd w:id="2673"/>
    </w:p>
    <w:p w:rsidR="00912ABE" w:rsidRPr="00A01E10" w:rsidRDefault="00912ABE" w:rsidP="008B7580">
      <w:pPr>
        <w:pStyle w:val="chu0"/>
        <w:widowControl w:val="0"/>
        <w:numPr>
          <w:ilvl w:val="0"/>
          <w:numId w:val="6"/>
        </w:numPr>
        <w:tabs>
          <w:tab w:val="left" w:pos="851"/>
        </w:tabs>
        <w:spacing w:before="60" w:after="60"/>
        <w:ind w:hanging="654"/>
        <w:rPr>
          <w:b/>
        </w:rPr>
      </w:pPr>
      <w:r w:rsidRPr="00A01E10">
        <w:rPr>
          <w:b/>
        </w:rPr>
        <w:t>Chất thải rắn khác</w:t>
      </w:r>
    </w:p>
    <w:p w:rsidR="004F5EFE" w:rsidRPr="00A01E10" w:rsidRDefault="00912ABE" w:rsidP="008B7580">
      <w:pPr>
        <w:pStyle w:val="chu0"/>
        <w:widowControl w:val="0"/>
        <w:numPr>
          <w:ilvl w:val="0"/>
          <w:numId w:val="19"/>
        </w:numPr>
        <w:tabs>
          <w:tab w:val="clear" w:pos="4320"/>
          <w:tab w:val="left" w:pos="1418"/>
        </w:tabs>
        <w:spacing w:before="60" w:after="60"/>
        <w:rPr>
          <w:b/>
        </w:rPr>
      </w:pPr>
      <w:r w:rsidRPr="00A01E10">
        <w:rPr>
          <w:b/>
        </w:rPr>
        <w:t>Đ</w:t>
      </w:r>
      <w:r w:rsidR="00606CFF" w:rsidRPr="00A01E10">
        <w:rPr>
          <w:b/>
          <w:lang w:val="vi-VN"/>
        </w:rPr>
        <w:t>ối với lá cây rụng</w:t>
      </w:r>
    </w:p>
    <w:p w:rsidR="00606CFF" w:rsidRPr="00A01E10" w:rsidRDefault="004F5EFE" w:rsidP="008B7580">
      <w:pPr>
        <w:pStyle w:val="chu0"/>
        <w:widowControl w:val="0"/>
        <w:spacing w:before="60" w:after="60"/>
        <w:ind w:firstLine="426"/>
      </w:pPr>
      <w:r w:rsidRPr="00A01E10">
        <w:t>K</w:t>
      </w:r>
      <w:r w:rsidR="00606CFF" w:rsidRPr="00A01E10">
        <w:rPr>
          <w:lang w:val="vi-VN"/>
        </w:rPr>
        <w:t>hối lượng dư thừa thực vật từ cây trồng xen, cỏ dại, dự án sẽ vun đất hoặc tủ gốc cho cây trồng vào đầu mùa khô. Đây là biện pháp ngoài giảm thiểu ô nhiễm chất thải rắn phát sinh nó còn có tác dụng rất lớn cho việc giữ ẩm đất.</w:t>
      </w:r>
    </w:p>
    <w:p w:rsidR="00FC3A1F" w:rsidRPr="00A01E10" w:rsidRDefault="00FC3A1F" w:rsidP="008B7580">
      <w:pPr>
        <w:pStyle w:val="chu0"/>
        <w:widowControl w:val="0"/>
        <w:spacing w:before="60" w:after="60"/>
        <w:ind w:firstLine="426"/>
      </w:pPr>
      <w:r w:rsidRPr="00A01E10">
        <w:t>Đối với lượng lá rụng thường niên được thu gom lại sau đó tiến hành đốt chủ động để kiểm soát nguồn vật liệu gây cháy tránh gây cháy vườn cao su.</w:t>
      </w:r>
    </w:p>
    <w:p w:rsidR="00606CFF" w:rsidRPr="00A01E10" w:rsidRDefault="00606CFF" w:rsidP="008B7580">
      <w:pPr>
        <w:pStyle w:val="Heading3"/>
        <w:jc w:val="both"/>
        <w:rPr>
          <w:lang w:val="vi-VN"/>
        </w:rPr>
      </w:pPr>
      <w:bookmarkStart w:id="2674" w:name="_Toc217458088"/>
      <w:bookmarkStart w:id="2675" w:name="_Toc217976525"/>
      <w:bookmarkStart w:id="2676" w:name="_Toc219003895"/>
      <w:bookmarkStart w:id="2677" w:name="_Toc219020132"/>
      <w:bookmarkStart w:id="2678" w:name="_Toc219347005"/>
      <w:bookmarkStart w:id="2679" w:name="_Toc219519646"/>
      <w:bookmarkStart w:id="2680" w:name="_Toc219702945"/>
      <w:bookmarkStart w:id="2681" w:name="_Toc223834964"/>
      <w:bookmarkStart w:id="2682" w:name="_Toc369099353"/>
      <w:bookmarkStart w:id="2683" w:name="_Toc372533029"/>
      <w:r w:rsidRPr="00A01E10">
        <w:rPr>
          <w:lang w:val="vi-VN"/>
        </w:rPr>
        <w:t>4.1.2.2. Biện pháp giảm thiểu tác động không liên quan đến chất thải</w:t>
      </w:r>
      <w:bookmarkEnd w:id="2674"/>
      <w:bookmarkEnd w:id="2675"/>
      <w:bookmarkEnd w:id="2676"/>
      <w:bookmarkEnd w:id="2677"/>
      <w:bookmarkEnd w:id="2678"/>
      <w:bookmarkEnd w:id="2679"/>
      <w:bookmarkEnd w:id="2680"/>
      <w:bookmarkEnd w:id="2681"/>
      <w:bookmarkEnd w:id="2682"/>
      <w:bookmarkEnd w:id="2683"/>
    </w:p>
    <w:p w:rsidR="00606CFF" w:rsidRPr="00A01E10" w:rsidRDefault="00606CFF" w:rsidP="008B7580">
      <w:pPr>
        <w:pStyle w:val="Heading4"/>
        <w:jc w:val="both"/>
        <w:rPr>
          <w:lang w:val="vi-VN"/>
        </w:rPr>
      </w:pPr>
      <w:bookmarkStart w:id="2684" w:name="_Toc217458089"/>
      <w:bookmarkStart w:id="2685" w:name="_Toc217976526"/>
      <w:r w:rsidRPr="00A01E10">
        <w:rPr>
          <w:lang w:val="vi-VN"/>
        </w:rPr>
        <w:t>a.</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r w:rsidR="004835F0" w:rsidRPr="00A01E10">
        <w:rPr>
          <w:lang w:val="vi-VN"/>
        </w:rPr>
        <w:t xml:space="preserve"> </w:t>
      </w:r>
      <w:bookmarkEnd w:id="2684"/>
      <w:bookmarkEnd w:id="2685"/>
      <w:r w:rsidR="004B50FF" w:rsidRPr="00A01E10">
        <w:rPr>
          <w:lang w:val="vi-VN"/>
        </w:rPr>
        <w:t>Biện pháp canh tác nông nghiệp hợp lý nhằm giảm thiểu suy thoái đất, ô nhiễm nguồn nước khu vực</w:t>
      </w:r>
    </w:p>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rsidR="00606CFF" w:rsidRPr="00A01E10" w:rsidRDefault="00606CFF" w:rsidP="008B7580">
      <w:pPr>
        <w:ind w:firstLine="426"/>
        <w:jc w:val="both"/>
        <w:rPr>
          <w:szCs w:val="28"/>
          <w:lang w:val="vi-VN"/>
        </w:rPr>
      </w:pPr>
      <w:r w:rsidRPr="00A01E10">
        <w:rPr>
          <w:szCs w:val="28"/>
          <w:lang w:val="vi-VN"/>
        </w:rPr>
        <w:t xml:space="preserve">Dự án cũng đã đề cập các biện pháp bảo vệ đất, chống xói mòn trong chương I và trong phần giảm thiểu xói mòn của giai đoạn </w:t>
      </w:r>
      <w:r w:rsidR="00826915" w:rsidRPr="00A01E10">
        <w:rPr>
          <w:szCs w:val="28"/>
          <w:lang w:val="vi-VN"/>
        </w:rPr>
        <w:t>phục hoang</w:t>
      </w:r>
      <w:r w:rsidRPr="00A01E10">
        <w:rPr>
          <w:szCs w:val="28"/>
          <w:lang w:val="vi-VN"/>
        </w:rPr>
        <w:t>. Tuy nhiên trong giai đoạn chăm sóc cây cao su</w:t>
      </w:r>
      <w:r w:rsidR="00A83A02" w:rsidRPr="00A01E10">
        <w:rPr>
          <w:szCs w:val="28"/>
          <w:lang w:val="vi-VN"/>
        </w:rPr>
        <w:t xml:space="preserve"> </w:t>
      </w:r>
      <w:r w:rsidRPr="00A01E10">
        <w:rPr>
          <w:szCs w:val="28"/>
          <w:lang w:val="vi-VN"/>
        </w:rPr>
        <w:t>cần phải duy trì biện pháp trồng xen canh chống xói mòn. Đồng thời, công tác bón phân cũng cần phải thực hiện đúng theo những quy trình, quy phạm đã đặt ra.</w:t>
      </w:r>
    </w:p>
    <w:p w:rsidR="00606CFF" w:rsidRPr="00A01E10" w:rsidRDefault="00606CFF" w:rsidP="008B7580">
      <w:pPr>
        <w:ind w:firstLine="426"/>
        <w:jc w:val="both"/>
        <w:rPr>
          <w:szCs w:val="28"/>
          <w:lang w:val="vi-VN"/>
        </w:rPr>
      </w:pPr>
      <w:r w:rsidRPr="00A01E10">
        <w:rPr>
          <w:szCs w:val="28"/>
          <w:lang w:val="vi-VN"/>
        </w:rPr>
        <w:t xml:space="preserve">- Trồng xen canh, gối vụ là kinh nghiệm sản xuất lâu đời của nhân dân ta và cũng đã được áp dụng nhiều ở các nước nhiệt đới. Xen canh là biện pháp tận dụng tối đa khả năng sản xuất của điều kiện lập địa, đồng thời trồng xen có tác dụng che phủ và cải tạo đất rất tốt, tăng thu nhập từ cây trồng xen. </w:t>
      </w:r>
    </w:p>
    <w:p w:rsidR="00606CFF" w:rsidRPr="00A01E10" w:rsidRDefault="00606CFF" w:rsidP="008B7580">
      <w:pPr>
        <w:ind w:firstLine="426"/>
        <w:jc w:val="both"/>
        <w:rPr>
          <w:szCs w:val="28"/>
          <w:lang w:val="vi-VN"/>
        </w:rPr>
      </w:pPr>
      <w:r w:rsidRPr="00A01E10">
        <w:rPr>
          <w:szCs w:val="28"/>
          <w:lang w:val="vi-VN"/>
        </w:rPr>
        <w:t>- Trong điều kiện của Công ty sẽ lựa chọn những loại cây họ đậu</w:t>
      </w:r>
      <w:r w:rsidR="00C13435" w:rsidRPr="00A01E10">
        <w:rPr>
          <w:szCs w:val="28"/>
          <w:lang w:val="vi-VN"/>
        </w:rPr>
        <w:t xml:space="preserve"> trồng xen giữa các hàng cao su</w:t>
      </w:r>
      <w:r w:rsidR="00C13435" w:rsidRPr="00A01E10">
        <w:rPr>
          <w:szCs w:val="28"/>
        </w:rPr>
        <w:t xml:space="preserve">. </w:t>
      </w:r>
      <w:r w:rsidRPr="00A01E10">
        <w:rPr>
          <w:szCs w:val="28"/>
          <w:lang w:val="vi-VN"/>
        </w:rPr>
        <w:t xml:space="preserve">Một đặc trưng nổi bật của các loài cây thuộc họ Đậu là chúng là các loại cây chủ cho nhiều loài </w:t>
      </w:r>
      <w:hyperlink r:id="rId33" w:tooltip="Vi khuẩn" w:history="1">
        <w:r w:rsidRPr="00A01E10">
          <w:rPr>
            <w:szCs w:val="28"/>
            <w:lang w:val="vi-VN"/>
          </w:rPr>
          <w:t>vi khuẩn</w:t>
        </w:r>
      </w:hyperlink>
      <w:r w:rsidRPr="00A01E10">
        <w:rPr>
          <w:szCs w:val="28"/>
          <w:lang w:val="vi-VN"/>
        </w:rPr>
        <w:t xml:space="preserve"> tại các nốt sần trên rễ của chúng. Các loại vi khuẩn này được biết đến như là </w:t>
      </w:r>
      <w:hyperlink r:id="rId34" w:tooltip="Vi khuẩn nốt rễ" w:history="1">
        <w:r w:rsidRPr="00A01E10">
          <w:rPr>
            <w:szCs w:val="28"/>
            <w:lang w:val="vi-VN"/>
          </w:rPr>
          <w:t>vi khuẩn nốt rễ</w:t>
        </w:r>
      </w:hyperlink>
      <w:r w:rsidRPr="00A01E10">
        <w:rPr>
          <w:szCs w:val="28"/>
          <w:lang w:val="vi-VN"/>
        </w:rPr>
        <w:t xml:space="preserve"> (rhizobium), có khả </w:t>
      </w:r>
      <w:r w:rsidRPr="00A01E10">
        <w:rPr>
          <w:szCs w:val="28"/>
          <w:lang w:val="vi-VN"/>
        </w:rPr>
        <w:lastRenderedPageBreak/>
        <w:t xml:space="preserve">năng lấy khí </w:t>
      </w:r>
      <w:hyperlink r:id="rId35" w:tooltip="Nitơ" w:history="1">
        <w:r w:rsidRPr="00A01E10">
          <w:rPr>
            <w:szCs w:val="28"/>
            <w:lang w:val="vi-VN"/>
          </w:rPr>
          <w:t>nitơ</w:t>
        </w:r>
      </w:hyperlink>
      <w:r w:rsidRPr="00A01E10">
        <w:rPr>
          <w:szCs w:val="28"/>
          <w:lang w:val="vi-VN"/>
        </w:rPr>
        <w:t xml:space="preserve"> (N</w:t>
      </w:r>
      <w:r w:rsidRPr="00A01E10">
        <w:rPr>
          <w:szCs w:val="28"/>
          <w:vertAlign w:val="subscript"/>
          <w:lang w:val="vi-VN"/>
        </w:rPr>
        <w:t>2</w:t>
      </w:r>
      <w:r w:rsidRPr="00A01E10">
        <w:rPr>
          <w:szCs w:val="28"/>
          <w:lang w:val="vi-VN"/>
        </w:rPr>
        <w:t>) trong không khí và chuyển hóa nó thành các dạng chất mà cây có thể hấp thụ được (</w:t>
      </w:r>
      <w:hyperlink r:id="rId36" w:tooltip="Nitrat" w:history="1">
        <w:r w:rsidRPr="00A01E10">
          <w:rPr>
            <w:szCs w:val="28"/>
            <w:lang w:val="vi-VN"/>
          </w:rPr>
          <w:t>NO</w:t>
        </w:r>
        <w:r w:rsidRPr="00A01E10">
          <w:rPr>
            <w:szCs w:val="28"/>
            <w:vertAlign w:val="subscript"/>
            <w:lang w:val="vi-VN"/>
          </w:rPr>
          <w:t>3</w:t>
        </w:r>
        <w:r w:rsidRPr="00A01E10">
          <w:rPr>
            <w:szCs w:val="28"/>
            <w:vertAlign w:val="superscript"/>
            <w:lang w:val="vi-VN"/>
          </w:rPr>
          <w:t>-</w:t>
        </w:r>
      </w:hyperlink>
      <w:r w:rsidRPr="00A01E10">
        <w:rPr>
          <w:szCs w:val="28"/>
          <w:lang w:val="vi-VN"/>
        </w:rPr>
        <w:t xml:space="preserve"> hay </w:t>
      </w:r>
      <w:hyperlink r:id="rId37" w:tooltip="Amôniắc" w:history="1">
        <w:r w:rsidRPr="00A01E10">
          <w:rPr>
            <w:szCs w:val="28"/>
            <w:lang w:val="vi-VN"/>
          </w:rPr>
          <w:t>NH</w:t>
        </w:r>
        <w:r w:rsidRPr="00A01E10">
          <w:rPr>
            <w:szCs w:val="28"/>
            <w:vertAlign w:val="subscript"/>
            <w:lang w:val="vi-VN"/>
          </w:rPr>
          <w:t>3</w:t>
        </w:r>
      </w:hyperlink>
      <w:r w:rsidRPr="00A01E10">
        <w:rPr>
          <w:szCs w:val="28"/>
          <w:lang w:val="vi-VN"/>
        </w:rPr>
        <w:t xml:space="preserve">). Hoạt động này được gọi là </w:t>
      </w:r>
      <w:r w:rsidR="00F131D0" w:rsidRPr="00A01E10">
        <w:rPr>
          <w:szCs w:val="28"/>
        </w:rPr>
        <w:t>“</w:t>
      </w:r>
      <w:hyperlink r:id="rId38" w:tooltip="Cố định đạm" w:history="1">
        <w:r w:rsidRPr="00A01E10">
          <w:rPr>
            <w:szCs w:val="28"/>
            <w:lang w:val="vi-VN"/>
          </w:rPr>
          <w:t>cố định đạm</w:t>
        </w:r>
      </w:hyperlink>
      <w:r w:rsidR="00F131D0" w:rsidRPr="00A01E10">
        <w:t>”</w:t>
      </w:r>
      <w:r w:rsidRPr="00A01E10">
        <w:rPr>
          <w:szCs w:val="28"/>
          <w:lang w:val="vi-VN"/>
        </w:rPr>
        <w:t xml:space="preserve">. Cây họ đậu, trong vai trò của cây chủ, còn vi khuẩn nốt rễ, trong vai trò của nhà cung cấp nitrat có ích, tạo ra một quan hệ </w:t>
      </w:r>
      <w:hyperlink r:id="rId39" w:tooltip="Cộng sinh" w:history="1">
        <w:r w:rsidRPr="00A01E10">
          <w:rPr>
            <w:szCs w:val="28"/>
            <w:lang w:val="vi-VN"/>
          </w:rPr>
          <w:t>cộng sinh</w:t>
        </w:r>
      </w:hyperlink>
      <w:r w:rsidRPr="00A01E10">
        <w:rPr>
          <w:szCs w:val="28"/>
          <w:lang w:val="vi-VN"/>
        </w:rPr>
        <w:t>. Điều này vừa có chức năng cải tạo đất, vừa làm giảm nhu cầu bón phân cải tạo đất, hạn chế xói mòn đất.</w:t>
      </w:r>
    </w:p>
    <w:p w:rsidR="00606CFF" w:rsidRPr="00A01E10" w:rsidRDefault="00606CFF" w:rsidP="008B7580">
      <w:pPr>
        <w:ind w:firstLine="426"/>
        <w:jc w:val="both"/>
        <w:rPr>
          <w:szCs w:val="28"/>
        </w:rPr>
      </w:pPr>
      <w:bookmarkStart w:id="2686" w:name="_Toc153361099"/>
      <w:bookmarkStart w:id="2687" w:name="_Toc153361226"/>
      <w:bookmarkStart w:id="2688" w:name="_Toc153788527"/>
      <w:bookmarkStart w:id="2689" w:name="_Toc154198194"/>
      <w:bookmarkStart w:id="2690" w:name="_Toc158609206"/>
      <w:bookmarkStart w:id="2691" w:name="_Toc158609310"/>
      <w:bookmarkStart w:id="2692" w:name="_Toc158862302"/>
      <w:bookmarkStart w:id="2693" w:name="_Toc160328820"/>
      <w:bookmarkStart w:id="2694" w:name="_Toc170547950"/>
      <w:bookmarkStart w:id="2695" w:name="_Toc170550298"/>
      <w:bookmarkStart w:id="2696" w:name="_Toc170628866"/>
      <w:bookmarkStart w:id="2697" w:name="_Toc194711870"/>
      <w:bookmarkStart w:id="2698" w:name="_Toc195169887"/>
      <w:bookmarkStart w:id="2699" w:name="_Toc195328529"/>
      <w:bookmarkStart w:id="2700" w:name="_Toc195692456"/>
      <w:bookmarkStart w:id="2701" w:name="_Toc195692974"/>
      <w:bookmarkStart w:id="2702" w:name="_Toc196212965"/>
      <w:bookmarkStart w:id="2703" w:name="_Toc196214116"/>
      <w:bookmarkStart w:id="2704" w:name="_Toc196372728"/>
      <w:bookmarkStart w:id="2705" w:name="_Toc196465617"/>
      <w:bookmarkStart w:id="2706" w:name="_Toc196466402"/>
      <w:bookmarkStart w:id="2707" w:name="_Toc196799671"/>
      <w:bookmarkStart w:id="2708" w:name="_Toc197414086"/>
      <w:bookmarkStart w:id="2709" w:name="_Toc197414605"/>
      <w:bookmarkStart w:id="2710" w:name="_Toc197416511"/>
      <w:bookmarkStart w:id="2711" w:name="_Toc197715700"/>
      <w:bookmarkStart w:id="2712" w:name="_Toc197716324"/>
      <w:bookmarkStart w:id="2713" w:name="_Toc198048772"/>
      <w:bookmarkStart w:id="2714" w:name="_Toc198049425"/>
      <w:bookmarkStart w:id="2715" w:name="_Toc198108834"/>
      <w:bookmarkStart w:id="2716" w:name="_Toc198109889"/>
      <w:bookmarkStart w:id="2717" w:name="_Toc198111941"/>
      <w:bookmarkStart w:id="2718" w:name="_Toc198118052"/>
      <w:bookmarkStart w:id="2719" w:name="_Toc198118865"/>
      <w:bookmarkStart w:id="2720" w:name="_Toc198119507"/>
      <w:bookmarkStart w:id="2721" w:name="_Toc198120010"/>
      <w:bookmarkStart w:id="2722" w:name="_Toc202592061"/>
      <w:bookmarkStart w:id="2723" w:name="_Toc202596815"/>
      <w:bookmarkStart w:id="2724" w:name="_Toc202691284"/>
      <w:bookmarkStart w:id="2725" w:name="_Toc202752886"/>
      <w:bookmarkStart w:id="2726" w:name="_Toc202861624"/>
      <w:bookmarkStart w:id="2727" w:name="_Toc202862050"/>
      <w:bookmarkStart w:id="2728" w:name="_Toc204242228"/>
      <w:r w:rsidRPr="00A01E10">
        <w:rPr>
          <w:szCs w:val="28"/>
          <w:lang w:val="vi-VN"/>
        </w:rPr>
        <w:t>- Sử dụng hợp lý phân bón trong việc chăm sóc cây cao su</w:t>
      </w:r>
      <w:r w:rsidR="004B50FF" w:rsidRPr="00A01E10">
        <w:rPr>
          <w:szCs w:val="28"/>
        </w:rPr>
        <w:t xml:space="preserve"> </w:t>
      </w:r>
      <w:r w:rsidRPr="00A01E10">
        <w:rPr>
          <w:szCs w:val="28"/>
          <w:lang w:val="vi-VN"/>
        </w:rPr>
        <w:t xml:space="preserve">như về lượng phân bón, chia các đợt bón và cách bón phân. Cần bón nhiều phân hữu cơ để cải thiện tính lý hoá của đất, nâng cao năng suất cây trồng, tăng sức đề kháng, xói mòn cho đất. </w:t>
      </w:r>
    </w:p>
    <w:p w:rsidR="00606CFF" w:rsidRPr="00A01E10" w:rsidRDefault="00606CFF" w:rsidP="008B7580">
      <w:pPr>
        <w:ind w:firstLine="426"/>
        <w:jc w:val="both"/>
        <w:rPr>
          <w:szCs w:val="28"/>
        </w:rPr>
      </w:pPr>
      <w:r w:rsidRPr="00A01E10">
        <w:rPr>
          <w:szCs w:val="28"/>
          <w:lang w:val="vi-VN"/>
        </w:rPr>
        <w:t>- Dự án sử dụng thuốc BVTV cho cây trồng một cách hiệu quả theo yêu cầu 4 đúng như sau: đúng thuốc, đúng lúc, đúng cách, đúng liều lượng. Việc sử dụng thuốc hợp lý, hiểu quả sẽ giảm thiểu khả năng nhiễm độc đất, nhiễm độc nguồn nước khu vực.</w:t>
      </w:r>
    </w:p>
    <w:p w:rsidR="004B50FF" w:rsidRPr="00A01E10" w:rsidRDefault="00CC7620" w:rsidP="008B7580">
      <w:pPr>
        <w:ind w:firstLine="720"/>
        <w:jc w:val="both"/>
        <w:rPr>
          <w:i/>
          <w:szCs w:val="28"/>
          <w:lang w:val="vi-VN"/>
        </w:rPr>
      </w:pPr>
      <w:r w:rsidRPr="00A01E10">
        <w:t>b.</w:t>
      </w:r>
      <w:r w:rsidR="004B50FF" w:rsidRPr="00A01E10">
        <w:rPr>
          <w:i/>
          <w:szCs w:val="28"/>
          <w:lang w:val="vi-VN"/>
        </w:rPr>
        <w:t xml:space="preserve"> Biện pháp hỗ trợ</w:t>
      </w:r>
    </w:p>
    <w:p w:rsidR="004B50FF" w:rsidRPr="00A01E10" w:rsidRDefault="004B50FF" w:rsidP="002734DC">
      <w:pPr>
        <w:spacing w:beforeLines="40" w:before="96" w:afterLines="20" w:after="48"/>
        <w:ind w:firstLine="720"/>
        <w:jc w:val="both"/>
        <w:rPr>
          <w:szCs w:val="28"/>
          <w:lang w:val="vi-VN"/>
        </w:rPr>
      </w:pPr>
      <w:r w:rsidRPr="00A01E10">
        <w:rPr>
          <w:szCs w:val="28"/>
          <w:lang w:val="vi-VN"/>
        </w:rPr>
        <w:t>Ngoài các giải pháp quản lý và kỹ thuật là chủ yếu và có tính chất quyết định để làm giảm nhẹ các tác động gây ra cho con người và môi trường, các biện pháp hỗ trợ cũng góp phần hạn chế:</w:t>
      </w:r>
    </w:p>
    <w:p w:rsidR="004B50FF" w:rsidRPr="00A01E10" w:rsidRDefault="004B50FF" w:rsidP="002734DC">
      <w:pPr>
        <w:spacing w:beforeLines="40" w:before="96" w:afterLines="20" w:after="48"/>
        <w:ind w:firstLine="720"/>
        <w:jc w:val="both"/>
        <w:rPr>
          <w:szCs w:val="28"/>
          <w:lang w:val="vi-VN"/>
        </w:rPr>
      </w:pPr>
      <w:r w:rsidRPr="00A01E10">
        <w:rPr>
          <w:szCs w:val="28"/>
          <w:lang w:val="vi-VN"/>
        </w:rPr>
        <w:t>- Giáo dục ý thức về an toàn phòng cháy chữa cháy, an toàn lao động cho công nhân đang trực tiếp chăm sóc, khai thác và bảo vệ vườn cây.</w:t>
      </w:r>
    </w:p>
    <w:p w:rsidR="004B50FF" w:rsidRPr="00A01E10" w:rsidRDefault="004B50FF" w:rsidP="002734DC">
      <w:pPr>
        <w:spacing w:beforeLines="40" w:before="96" w:afterLines="20" w:after="48"/>
        <w:ind w:firstLine="720"/>
        <w:jc w:val="both"/>
        <w:rPr>
          <w:szCs w:val="28"/>
          <w:lang w:val="vi-VN"/>
        </w:rPr>
      </w:pPr>
      <w:r w:rsidRPr="00A01E10">
        <w:rPr>
          <w:szCs w:val="28"/>
          <w:lang w:val="vi-VN"/>
        </w:rPr>
        <w:t>- Dần dần thực hiện việc hoàn thiện và cải tạo các phương thức bón phân, canh tác hợp lý nhằm tránh gây ô nhiễm, suy thoái môi trường đất, ô nhiễm môi trường nước. Tránh sử dụng nhiều phân bón vô cơ và các loại kháng sinh, thuốc BVTV. Chỉ sử dụng các loại thuốc BVTV nằm trong danh mục được phép sử dụng do nhà nước quy định.</w:t>
      </w:r>
    </w:p>
    <w:p w:rsidR="004B50FF" w:rsidRPr="00A01E10" w:rsidRDefault="004B50FF" w:rsidP="002734DC">
      <w:pPr>
        <w:spacing w:beforeLines="40" w:before="96" w:afterLines="20" w:after="48"/>
        <w:ind w:firstLine="720"/>
        <w:jc w:val="both"/>
        <w:rPr>
          <w:szCs w:val="28"/>
          <w:lang w:val="vi-VN"/>
        </w:rPr>
      </w:pPr>
      <w:r w:rsidRPr="00A01E10">
        <w:rPr>
          <w:szCs w:val="28"/>
          <w:lang w:val="vi-VN"/>
        </w:rPr>
        <w:t>- Cùng với các bộ phận khác trong khu vực này, tham gia thực hiện các kế hoạch hạn chế tối đa các nguy cơ cháy rừng, bảo vệ môi trường, phòng chống cháy rừng và bảo vệ rừng theo các qui định và hướng dẫn chung của các cấp chuyên môn và thẩm quyền của tỉnh Đắk Lắk.</w:t>
      </w:r>
    </w:p>
    <w:p w:rsidR="00671CCD" w:rsidRPr="00A01E10" w:rsidRDefault="004B50FF" w:rsidP="008B7580">
      <w:pPr>
        <w:pStyle w:val="Heading4"/>
        <w:jc w:val="both"/>
      </w:pPr>
      <w:r w:rsidRPr="00A01E10">
        <w:t xml:space="preserve">c. </w:t>
      </w:r>
      <w:r w:rsidR="00CC0E03" w:rsidRPr="00A01E10">
        <w:t>Biện pháp</w:t>
      </w:r>
      <w:r w:rsidR="00671CCD" w:rsidRPr="00A01E10">
        <w:t xml:space="preserve"> bảo vệ môi trường sinh thái và đa dạng sinh học</w:t>
      </w:r>
    </w:p>
    <w:p w:rsidR="00CC7620" w:rsidRPr="00A01E10" w:rsidRDefault="00671CCD" w:rsidP="008B7580">
      <w:pPr>
        <w:ind w:firstLine="426"/>
        <w:jc w:val="both"/>
        <w:rPr>
          <w:szCs w:val="28"/>
        </w:rPr>
      </w:pPr>
      <w:r w:rsidRPr="00A01E10">
        <w:rPr>
          <w:szCs w:val="28"/>
        </w:rPr>
        <w:t xml:space="preserve">Tương tự như các biện pháp đã áp dụng trong giai đoạn </w:t>
      </w:r>
      <w:r w:rsidR="00C752E9" w:rsidRPr="00A01E10">
        <w:rPr>
          <w:szCs w:val="28"/>
        </w:rPr>
        <w:t>tận thu gỗ, tái canh cao su.</w:t>
      </w:r>
    </w:p>
    <w:p w:rsidR="00606CFF" w:rsidRPr="00A01E10" w:rsidRDefault="004B50FF" w:rsidP="008B7580">
      <w:pPr>
        <w:pStyle w:val="Heading4"/>
        <w:jc w:val="both"/>
        <w:rPr>
          <w:lang w:val="vi-VN"/>
        </w:rPr>
      </w:pPr>
      <w:bookmarkStart w:id="2729" w:name="_Toc197414087"/>
      <w:bookmarkStart w:id="2730" w:name="_Toc197414606"/>
      <w:bookmarkStart w:id="2731" w:name="_Toc197416512"/>
      <w:bookmarkStart w:id="2732" w:name="_Toc197715701"/>
      <w:bookmarkStart w:id="2733" w:name="_Toc197716325"/>
      <w:bookmarkStart w:id="2734" w:name="_Toc198048773"/>
      <w:bookmarkStart w:id="2735" w:name="_Toc198049426"/>
      <w:bookmarkStart w:id="2736" w:name="_Toc198108835"/>
      <w:bookmarkStart w:id="2737" w:name="_Toc198109890"/>
      <w:bookmarkStart w:id="2738" w:name="_Toc198111942"/>
      <w:bookmarkStart w:id="2739" w:name="_Toc198118053"/>
      <w:bookmarkStart w:id="2740" w:name="_Toc198118866"/>
      <w:bookmarkStart w:id="2741" w:name="_Toc198119508"/>
      <w:bookmarkStart w:id="2742" w:name="_Toc198120011"/>
      <w:bookmarkStart w:id="2743" w:name="_Toc202592062"/>
      <w:bookmarkStart w:id="2744" w:name="_Toc202596816"/>
      <w:bookmarkStart w:id="2745" w:name="_Toc202691285"/>
      <w:bookmarkStart w:id="2746" w:name="_Toc202752887"/>
      <w:bookmarkStart w:id="2747" w:name="_Toc202861625"/>
      <w:bookmarkStart w:id="2748" w:name="_Toc202862051"/>
      <w:bookmarkStart w:id="2749" w:name="_Toc204242229"/>
      <w:bookmarkStart w:id="2750" w:name="_Toc217458091"/>
      <w:bookmarkStart w:id="2751" w:name="_Toc217976528"/>
      <w:bookmarkStart w:id="2752" w:name="_Toc170547951"/>
      <w:bookmarkStart w:id="2753" w:name="_Toc170550299"/>
      <w:bookmarkStart w:id="2754" w:name="_Toc170628867"/>
      <w:bookmarkStart w:id="2755" w:name="_Toc194711871"/>
      <w:bookmarkStart w:id="2756" w:name="_Toc195169888"/>
      <w:bookmarkStart w:id="2757" w:name="_Toc195328530"/>
      <w:bookmarkStart w:id="2758" w:name="_Toc195692457"/>
      <w:bookmarkStart w:id="2759" w:name="_Toc195692975"/>
      <w:bookmarkStart w:id="2760" w:name="_Toc196212966"/>
      <w:bookmarkStart w:id="2761" w:name="_Toc196214117"/>
      <w:bookmarkStart w:id="2762" w:name="_Toc196372729"/>
      <w:bookmarkStart w:id="2763" w:name="_Toc196465618"/>
      <w:bookmarkStart w:id="2764" w:name="_Toc196466403"/>
      <w:bookmarkStart w:id="2765" w:name="_Toc196799672"/>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r w:rsidRPr="00A01E10">
        <w:t>d</w:t>
      </w:r>
      <w:r w:rsidR="00FC7F96" w:rsidRPr="00A01E10">
        <w:rPr>
          <w:lang w:val="vi-VN"/>
        </w:rPr>
        <w:t xml:space="preserve">. </w:t>
      </w:r>
      <w:r w:rsidR="00CC0E03" w:rsidRPr="00A01E10">
        <w:t>Biện pháp</w:t>
      </w:r>
      <w:r w:rsidR="00606CFF" w:rsidRPr="00A01E10">
        <w:rPr>
          <w:lang w:val="vi-VN"/>
        </w:rPr>
        <w:t xml:space="preserve"> bảo vệ môi trường kinh tế - xã hội</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rsidR="003D572E" w:rsidRPr="00A01E10" w:rsidRDefault="003D572E" w:rsidP="008B7580">
      <w:pPr>
        <w:numPr>
          <w:ilvl w:val="0"/>
          <w:numId w:val="6"/>
        </w:numPr>
        <w:tabs>
          <w:tab w:val="left" w:pos="851"/>
        </w:tabs>
        <w:ind w:hanging="654"/>
        <w:jc w:val="both"/>
        <w:rPr>
          <w:b/>
          <w:szCs w:val="28"/>
          <w:lang w:val="vi-VN"/>
        </w:rPr>
      </w:pPr>
      <w:r w:rsidRPr="00A01E10">
        <w:rPr>
          <w:b/>
          <w:szCs w:val="28"/>
        </w:rPr>
        <w:t>S</w:t>
      </w:r>
      <w:r w:rsidRPr="00A01E10">
        <w:rPr>
          <w:b/>
          <w:szCs w:val="28"/>
          <w:lang w:val="vi-VN"/>
        </w:rPr>
        <w:t xml:space="preserve">ử dụng lao động địa phương </w:t>
      </w:r>
    </w:p>
    <w:p w:rsidR="003D572E" w:rsidRPr="00A01E10" w:rsidRDefault="003D572E" w:rsidP="008B7580">
      <w:pPr>
        <w:ind w:firstLine="426"/>
        <w:jc w:val="both"/>
        <w:rPr>
          <w:szCs w:val="28"/>
          <w:lang w:val="vi-VN"/>
        </w:rPr>
      </w:pPr>
      <w:r w:rsidRPr="00A01E10">
        <w:rPr>
          <w:szCs w:val="28"/>
          <w:lang w:val="vi-VN"/>
        </w:rPr>
        <w:t xml:space="preserve">- </w:t>
      </w:r>
      <w:r w:rsidRPr="00A01E10">
        <w:rPr>
          <w:szCs w:val="28"/>
        </w:rPr>
        <w:t>Công ty</w:t>
      </w:r>
      <w:r w:rsidRPr="00A01E10">
        <w:rPr>
          <w:szCs w:val="28"/>
          <w:lang w:val="vi-VN"/>
        </w:rPr>
        <w:t xml:space="preserve"> </w:t>
      </w:r>
      <w:r w:rsidR="005B5C87" w:rsidRPr="00A01E10">
        <w:rPr>
          <w:szCs w:val="28"/>
        </w:rPr>
        <w:t>sử dụng</w:t>
      </w:r>
      <w:r w:rsidRPr="00A01E10">
        <w:rPr>
          <w:szCs w:val="28"/>
          <w:lang w:val="vi-VN"/>
        </w:rPr>
        <w:t xml:space="preserve"> người dân địa phương vào làm công nhân và giao khoán chăm sóc vườn cây theo năng lực của từng hộ và tiến độ trồng cây hàng năm của </w:t>
      </w:r>
      <w:r w:rsidRPr="00A01E10">
        <w:rPr>
          <w:szCs w:val="28"/>
        </w:rPr>
        <w:t>Công ty</w:t>
      </w:r>
      <w:r w:rsidRPr="00A01E10">
        <w:rPr>
          <w:szCs w:val="28"/>
          <w:lang w:val="vi-VN"/>
        </w:rPr>
        <w:t>.</w:t>
      </w:r>
    </w:p>
    <w:p w:rsidR="003D572E" w:rsidRPr="00A01E10" w:rsidRDefault="003D572E" w:rsidP="008B7580">
      <w:pPr>
        <w:ind w:firstLine="426"/>
        <w:jc w:val="both"/>
        <w:rPr>
          <w:szCs w:val="28"/>
          <w:lang w:val="vi-VN"/>
        </w:rPr>
      </w:pPr>
      <w:r w:rsidRPr="00A01E10">
        <w:rPr>
          <w:szCs w:val="28"/>
          <w:lang w:val="vi-VN"/>
        </w:rPr>
        <w:lastRenderedPageBreak/>
        <w:t xml:space="preserve">- Khi công nhân lao động được tiếp nhận vào làm, công ty sẽ quan tâm đến đời sống và xây dựng một môi trường làm việc tốt. Đảm bảo 100% công nhân sau khi ký hợp đồng đều được tham gia đóng bảo hiểm xã hội, bảo hiểm y tế và được hưởng lương, thưởng và các phụ cấp khác. </w:t>
      </w:r>
    </w:p>
    <w:p w:rsidR="003D572E" w:rsidRPr="00A01E10" w:rsidRDefault="003D572E" w:rsidP="008B7580">
      <w:pPr>
        <w:ind w:firstLine="426"/>
        <w:jc w:val="both"/>
        <w:rPr>
          <w:szCs w:val="28"/>
          <w:lang w:val="vi-VN"/>
        </w:rPr>
      </w:pPr>
      <w:r w:rsidRPr="00A01E10">
        <w:rPr>
          <w:szCs w:val="28"/>
          <w:lang w:val="vi-VN"/>
        </w:rPr>
        <w:t>- Hàng năm công ty sẽ phát đầy đủ cho công nhân lao động các thiết bị bảo hộ lao động như quần áo, mũ, giầy dép,…</w:t>
      </w:r>
    </w:p>
    <w:p w:rsidR="00306EEB" w:rsidRPr="00A01E10" w:rsidRDefault="003D572E" w:rsidP="00306EEB">
      <w:pPr>
        <w:ind w:firstLine="426"/>
        <w:jc w:val="both"/>
        <w:rPr>
          <w:szCs w:val="28"/>
        </w:rPr>
      </w:pPr>
      <w:r w:rsidRPr="00A01E10">
        <w:rPr>
          <w:szCs w:val="28"/>
          <w:lang w:val="vi-VN"/>
        </w:rPr>
        <w:t xml:space="preserve">- </w:t>
      </w:r>
      <w:r w:rsidRPr="00A01E10">
        <w:rPr>
          <w:szCs w:val="28"/>
        </w:rPr>
        <w:t>Công ty</w:t>
      </w:r>
      <w:r w:rsidRPr="00A01E10">
        <w:rPr>
          <w:szCs w:val="28"/>
          <w:lang w:val="vi-VN"/>
        </w:rPr>
        <w:t xml:space="preserve"> sẽ chú trọng đào tạo nâng cao trình độ </w:t>
      </w:r>
      <w:r w:rsidR="00306EEB" w:rsidRPr="00A01E10">
        <w:rPr>
          <w:szCs w:val="28"/>
          <w:lang w:val="vi-VN"/>
        </w:rPr>
        <w:t>tay nghề lao động cho công nhân</w:t>
      </w:r>
      <w:r w:rsidR="00306EEB" w:rsidRPr="00A01E10">
        <w:rPr>
          <w:szCs w:val="28"/>
        </w:rPr>
        <w:t>, ưu tiên sử dụng lao động lành nghề.</w:t>
      </w:r>
    </w:p>
    <w:p w:rsidR="003D572E" w:rsidRPr="00A01E10" w:rsidRDefault="00482B8C" w:rsidP="008B7580">
      <w:pPr>
        <w:numPr>
          <w:ilvl w:val="0"/>
          <w:numId w:val="6"/>
        </w:numPr>
        <w:tabs>
          <w:tab w:val="left" w:pos="851"/>
        </w:tabs>
        <w:ind w:hanging="654"/>
        <w:jc w:val="both"/>
        <w:rPr>
          <w:b/>
          <w:szCs w:val="28"/>
          <w:lang w:val="vi-VN"/>
        </w:rPr>
      </w:pPr>
      <w:r w:rsidRPr="00A01E10">
        <w:rPr>
          <w:b/>
          <w:szCs w:val="28"/>
          <w:lang w:val="vi-VN"/>
        </w:rPr>
        <w:t>Giải pháp an ninh trật tự xã hội</w:t>
      </w:r>
    </w:p>
    <w:p w:rsidR="00606CFF" w:rsidRPr="00A01E10" w:rsidRDefault="00606CFF" w:rsidP="008B7580">
      <w:pPr>
        <w:ind w:firstLine="426"/>
        <w:jc w:val="both"/>
        <w:rPr>
          <w:szCs w:val="28"/>
          <w:lang w:val="vi-VN"/>
        </w:rPr>
      </w:pPr>
      <w:r w:rsidRPr="00A01E10">
        <w:rPr>
          <w:szCs w:val="28"/>
          <w:lang w:val="vi-VN"/>
        </w:rPr>
        <w:t xml:space="preserve">Chủ yếu là các biện pháp quản lý nhằm tránh các vụ mâu thuẫn giữa </w:t>
      </w:r>
      <w:r w:rsidR="003A7389" w:rsidRPr="00A01E10">
        <w:rPr>
          <w:szCs w:val="28"/>
        </w:rPr>
        <w:t>Công ty</w:t>
      </w:r>
      <w:r w:rsidRPr="00A01E10">
        <w:rPr>
          <w:szCs w:val="28"/>
          <w:lang w:val="vi-VN"/>
        </w:rPr>
        <w:t xml:space="preserve"> và chính qu</w:t>
      </w:r>
      <w:r w:rsidR="00152938" w:rsidRPr="00A01E10">
        <w:rPr>
          <w:szCs w:val="28"/>
        </w:rPr>
        <w:t>y</w:t>
      </w:r>
      <w:r w:rsidRPr="00A01E10">
        <w:rPr>
          <w:szCs w:val="28"/>
          <w:lang w:val="vi-VN"/>
        </w:rPr>
        <w:t>ền địa phương, mẫu thuẫn trong các công nhân dự án và mâu thuẫn giữa công nhân với người dân địa phương, tránh hiện tượng trộm cắp mủ, chặt phá cây trồng trong khu vực nhằm ổn định an ninh trật tự khu vực và đảm bảo phát triển kinh tế bền vững của dự án.</w:t>
      </w:r>
    </w:p>
    <w:p w:rsidR="00606CFF" w:rsidRPr="00A01E10" w:rsidRDefault="00606CFF" w:rsidP="008B7580">
      <w:pPr>
        <w:pStyle w:val="-"/>
        <w:spacing w:before="60" w:after="60"/>
        <w:ind w:firstLine="426"/>
        <w:rPr>
          <w:szCs w:val="28"/>
          <w:lang w:val="vi-VN"/>
        </w:rPr>
      </w:pPr>
      <w:r w:rsidRPr="00A01E10">
        <w:rPr>
          <w:szCs w:val="28"/>
          <w:lang w:val="vi-VN"/>
        </w:rPr>
        <w:t xml:space="preserve">- </w:t>
      </w:r>
      <w:r w:rsidR="00F74011" w:rsidRPr="00A01E10">
        <w:rPr>
          <w:szCs w:val="28"/>
        </w:rPr>
        <w:t>K</w:t>
      </w:r>
      <w:r w:rsidRPr="00A01E10">
        <w:rPr>
          <w:szCs w:val="28"/>
          <w:lang w:val="vi-VN"/>
        </w:rPr>
        <w:t xml:space="preserve">hai báo tạm trú với công an </w:t>
      </w:r>
      <w:r w:rsidR="000E337D" w:rsidRPr="00A01E10">
        <w:rPr>
          <w:szCs w:val="28"/>
          <w:lang w:val="vi-VN"/>
        </w:rPr>
        <w:t>3 xã Ea Hồ, Phú Lộc, Tam Giang</w:t>
      </w:r>
      <w:r w:rsidRPr="00A01E10">
        <w:rPr>
          <w:szCs w:val="28"/>
          <w:lang w:val="vi-VN"/>
        </w:rPr>
        <w:t xml:space="preserve"> để quản lý tốt nhân khẩu, phổ biến quán triệt công nhân nghiêm túc thực hiện an ninh trật tự không gây mất đoàn kết giữa các công nhân, giữa công nhân dự án với nhân dân địa phương. Tuyệt đối không để xảy ra tình trạng nghiện hút, cờ bạc trong đội ngũ cán bộ, công nhân của dự án.</w:t>
      </w:r>
    </w:p>
    <w:p w:rsidR="00606CFF" w:rsidRPr="00A01E10" w:rsidRDefault="00606CFF" w:rsidP="008B7580">
      <w:pPr>
        <w:pStyle w:val="-"/>
        <w:spacing w:before="60" w:after="60"/>
        <w:ind w:firstLine="426"/>
        <w:rPr>
          <w:szCs w:val="28"/>
          <w:lang w:val="vi-VN"/>
        </w:rPr>
      </w:pPr>
      <w:r w:rsidRPr="00A01E10">
        <w:rPr>
          <w:szCs w:val="28"/>
          <w:lang w:val="vi-VN"/>
        </w:rPr>
        <w:t xml:space="preserve"> - Giao trách nhiệm cho công nhân quản lý và chăm sóc tốt phần vườn cây của mình theo đúng quy trình kỹ thuật. Khi phát hiện cây bị bệnh, cây gãy, cây khô miệng cạo phải báo cáo ngay cho tổ trưởng để có biện pháp xử lý kịp thời, nhằm giảm thiệt hại to lớn về kinh tế. Đối với các hành vi lấy cắp mủ và mua bán mủ trái phép, tự ý chặt phá cây cao su của dự án, thì chủ dự án phối hợp với chính quyền địa phương có hình thức xử lý nghiêm minh.</w:t>
      </w:r>
    </w:p>
    <w:p w:rsidR="00606CFF" w:rsidRPr="00A01E10" w:rsidRDefault="00606CFF" w:rsidP="008B7580">
      <w:pPr>
        <w:ind w:firstLine="426"/>
        <w:jc w:val="both"/>
        <w:rPr>
          <w:szCs w:val="28"/>
        </w:rPr>
      </w:pPr>
      <w:r w:rsidRPr="00A01E10">
        <w:rPr>
          <w:szCs w:val="28"/>
          <w:lang w:val="vi-VN"/>
        </w:rPr>
        <w:t>- Tuyên truyền, vận động giữ gìn vệ sinh nơi ở của công nhân, có các biện pháp phòng ngừa một số bệnh thường gặp như sốt rét, đau bụng,...Chủ dự án có kế hoạch định kỳ khám sức khoẻ, cấp phát thuốc phòng chống dịch bệnh cho các cán bộ, công nhân của dự án</w:t>
      </w:r>
      <w:r w:rsidR="008944BE" w:rsidRPr="00A01E10">
        <w:rPr>
          <w:szCs w:val="28"/>
        </w:rPr>
        <w:t>.</w:t>
      </w:r>
    </w:p>
    <w:p w:rsidR="00606CFF" w:rsidRPr="00A01E10" w:rsidRDefault="00606CFF" w:rsidP="008B7580">
      <w:pPr>
        <w:pStyle w:val="Heading2"/>
        <w:jc w:val="both"/>
        <w:rPr>
          <w:lang w:val="vi-VN"/>
        </w:rPr>
      </w:pPr>
      <w:bookmarkStart w:id="2766" w:name="_Toc219003896"/>
      <w:bookmarkStart w:id="2767" w:name="_Toc219020133"/>
      <w:bookmarkStart w:id="2768" w:name="_Toc219347006"/>
      <w:bookmarkStart w:id="2769" w:name="_Toc219519647"/>
      <w:bookmarkStart w:id="2770" w:name="_Toc219702946"/>
      <w:bookmarkStart w:id="2771" w:name="_Toc223834965"/>
      <w:bookmarkStart w:id="2772" w:name="_Toc372533030"/>
      <w:bookmarkStart w:id="2773" w:name="_Toc386029962"/>
      <w:bookmarkStart w:id="2774" w:name="_Toc217458092"/>
      <w:bookmarkStart w:id="2775" w:name="_Toc217976529"/>
      <w:bookmarkStart w:id="2776" w:name="_Toc197414080"/>
      <w:bookmarkStart w:id="2777" w:name="_Toc197414599"/>
      <w:bookmarkStart w:id="2778" w:name="_Toc197416509"/>
      <w:bookmarkStart w:id="2779" w:name="_Toc197715703"/>
      <w:bookmarkStart w:id="2780" w:name="_Toc197716327"/>
      <w:bookmarkStart w:id="2781" w:name="_Toc198048775"/>
      <w:bookmarkStart w:id="2782" w:name="_Toc198049428"/>
      <w:bookmarkStart w:id="2783" w:name="_Toc198108837"/>
      <w:bookmarkStart w:id="2784" w:name="_Toc198109892"/>
      <w:bookmarkStart w:id="2785" w:name="_Toc198111944"/>
      <w:bookmarkStart w:id="2786" w:name="_Toc198118055"/>
      <w:bookmarkStart w:id="2787" w:name="_Toc198118868"/>
      <w:bookmarkStart w:id="2788" w:name="_Toc198119510"/>
      <w:bookmarkStart w:id="2789" w:name="_Toc198120013"/>
      <w:bookmarkStart w:id="2790" w:name="_Toc202592064"/>
      <w:bookmarkStart w:id="2791" w:name="_Toc202596818"/>
      <w:bookmarkStart w:id="2792" w:name="_Toc202691287"/>
      <w:bookmarkStart w:id="2793" w:name="_Toc202752889"/>
      <w:bookmarkStart w:id="2794" w:name="_Toc202861627"/>
      <w:bookmarkStart w:id="2795" w:name="_Toc202862053"/>
      <w:bookmarkStart w:id="2796" w:name="_Toc204242231"/>
      <w:r w:rsidRPr="00A01E10">
        <w:rPr>
          <w:lang w:val="vi-VN"/>
        </w:rPr>
        <w:t>4.2. BIỆN PHÁP PHÒNG NGỪA ỨNG PHÓ CÁC SỰ CỐ MÔI TRƯỜNG</w:t>
      </w:r>
      <w:bookmarkEnd w:id="2766"/>
      <w:bookmarkEnd w:id="2767"/>
      <w:bookmarkEnd w:id="2768"/>
      <w:bookmarkEnd w:id="2769"/>
      <w:bookmarkEnd w:id="2770"/>
      <w:bookmarkEnd w:id="2771"/>
      <w:bookmarkEnd w:id="2772"/>
      <w:bookmarkEnd w:id="2773"/>
    </w:p>
    <w:p w:rsidR="00606CFF" w:rsidRPr="00A01E10" w:rsidRDefault="00606CFF" w:rsidP="008B7580">
      <w:pPr>
        <w:pStyle w:val="Heading2"/>
        <w:jc w:val="both"/>
      </w:pPr>
      <w:bookmarkStart w:id="2797" w:name="_Toc219003897"/>
      <w:bookmarkStart w:id="2798" w:name="_Toc219020134"/>
      <w:bookmarkStart w:id="2799" w:name="_Toc219347007"/>
      <w:bookmarkStart w:id="2800" w:name="_Toc219519648"/>
      <w:bookmarkStart w:id="2801" w:name="_Toc219702947"/>
      <w:bookmarkStart w:id="2802" w:name="_Toc223834966"/>
      <w:bookmarkStart w:id="2803" w:name="_Toc372533031"/>
      <w:bookmarkStart w:id="2804" w:name="_Toc386029963"/>
      <w:r w:rsidRPr="00A01E10">
        <w:rPr>
          <w:lang w:val="vi-VN"/>
        </w:rPr>
        <w:t xml:space="preserve">4.2.1. Các biện pháp giảm thiểu sự cố môi trường trong giai đoạn </w:t>
      </w:r>
      <w:bookmarkEnd w:id="2797"/>
      <w:bookmarkEnd w:id="2798"/>
      <w:bookmarkEnd w:id="2799"/>
      <w:bookmarkEnd w:id="2800"/>
      <w:bookmarkEnd w:id="2801"/>
      <w:bookmarkEnd w:id="2802"/>
      <w:r w:rsidR="0057213B" w:rsidRPr="00A01E10">
        <w:t xml:space="preserve">tận thu gỗ, </w:t>
      </w:r>
      <w:r w:rsidR="00A84A0D" w:rsidRPr="00A01E10">
        <w:t>tái canh cao su</w:t>
      </w:r>
      <w:bookmarkEnd w:id="2803"/>
      <w:bookmarkEnd w:id="2804"/>
    </w:p>
    <w:p w:rsidR="00606CFF" w:rsidRPr="00A01E10" w:rsidRDefault="00DD454D" w:rsidP="008B7580">
      <w:pPr>
        <w:pStyle w:val="Heading3"/>
        <w:jc w:val="both"/>
        <w:rPr>
          <w:lang w:val="vi-VN"/>
        </w:rPr>
      </w:pPr>
      <w:bookmarkStart w:id="2805" w:name="_Toc219003898"/>
      <w:bookmarkStart w:id="2806" w:name="_Toc219020135"/>
      <w:bookmarkStart w:id="2807" w:name="_Toc219347008"/>
      <w:bookmarkStart w:id="2808" w:name="_Toc219519649"/>
      <w:bookmarkStart w:id="2809" w:name="_Toc219702948"/>
      <w:bookmarkStart w:id="2810" w:name="_Toc223834967"/>
      <w:bookmarkStart w:id="2811" w:name="_Toc369099359"/>
      <w:bookmarkStart w:id="2812" w:name="_Toc372533032"/>
      <w:r w:rsidRPr="00A01E10">
        <w:t xml:space="preserve">4.2.1.1. </w:t>
      </w:r>
      <w:r w:rsidR="00A4417F" w:rsidRPr="00A01E10">
        <w:t>Biện pháp</w:t>
      </w:r>
      <w:r w:rsidR="00606CFF" w:rsidRPr="00A01E10">
        <w:rPr>
          <w:lang w:val="vi-VN"/>
        </w:rPr>
        <w:t xml:space="preserve"> an toàn lao động</w:t>
      </w:r>
      <w:bookmarkEnd w:id="2805"/>
      <w:bookmarkEnd w:id="2806"/>
      <w:bookmarkEnd w:id="2807"/>
      <w:bookmarkEnd w:id="2808"/>
      <w:bookmarkEnd w:id="2809"/>
      <w:bookmarkEnd w:id="2810"/>
      <w:bookmarkEnd w:id="2811"/>
      <w:bookmarkEnd w:id="2812"/>
    </w:p>
    <w:p w:rsidR="00606CFF" w:rsidRPr="00A01E10" w:rsidRDefault="00606CFF" w:rsidP="008B7580">
      <w:pPr>
        <w:ind w:firstLine="426"/>
        <w:jc w:val="both"/>
        <w:rPr>
          <w:szCs w:val="28"/>
          <w:lang w:val="vi-VN"/>
        </w:rPr>
      </w:pPr>
      <w:r w:rsidRPr="00A01E10">
        <w:rPr>
          <w:szCs w:val="28"/>
          <w:lang w:val="vi-VN"/>
        </w:rPr>
        <w:t xml:space="preserve">Các quy định về an toàn lao động tại khu vực </w:t>
      </w:r>
      <w:r w:rsidR="00251343" w:rsidRPr="00A01E10">
        <w:rPr>
          <w:szCs w:val="28"/>
        </w:rPr>
        <w:t>tận thu gỗ</w:t>
      </w:r>
      <w:r w:rsidRPr="00A01E10">
        <w:rPr>
          <w:szCs w:val="28"/>
          <w:lang w:val="vi-VN"/>
        </w:rPr>
        <w:t xml:space="preserve"> được chủ dự án phối hợp với đơn vị thi công dựa trên các quy định về an toàn lao động hiện hành.</w:t>
      </w:r>
    </w:p>
    <w:p w:rsidR="00606CFF" w:rsidRPr="00A01E10" w:rsidRDefault="00606CFF" w:rsidP="008B7580">
      <w:pPr>
        <w:pStyle w:val="Normal14pt"/>
        <w:ind w:firstLine="426"/>
        <w:rPr>
          <w:color w:val="auto"/>
          <w:sz w:val="28"/>
          <w:szCs w:val="28"/>
          <w:lang w:val="vi-VN"/>
        </w:rPr>
      </w:pPr>
      <w:r w:rsidRPr="00A01E10">
        <w:rPr>
          <w:color w:val="auto"/>
          <w:sz w:val="28"/>
          <w:szCs w:val="28"/>
          <w:lang w:val="vi-VN"/>
        </w:rPr>
        <w:t>- Quy định các nội quy làm việc tại vùng dự án, bao gồm:</w:t>
      </w:r>
    </w:p>
    <w:p w:rsidR="00606CFF" w:rsidRPr="00A01E10" w:rsidRDefault="00606CFF" w:rsidP="008B7580">
      <w:pPr>
        <w:pStyle w:val="Normal14pt"/>
        <w:ind w:left="720" w:firstLine="426"/>
        <w:rPr>
          <w:color w:val="auto"/>
          <w:sz w:val="28"/>
          <w:szCs w:val="28"/>
          <w:lang w:val="vi-VN"/>
        </w:rPr>
      </w:pPr>
      <w:r w:rsidRPr="00A01E10">
        <w:rPr>
          <w:color w:val="auto"/>
          <w:sz w:val="28"/>
          <w:szCs w:val="28"/>
          <w:lang w:val="vi-VN"/>
        </w:rPr>
        <w:t>+ Nội quy ra, vào làm việc;</w:t>
      </w:r>
    </w:p>
    <w:p w:rsidR="00606CFF" w:rsidRPr="00A01E10" w:rsidRDefault="00606CFF" w:rsidP="008B7580">
      <w:pPr>
        <w:pStyle w:val="Normal14pt"/>
        <w:ind w:left="720" w:firstLine="426"/>
        <w:rPr>
          <w:color w:val="auto"/>
          <w:sz w:val="28"/>
          <w:szCs w:val="28"/>
          <w:lang w:val="vi-VN"/>
        </w:rPr>
      </w:pPr>
      <w:r w:rsidRPr="00A01E10">
        <w:rPr>
          <w:color w:val="auto"/>
          <w:sz w:val="28"/>
          <w:szCs w:val="28"/>
          <w:lang w:val="vi-VN"/>
        </w:rPr>
        <w:lastRenderedPageBreak/>
        <w:t>+ Nội quy về trang phục bảo hộ lao động;</w:t>
      </w:r>
    </w:p>
    <w:p w:rsidR="00606CFF" w:rsidRPr="00A01E10" w:rsidRDefault="00606CFF" w:rsidP="008B7580">
      <w:pPr>
        <w:pStyle w:val="Normal14pt"/>
        <w:ind w:left="720" w:firstLine="426"/>
        <w:rPr>
          <w:color w:val="auto"/>
          <w:sz w:val="28"/>
          <w:szCs w:val="28"/>
          <w:lang w:val="vi-VN"/>
        </w:rPr>
      </w:pPr>
      <w:r w:rsidRPr="00A01E10">
        <w:rPr>
          <w:color w:val="auto"/>
          <w:sz w:val="28"/>
          <w:szCs w:val="28"/>
          <w:lang w:val="vi-VN"/>
        </w:rPr>
        <w:t>+ Nội quy về an toàn điện;</w:t>
      </w:r>
    </w:p>
    <w:p w:rsidR="00606CFF" w:rsidRPr="00A01E10" w:rsidRDefault="00606CFF" w:rsidP="008B7580">
      <w:pPr>
        <w:pStyle w:val="Normal14pt"/>
        <w:ind w:left="720" w:firstLine="426"/>
        <w:rPr>
          <w:color w:val="auto"/>
          <w:sz w:val="28"/>
          <w:szCs w:val="28"/>
        </w:rPr>
      </w:pPr>
      <w:r w:rsidRPr="00A01E10">
        <w:rPr>
          <w:color w:val="auto"/>
          <w:sz w:val="28"/>
          <w:szCs w:val="28"/>
        </w:rPr>
        <w:t>+ Nội quy an toàn giao thông;</w:t>
      </w:r>
    </w:p>
    <w:p w:rsidR="00606CFF" w:rsidRPr="00A01E10" w:rsidRDefault="00606CFF" w:rsidP="008B7580">
      <w:pPr>
        <w:pStyle w:val="Normal14pt"/>
        <w:ind w:left="720" w:firstLine="426"/>
        <w:rPr>
          <w:color w:val="auto"/>
          <w:sz w:val="28"/>
          <w:szCs w:val="28"/>
        </w:rPr>
      </w:pPr>
      <w:r w:rsidRPr="00A01E10">
        <w:rPr>
          <w:color w:val="auto"/>
          <w:sz w:val="28"/>
          <w:szCs w:val="28"/>
        </w:rPr>
        <w:t>+ Nộ</w:t>
      </w:r>
      <w:r w:rsidR="00FB24B1" w:rsidRPr="00A01E10">
        <w:rPr>
          <w:color w:val="auto"/>
          <w:sz w:val="28"/>
          <w:szCs w:val="28"/>
        </w:rPr>
        <w:t>i quy an toàn phòng chống cháy</w:t>
      </w:r>
      <w:r w:rsidRPr="00A01E10">
        <w:rPr>
          <w:color w:val="auto"/>
          <w:sz w:val="28"/>
          <w:szCs w:val="28"/>
        </w:rPr>
        <w:t xml:space="preserve">,... </w:t>
      </w:r>
    </w:p>
    <w:p w:rsidR="00606CFF" w:rsidRPr="00A01E10" w:rsidRDefault="00606CFF" w:rsidP="008B7580">
      <w:pPr>
        <w:ind w:firstLine="426"/>
        <w:jc w:val="both"/>
        <w:rPr>
          <w:szCs w:val="28"/>
          <w:lang w:val="vi-VN"/>
        </w:rPr>
      </w:pPr>
      <w:r w:rsidRPr="00A01E10">
        <w:rPr>
          <w:szCs w:val="28"/>
          <w:lang w:val="vi-VN"/>
        </w:rPr>
        <w:t xml:space="preserve">- Chủ dự án yêu cầu các đơn vị thi công lập các biện pháp an toàn lao động cho công nhân đơn vị mình khi tham </w:t>
      </w:r>
      <w:r w:rsidR="00251343" w:rsidRPr="00A01E10">
        <w:t xml:space="preserve">tận thu gỗ, </w:t>
      </w:r>
      <w:r w:rsidR="00A84A0D" w:rsidRPr="00A01E10">
        <w:t>tái canh cao su</w:t>
      </w:r>
      <w:r w:rsidRPr="00A01E10">
        <w:rPr>
          <w:szCs w:val="28"/>
          <w:lang w:val="vi-VN"/>
        </w:rPr>
        <w:t xml:space="preserve">. Các biện pháp an toàn, nội quy về an toàn phải được thể hiện công khai trên </w:t>
      </w:r>
      <w:r w:rsidR="00251343" w:rsidRPr="00A01E10">
        <w:rPr>
          <w:szCs w:val="28"/>
        </w:rPr>
        <w:t>khu vực dự án</w:t>
      </w:r>
      <w:r w:rsidRPr="00A01E10">
        <w:rPr>
          <w:szCs w:val="28"/>
          <w:lang w:val="vi-VN"/>
        </w:rPr>
        <w:t xml:space="preserve"> để mọi người biết và chấp hành.</w:t>
      </w:r>
    </w:p>
    <w:p w:rsidR="00606CFF" w:rsidRPr="00A01E10" w:rsidRDefault="00606CFF" w:rsidP="008B7580">
      <w:pPr>
        <w:ind w:firstLine="426"/>
        <w:jc w:val="both"/>
        <w:rPr>
          <w:szCs w:val="28"/>
          <w:lang w:val="vi-VN"/>
        </w:rPr>
      </w:pPr>
      <w:r w:rsidRPr="00A01E10">
        <w:rPr>
          <w:szCs w:val="28"/>
          <w:lang w:val="vi-VN"/>
        </w:rPr>
        <w:t xml:space="preserve">- Các nhà thầu thi công của dự án, chủ đầu tư và các bên có liên quan sẽ thường xuyên kiểm tra giám sát công tác an toàn lao động trên </w:t>
      </w:r>
      <w:r w:rsidR="00CE7252" w:rsidRPr="00A01E10">
        <w:rPr>
          <w:szCs w:val="28"/>
        </w:rPr>
        <w:t>khu vực dự án</w:t>
      </w:r>
      <w:r w:rsidRPr="00A01E10">
        <w:rPr>
          <w:szCs w:val="28"/>
          <w:lang w:val="vi-VN"/>
        </w:rPr>
        <w:t>. Khi phát hiện có vi phạm về an toàn lao động thì đình chỉ ngay việc thi công. Người để xảy ra vi phạm về an toàn lao động thuộc phạm vi quản lý của mình phải chịu trách nhiệm hoàn toàn trước pháp luật.</w:t>
      </w:r>
    </w:p>
    <w:p w:rsidR="00606CFF" w:rsidRPr="00A01E10" w:rsidRDefault="00606CFF" w:rsidP="008B7580">
      <w:pPr>
        <w:ind w:firstLine="426"/>
        <w:jc w:val="both"/>
        <w:rPr>
          <w:szCs w:val="28"/>
          <w:lang w:val="vi-VN"/>
        </w:rPr>
      </w:pPr>
      <w:r w:rsidRPr="00A01E10">
        <w:rPr>
          <w:rFonts w:eastAsia="VNI-Times"/>
          <w:szCs w:val="28"/>
          <w:lang w:val="vi-VN"/>
        </w:rPr>
        <w:t xml:space="preserve">- Chủ dự án yêu cầu các đơn vị thi công dự án sẽ cung cấp đầy đủ thiết bị bảo hộ lao động cho công nhân làm việc tại </w:t>
      </w:r>
      <w:r w:rsidR="00CE7252" w:rsidRPr="00A01E10">
        <w:rPr>
          <w:szCs w:val="28"/>
        </w:rPr>
        <w:t>khu vực dự án</w:t>
      </w:r>
      <w:r w:rsidR="00CE7252" w:rsidRPr="00A01E10">
        <w:rPr>
          <w:szCs w:val="28"/>
          <w:lang w:val="vi-VN"/>
        </w:rPr>
        <w:t xml:space="preserve"> </w:t>
      </w:r>
      <w:r w:rsidRPr="00A01E10">
        <w:rPr>
          <w:rFonts w:eastAsia="VNI-Times"/>
          <w:szCs w:val="28"/>
          <w:lang w:val="vi-VN"/>
        </w:rPr>
        <w:t>như khẩu trang, găng tay, kính hàn, giày ủng, quần áo bảo hộ lao động theo đúng quy định khi sử dụng lao động trên các công trường. Đồng thời t</w:t>
      </w:r>
      <w:r w:rsidRPr="00A01E10">
        <w:rPr>
          <w:szCs w:val="28"/>
          <w:lang w:val="vi-VN"/>
        </w:rPr>
        <w:t>ăng cường kiểm tra, nhắc nhở công nhân sử dụng trang bị bảo hộ lao động khi làm việc.</w:t>
      </w:r>
    </w:p>
    <w:p w:rsidR="00606CFF" w:rsidRPr="00A01E10" w:rsidRDefault="00606CFF" w:rsidP="008B7580">
      <w:pPr>
        <w:ind w:firstLine="426"/>
        <w:jc w:val="both"/>
        <w:rPr>
          <w:szCs w:val="28"/>
          <w:lang w:val="vi-VN"/>
        </w:rPr>
      </w:pPr>
      <w:r w:rsidRPr="00A01E10">
        <w:rPr>
          <w:szCs w:val="28"/>
          <w:lang w:val="vi-VN"/>
        </w:rPr>
        <w:t xml:space="preserve">- Khi có sự cố về an toàn lao động, nhà thầu thi công của dự án và các bên có liên quan có trách nhiệm tổ chức sơ cứu tại hiện trường, sau đó nhất thiết phải nhanh chóng đưa người bị tai nạn đến cơ sở y tế gần nhất để điều trị. </w:t>
      </w:r>
    </w:p>
    <w:p w:rsidR="00606CFF" w:rsidRPr="00A01E10" w:rsidRDefault="00606CFF" w:rsidP="008B7580">
      <w:pPr>
        <w:pStyle w:val="Normal14pt"/>
        <w:ind w:firstLine="426"/>
        <w:rPr>
          <w:color w:val="auto"/>
          <w:sz w:val="28"/>
          <w:szCs w:val="28"/>
          <w:lang w:val="vi-VN"/>
        </w:rPr>
      </w:pPr>
      <w:r w:rsidRPr="00A01E10">
        <w:rPr>
          <w:color w:val="auto"/>
          <w:sz w:val="28"/>
          <w:szCs w:val="28"/>
          <w:lang w:val="vi-VN"/>
        </w:rPr>
        <w:t>- Lập rào chắn cách ly các khu vực nguy hiểm như khu chứa vật liệu dễ cháy hoặc che chắn những nơi đào hố, đào mương sâu;</w:t>
      </w:r>
    </w:p>
    <w:p w:rsidR="00606CFF" w:rsidRPr="00A01E10" w:rsidRDefault="00606CFF" w:rsidP="008B7580">
      <w:pPr>
        <w:pStyle w:val="Normal14pt"/>
        <w:ind w:firstLine="426"/>
        <w:rPr>
          <w:color w:val="auto"/>
          <w:sz w:val="28"/>
          <w:szCs w:val="28"/>
        </w:rPr>
      </w:pPr>
      <w:r w:rsidRPr="00A01E10">
        <w:rPr>
          <w:color w:val="auto"/>
          <w:sz w:val="28"/>
          <w:szCs w:val="28"/>
          <w:lang w:val="vi-VN"/>
        </w:rPr>
        <w:t>- Kiểm tra và bảo trì thường xuyên các phương tiện vận tải, các máy móc thiết bị kỹ thuật để bảo đảm tuyệt đối an toàn trong thi công.</w:t>
      </w:r>
    </w:p>
    <w:p w:rsidR="00722B62" w:rsidRPr="00A01E10" w:rsidRDefault="00722B62" w:rsidP="008B7580">
      <w:pPr>
        <w:pStyle w:val="Normal14pt"/>
        <w:ind w:firstLine="426"/>
        <w:rPr>
          <w:color w:val="auto"/>
          <w:sz w:val="28"/>
          <w:szCs w:val="28"/>
        </w:rPr>
      </w:pPr>
      <w:r w:rsidRPr="00A01E10">
        <w:rPr>
          <w:color w:val="auto"/>
          <w:sz w:val="28"/>
          <w:szCs w:val="28"/>
        </w:rPr>
        <w:t>- Sử dụng lao động lành nghề để giảm thiểu tai nạn lao động trong giai đoạn tận thu gỗ.</w:t>
      </w:r>
    </w:p>
    <w:p w:rsidR="00606CFF" w:rsidRPr="00A01E10" w:rsidRDefault="00DE20F2" w:rsidP="008B7580">
      <w:pPr>
        <w:pStyle w:val="Heading3"/>
        <w:jc w:val="both"/>
      </w:pPr>
      <w:bookmarkStart w:id="2813" w:name="_Toc369099360"/>
      <w:bookmarkStart w:id="2814" w:name="_Toc372533033"/>
      <w:r w:rsidRPr="00A01E10">
        <w:t xml:space="preserve">4.2.1.2. </w:t>
      </w:r>
      <w:r w:rsidR="00606CFF" w:rsidRPr="00A01E10">
        <w:rPr>
          <w:lang w:val="vi-VN"/>
        </w:rPr>
        <w:t xml:space="preserve">Biện pháp giảm thiểu sự cố cháy </w:t>
      </w:r>
      <w:bookmarkEnd w:id="2813"/>
      <w:bookmarkEnd w:id="2814"/>
      <w:r w:rsidR="00FB24B1" w:rsidRPr="00A01E10">
        <w:t>vườn cao su</w:t>
      </w:r>
    </w:p>
    <w:p w:rsidR="00606CFF" w:rsidRPr="00A01E10" w:rsidRDefault="00606CFF" w:rsidP="008B7580">
      <w:pPr>
        <w:ind w:firstLine="426"/>
        <w:jc w:val="both"/>
        <w:rPr>
          <w:szCs w:val="28"/>
          <w:lang w:val="vi-VN"/>
        </w:rPr>
      </w:pPr>
      <w:r w:rsidRPr="00A01E10">
        <w:rPr>
          <w:szCs w:val="28"/>
          <w:lang w:val="vi-VN"/>
        </w:rPr>
        <w:t>Dự án thường xuyên kiểm tra, sửa chữa, bổ sung các bảng tuyên truyền, biển báo cấm lửa, nhắc nhở các công nhân thi công dự án thực hiện cam kết về phòng cháy, chữa cháy; yêu cầu các đơn vị thi công thực hiện các biện pháp PCCC; tăng cường công tác quản lý đối với việc đốt rác trong khu vực dự án.</w:t>
      </w:r>
    </w:p>
    <w:p w:rsidR="00606CFF" w:rsidRPr="00A01E10" w:rsidRDefault="00606CFF" w:rsidP="008B7580">
      <w:pPr>
        <w:ind w:firstLine="426"/>
        <w:jc w:val="both"/>
        <w:rPr>
          <w:szCs w:val="28"/>
        </w:rPr>
      </w:pPr>
      <w:r w:rsidRPr="00A01E10">
        <w:rPr>
          <w:szCs w:val="28"/>
          <w:lang w:val="vi-VN"/>
        </w:rPr>
        <w:t>Tuyên truyền, giáo d</w:t>
      </w:r>
      <w:r w:rsidR="00371CCB" w:rsidRPr="00A01E10">
        <w:rPr>
          <w:szCs w:val="28"/>
          <w:lang w:val="vi-VN"/>
        </w:rPr>
        <w:t>ục và vận động công nhân dự án</w:t>
      </w:r>
      <w:r w:rsidR="00371CCB" w:rsidRPr="00A01E10">
        <w:rPr>
          <w:szCs w:val="28"/>
        </w:rPr>
        <w:t xml:space="preserve"> </w:t>
      </w:r>
      <w:r w:rsidRPr="00A01E10">
        <w:rPr>
          <w:szCs w:val="28"/>
          <w:lang w:val="vi-VN"/>
        </w:rPr>
        <w:t>nghiêm chỉnh chấp hành các nội quy an toàn phòng cháy, các pháp lệnh phòn</w:t>
      </w:r>
      <w:r w:rsidR="00371CCB" w:rsidRPr="00A01E10">
        <w:rPr>
          <w:szCs w:val="28"/>
          <w:lang w:val="vi-VN"/>
        </w:rPr>
        <w:t>g cháy, chữa cháy của nhà nước</w:t>
      </w:r>
      <w:r w:rsidR="00371CCB" w:rsidRPr="00A01E10">
        <w:rPr>
          <w:szCs w:val="28"/>
        </w:rPr>
        <w:t>.</w:t>
      </w:r>
    </w:p>
    <w:p w:rsidR="00120D0E" w:rsidRPr="00A01E10" w:rsidRDefault="00120D0E" w:rsidP="008B7580">
      <w:pPr>
        <w:ind w:firstLine="426"/>
        <w:jc w:val="both"/>
        <w:rPr>
          <w:szCs w:val="28"/>
        </w:rPr>
      </w:pPr>
      <w:r w:rsidRPr="00A01E10">
        <w:rPr>
          <w:szCs w:val="28"/>
        </w:rPr>
        <w:t xml:space="preserve">Công ty không đặt chòi canh lửa riêng mà sử dụng chốt bảo vệ và lực lượng bảo vệ vườn cây kiêm lực lượng canh lửa và chống cháy vườn cây với mật độ </w:t>
      </w:r>
      <w:r w:rsidRPr="00A01E10">
        <w:rPr>
          <w:szCs w:val="28"/>
        </w:rPr>
        <w:lastRenderedPageBreak/>
        <w:t>khoảng 70 – 80 ha/chốt. Biện pháp phòng cháy của Công ty: Hàng năm vào tháng 12 Công ty cho tiến hành quét lá rụng ở luồng 3 mét ra luồng 6 mét để tạo khoảng cách chống cháy gốc cao su đồng thời tạo đường băng ngăn lửa chống cháy diện rộng trên lô. Ngoài ra còn tiến hành phát cỏ, lùm bụi bờ bao quanh lô.</w:t>
      </w:r>
    </w:p>
    <w:p w:rsidR="00606CFF" w:rsidRPr="00A01E10" w:rsidRDefault="00371CCB" w:rsidP="008B7580">
      <w:pPr>
        <w:pStyle w:val="Heading3"/>
        <w:jc w:val="both"/>
        <w:rPr>
          <w:lang w:val="vi-VN"/>
        </w:rPr>
      </w:pPr>
      <w:bookmarkStart w:id="2815" w:name="_Toc369099361"/>
      <w:bookmarkStart w:id="2816" w:name="_Toc372533034"/>
      <w:r w:rsidRPr="00A01E10">
        <w:t xml:space="preserve">4.2.1.3. </w:t>
      </w:r>
      <w:r w:rsidR="00606CFF" w:rsidRPr="00A01E10">
        <w:rPr>
          <w:lang w:val="vi-VN"/>
        </w:rPr>
        <w:t xml:space="preserve">Biện pháp phòng chống </w:t>
      </w:r>
      <w:r w:rsidR="00D27F06" w:rsidRPr="00A01E10">
        <w:rPr>
          <w:lang w:val="vi-VN"/>
        </w:rPr>
        <w:t>lũ quét do ảnh hưởng của bão</w:t>
      </w:r>
      <w:r w:rsidR="00E4753D" w:rsidRPr="00A01E10">
        <w:rPr>
          <w:lang w:val="vi-VN"/>
        </w:rPr>
        <w:t xml:space="preserve"> </w:t>
      </w:r>
      <w:bookmarkEnd w:id="2815"/>
      <w:bookmarkEnd w:id="2816"/>
    </w:p>
    <w:p w:rsidR="00C57A42" w:rsidRPr="00A01E10" w:rsidRDefault="000C2C84" w:rsidP="008B7580">
      <w:pPr>
        <w:ind w:firstLine="426"/>
        <w:jc w:val="both"/>
        <w:rPr>
          <w:szCs w:val="28"/>
        </w:rPr>
      </w:pPr>
      <w:r w:rsidRPr="00A01E10">
        <w:rPr>
          <w:szCs w:val="28"/>
          <w:lang w:val="vi-VN"/>
        </w:rPr>
        <w:t xml:space="preserve">Việc phòng chống </w:t>
      </w:r>
      <w:r w:rsidR="00D27F06" w:rsidRPr="00A01E10">
        <w:rPr>
          <w:szCs w:val="28"/>
          <w:lang w:val="vi-VN"/>
        </w:rPr>
        <w:t>lũ quét do ảnh hưởng của bão</w:t>
      </w:r>
      <w:r w:rsidR="00E4753D" w:rsidRPr="00A01E10">
        <w:rPr>
          <w:szCs w:val="28"/>
          <w:lang w:val="vi-VN"/>
        </w:rPr>
        <w:t xml:space="preserve"> </w:t>
      </w:r>
      <w:r w:rsidRPr="00A01E10">
        <w:rPr>
          <w:szCs w:val="28"/>
          <w:lang w:val="vi-VN"/>
        </w:rPr>
        <w:t xml:space="preserve"> liên quan trực tiếp đến hệ thống thoát nước, cũng như hệ thống quy hoạch phân lô của dự án.</w:t>
      </w:r>
      <w:r w:rsidR="0021013D" w:rsidRPr="00A01E10">
        <w:rPr>
          <w:szCs w:val="28"/>
          <w:lang w:val="vi-VN"/>
        </w:rPr>
        <w:t xml:space="preserve"> </w:t>
      </w:r>
      <w:r w:rsidR="00251343" w:rsidRPr="00A01E10">
        <w:rPr>
          <w:szCs w:val="28"/>
        </w:rPr>
        <w:t>Dự án đã tiến hành xây dựng</w:t>
      </w:r>
      <w:r w:rsidR="0021013D" w:rsidRPr="00A01E10">
        <w:rPr>
          <w:szCs w:val="28"/>
          <w:lang w:val="vi-VN"/>
        </w:rPr>
        <w:t xml:space="preserve"> </w:t>
      </w:r>
      <w:r w:rsidR="00371CCB" w:rsidRPr="00A01E10">
        <w:rPr>
          <w:szCs w:val="28"/>
          <w:lang w:val="vi-VN"/>
        </w:rPr>
        <w:t>phân lô</w:t>
      </w:r>
      <w:r w:rsidR="00251343" w:rsidRPr="00A01E10">
        <w:rPr>
          <w:szCs w:val="28"/>
        </w:rPr>
        <w:t xml:space="preserve"> và xây dựng được hệ thống thoát nước quanh khu vực dự án nên có thể giảm thiểu được ảnh hưởng của</w:t>
      </w:r>
      <w:r w:rsidR="0021013D" w:rsidRPr="00A01E10">
        <w:rPr>
          <w:szCs w:val="28"/>
          <w:lang w:val="vi-VN"/>
        </w:rPr>
        <w:t xml:space="preserve"> </w:t>
      </w:r>
      <w:r w:rsidR="00D27F06" w:rsidRPr="00A01E10">
        <w:rPr>
          <w:szCs w:val="28"/>
          <w:lang w:val="vi-VN"/>
        </w:rPr>
        <w:t>lũ quét do ảnh hưởng của bão</w:t>
      </w:r>
      <w:r w:rsidR="00E4753D" w:rsidRPr="00A01E10">
        <w:rPr>
          <w:szCs w:val="28"/>
          <w:lang w:val="vi-VN"/>
        </w:rPr>
        <w:t xml:space="preserve"> </w:t>
      </w:r>
      <w:r w:rsidR="0021013D" w:rsidRPr="00A01E10">
        <w:rPr>
          <w:szCs w:val="28"/>
          <w:lang w:val="vi-VN"/>
        </w:rPr>
        <w:t xml:space="preserve"> và xói mòn tại khu vực dự án.</w:t>
      </w:r>
      <w:r w:rsidR="00C57A42" w:rsidRPr="00A01E10">
        <w:rPr>
          <w:szCs w:val="28"/>
        </w:rPr>
        <w:t xml:space="preserve"> </w:t>
      </w:r>
    </w:p>
    <w:p w:rsidR="00606CFF" w:rsidRPr="00A01E10" w:rsidRDefault="00C57A42" w:rsidP="009D3659">
      <w:pPr>
        <w:ind w:firstLine="426"/>
        <w:jc w:val="both"/>
        <w:rPr>
          <w:szCs w:val="28"/>
          <w:lang w:val="vi-VN"/>
        </w:rPr>
      </w:pPr>
      <w:r w:rsidRPr="00A01E10">
        <w:rPr>
          <w:szCs w:val="28"/>
        </w:rPr>
        <w:t xml:space="preserve">Tuy nhiên tại khu vực dự án, </w:t>
      </w:r>
      <w:r w:rsidR="00D27F06" w:rsidRPr="00A01E10">
        <w:rPr>
          <w:szCs w:val="28"/>
        </w:rPr>
        <w:t>lũ quét do ảnh hưởng của bão</w:t>
      </w:r>
      <w:r w:rsidR="00E4753D" w:rsidRPr="00A01E10">
        <w:rPr>
          <w:szCs w:val="28"/>
        </w:rPr>
        <w:t xml:space="preserve"> </w:t>
      </w:r>
      <w:r w:rsidRPr="00A01E10">
        <w:rPr>
          <w:szCs w:val="28"/>
        </w:rPr>
        <w:t xml:space="preserve"> rất hiếm khi xảy ra, nên </w:t>
      </w:r>
      <w:r w:rsidR="009D3659" w:rsidRPr="00A01E10">
        <w:rPr>
          <w:szCs w:val="28"/>
        </w:rPr>
        <w:t xml:space="preserve">công tác phòng chống </w:t>
      </w:r>
      <w:r w:rsidR="00D27F06" w:rsidRPr="00A01E10">
        <w:rPr>
          <w:szCs w:val="28"/>
        </w:rPr>
        <w:t>lũ quét do ảnh hưởng của bão</w:t>
      </w:r>
      <w:r w:rsidR="00E4753D" w:rsidRPr="00A01E10">
        <w:rPr>
          <w:szCs w:val="28"/>
        </w:rPr>
        <w:t xml:space="preserve"> </w:t>
      </w:r>
      <w:r w:rsidR="009D3659" w:rsidRPr="00A01E10">
        <w:rPr>
          <w:szCs w:val="28"/>
        </w:rPr>
        <w:t xml:space="preserve"> tại </w:t>
      </w:r>
      <w:r w:rsidR="00606CFF" w:rsidRPr="00A01E10">
        <w:rPr>
          <w:szCs w:val="28"/>
          <w:lang w:val="vi-VN"/>
        </w:rPr>
        <w:t xml:space="preserve">khu vực dự án chỉ có </w:t>
      </w:r>
      <w:r w:rsidR="00606CFF" w:rsidRPr="00A01E10">
        <w:rPr>
          <w:lang w:val="vi-VN"/>
        </w:rPr>
        <w:t xml:space="preserve">thể </w:t>
      </w:r>
      <w:r w:rsidR="009D3659" w:rsidRPr="00A01E10">
        <w:t xml:space="preserve">thực hiện bằng cách </w:t>
      </w:r>
      <w:r w:rsidR="00E47A7F" w:rsidRPr="00A01E10">
        <w:t xml:space="preserve">ra </w:t>
      </w:r>
      <w:r w:rsidR="00606CFF" w:rsidRPr="00A01E10">
        <w:rPr>
          <w:lang w:val="vi-VN"/>
        </w:rPr>
        <w:t xml:space="preserve">thông báo, dự báo </w:t>
      </w:r>
      <w:r w:rsidR="00D27F06" w:rsidRPr="00A01E10">
        <w:t>lũ quét do ảnh hưởng của bão</w:t>
      </w:r>
      <w:r w:rsidR="00E4753D" w:rsidRPr="00A01E10">
        <w:t xml:space="preserve"> </w:t>
      </w:r>
      <w:r w:rsidR="007544D3" w:rsidRPr="00A01E10">
        <w:t xml:space="preserve"> </w:t>
      </w:r>
      <w:r w:rsidR="00606CFF" w:rsidRPr="00A01E10">
        <w:rPr>
          <w:lang w:val="vi-VN"/>
        </w:rPr>
        <w:t>khi có mưa nhiều</w:t>
      </w:r>
      <w:r w:rsidR="00606CFF" w:rsidRPr="00A01E10">
        <w:rPr>
          <w:szCs w:val="28"/>
          <w:lang w:val="vi-VN"/>
        </w:rPr>
        <w:t>, đồng thời không triển khai thực hiện các công việc trong thời gian này, khuyến cáo công nhân không được ra gần suối,</w:t>
      </w:r>
      <w:r w:rsidR="00FD1CDC" w:rsidRPr="00A01E10">
        <w:rPr>
          <w:szCs w:val="28"/>
        </w:rPr>
        <w:t xml:space="preserve"> hồ</w:t>
      </w:r>
      <w:r w:rsidR="00606CFF" w:rsidRPr="00A01E10">
        <w:rPr>
          <w:szCs w:val="28"/>
          <w:lang w:val="vi-VN"/>
        </w:rPr>
        <w:t xml:space="preserve"> đi lại trong vùng đã bị ngập nước và với những vùng có nguy cơ ngập nước.</w:t>
      </w:r>
    </w:p>
    <w:p w:rsidR="00606CFF" w:rsidRPr="00A01E10" w:rsidRDefault="00606CFF" w:rsidP="008B7580">
      <w:pPr>
        <w:ind w:firstLine="426"/>
        <w:jc w:val="both"/>
        <w:rPr>
          <w:szCs w:val="28"/>
          <w:lang w:val="vi-VN"/>
        </w:rPr>
      </w:pPr>
      <w:r w:rsidRPr="00A01E10">
        <w:rPr>
          <w:szCs w:val="28"/>
          <w:lang w:val="vi-VN"/>
        </w:rPr>
        <w:t xml:space="preserve">Khắc phục sự cố các tuyến đường giao thông, các khu vực suối bị sạt lở đất gây ra, tăng cường đề phòng mưa to gây </w:t>
      </w:r>
      <w:r w:rsidR="00D27F06" w:rsidRPr="00A01E10">
        <w:rPr>
          <w:szCs w:val="28"/>
          <w:lang w:val="vi-VN"/>
        </w:rPr>
        <w:t>lũ quét do ảnh hưởng của bão</w:t>
      </w:r>
      <w:r w:rsidR="00E4753D" w:rsidRPr="00A01E10">
        <w:rPr>
          <w:szCs w:val="28"/>
          <w:lang w:val="vi-VN"/>
        </w:rPr>
        <w:t xml:space="preserve"> </w:t>
      </w:r>
      <w:r w:rsidRPr="00A01E10">
        <w:rPr>
          <w:szCs w:val="28"/>
          <w:lang w:val="vi-VN"/>
        </w:rPr>
        <w:t xml:space="preserve"> có thể tiếp tục xảy ra trên địa bàn. </w:t>
      </w:r>
    </w:p>
    <w:p w:rsidR="00606CFF" w:rsidRPr="00A01E10" w:rsidRDefault="00606CFF" w:rsidP="008B7580">
      <w:pPr>
        <w:pStyle w:val="Heading2"/>
        <w:jc w:val="both"/>
      </w:pPr>
      <w:bookmarkStart w:id="2817" w:name="_Toc219003899"/>
      <w:bookmarkStart w:id="2818" w:name="_Toc219020136"/>
      <w:bookmarkStart w:id="2819" w:name="_Toc219347009"/>
      <w:bookmarkStart w:id="2820" w:name="_Toc219519651"/>
      <w:bookmarkStart w:id="2821" w:name="_Toc219702950"/>
      <w:bookmarkStart w:id="2822" w:name="_Toc223834969"/>
      <w:bookmarkStart w:id="2823" w:name="_Toc372533035"/>
      <w:bookmarkStart w:id="2824" w:name="_Toc386029964"/>
      <w:r w:rsidRPr="00A01E10">
        <w:rPr>
          <w:lang w:val="vi-VN"/>
        </w:rPr>
        <w:t xml:space="preserve">4.2.2. Các biện pháp giảm thiểu sự cố môi trường trong giai đoạn </w:t>
      </w:r>
      <w:bookmarkEnd w:id="2774"/>
      <w:bookmarkEnd w:id="2775"/>
      <w:bookmarkEnd w:id="2817"/>
      <w:bookmarkEnd w:id="2818"/>
      <w:bookmarkEnd w:id="2819"/>
      <w:bookmarkEnd w:id="2820"/>
      <w:bookmarkEnd w:id="2821"/>
      <w:bookmarkEnd w:id="2822"/>
      <w:r w:rsidR="00D54C7F" w:rsidRPr="00A01E10">
        <w:t>KTCB</w:t>
      </w:r>
      <w:r w:rsidR="00CE7252" w:rsidRPr="00A01E10">
        <w:t xml:space="preserve"> và</w:t>
      </w:r>
      <w:r w:rsidR="00D54C7F" w:rsidRPr="00A01E10">
        <w:t xml:space="preserve"> </w:t>
      </w:r>
      <w:r w:rsidR="0064274E" w:rsidRPr="00A01E10">
        <w:t>khai thác</w:t>
      </w:r>
      <w:r w:rsidR="00D54C7F" w:rsidRPr="00A01E10">
        <w:t xml:space="preserve"> </w:t>
      </w:r>
      <w:r w:rsidR="00BE3F27" w:rsidRPr="00A01E10">
        <w:t>mủ cao su</w:t>
      </w:r>
      <w:r w:rsidR="00CE7252" w:rsidRPr="00A01E10">
        <w:t>.</w:t>
      </w:r>
      <w:bookmarkEnd w:id="2823"/>
      <w:bookmarkEnd w:id="2824"/>
    </w:p>
    <w:p w:rsidR="00606CFF" w:rsidRPr="00A01E10" w:rsidRDefault="00AC776B" w:rsidP="008B7580">
      <w:pPr>
        <w:pStyle w:val="Heading3"/>
        <w:jc w:val="both"/>
        <w:rPr>
          <w:lang w:val="vi-VN"/>
        </w:rPr>
      </w:pPr>
      <w:bookmarkStart w:id="2825" w:name="_Toc217976530"/>
      <w:bookmarkStart w:id="2826" w:name="_Toc369099364"/>
      <w:bookmarkStart w:id="2827" w:name="_Toc372533036"/>
      <w:r w:rsidRPr="00A01E10">
        <w:t xml:space="preserve">4.2.2.1. </w:t>
      </w:r>
      <w:r w:rsidR="00606CFF" w:rsidRPr="00A01E10">
        <w:rPr>
          <w:lang w:val="vi-VN"/>
        </w:rPr>
        <w:t xml:space="preserve">Biện pháp </w:t>
      </w:r>
      <w:r w:rsidR="006A31BD" w:rsidRPr="00A01E10">
        <w:t>an toàn</w:t>
      </w:r>
      <w:r w:rsidR="00606CFF" w:rsidRPr="00A01E10">
        <w:rPr>
          <w:lang w:val="vi-VN"/>
        </w:rPr>
        <w:t xml:space="preserve"> lao động</w:t>
      </w:r>
      <w:bookmarkEnd w:id="2825"/>
      <w:bookmarkEnd w:id="2826"/>
      <w:bookmarkEnd w:id="2827"/>
    </w:p>
    <w:p w:rsidR="00606CFF" w:rsidRPr="00A01E10" w:rsidRDefault="00EC024E" w:rsidP="008B7580">
      <w:pPr>
        <w:ind w:firstLine="426"/>
        <w:jc w:val="both"/>
        <w:rPr>
          <w:szCs w:val="28"/>
          <w:lang w:val="vi-VN"/>
        </w:rPr>
      </w:pPr>
      <w:r w:rsidRPr="00A01E10">
        <w:rPr>
          <w:szCs w:val="28"/>
        </w:rPr>
        <w:t>-</w:t>
      </w:r>
      <w:r w:rsidR="00606CFF" w:rsidRPr="00A01E10">
        <w:rPr>
          <w:szCs w:val="28"/>
          <w:lang w:val="vi-VN"/>
        </w:rPr>
        <w:t xml:space="preserve"> Các biện pháp để bảo vệ an toàn lao động cho các công nhân đang làm việc trong khu vực dự án là không thể thiếu, nhất là những công nhân trực tiếp phun xịt thuốc BVTV. Họ cần phải tuân thủ nghiêm khắc biện pháp an toàn khi dùng thuốc bảo vệ thực vật của quy trình kỹ thuật cây cao su năm 20</w:t>
      </w:r>
      <w:r w:rsidR="003350F5" w:rsidRPr="00A01E10">
        <w:rPr>
          <w:szCs w:val="28"/>
        </w:rPr>
        <w:t>12</w:t>
      </w:r>
      <w:r w:rsidR="00606CFF" w:rsidRPr="00A01E10">
        <w:rPr>
          <w:szCs w:val="28"/>
          <w:lang w:val="vi-VN"/>
        </w:rPr>
        <w:t xml:space="preserve"> quy định:</w:t>
      </w:r>
    </w:p>
    <w:p w:rsidR="00606CFF" w:rsidRPr="00A01E10" w:rsidRDefault="00EC024E" w:rsidP="008B7580">
      <w:pPr>
        <w:ind w:firstLine="709"/>
        <w:jc w:val="both"/>
        <w:rPr>
          <w:szCs w:val="28"/>
          <w:lang w:val="vi-VN"/>
        </w:rPr>
      </w:pPr>
      <w:r w:rsidRPr="00A01E10">
        <w:rPr>
          <w:szCs w:val="28"/>
        </w:rPr>
        <w:t>+</w:t>
      </w:r>
      <w:r w:rsidR="00606CFF" w:rsidRPr="00A01E10">
        <w:rPr>
          <w:szCs w:val="28"/>
          <w:lang w:val="vi-VN"/>
        </w:rPr>
        <w:t xml:space="preserve"> Không ăn và hút thuốc trong khi đang phun thuốc, không sử dụng thuốc vào các </w:t>
      </w:r>
      <w:r w:rsidR="00BB0641" w:rsidRPr="00A01E10">
        <w:rPr>
          <w:szCs w:val="28"/>
          <w:lang w:val="vi-VN"/>
        </w:rPr>
        <w:t>mục đích khác như trị rệp</w:t>
      </w:r>
      <w:r w:rsidR="00606CFF" w:rsidRPr="00A01E10">
        <w:rPr>
          <w:szCs w:val="28"/>
          <w:lang w:val="vi-VN"/>
        </w:rPr>
        <w:t>, muỗi,...</w:t>
      </w:r>
    </w:p>
    <w:p w:rsidR="00606CFF" w:rsidRPr="00A01E10" w:rsidRDefault="00EC024E" w:rsidP="008B7580">
      <w:pPr>
        <w:ind w:firstLine="709"/>
        <w:jc w:val="both"/>
        <w:rPr>
          <w:szCs w:val="28"/>
          <w:lang w:val="vi-VN"/>
        </w:rPr>
      </w:pPr>
      <w:r w:rsidRPr="00A01E10">
        <w:rPr>
          <w:szCs w:val="28"/>
        </w:rPr>
        <w:t>+</w:t>
      </w:r>
      <w:r w:rsidR="00606CFF" w:rsidRPr="00A01E10">
        <w:rPr>
          <w:szCs w:val="28"/>
          <w:lang w:val="vi-VN"/>
        </w:rPr>
        <w:t xml:space="preserve"> Có trang bị bảo hộ lao động khi pha chế và phun thuốc. Sau khi phun phải thay quần áo và giặt sạch. Thời gian tiếp xúc thuốc tối đa 6h trong ngày.</w:t>
      </w:r>
    </w:p>
    <w:p w:rsidR="00606CFF" w:rsidRPr="00A01E10" w:rsidRDefault="00EC024E" w:rsidP="008B7580">
      <w:pPr>
        <w:ind w:firstLine="709"/>
        <w:jc w:val="both"/>
        <w:rPr>
          <w:szCs w:val="28"/>
          <w:lang w:val="vi-VN"/>
        </w:rPr>
      </w:pPr>
      <w:r w:rsidRPr="00A01E10">
        <w:rPr>
          <w:szCs w:val="28"/>
        </w:rPr>
        <w:t>+</w:t>
      </w:r>
      <w:r w:rsidR="00606CFF" w:rsidRPr="00A01E10">
        <w:rPr>
          <w:szCs w:val="28"/>
          <w:lang w:val="vi-VN"/>
        </w:rPr>
        <w:t xml:space="preserve"> Không sử dụng bình phun bị rò rỉ có thể gây ngộ độc. Rửa sạch bình sau khi phun và không đổ xuống hồ hoặc </w:t>
      </w:r>
      <w:r w:rsidR="00521E91" w:rsidRPr="00A01E10">
        <w:rPr>
          <w:szCs w:val="28"/>
        </w:rPr>
        <w:t>suối</w:t>
      </w:r>
      <w:r w:rsidR="00606CFF" w:rsidRPr="00A01E10">
        <w:rPr>
          <w:szCs w:val="28"/>
          <w:lang w:val="vi-VN"/>
        </w:rPr>
        <w:t>.</w:t>
      </w:r>
    </w:p>
    <w:p w:rsidR="00606CFF" w:rsidRPr="00A01E10" w:rsidRDefault="00EC024E" w:rsidP="008B7580">
      <w:pPr>
        <w:ind w:firstLine="709"/>
        <w:jc w:val="both"/>
        <w:rPr>
          <w:szCs w:val="28"/>
          <w:lang w:val="vi-VN"/>
        </w:rPr>
      </w:pPr>
      <w:r w:rsidRPr="00A01E10">
        <w:rPr>
          <w:szCs w:val="28"/>
        </w:rPr>
        <w:t>+</w:t>
      </w:r>
      <w:r w:rsidR="00606CFF" w:rsidRPr="00A01E10">
        <w:rPr>
          <w:szCs w:val="28"/>
          <w:lang w:val="vi-VN"/>
        </w:rPr>
        <w:t xml:space="preserve"> Không phun ngược chiều gió và tránh để thuốc tiếp xúc với tất cả bộ phận của cơ thể. Nếu bị dính thuốc cần rửa ngay và rửa nhiều lần bằng nước sạch và xà bông. Nếu cảm thấy mệt nên nghỉ ngơi và thay người khác.</w:t>
      </w:r>
    </w:p>
    <w:p w:rsidR="00606CFF" w:rsidRPr="00A01E10" w:rsidRDefault="00EC024E" w:rsidP="008B7580">
      <w:pPr>
        <w:ind w:firstLine="709"/>
        <w:jc w:val="both"/>
        <w:rPr>
          <w:szCs w:val="28"/>
          <w:lang w:val="vi-VN"/>
        </w:rPr>
      </w:pPr>
      <w:r w:rsidRPr="00A01E10">
        <w:rPr>
          <w:szCs w:val="28"/>
        </w:rPr>
        <w:t>+</w:t>
      </w:r>
      <w:r w:rsidR="00606CFF" w:rsidRPr="00A01E10">
        <w:rPr>
          <w:szCs w:val="28"/>
          <w:lang w:val="vi-VN"/>
        </w:rPr>
        <w:t xml:space="preserve"> Không sử dụng bao bì đựng thuốc vào bất kỳ mục đích nào khác.</w:t>
      </w:r>
    </w:p>
    <w:p w:rsidR="00606CFF" w:rsidRPr="00A01E10" w:rsidRDefault="00EC024E" w:rsidP="008B7580">
      <w:pPr>
        <w:ind w:firstLine="709"/>
        <w:jc w:val="both"/>
        <w:rPr>
          <w:szCs w:val="28"/>
          <w:lang w:val="vi-VN"/>
        </w:rPr>
      </w:pPr>
      <w:r w:rsidRPr="00A01E10">
        <w:rPr>
          <w:szCs w:val="28"/>
        </w:rPr>
        <w:t>+</w:t>
      </w:r>
      <w:r w:rsidR="00606CFF" w:rsidRPr="00A01E10">
        <w:rPr>
          <w:szCs w:val="28"/>
          <w:lang w:val="vi-VN"/>
        </w:rPr>
        <w:t xml:space="preserve"> Không sử dụng bao bì thực phẩm để đựng thuốc BVTV.</w:t>
      </w:r>
    </w:p>
    <w:p w:rsidR="00606CFF" w:rsidRPr="00A01E10" w:rsidRDefault="00EC024E" w:rsidP="008B7580">
      <w:pPr>
        <w:ind w:firstLine="709"/>
        <w:jc w:val="both"/>
        <w:rPr>
          <w:szCs w:val="28"/>
          <w:lang w:val="vi-VN"/>
        </w:rPr>
      </w:pPr>
      <w:r w:rsidRPr="00A01E10">
        <w:rPr>
          <w:szCs w:val="28"/>
        </w:rPr>
        <w:lastRenderedPageBreak/>
        <w:t>+</w:t>
      </w:r>
      <w:r w:rsidR="00606CFF" w:rsidRPr="00A01E10">
        <w:rPr>
          <w:szCs w:val="28"/>
          <w:lang w:val="vi-VN"/>
        </w:rPr>
        <w:t xml:space="preserve"> Không sử dụng trẻ em và phụ nữ có thai vào bất kỳ công việc gì có liên quan đến thuốc BVTV.</w:t>
      </w:r>
    </w:p>
    <w:p w:rsidR="00606CFF" w:rsidRPr="00A01E10" w:rsidRDefault="00EC024E" w:rsidP="008B7580">
      <w:pPr>
        <w:ind w:firstLine="709"/>
        <w:jc w:val="both"/>
        <w:rPr>
          <w:szCs w:val="28"/>
          <w:lang w:val="vi-VN"/>
        </w:rPr>
      </w:pPr>
      <w:r w:rsidRPr="00A01E10">
        <w:rPr>
          <w:szCs w:val="28"/>
        </w:rPr>
        <w:t>+</w:t>
      </w:r>
      <w:r w:rsidR="00606CFF" w:rsidRPr="00A01E10">
        <w:rPr>
          <w:szCs w:val="28"/>
          <w:lang w:val="vi-VN"/>
        </w:rPr>
        <w:t xml:space="preserve"> Trong trường hợp bị ngộ độc áp dụng tất cả các phương tiện để cấp cứu và đưa đến cơ quan y tế gần nhất cùng với thuốc gây ngộ độc.</w:t>
      </w:r>
    </w:p>
    <w:p w:rsidR="00606CFF" w:rsidRPr="00A01E10" w:rsidRDefault="00EC024E" w:rsidP="008B7580">
      <w:pPr>
        <w:ind w:firstLine="426"/>
        <w:jc w:val="both"/>
        <w:rPr>
          <w:szCs w:val="28"/>
          <w:lang w:val="vi-VN"/>
        </w:rPr>
      </w:pPr>
      <w:r w:rsidRPr="00A01E10">
        <w:rPr>
          <w:szCs w:val="28"/>
        </w:rPr>
        <w:t>-</w:t>
      </w:r>
      <w:r w:rsidR="00606CFF" w:rsidRPr="00A01E10">
        <w:rPr>
          <w:szCs w:val="28"/>
          <w:lang w:val="vi-VN"/>
        </w:rPr>
        <w:t xml:space="preserve"> Đối với việc bảo quản thuốc BVTV của dự án:</w:t>
      </w:r>
    </w:p>
    <w:p w:rsidR="00606CFF" w:rsidRPr="00A01E10" w:rsidRDefault="00EC024E" w:rsidP="008B7580">
      <w:pPr>
        <w:ind w:firstLine="709"/>
        <w:jc w:val="both"/>
        <w:rPr>
          <w:szCs w:val="28"/>
          <w:lang w:val="vi-VN"/>
        </w:rPr>
      </w:pPr>
      <w:r w:rsidRPr="00A01E10">
        <w:rPr>
          <w:szCs w:val="28"/>
        </w:rPr>
        <w:t>+</w:t>
      </w:r>
      <w:r w:rsidR="00606CFF" w:rsidRPr="00A01E10">
        <w:rPr>
          <w:szCs w:val="28"/>
          <w:lang w:val="vi-VN"/>
        </w:rPr>
        <w:t xml:space="preserve"> Thuốc BVTV trong kho có nhãn hiệu rõ ràng.</w:t>
      </w:r>
    </w:p>
    <w:p w:rsidR="00606CFF" w:rsidRPr="00A01E10" w:rsidRDefault="00EC024E" w:rsidP="008B7580">
      <w:pPr>
        <w:ind w:firstLine="709"/>
        <w:jc w:val="both"/>
        <w:rPr>
          <w:szCs w:val="28"/>
          <w:lang w:val="vi-VN"/>
        </w:rPr>
      </w:pPr>
      <w:r w:rsidRPr="00A01E10">
        <w:rPr>
          <w:szCs w:val="28"/>
        </w:rPr>
        <w:t>+</w:t>
      </w:r>
      <w:r w:rsidR="00606CFF" w:rsidRPr="00A01E10">
        <w:rPr>
          <w:szCs w:val="28"/>
          <w:lang w:val="vi-VN"/>
        </w:rPr>
        <w:t xml:space="preserve"> Các loại thuốc được xếp riêng theo đối tượng phòng trị và có tên riêng. Trong kho không để thuốc BVTV lẫn với phân bón.</w:t>
      </w:r>
    </w:p>
    <w:p w:rsidR="00606CFF" w:rsidRPr="00A01E10" w:rsidRDefault="00EC024E" w:rsidP="008B7580">
      <w:pPr>
        <w:ind w:firstLine="709"/>
        <w:jc w:val="both"/>
        <w:rPr>
          <w:szCs w:val="28"/>
          <w:lang w:val="vi-VN"/>
        </w:rPr>
      </w:pPr>
      <w:r w:rsidRPr="00A01E10">
        <w:rPr>
          <w:szCs w:val="28"/>
        </w:rPr>
        <w:t>+</w:t>
      </w:r>
      <w:r w:rsidR="00606CFF" w:rsidRPr="00A01E10">
        <w:rPr>
          <w:szCs w:val="28"/>
          <w:lang w:val="vi-VN"/>
        </w:rPr>
        <w:t xml:space="preserve"> Khi nhận, phát thuốc phải ký nhận giữa bên giao và bên nhận để quản lý an toàn.</w:t>
      </w:r>
    </w:p>
    <w:p w:rsidR="00606CFF" w:rsidRPr="00A01E10" w:rsidRDefault="00EC024E" w:rsidP="008B7580">
      <w:pPr>
        <w:ind w:firstLine="709"/>
        <w:jc w:val="both"/>
        <w:rPr>
          <w:szCs w:val="28"/>
          <w:lang w:val="vi-VN"/>
        </w:rPr>
      </w:pPr>
      <w:r w:rsidRPr="00A01E10">
        <w:rPr>
          <w:szCs w:val="28"/>
        </w:rPr>
        <w:t>+</w:t>
      </w:r>
      <w:r w:rsidR="00606CFF" w:rsidRPr="00A01E10">
        <w:rPr>
          <w:szCs w:val="28"/>
          <w:lang w:val="vi-VN"/>
        </w:rPr>
        <w:t xml:space="preserve"> Kho chứa thuốc đặt xa khu ở của công nhân, nguồn nước, thực phẩm. Kho được xây dựng vững chắc bằng vật liệu khó cháy, trong kho có các phương tiện chữa cháy, phòng độc và cấp cứu.</w:t>
      </w:r>
    </w:p>
    <w:p w:rsidR="00606CFF" w:rsidRPr="00A01E10" w:rsidRDefault="00EC024E" w:rsidP="008B7580">
      <w:pPr>
        <w:ind w:firstLine="426"/>
        <w:jc w:val="both"/>
        <w:rPr>
          <w:szCs w:val="28"/>
        </w:rPr>
      </w:pPr>
      <w:r w:rsidRPr="00A01E10">
        <w:rPr>
          <w:szCs w:val="28"/>
        </w:rPr>
        <w:t>-</w:t>
      </w:r>
      <w:r w:rsidR="00606CFF" w:rsidRPr="00A01E10">
        <w:rPr>
          <w:szCs w:val="28"/>
          <w:lang w:val="vi-VN"/>
        </w:rPr>
        <w:t xml:space="preserve"> Đối với công nhân khai thác mủ vào lúc sáng sớm nên có nhiều mối nguy hiểm như rắn, rết, bò cạp, vắt,...hay các loại muỗi truyền nhiễm gây bệnh khác. </w:t>
      </w:r>
      <w:bookmarkStart w:id="2828" w:name="OLE_LINK7"/>
      <w:r w:rsidR="00606CFF" w:rsidRPr="00A01E10">
        <w:rPr>
          <w:szCs w:val="28"/>
          <w:lang w:val="vi-VN"/>
        </w:rPr>
        <w:t>Do đó các công nhân của dự án cần trang bị đầy đủ các phục trang cần thiết như quần áo bảo hộ lao động, ủng, nón</w:t>
      </w:r>
      <w:bookmarkEnd w:id="2828"/>
      <w:r w:rsidR="00606CFF" w:rsidRPr="00A01E10">
        <w:rPr>
          <w:szCs w:val="28"/>
          <w:lang w:val="vi-VN"/>
        </w:rPr>
        <w:t xml:space="preserve"> khi đi cạo mủ.</w:t>
      </w:r>
    </w:p>
    <w:p w:rsidR="00606CFF" w:rsidRPr="00A01E10" w:rsidRDefault="00EC024E" w:rsidP="008B7580">
      <w:pPr>
        <w:ind w:firstLine="426"/>
        <w:jc w:val="both"/>
        <w:rPr>
          <w:szCs w:val="28"/>
          <w:lang w:val="vi-VN"/>
        </w:rPr>
      </w:pPr>
      <w:r w:rsidRPr="00A01E10">
        <w:rPr>
          <w:szCs w:val="28"/>
        </w:rPr>
        <w:t>-</w:t>
      </w:r>
      <w:r w:rsidR="00606CFF" w:rsidRPr="00A01E10">
        <w:rPr>
          <w:szCs w:val="28"/>
          <w:lang w:val="vi-VN"/>
        </w:rPr>
        <w:t xml:space="preserve"> Biện pháp đảm bảo sức khoẻ cho công nhân: Ngoài việc thực hiện đầy đủ các biện pháp an toàn lao động như đã nêu ở phần trên chủ dự án còn thực hiện các biện pháp:</w:t>
      </w:r>
    </w:p>
    <w:p w:rsidR="00606CFF" w:rsidRPr="00A01E10" w:rsidRDefault="00EC024E" w:rsidP="008B7580">
      <w:pPr>
        <w:ind w:firstLine="709"/>
        <w:jc w:val="both"/>
        <w:rPr>
          <w:szCs w:val="28"/>
        </w:rPr>
      </w:pPr>
      <w:r w:rsidRPr="00A01E10">
        <w:rPr>
          <w:szCs w:val="28"/>
        </w:rPr>
        <w:t>+</w:t>
      </w:r>
      <w:r w:rsidR="00606CFF" w:rsidRPr="00A01E10">
        <w:rPr>
          <w:szCs w:val="28"/>
          <w:lang w:val="vi-VN"/>
        </w:rPr>
        <w:t xml:space="preserve"> Có cán bộ chuyên trách về y tế của dự án, trang bị tủ thuốc y tế cho công nhân với các loại thuốc thông thường </w:t>
      </w:r>
      <w:r w:rsidR="0064274E" w:rsidRPr="00A01E10">
        <w:rPr>
          <w:szCs w:val="28"/>
        </w:rPr>
        <w:t>có thể sơ cứu tại chỗ.</w:t>
      </w:r>
    </w:p>
    <w:p w:rsidR="00606CFF" w:rsidRPr="00A01E10" w:rsidRDefault="00EC024E" w:rsidP="008B7580">
      <w:pPr>
        <w:ind w:firstLine="709"/>
        <w:jc w:val="both"/>
        <w:rPr>
          <w:szCs w:val="28"/>
          <w:lang w:val="vi-VN"/>
        </w:rPr>
      </w:pPr>
      <w:r w:rsidRPr="00A01E10">
        <w:rPr>
          <w:szCs w:val="28"/>
        </w:rPr>
        <w:t>+</w:t>
      </w:r>
      <w:r w:rsidR="00606CFF" w:rsidRPr="00A01E10">
        <w:rPr>
          <w:szCs w:val="28"/>
          <w:lang w:val="vi-VN"/>
        </w:rPr>
        <w:t xml:space="preserve"> Kiểm tra sức khoẻ định kỳ cho công nhân.</w:t>
      </w:r>
    </w:p>
    <w:p w:rsidR="00606CFF" w:rsidRPr="00A01E10" w:rsidRDefault="00EC024E" w:rsidP="008B7580">
      <w:pPr>
        <w:ind w:firstLine="709"/>
        <w:jc w:val="both"/>
        <w:rPr>
          <w:szCs w:val="28"/>
          <w:lang w:val="vi-VN"/>
        </w:rPr>
      </w:pPr>
      <w:r w:rsidRPr="00A01E10">
        <w:rPr>
          <w:szCs w:val="28"/>
        </w:rPr>
        <w:t>+</w:t>
      </w:r>
      <w:r w:rsidR="00606CFF" w:rsidRPr="00A01E10">
        <w:rPr>
          <w:szCs w:val="28"/>
          <w:lang w:val="vi-VN"/>
        </w:rPr>
        <w:t xml:space="preserve"> Cung cấp cho công nhân các địa chỉ liên hệ trong trường hợp khẩn cấp: bệnh viện, cứu hoả, …</w:t>
      </w:r>
    </w:p>
    <w:p w:rsidR="00606CFF" w:rsidRPr="00A01E10" w:rsidRDefault="0093072A" w:rsidP="008B7580">
      <w:pPr>
        <w:pStyle w:val="Heading3"/>
        <w:jc w:val="both"/>
      </w:pPr>
      <w:bookmarkStart w:id="2829" w:name="_Toc217458093"/>
      <w:bookmarkStart w:id="2830" w:name="_Toc217976531"/>
      <w:bookmarkStart w:id="2831" w:name="_Toc369099365"/>
      <w:bookmarkStart w:id="2832" w:name="_Toc372533037"/>
      <w:r w:rsidRPr="00A01E10">
        <w:t xml:space="preserve">4.2.2.2. </w:t>
      </w:r>
      <w:r w:rsidR="00606CFF" w:rsidRPr="00A01E10">
        <w:rPr>
          <w:lang w:val="vi-VN"/>
        </w:rPr>
        <w:t>Biện pháp phòng chống cháy</w:t>
      </w:r>
      <w:bookmarkEnd w:id="2776"/>
      <w:bookmarkEnd w:id="2777"/>
      <w:bookmarkEnd w:id="2778"/>
      <w:r w:rsidR="00606CFF" w:rsidRPr="00A01E10">
        <w:rPr>
          <w:lang w:val="vi-VN"/>
        </w:rPr>
        <w:t xml:space="preserve"> </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829"/>
      <w:bookmarkEnd w:id="2830"/>
      <w:bookmarkEnd w:id="2831"/>
      <w:r w:rsidR="0007218C" w:rsidRPr="00A01E10">
        <w:t>vườn cao su</w:t>
      </w:r>
      <w:bookmarkEnd w:id="2832"/>
    </w:p>
    <w:p w:rsidR="00606CFF" w:rsidRPr="00A01E10" w:rsidRDefault="00606CFF" w:rsidP="008B7580">
      <w:pPr>
        <w:ind w:firstLine="426"/>
        <w:jc w:val="both"/>
        <w:rPr>
          <w:szCs w:val="28"/>
          <w:lang w:val="vi-VN"/>
        </w:rPr>
      </w:pPr>
      <w:r w:rsidRPr="00A01E10">
        <w:rPr>
          <w:szCs w:val="28"/>
          <w:lang w:val="vi-VN"/>
        </w:rPr>
        <w:t xml:space="preserve">Đối với hoạt động của Dự án, những nguyên nhân có thể gây ra cháy </w:t>
      </w:r>
      <w:r w:rsidR="00BE47C9" w:rsidRPr="00A01E10">
        <w:rPr>
          <w:szCs w:val="28"/>
        </w:rPr>
        <w:t>vườn cao su</w:t>
      </w:r>
      <w:r w:rsidRPr="00A01E10">
        <w:rPr>
          <w:szCs w:val="28"/>
          <w:lang w:val="vi-VN"/>
        </w:rPr>
        <w:t xml:space="preserve"> là rất lớn, bao gồm từ những việc khách quan như những người không có trách nhiệm từ bên ngoài gây ra hỏa hoạn, hoặc do chủ quan lơ là của những người công nhân đang trực tiếp khai thác, chăm sóc vườn cây, hút thuốc, nấu cơm, do bảo quản nhiên liệu không đúng cách,...tất cả những nguyên nhân này đều là những nguyên nhân tiềm ẩn gây ra nạn cháy </w:t>
      </w:r>
      <w:r w:rsidR="00BE47C9" w:rsidRPr="00A01E10">
        <w:rPr>
          <w:szCs w:val="28"/>
        </w:rPr>
        <w:t>vườn cao su</w:t>
      </w:r>
      <w:r w:rsidRPr="00A01E10">
        <w:rPr>
          <w:szCs w:val="28"/>
          <w:lang w:val="vi-VN"/>
        </w:rPr>
        <w:t>.</w:t>
      </w:r>
    </w:p>
    <w:p w:rsidR="00606CFF" w:rsidRPr="00A01E10" w:rsidRDefault="00606CFF" w:rsidP="008B7580">
      <w:pPr>
        <w:ind w:firstLine="426"/>
        <w:jc w:val="both"/>
        <w:rPr>
          <w:szCs w:val="28"/>
          <w:lang w:val="vi-VN"/>
        </w:rPr>
      </w:pPr>
      <w:r w:rsidRPr="00A01E10">
        <w:rPr>
          <w:szCs w:val="28"/>
          <w:lang w:val="vi-VN"/>
        </w:rPr>
        <w:t>Công tác PCCC vùng dự án cần thực hiện các biện pháp sau:</w:t>
      </w:r>
    </w:p>
    <w:p w:rsidR="00606CFF" w:rsidRPr="00A01E10" w:rsidRDefault="00606CFF" w:rsidP="008B7580">
      <w:pPr>
        <w:ind w:firstLine="426"/>
        <w:jc w:val="both"/>
        <w:rPr>
          <w:szCs w:val="28"/>
          <w:lang w:val="vi-VN"/>
        </w:rPr>
      </w:pPr>
      <w:r w:rsidRPr="00A01E10">
        <w:rPr>
          <w:szCs w:val="28"/>
          <w:lang w:val="vi-VN"/>
        </w:rPr>
        <w:t>- Công ty thành lập Ban PCCC, theo dõi, giám sát phòng chống chữa cháy kịp thời, giúp giám đốc Công ty để phối hợp chỉ huy các lực lượng PCCC đề ra các biện pháp hữu hiệu để giám đốc công ty quyết định kịp thời, chính xác.</w:t>
      </w:r>
    </w:p>
    <w:p w:rsidR="00606CFF" w:rsidRPr="00A01E10" w:rsidRDefault="00606CFF" w:rsidP="008B7580">
      <w:pPr>
        <w:ind w:firstLine="426"/>
        <w:jc w:val="both"/>
        <w:rPr>
          <w:szCs w:val="28"/>
          <w:lang w:val="vi-VN"/>
        </w:rPr>
      </w:pPr>
      <w:r w:rsidRPr="00A01E10">
        <w:rPr>
          <w:szCs w:val="28"/>
          <w:lang w:val="vi-VN"/>
        </w:rPr>
        <w:lastRenderedPageBreak/>
        <w:t xml:space="preserve">- </w:t>
      </w:r>
      <w:r w:rsidR="00942CD9" w:rsidRPr="00A01E10">
        <w:rPr>
          <w:szCs w:val="28"/>
        </w:rPr>
        <w:t>Trang bị</w:t>
      </w:r>
      <w:r w:rsidRPr="00A01E10">
        <w:rPr>
          <w:szCs w:val="28"/>
          <w:lang w:val="vi-VN"/>
        </w:rPr>
        <w:t xml:space="preserve"> bảo hộ lao động v</w:t>
      </w:r>
      <w:r w:rsidR="00711BBB" w:rsidRPr="00A01E10">
        <w:rPr>
          <w:szCs w:val="28"/>
          <w:lang w:val="vi-VN"/>
        </w:rPr>
        <w:t>à dụng cụ phòng cháy chữa cháy</w:t>
      </w:r>
      <w:r w:rsidRPr="00A01E10">
        <w:rPr>
          <w:szCs w:val="28"/>
          <w:lang w:val="vi-VN"/>
        </w:rPr>
        <w:t xml:space="preserve">. </w:t>
      </w:r>
    </w:p>
    <w:p w:rsidR="00606CFF" w:rsidRPr="00A01E10" w:rsidRDefault="00606CFF" w:rsidP="008B7580">
      <w:pPr>
        <w:pStyle w:val="-"/>
        <w:spacing w:before="60" w:after="60"/>
        <w:ind w:firstLine="426"/>
        <w:rPr>
          <w:szCs w:val="28"/>
          <w:lang w:val="vi-VN"/>
        </w:rPr>
      </w:pPr>
      <w:r w:rsidRPr="00A01E10">
        <w:rPr>
          <w:szCs w:val="28"/>
          <w:lang w:val="vi-VN"/>
        </w:rPr>
        <w:t xml:space="preserve">- Hàng năm vào tháng 11, tháng 12 tiến hành làm công tác phòng chống </w:t>
      </w:r>
      <w:r w:rsidR="00900ABC" w:rsidRPr="00A01E10">
        <w:rPr>
          <w:szCs w:val="28"/>
          <w:lang w:val="vi-VN"/>
        </w:rPr>
        <w:t xml:space="preserve">cháy giữa các lô cao su </w:t>
      </w:r>
      <w:r w:rsidRPr="00A01E10">
        <w:rPr>
          <w:szCs w:val="28"/>
          <w:lang w:val="vi-VN"/>
        </w:rPr>
        <w:t>cụ thể như sau:</w:t>
      </w:r>
    </w:p>
    <w:p w:rsidR="00606CFF" w:rsidRPr="00A01E10" w:rsidRDefault="00606CFF" w:rsidP="008B7580">
      <w:pPr>
        <w:ind w:firstLine="426"/>
        <w:jc w:val="both"/>
        <w:rPr>
          <w:szCs w:val="28"/>
          <w:lang w:val="vi-VN"/>
        </w:rPr>
      </w:pPr>
      <w:r w:rsidRPr="00A01E10">
        <w:rPr>
          <w:szCs w:val="28"/>
          <w:lang w:val="vi-VN"/>
        </w:rPr>
        <w:t>Tổ chức phát dọn sạch cỏ quanh bìa lô ngay khi mùa mưa kết thúc;</w:t>
      </w:r>
    </w:p>
    <w:p w:rsidR="00606CFF" w:rsidRPr="00A01E10" w:rsidRDefault="00606CFF" w:rsidP="008B7580">
      <w:pPr>
        <w:ind w:firstLine="426"/>
        <w:jc w:val="both"/>
        <w:rPr>
          <w:szCs w:val="28"/>
          <w:lang w:val="vi-VN"/>
        </w:rPr>
      </w:pPr>
      <w:r w:rsidRPr="00A01E10">
        <w:rPr>
          <w:szCs w:val="28"/>
          <w:lang w:val="vi-VN"/>
        </w:rPr>
        <w:t>Làm sạch cỏ, quét dọn cành, lá khô trên hàng cao su rộng mỗi bên 1,5m và phát dọn chồi, cỏ giữa hàng cao su để tránh mồi lửa;</w:t>
      </w:r>
    </w:p>
    <w:p w:rsidR="00606CFF" w:rsidRPr="00A01E10" w:rsidRDefault="00606CFF" w:rsidP="008B7580">
      <w:pPr>
        <w:ind w:firstLine="426"/>
        <w:jc w:val="both"/>
        <w:rPr>
          <w:szCs w:val="28"/>
          <w:lang w:val="vi-VN"/>
        </w:rPr>
      </w:pPr>
      <w:r w:rsidRPr="00A01E10">
        <w:rPr>
          <w:szCs w:val="28"/>
          <w:lang w:val="vi-VN"/>
        </w:rPr>
        <w:t xml:space="preserve">Trong mỗi lô, tại vị trí điểm giữa hai cạnh đường lô, thiết kế hai đường băng (Đường 250) vuông góc với nhau và </w:t>
      </w:r>
      <w:r w:rsidR="00900ABC" w:rsidRPr="00A01E10">
        <w:rPr>
          <w:szCs w:val="28"/>
          <w:lang w:val="vi-VN"/>
        </w:rPr>
        <w:t>song song với đường lô, chia lô</w:t>
      </w:r>
      <w:r w:rsidRPr="00A01E10">
        <w:rPr>
          <w:szCs w:val="28"/>
          <w:lang w:val="vi-VN"/>
        </w:rPr>
        <w:t xml:space="preserve"> làm bốn phần bằng nhau. Đường băng rộng 6 m. </w:t>
      </w:r>
    </w:p>
    <w:p w:rsidR="00606CFF" w:rsidRPr="00A01E10" w:rsidRDefault="00606CFF" w:rsidP="008B7580">
      <w:pPr>
        <w:pStyle w:val="Normal14pt"/>
        <w:ind w:firstLine="426"/>
        <w:rPr>
          <w:color w:val="auto"/>
          <w:sz w:val="28"/>
          <w:szCs w:val="28"/>
          <w:lang w:val="vi-VN"/>
        </w:rPr>
      </w:pPr>
      <w:r w:rsidRPr="00A01E10">
        <w:rPr>
          <w:color w:val="auto"/>
          <w:sz w:val="28"/>
          <w:szCs w:val="28"/>
          <w:lang w:val="vi-VN"/>
        </w:rPr>
        <w:t>- Thành lập tổ, đội phòng chố</w:t>
      </w:r>
      <w:r w:rsidR="00BE47C9" w:rsidRPr="00A01E10">
        <w:rPr>
          <w:color w:val="auto"/>
          <w:sz w:val="28"/>
          <w:szCs w:val="28"/>
          <w:lang w:val="vi-VN"/>
        </w:rPr>
        <w:t>ng cháy</w:t>
      </w:r>
      <w:r w:rsidR="00BE47C9" w:rsidRPr="00A01E10">
        <w:rPr>
          <w:color w:val="auto"/>
          <w:sz w:val="28"/>
          <w:szCs w:val="28"/>
        </w:rPr>
        <w:t xml:space="preserve">, </w:t>
      </w:r>
      <w:r w:rsidRPr="00A01E10">
        <w:rPr>
          <w:color w:val="auto"/>
          <w:sz w:val="28"/>
          <w:szCs w:val="28"/>
          <w:lang w:val="vi-VN"/>
        </w:rPr>
        <w:t>khi phát hiện có lửa, huy động nhân dân tham gia chữa cháy.</w:t>
      </w:r>
    </w:p>
    <w:p w:rsidR="00606CFF" w:rsidRPr="00A01E10" w:rsidRDefault="00606CFF" w:rsidP="008B7580">
      <w:pPr>
        <w:ind w:firstLine="426"/>
        <w:jc w:val="both"/>
        <w:rPr>
          <w:szCs w:val="28"/>
        </w:rPr>
      </w:pPr>
      <w:r w:rsidRPr="00A01E10">
        <w:rPr>
          <w:szCs w:val="28"/>
          <w:lang w:val="vi-VN"/>
        </w:rPr>
        <w:t>- Xây dựng quy chế về PCCC của Công ty: công ty sẽ lập bản nội quy, quy chế bảo vệ rừng, phổ biến đến từng cán bộ công nhân làm việc trong khu dự án. Thực hiện tuyên truyền bảo vệ rừng, đa dạng sinh học cho công nhân đang chăm sóc, khai thác vườn cây 1năm /1lần.</w:t>
      </w:r>
    </w:p>
    <w:p w:rsidR="00032BC2" w:rsidRPr="00A01E10" w:rsidRDefault="00032BC2" w:rsidP="008B7580">
      <w:pPr>
        <w:pStyle w:val="Heading3"/>
        <w:jc w:val="both"/>
        <w:rPr>
          <w:lang w:val="vi-VN"/>
        </w:rPr>
      </w:pPr>
      <w:bookmarkStart w:id="2833" w:name="_Toc372533038"/>
      <w:r w:rsidRPr="00A01E10">
        <w:t xml:space="preserve">4.2.2.3. </w:t>
      </w:r>
      <w:r w:rsidRPr="00A01E10">
        <w:rPr>
          <w:lang w:val="vi-VN"/>
        </w:rPr>
        <w:t xml:space="preserve">Biện pháp giảm thiểu sự cố đối với khả năng </w:t>
      </w:r>
      <w:r w:rsidR="008D2454" w:rsidRPr="00A01E10">
        <w:rPr>
          <w:lang w:val="vi-VN"/>
        </w:rPr>
        <w:t>cây cao su</w:t>
      </w:r>
      <w:r w:rsidR="00C85F02" w:rsidRPr="00A01E10">
        <w:t xml:space="preserve"> </w:t>
      </w:r>
      <w:r w:rsidR="003F3782" w:rsidRPr="00A01E10">
        <w:rPr>
          <w:lang w:val="vi-VN"/>
        </w:rPr>
        <w:t>sinh trưởng, phát triển kém</w:t>
      </w:r>
      <w:bookmarkEnd w:id="2833"/>
    </w:p>
    <w:p w:rsidR="008D2454" w:rsidRPr="00A01E10" w:rsidRDefault="008D2454" w:rsidP="008B7580">
      <w:pPr>
        <w:ind w:firstLine="426"/>
        <w:jc w:val="both"/>
        <w:rPr>
          <w:szCs w:val="28"/>
        </w:rPr>
      </w:pPr>
      <w:r w:rsidRPr="00A01E10">
        <w:rPr>
          <w:szCs w:val="28"/>
          <w:lang w:val="vi-VN"/>
        </w:rPr>
        <w:t xml:space="preserve">Để hạn chế rủi ro đối với </w:t>
      </w:r>
      <w:r w:rsidRPr="00A01E10">
        <w:rPr>
          <w:szCs w:val="28"/>
        </w:rPr>
        <w:t xml:space="preserve">sự cố cây cao su </w:t>
      </w:r>
      <w:r w:rsidR="003F3782" w:rsidRPr="00A01E10">
        <w:rPr>
          <w:szCs w:val="28"/>
        </w:rPr>
        <w:t>sinh trưởng, phát triển kém</w:t>
      </w:r>
      <w:r w:rsidRPr="00A01E10">
        <w:rPr>
          <w:szCs w:val="28"/>
          <w:lang w:val="vi-VN"/>
        </w:rPr>
        <w:t xml:space="preserve">, chủ đầu tư sẽ tuân thủ các biện pháp trồng chăm sóc cây cao su theo qui trình của Viện Nghiên cứu cao su - Tập đoàn công nghiệp cao su Việt Nam ban hành. Điều chỉnh cơ cấu giống theo Quyết định số 82/QĐ-CSVN ngày 29/01/2008 của Tập đoàn Công nghiệp Cao su Việt Nam. </w:t>
      </w:r>
      <w:r w:rsidR="00E70D01" w:rsidRPr="00A01E10">
        <w:rPr>
          <w:szCs w:val="28"/>
        </w:rPr>
        <w:t>(Như đ</w:t>
      </w:r>
      <w:r w:rsidRPr="00A01E10">
        <w:rPr>
          <w:szCs w:val="28"/>
          <w:lang w:val="vi-VN"/>
        </w:rPr>
        <w:t>ào hố rộng, sâu, tăng cường bón phân hữu cơ</w:t>
      </w:r>
      <w:r w:rsidR="00394A5D" w:rsidRPr="00A01E10">
        <w:rPr>
          <w:szCs w:val="28"/>
        </w:rPr>
        <w:t xml:space="preserve"> vi sinh</w:t>
      </w:r>
      <w:r w:rsidRPr="00A01E10">
        <w:rPr>
          <w:szCs w:val="28"/>
        </w:rPr>
        <w:t xml:space="preserve"> cải tạo đất</w:t>
      </w:r>
      <w:r w:rsidRPr="00A01E10">
        <w:rPr>
          <w:szCs w:val="28"/>
          <w:lang w:val="vi-VN"/>
        </w:rPr>
        <w:t>…</w:t>
      </w:r>
      <w:r w:rsidR="00E70D01" w:rsidRPr="00A01E10">
        <w:rPr>
          <w:szCs w:val="28"/>
        </w:rPr>
        <w:t>)</w:t>
      </w:r>
    </w:p>
    <w:p w:rsidR="00606CFF" w:rsidRPr="00A01E10" w:rsidRDefault="00606CFF" w:rsidP="00BF31FC">
      <w:pPr>
        <w:pStyle w:val="Heading1"/>
      </w:pPr>
      <w:r w:rsidRPr="00A01E10">
        <w:rPr>
          <w:szCs w:val="26"/>
          <w:lang w:val="vi-VN"/>
        </w:rPr>
        <w:br w:type="page"/>
      </w:r>
      <w:bookmarkStart w:id="2834" w:name="_Toc203752437"/>
      <w:bookmarkStart w:id="2835" w:name="_Toc203753129"/>
      <w:bookmarkStart w:id="2836" w:name="_Toc203787379"/>
      <w:bookmarkStart w:id="2837" w:name="_Toc210900160"/>
      <w:bookmarkStart w:id="2838" w:name="_Toc210900392"/>
      <w:bookmarkStart w:id="2839" w:name="_Toc211260820"/>
      <w:bookmarkStart w:id="2840" w:name="_Toc219003900"/>
      <w:bookmarkStart w:id="2841" w:name="_Toc219020137"/>
      <w:bookmarkStart w:id="2842" w:name="_Toc219347010"/>
      <w:bookmarkStart w:id="2843" w:name="_Toc219519652"/>
      <w:bookmarkStart w:id="2844" w:name="_Toc219702951"/>
      <w:bookmarkStart w:id="2845" w:name="_Toc223834970"/>
      <w:bookmarkStart w:id="2846" w:name="_Toc372533039"/>
      <w:bookmarkStart w:id="2847" w:name="_Toc386029965"/>
      <w:r w:rsidRPr="00A01E10">
        <w:lastRenderedPageBreak/>
        <w:t xml:space="preserve">Chương </w:t>
      </w:r>
      <w:bookmarkEnd w:id="2834"/>
      <w:bookmarkEnd w:id="2835"/>
      <w:bookmarkEnd w:id="2836"/>
      <w:bookmarkEnd w:id="2837"/>
      <w:bookmarkEnd w:id="2838"/>
      <w:bookmarkEnd w:id="2839"/>
      <w:r w:rsidRPr="00A01E10">
        <w:t>5</w:t>
      </w:r>
      <w:bookmarkEnd w:id="2840"/>
      <w:bookmarkEnd w:id="2841"/>
      <w:bookmarkEnd w:id="2842"/>
      <w:bookmarkEnd w:id="2843"/>
      <w:bookmarkEnd w:id="2844"/>
      <w:bookmarkEnd w:id="2845"/>
      <w:bookmarkEnd w:id="2846"/>
      <w:bookmarkEnd w:id="2847"/>
    </w:p>
    <w:p w:rsidR="00606CFF" w:rsidRPr="00A01E10" w:rsidRDefault="00606CFF" w:rsidP="00BF31FC">
      <w:pPr>
        <w:pStyle w:val="Heading1"/>
      </w:pPr>
      <w:bookmarkStart w:id="2848" w:name="_Toc148772219"/>
      <w:bookmarkStart w:id="2849" w:name="_Toc151263003"/>
      <w:bookmarkStart w:id="2850" w:name="_Toc151263109"/>
      <w:bookmarkStart w:id="2851" w:name="_Toc151263256"/>
      <w:bookmarkStart w:id="2852" w:name="_Toc153243151"/>
      <w:bookmarkStart w:id="2853" w:name="_Toc153360434"/>
      <w:bookmarkStart w:id="2854" w:name="_Toc153360532"/>
      <w:bookmarkStart w:id="2855" w:name="_Toc153360850"/>
      <w:bookmarkStart w:id="2856" w:name="_Toc153361104"/>
      <w:bookmarkStart w:id="2857" w:name="_Toc153361231"/>
      <w:bookmarkStart w:id="2858" w:name="_Toc164087836"/>
      <w:bookmarkStart w:id="2859" w:name="_Toc203752439"/>
      <w:bookmarkStart w:id="2860" w:name="_Toc203753131"/>
      <w:bookmarkStart w:id="2861" w:name="_Toc203787381"/>
      <w:bookmarkStart w:id="2862" w:name="_Toc210900162"/>
      <w:bookmarkStart w:id="2863" w:name="_Toc210900394"/>
      <w:bookmarkStart w:id="2864" w:name="_Toc211260822"/>
      <w:bookmarkStart w:id="2865" w:name="_Toc219003901"/>
      <w:bookmarkStart w:id="2866" w:name="_Toc219020138"/>
      <w:bookmarkStart w:id="2867" w:name="_Toc219347011"/>
      <w:bookmarkStart w:id="2868" w:name="_Toc219519653"/>
      <w:bookmarkStart w:id="2869" w:name="_Toc219702952"/>
      <w:bookmarkStart w:id="2870" w:name="_Toc223834971"/>
      <w:bookmarkStart w:id="2871" w:name="_Toc342719012"/>
      <w:bookmarkStart w:id="2872" w:name="_Toc372533040"/>
      <w:bookmarkStart w:id="2873" w:name="_Toc386029966"/>
      <w:r w:rsidRPr="00A01E10">
        <w:t>CHƯƠNG TRÌNH QUẢN LÝ VÀ GIÁM</w:t>
      </w:r>
      <w:r w:rsidRPr="00A01E10">
        <w:rPr>
          <w:lang w:val="vi-VN"/>
        </w:rPr>
        <w:t xml:space="preserve"> SÁT MÔI TRƯỜNG</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rsidR="00E0306C" w:rsidRPr="00A01E10" w:rsidRDefault="00E0306C" w:rsidP="00E0306C">
      <w:pPr>
        <w:pStyle w:val="Heading"/>
        <w:rPr>
          <w:color w:val="auto"/>
        </w:rPr>
      </w:pPr>
    </w:p>
    <w:p w:rsidR="00606CFF" w:rsidRPr="00A01E10" w:rsidRDefault="00606CFF" w:rsidP="00300BDB">
      <w:pPr>
        <w:pStyle w:val="Heading2"/>
        <w:rPr>
          <w:lang w:val="vi-VN"/>
        </w:rPr>
      </w:pPr>
      <w:bookmarkStart w:id="2874" w:name="_Toc203752441"/>
      <w:bookmarkStart w:id="2875" w:name="_Toc203753133"/>
      <w:bookmarkStart w:id="2876" w:name="_Toc203787383"/>
      <w:bookmarkStart w:id="2877" w:name="_Toc210900164"/>
      <w:bookmarkStart w:id="2878" w:name="_Toc210900396"/>
      <w:bookmarkStart w:id="2879" w:name="_Toc211260824"/>
      <w:bookmarkStart w:id="2880" w:name="_Toc219003902"/>
      <w:bookmarkStart w:id="2881" w:name="_Toc219020139"/>
      <w:bookmarkStart w:id="2882" w:name="_Toc219347012"/>
      <w:bookmarkStart w:id="2883" w:name="_Toc219519654"/>
      <w:bookmarkStart w:id="2884" w:name="_Toc219702953"/>
      <w:bookmarkStart w:id="2885" w:name="_Toc223834972"/>
      <w:bookmarkStart w:id="2886" w:name="_Toc372533041"/>
      <w:bookmarkStart w:id="2887" w:name="_Toc386029967"/>
      <w:r w:rsidRPr="00A01E10">
        <w:rPr>
          <w:lang w:val="vi-VN"/>
        </w:rPr>
        <w:t xml:space="preserve">5.1. </w:t>
      </w:r>
      <w:r w:rsidRPr="00A01E10">
        <w:t>CHƯƠNG</w:t>
      </w:r>
      <w:r w:rsidRPr="00A01E10">
        <w:rPr>
          <w:lang w:val="vi-VN"/>
        </w:rPr>
        <w:t xml:space="preserve"> TRÌNH </w:t>
      </w:r>
      <w:r w:rsidRPr="00A01E10">
        <w:rPr>
          <w:szCs w:val="26"/>
        </w:rPr>
        <w:t>QUẢN</w:t>
      </w:r>
      <w:r w:rsidRPr="00A01E10">
        <w:rPr>
          <w:lang w:val="vi-VN"/>
        </w:rPr>
        <w:t xml:space="preserve"> LÝ MÔI TRƯỜNG</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rsidR="00606CFF" w:rsidRPr="00A01E10" w:rsidRDefault="00606CFF" w:rsidP="00C5521E">
      <w:pPr>
        <w:ind w:firstLine="426"/>
        <w:jc w:val="both"/>
        <w:rPr>
          <w:szCs w:val="28"/>
          <w:lang w:val="vi-VN"/>
        </w:rPr>
      </w:pPr>
      <w:r w:rsidRPr="00A01E10">
        <w:rPr>
          <w:szCs w:val="28"/>
          <w:lang w:val="vi-VN"/>
        </w:rPr>
        <w:t>Chủ đầu tư dựa trên quy hoạch xây dựng hệ thống giao thông, cấp điện nước, hệ thống thu gom nước mưa, nước thải sinh hoạt, chất thải rắn trong quá trình sản xuất và sinh hoạt riêng phù hợp để quản lý các nguồn nước thải, chất thải rắn tại khu vực dự án;</w:t>
      </w:r>
    </w:p>
    <w:p w:rsidR="00606CFF" w:rsidRPr="00A01E10" w:rsidRDefault="00606CFF" w:rsidP="00C5521E">
      <w:pPr>
        <w:ind w:firstLine="426"/>
        <w:jc w:val="both"/>
        <w:rPr>
          <w:szCs w:val="28"/>
          <w:lang w:val="vi-VN"/>
        </w:rPr>
      </w:pPr>
      <w:r w:rsidRPr="00A01E10">
        <w:rPr>
          <w:szCs w:val="28"/>
          <w:lang w:val="vi-VN"/>
        </w:rPr>
        <w:t>Chủ đầu tư sẽ điều chỉnh kịp thời các hệ thống xử lý chất thải nhằm thi hành nghiêm chỉnh các cam kết đã đưa ra trong báo cáo ĐTM của dự án;</w:t>
      </w:r>
    </w:p>
    <w:p w:rsidR="00606CFF" w:rsidRPr="00A01E10" w:rsidRDefault="00606CFF" w:rsidP="00C5521E">
      <w:pPr>
        <w:ind w:firstLine="426"/>
        <w:jc w:val="both"/>
        <w:rPr>
          <w:rFonts w:eastAsia="Batang"/>
          <w:szCs w:val="28"/>
          <w:lang w:val="vi-VN"/>
        </w:rPr>
      </w:pPr>
      <w:r w:rsidRPr="00A01E10">
        <w:rPr>
          <w:szCs w:val="28"/>
          <w:lang w:val="vi-VN"/>
        </w:rPr>
        <w:t xml:space="preserve">Chủ đầu tư kết hợp cùng các đơn vị thi công thường xuyên kiểm tra công tác bảo vệ môi trường, thực hiện các biện pháp bảo vệ môi trường, tiến độ thực hiện các công trình xử lý môi trường nêu trong </w:t>
      </w:r>
      <w:hyperlink r:id="rId40" w:history="1">
        <w:r w:rsidRPr="00DA4375">
          <w:rPr>
            <w:rStyle w:val="Hyperlink"/>
            <w:szCs w:val="28"/>
            <w:lang w:val="vi-VN"/>
          </w:rPr>
          <w:t xml:space="preserve">báo cáo đánh giá tác động môi trường </w:t>
        </w:r>
        <w:r w:rsidR="00DA4375" w:rsidRPr="00DA4375">
          <w:rPr>
            <w:rStyle w:val="Hyperlink"/>
            <w:szCs w:val="28"/>
          </w:rPr>
          <w:t>dtm</w:t>
        </w:r>
      </w:hyperlink>
      <w:r w:rsidR="00DA4375">
        <w:rPr>
          <w:szCs w:val="28"/>
        </w:rPr>
        <w:t xml:space="preserve"> </w:t>
      </w:r>
      <w:r w:rsidRPr="00A01E10">
        <w:rPr>
          <w:szCs w:val="28"/>
          <w:lang w:val="vi-VN"/>
        </w:rPr>
        <w:t>đã được phê duyệt và tuân thủ tiêu chuẩn môi trường;</w:t>
      </w:r>
    </w:p>
    <w:p w:rsidR="00606CFF" w:rsidRPr="00A01E10" w:rsidRDefault="00606CFF" w:rsidP="00C5521E">
      <w:pPr>
        <w:ind w:firstLine="426"/>
        <w:jc w:val="both"/>
        <w:rPr>
          <w:szCs w:val="28"/>
          <w:lang w:val="vi-VN"/>
        </w:rPr>
      </w:pPr>
      <w:r w:rsidRPr="00A01E10">
        <w:rPr>
          <w:szCs w:val="28"/>
          <w:lang w:val="vi-VN"/>
        </w:rPr>
        <w:t xml:space="preserve">Thường xuyên phổ biến, tuyên truyền cho </w:t>
      </w:r>
      <w:r w:rsidR="00395F5A" w:rsidRPr="00A01E10">
        <w:rPr>
          <w:szCs w:val="28"/>
        </w:rPr>
        <w:t>cán bộ công nhân viên</w:t>
      </w:r>
      <w:r w:rsidRPr="00A01E10">
        <w:rPr>
          <w:szCs w:val="28"/>
          <w:lang w:val="vi-VN"/>
        </w:rPr>
        <w:t xml:space="preserve"> và dân cư gần khu vực dự án về bảo vệ đa dạng sinh học, phòng và chống cháy </w:t>
      </w:r>
      <w:r w:rsidR="00AE4452" w:rsidRPr="00A01E10">
        <w:rPr>
          <w:szCs w:val="28"/>
        </w:rPr>
        <w:t>vườn cao su</w:t>
      </w:r>
      <w:r w:rsidRPr="00A01E10">
        <w:rPr>
          <w:szCs w:val="28"/>
          <w:lang w:val="vi-VN"/>
        </w:rPr>
        <w:t>, xả rác đúng nơi quy định;</w:t>
      </w:r>
    </w:p>
    <w:p w:rsidR="00606CFF" w:rsidRPr="00A01E10" w:rsidRDefault="00606CFF" w:rsidP="00C5521E">
      <w:pPr>
        <w:ind w:firstLine="426"/>
        <w:jc w:val="both"/>
        <w:rPr>
          <w:szCs w:val="28"/>
        </w:rPr>
      </w:pPr>
      <w:r w:rsidRPr="00A01E10">
        <w:rPr>
          <w:szCs w:val="28"/>
          <w:lang w:val="vi-VN"/>
        </w:rPr>
        <w:t>Đ</w:t>
      </w:r>
      <w:r w:rsidR="00FB24B1" w:rsidRPr="00A01E10">
        <w:rPr>
          <w:szCs w:val="28"/>
          <w:lang w:val="vi-VN"/>
        </w:rPr>
        <w:t>ầu tư các thiết bị chống cháy</w:t>
      </w:r>
      <w:r w:rsidRPr="00A01E10">
        <w:rPr>
          <w:szCs w:val="28"/>
          <w:lang w:val="vi-VN"/>
        </w:rPr>
        <w:t xml:space="preserve"> tại các khu vự</w:t>
      </w:r>
      <w:r w:rsidR="00F131D0" w:rsidRPr="00A01E10">
        <w:rPr>
          <w:szCs w:val="28"/>
          <w:lang w:val="vi-VN"/>
        </w:rPr>
        <w:t>c kho chứa hàng hoá nhiên liệu</w:t>
      </w:r>
      <w:r w:rsidR="00F131D0" w:rsidRPr="00A01E10">
        <w:rPr>
          <w:szCs w:val="28"/>
        </w:rPr>
        <w:t>;</w:t>
      </w:r>
    </w:p>
    <w:p w:rsidR="00606CFF" w:rsidRPr="00A01E10" w:rsidRDefault="00606CFF" w:rsidP="00C5521E">
      <w:pPr>
        <w:ind w:firstLine="426"/>
        <w:jc w:val="both"/>
        <w:rPr>
          <w:szCs w:val="28"/>
          <w:lang w:val="vi-VN"/>
        </w:rPr>
      </w:pPr>
      <w:r w:rsidRPr="00A01E10">
        <w:rPr>
          <w:szCs w:val="28"/>
          <w:lang w:val="vi-VN"/>
        </w:rPr>
        <w:t>Mua sắm dụng cụ bảo hộ lao động và dụng cụ phòng cháy chữa cháy;</w:t>
      </w:r>
    </w:p>
    <w:p w:rsidR="00606CFF" w:rsidRPr="00A01E10" w:rsidRDefault="00606CFF" w:rsidP="00C5521E">
      <w:pPr>
        <w:ind w:firstLine="426"/>
        <w:jc w:val="both"/>
        <w:rPr>
          <w:szCs w:val="28"/>
          <w:lang w:val="vi-VN"/>
        </w:rPr>
      </w:pPr>
      <w:r w:rsidRPr="00A01E10">
        <w:rPr>
          <w:szCs w:val="28"/>
          <w:lang w:val="vi-VN"/>
        </w:rPr>
        <w:t>Công ty thành lập Ban PCCC, theo dõi, giám sát phòng chống chữa cháy kịp thời; Xây dựng phương án PCCC với phương châm 04 tại chỗ: chỉ huy tại chỗ, hậu cần tại chỗ, lực lượng tại chỗ, phương tiện tại chỗ;</w:t>
      </w:r>
    </w:p>
    <w:p w:rsidR="00606CFF" w:rsidRPr="00A01E10" w:rsidRDefault="00606CFF" w:rsidP="00C5521E">
      <w:pPr>
        <w:pStyle w:val="chuvietCharChar"/>
        <w:ind w:firstLine="426"/>
        <w:jc w:val="both"/>
        <w:rPr>
          <w:lang w:val="vi-VN"/>
        </w:rPr>
      </w:pPr>
      <w:r w:rsidRPr="00A01E10">
        <w:rPr>
          <w:lang w:val="vi-VN"/>
        </w:rPr>
        <w:t>Phối hợp với Sở Tài nguyên - Môi trường, các đơn vị chuyên môn tiến hành giám sát chất lượng môi trường định kỳ trong suốt quá trình hoạt động của Dự án.</w:t>
      </w:r>
    </w:p>
    <w:p w:rsidR="00606CFF" w:rsidRPr="00A01E10" w:rsidRDefault="00606CFF" w:rsidP="00C5521E">
      <w:pPr>
        <w:ind w:firstLine="426"/>
        <w:jc w:val="both"/>
        <w:rPr>
          <w:szCs w:val="28"/>
          <w:lang w:val="vi-VN"/>
        </w:rPr>
      </w:pPr>
      <w:r w:rsidRPr="00A01E10">
        <w:rPr>
          <w:szCs w:val="28"/>
          <w:lang w:val="vi-VN"/>
        </w:rPr>
        <w:t xml:space="preserve">Để quản lý về môi trường trong suốt quá trình hoạt động, Dự án sẽ có một bộ phận chuyên về công tác quản lý, bảo vệ môi trường. Bộ phận này gồm 3 người, chuyên tham gia hoạt động giám sát và báo cáo kết quả môi trường của dự án lên lãnh đạo </w:t>
      </w:r>
      <w:r w:rsidR="00F131D0" w:rsidRPr="00A01E10">
        <w:rPr>
          <w:szCs w:val="28"/>
        </w:rPr>
        <w:t>công ty</w:t>
      </w:r>
      <w:r w:rsidRPr="00A01E10">
        <w:rPr>
          <w:szCs w:val="28"/>
          <w:lang w:val="vi-VN"/>
        </w:rPr>
        <w:t>, lên Sở Tài nguyên - Môi trường để giám sát môi trường.</w:t>
      </w:r>
    </w:p>
    <w:p w:rsidR="00CE1F15" w:rsidRPr="00A01E10" w:rsidRDefault="00CE1F15" w:rsidP="006C79BA">
      <w:pPr>
        <w:ind w:firstLine="720"/>
        <w:outlineLvl w:val="3"/>
        <w:rPr>
          <w:b/>
          <w:i/>
        </w:rPr>
        <w:sectPr w:rsidR="00CE1F15" w:rsidRPr="00A01E10" w:rsidSect="009D216A">
          <w:pgSz w:w="11907" w:h="16840" w:code="9"/>
          <w:pgMar w:top="1134" w:right="1134" w:bottom="1134" w:left="1418" w:header="397" w:footer="397" w:gutter="0"/>
          <w:pgNumType w:start="1"/>
          <w:cols w:space="708"/>
          <w:docGrid w:linePitch="381"/>
        </w:sectPr>
      </w:pPr>
      <w:bookmarkStart w:id="2888" w:name="_Toc219020140"/>
      <w:bookmarkStart w:id="2889" w:name="_Toc223834973"/>
    </w:p>
    <w:p w:rsidR="006C79BA" w:rsidRPr="00A01E10" w:rsidRDefault="006C79BA" w:rsidP="00D1168B">
      <w:pPr>
        <w:pStyle w:val="Bang0"/>
      </w:pPr>
      <w:bookmarkStart w:id="2890" w:name="_Toc276672160"/>
      <w:bookmarkStart w:id="2891" w:name="_Toc276731599"/>
      <w:bookmarkStart w:id="2892" w:name="_Toc292608569"/>
      <w:bookmarkStart w:id="2893" w:name="_Toc294757451"/>
      <w:bookmarkStart w:id="2894" w:name="_Toc339887383"/>
      <w:bookmarkStart w:id="2895" w:name="_Toc219020141"/>
      <w:bookmarkStart w:id="2896" w:name="_Toc219347013"/>
      <w:bookmarkStart w:id="2897" w:name="_Toc219519655"/>
      <w:bookmarkStart w:id="2898" w:name="_Toc219702954"/>
      <w:bookmarkStart w:id="2899" w:name="_Toc223834978"/>
      <w:bookmarkEnd w:id="2888"/>
      <w:bookmarkEnd w:id="2889"/>
    </w:p>
    <w:p w:rsidR="00CE1F15" w:rsidRPr="00A01E10" w:rsidRDefault="00D1168B" w:rsidP="00D1168B">
      <w:pPr>
        <w:pStyle w:val="Bang0"/>
      </w:pPr>
      <w:bookmarkStart w:id="2900" w:name="_Toc386030065"/>
      <w:r w:rsidRPr="00A01E10">
        <w:t>Bảng 5.1. Chương trình quản lý môi trường</w:t>
      </w:r>
      <w:bookmarkEnd w:id="2890"/>
      <w:bookmarkEnd w:id="2891"/>
      <w:bookmarkEnd w:id="2892"/>
      <w:bookmarkEnd w:id="2893"/>
      <w:bookmarkEnd w:id="2894"/>
      <w:bookmarkEnd w:id="2900"/>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3402"/>
        <w:gridCol w:w="3969"/>
        <w:gridCol w:w="1275"/>
        <w:gridCol w:w="1276"/>
        <w:gridCol w:w="1134"/>
        <w:gridCol w:w="1418"/>
      </w:tblGrid>
      <w:tr w:rsidR="00CE1F15" w:rsidRPr="00A01E10" w:rsidTr="005C36CB">
        <w:trPr>
          <w:trHeight w:val="468"/>
          <w:tblHeader/>
        </w:trPr>
        <w:tc>
          <w:tcPr>
            <w:tcW w:w="568" w:type="dxa"/>
            <w:vAlign w:val="center"/>
          </w:tcPr>
          <w:p w:rsidR="00CE1F15" w:rsidRPr="00A01E10" w:rsidRDefault="00CE1F15" w:rsidP="007C3D64">
            <w:pPr>
              <w:spacing w:before="0" w:after="0"/>
              <w:jc w:val="center"/>
              <w:rPr>
                <w:b/>
                <w:sz w:val="20"/>
                <w:szCs w:val="20"/>
                <w:lang w:val="fr-FR"/>
              </w:rPr>
            </w:pPr>
            <w:r w:rsidRPr="00A01E10">
              <w:rPr>
                <w:b/>
                <w:sz w:val="20"/>
                <w:szCs w:val="20"/>
                <w:lang w:val="fr-FR"/>
              </w:rPr>
              <w:t>TT</w:t>
            </w:r>
          </w:p>
        </w:tc>
        <w:tc>
          <w:tcPr>
            <w:tcW w:w="1985" w:type="dxa"/>
            <w:vAlign w:val="center"/>
          </w:tcPr>
          <w:p w:rsidR="00CE1F15" w:rsidRPr="00A01E10" w:rsidRDefault="00CE1F15" w:rsidP="007C3D64">
            <w:pPr>
              <w:spacing w:before="0" w:after="0"/>
              <w:jc w:val="center"/>
              <w:rPr>
                <w:b/>
                <w:sz w:val="20"/>
                <w:szCs w:val="20"/>
                <w:lang w:val="fr-FR"/>
              </w:rPr>
            </w:pPr>
            <w:r w:rsidRPr="00A01E10">
              <w:rPr>
                <w:b/>
                <w:sz w:val="20"/>
                <w:szCs w:val="20"/>
                <w:lang w:val="fr-FR"/>
              </w:rPr>
              <w:t>Hoạt động</w:t>
            </w:r>
          </w:p>
        </w:tc>
        <w:tc>
          <w:tcPr>
            <w:tcW w:w="3402" w:type="dxa"/>
            <w:vAlign w:val="center"/>
          </w:tcPr>
          <w:p w:rsidR="00CE1F15" w:rsidRPr="00A01E10" w:rsidRDefault="00CE1F15" w:rsidP="007C3D64">
            <w:pPr>
              <w:spacing w:before="0" w:after="0"/>
              <w:jc w:val="center"/>
              <w:rPr>
                <w:b/>
                <w:sz w:val="20"/>
                <w:szCs w:val="20"/>
                <w:lang w:val="fr-FR"/>
              </w:rPr>
            </w:pPr>
            <w:r w:rsidRPr="00A01E10">
              <w:rPr>
                <w:b/>
                <w:sz w:val="20"/>
                <w:szCs w:val="20"/>
                <w:lang w:val="fr-FR"/>
              </w:rPr>
              <w:t>Các tác động môi trường</w:t>
            </w:r>
          </w:p>
        </w:tc>
        <w:tc>
          <w:tcPr>
            <w:tcW w:w="3969" w:type="dxa"/>
            <w:vAlign w:val="center"/>
          </w:tcPr>
          <w:p w:rsidR="00CE1F15" w:rsidRPr="00A01E10" w:rsidRDefault="00CE1F15" w:rsidP="007C3D64">
            <w:pPr>
              <w:spacing w:before="0" w:after="0"/>
              <w:jc w:val="center"/>
              <w:rPr>
                <w:b/>
                <w:sz w:val="20"/>
                <w:szCs w:val="20"/>
                <w:lang w:val="fr-FR"/>
              </w:rPr>
            </w:pPr>
            <w:r w:rsidRPr="00A01E10">
              <w:rPr>
                <w:b/>
                <w:sz w:val="20"/>
                <w:szCs w:val="20"/>
              </w:rPr>
              <w:t>Các công trình, biện pháp bảo vệ môi trường</w:t>
            </w:r>
          </w:p>
        </w:tc>
        <w:tc>
          <w:tcPr>
            <w:tcW w:w="1275" w:type="dxa"/>
            <w:vAlign w:val="center"/>
          </w:tcPr>
          <w:p w:rsidR="00CE1F15" w:rsidRPr="00A01E10" w:rsidRDefault="00CE1F15" w:rsidP="007C3D64">
            <w:pPr>
              <w:spacing w:before="0" w:after="0"/>
              <w:jc w:val="center"/>
              <w:rPr>
                <w:b/>
                <w:sz w:val="20"/>
                <w:szCs w:val="20"/>
                <w:lang w:val="fr-FR"/>
              </w:rPr>
            </w:pPr>
            <w:r w:rsidRPr="00A01E10">
              <w:rPr>
                <w:b/>
                <w:sz w:val="20"/>
                <w:szCs w:val="20"/>
                <w:lang w:val="fr-FR"/>
              </w:rPr>
              <w:t>Kinh phí</w:t>
            </w:r>
          </w:p>
        </w:tc>
        <w:tc>
          <w:tcPr>
            <w:tcW w:w="1276" w:type="dxa"/>
            <w:vAlign w:val="center"/>
          </w:tcPr>
          <w:p w:rsidR="00CE1F15" w:rsidRPr="00A01E10" w:rsidRDefault="00CE1F15" w:rsidP="007C3D64">
            <w:pPr>
              <w:spacing w:before="0" w:after="0"/>
              <w:jc w:val="center"/>
              <w:rPr>
                <w:b/>
                <w:sz w:val="20"/>
                <w:szCs w:val="20"/>
                <w:lang w:val="fr-FR"/>
              </w:rPr>
            </w:pPr>
            <w:r w:rsidRPr="00A01E10">
              <w:rPr>
                <w:b/>
                <w:sz w:val="20"/>
                <w:szCs w:val="20"/>
              </w:rPr>
              <w:t>Thời gian thực hiện và hoàn thành</w:t>
            </w:r>
          </w:p>
        </w:tc>
        <w:tc>
          <w:tcPr>
            <w:tcW w:w="1134" w:type="dxa"/>
            <w:vAlign w:val="center"/>
          </w:tcPr>
          <w:p w:rsidR="00CE1F15" w:rsidRPr="00A01E10" w:rsidRDefault="00CE1F15" w:rsidP="007C3D64">
            <w:pPr>
              <w:spacing w:before="0" w:after="0"/>
              <w:jc w:val="center"/>
              <w:rPr>
                <w:b/>
                <w:sz w:val="20"/>
                <w:szCs w:val="20"/>
                <w:lang w:val="fr-FR"/>
              </w:rPr>
            </w:pPr>
            <w:r w:rsidRPr="00A01E10">
              <w:rPr>
                <w:b/>
                <w:sz w:val="20"/>
                <w:szCs w:val="20"/>
              </w:rPr>
              <w:t>Trách nhiệm tổ chức thực hiện</w:t>
            </w:r>
          </w:p>
        </w:tc>
        <w:tc>
          <w:tcPr>
            <w:tcW w:w="1418" w:type="dxa"/>
            <w:vAlign w:val="center"/>
          </w:tcPr>
          <w:p w:rsidR="00CE1F15" w:rsidRPr="00A01E10" w:rsidRDefault="00CE1F15" w:rsidP="007C3D64">
            <w:pPr>
              <w:spacing w:before="0" w:after="0"/>
              <w:jc w:val="center"/>
              <w:rPr>
                <w:b/>
                <w:sz w:val="20"/>
                <w:szCs w:val="20"/>
                <w:lang w:val="fr-FR"/>
              </w:rPr>
            </w:pPr>
            <w:r w:rsidRPr="00A01E10">
              <w:rPr>
                <w:b/>
                <w:sz w:val="20"/>
                <w:szCs w:val="20"/>
              </w:rPr>
              <w:t>Trách nhiệm giám sát</w:t>
            </w:r>
          </w:p>
        </w:tc>
      </w:tr>
      <w:tr w:rsidR="00CE1F15" w:rsidRPr="00A01E10" w:rsidTr="005C36CB">
        <w:trPr>
          <w:trHeight w:val="406"/>
        </w:trPr>
        <w:tc>
          <w:tcPr>
            <w:tcW w:w="568" w:type="dxa"/>
            <w:vAlign w:val="center"/>
          </w:tcPr>
          <w:p w:rsidR="00CE1F15" w:rsidRPr="00A01E10" w:rsidRDefault="00CE1F15" w:rsidP="007C3D64">
            <w:pPr>
              <w:spacing w:before="0" w:after="0"/>
              <w:rPr>
                <w:b/>
                <w:sz w:val="20"/>
                <w:szCs w:val="20"/>
                <w:lang w:val="fr-FR"/>
              </w:rPr>
            </w:pPr>
            <w:r w:rsidRPr="00A01E10">
              <w:rPr>
                <w:b/>
                <w:sz w:val="20"/>
                <w:szCs w:val="20"/>
                <w:lang w:val="fr-FR"/>
              </w:rPr>
              <w:t>1</w:t>
            </w:r>
          </w:p>
        </w:tc>
        <w:tc>
          <w:tcPr>
            <w:tcW w:w="14459" w:type="dxa"/>
            <w:gridSpan w:val="7"/>
            <w:vAlign w:val="center"/>
          </w:tcPr>
          <w:p w:rsidR="00CE1F15" w:rsidRPr="00A01E10" w:rsidRDefault="006B108D" w:rsidP="00AE4452">
            <w:pPr>
              <w:spacing w:before="0" w:after="0"/>
              <w:rPr>
                <w:b/>
                <w:sz w:val="20"/>
                <w:szCs w:val="20"/>
                <w:lang w:val="fr-FR"/>
              </w:rPr>
            </w:pPr>
            <w:r w:rsidRPr="00A01E10">
              <w:rPr>
                <w:b/>
                <w:sz w:val="20"/>
                <w:szCs w:val="20"/>
                <w:lang w:val="fr-FR"/>
              </w:rPr>
              <w:t xml:space="preserve">GIAI ĐOẠN </w:t>
            </w:r>
            <w:r w:rsidR="00AE4452" w:rsidRPr="00A01E10">
              <w:rPr>
                <w:b/>
                <w:sz w:val="20"/>
                <w:szCs w:val="20"/>
                <w:lang w:val="fr-FR"/>
              </w:rPr>
              <w:t>TẬN THU GỖ, CHUẨN BỊ ĐẤT TRỒNG CAO SU</w:t>
            </w:r>
          </w:p>
        </w:tc>
      </w:tr>
      <w:tr w:rsidR="008E0616" w:rsidRPr="00A01E10" w:rsidTr="005C36CB">
        <w:trPr>
          <w:trHeight w:val="533"/>
        </w:trPr>
        <w:tc>
          <w:tcPr>
            <w:tcW w:w="568" w:type="dxa"/>
            <w:vMerge w:val="restart"/>
            <w:vAlign w:val="center"/>
          </w:tcPr>
          <w:p w:rsidR="008E0616" w:rsidRPr="00A01E10" w:rsidRDefault="008E0616" w:rsidP="007C3D64">
            <w:pPr>
              <w:spacing w:before="0" w:after="0"/>
              <w:rPr>
                <w:sz w:val="20"/>
                <w:szCs w:val="20"/>
                <w:lang w:val="fr-FR"/>
              </w:rPr>
            </w:pPr>
          </w:p>
        </w:tc>
        <w:tc>
          <w:tcPr>
            <w:tcW w:w="1985" w:type="dxa"/>
            <w:vMerge w:val="restart"/>
            <w:vAlign w:val="center"/>
          </w:tcPr>
          <w:p w:rsidR="008E0616" w:rsidRPr="00A01E10" w:rsidRDefault="008E0616" w:rsidP="002B7D78">
            <w:pPr>
              <w:spacing w:before="0" w:after="0"/>
              <w:rPr>
                <w:sz w:val="20"/>
                <w:szCs w:val="20"/>
              </w:rPr>
            </w:pPr>
            <w:r w:rsidRPr="00A01E10">
              <w:rPr>
                <w:sz w:val="20"/>
                <w:szCs w:val="20"/>
              </w:rPr>
              <w:t>- Phát quang, tận thu gỗ cao su</w:t>
            </w:r>
          </w:p>
          <w:p w:rsidR="008E0616" w:rsidRPr="00A01E10" w:rsidRDefault="008E0616" w:rsidP="002B7D78">
            <w:pPr>
              <w:spacing w:before="0" w:after="0"/>
              <w:rPr>
                <w:sz w:val="20"/>
                <w:szCs w:val="20"/>
              </w:rPr>
            </w:pPr>
            <w:r w:rsidRPr="00A01E10">
              <w:rPr>
                <w:sz w:val="20"/>
                <w:szCs w:val="20"/>
              </w:rPr>
              <w:t>- Vận chuyển gỗ cao su</w:t>
            </w:r>
          </w:p>
          <w:p w:rsidR="008E0616" w:rsidRPr="00A01E10" w:rsidRDefault="008E0616" w:rsidP="002B7D78">
            <w:pPr>
              <w:spacing w:before="0" w:after="0"/>
              <w:rPr>
                <w:sz w:val="20"/>
                <w:szCs w:val="20"/>
              </w:rPr>
            </w:pPr>
            <w:r w:rsidRPr="00A01E10">
              <w:rPr>
                <w:sz w:val="20"/>
                <w:szCs w:val="20"/>
              </w:rPr>
              <w:t>- Cày xới đất trồng cây cao su</w:t>
            </w:r>
          </w:p>
          <w:p w:rsidR="008E0616" w:rsidRPr="00A01E10" w:rsidRDefault="008E0616" w:rsidP="002B7D78">
            <w:pPr>
              <w:spacing w:before="0" w:after="0"/>
              <w:rPr>
                <w:sz w:val="20"/>
                <w:szCs w:val="20"/>
                <w:lang w:val="fr-FR"/>
              </w:rPr>
            </w:pPr>
            <w:r w:rsidRPr="00A01E10">
              <w:rPr>
                <w:sz w:val="20"/>
                <w:szCs w:val="20"/>
              </w:rPr>
              <w:t>- Sinh hoạt của CBVNV.</w:t>
            </w:r>
          </w:p>
        </w:tc>
        <w:tc>
          <w:tcPr>
            <w:tcW w:w="3402" w:type="dxa"/>
            <w:vAlign w:val="center"/>
          </w:tcPr>
          <w:p w:rsidR="008E0616" w:rsidRPr="00A01E10" w:rsidRDefault="008E0616" w:rsidP="007C3D64">
            <w:pPr>
              <w:spacing w:before="0" w:after="0"/>
              <w:jc w:val="both"/>
              <w:rPr>
                <w:sz w:val="20"/>
                <w:szCs w:val="20"/>
              </w:rPr>
            </w:pPr>
            <w:r w:rsidRPr="00A01E10">
              <w:rPr>
                <w:sz w:val="20"/>
                <w:szCs w:val="20"/>
              </w:rPr>
              <w:t>Bụi</w:t>
            </w:r>
          </w:p>
        </w:tc>
        <w:tc>
          <w:tcPr>
            <w:tcW w:w="3969" w:type="dxa"/>
            <w:vAlign w:val="center"/>
          </w:tcPr>
          <w:p w:rsidR="008E0616" w:rsidRPr="00A01E10" w:rsidRDefault="008E0616" w:rsidP="00E80472">
            <w:pPr>
              <w:spacing w:before="0" w:after="0"/>
              <w:jc w:val="both"/>
              <w:rPr>
                <w:sz w:val="20"/>
                <w:szCs w:val="20"/>
              </w:rPr>
            </w:pPr>
            <w:r w:rsidRPr="00A01E10">
              <w:rPr>
                <w:sz w:val="20"/>
                <w:szCs w:val="20"/>
              </w:rPr>
              <w:t>Hạn chế tốc độ của xe, che chắn thùng xe.</w:t>
            </w:r>
          </w:p>
        </w:tc>
        <w:tc>
          <w:tcPr>
            <w:tcW w:w="1275" w:type="dxa"/>
            <w:vAlign w:val="center"/>
          </w:tcPr>
          <w:p w:rsidR="008E0616" w:rsidRPr="00A01E10" w:rsidRDefault="00E43F51" w:rsidP="007C3D64">
            <w:pPr>
              <w:spacing w:before="0" w:after="0"/>
              <w:rPr>
                <w:sz w:val="20"/>
                <w:szCs w:val="20"/>
                <w:lang w:val="fr-FR"/>
              </w:rPr>
            </w:pPr>
            <w:r w:rsidRPr="00A01E10">
              <w:rPr>
                <w:sz w:val="20"/>
                <w:szCs w:val="20"/>
                <w:lang w:val="fr-FR"/>
              </w:rPr>
              <w:t>20</w:t>
            </w:r>
            <w:r w:rsidR="00152938" w:rsidRPr="00A01E10">
              <w:rPr>
                <w:sz w:val="20"/>
                <w:szCs w:val="20"/>
                <w:lang w:val="fr-FR"/>
              </w:rPr>
              <w:t>.0</w:t>
            </w:r>
            <w:r w:rsidR="008E0616" w:rsidRPr="00A01E10">
              <w:rPr>
                <w:sz w:val="20"/>
                <w:szCs w:val="20"/>
                <w:lang w:val="fr-FR"/>
              </w:rPr>
              <w:t>00.000</w:t>
            </w:r>
          </w:p>
        </w:tc>
        <w:tc>
          <w:tcPr>
            <w:tcW w:w="1276" w:type="dxa"/>
            <w:vMerge w:val="restart"/>
            <w:vAlign w:val="center"/>
          </w:tcPr>
          <w:p w:rsidR="008E0616" w:rsidRPr="00A01E10" w:rsidRDefault="008E0616" w:rsidP="007C3D64">
            <w:pPr>
              <w:spacing w:before="0" w:after="0"/>
              <w:jc w:val="center"/>
              <w:rPr>
                <w:sz w:val="20"/>
                <w:szCs w:val="20"/>
                <w:lang w:val="fr-FR"/>
              </w:rPr>
            </w:pPr>
            <w:r w:rsidRPr="00A01E10">
              <w:rPr>
                <w:sz w:val="20"/>
                <w:szCs w:val="20"/>
                <w:lang w:val="fr-FR"/>
              </w:rPr>
              <w:t>6 tháng</w:t>
            </w:r>
          </w:p>
        </w:tc>
        <w:tc>
          <w:tcPr>
            <w:tcW w:w="1134" w:type="dxa"/>
            <w:vMerge w:val="restart"/>
            <w:vAlign w:val="center"/>
          </w:tcPr>
          <w:p w:rsidR="008E0616" w:rsidRPr="00A01E10" w:rsidRDefault="008E0616" w:rsidP="007C3D64">
            <w:pPr>
              <w:spacing w:before="0" w:after="0"/>
              <w:rPr>
                <w:sz w:val="20"/>
                <w:szCs w:val="20"/>
                <w:lang w:val="fr-FR"/>
              </w:rPr>
            </w:pPr>
            <w:r w:rsidRPr="00A01E10">
              <w:rPr>
                <w:sz w:val="20"/>
                <w:szCs w:val="20"/>
                <w:lang w:val="fr-FR"/>
              </w:rPr>
              <w:t>Chủ dự án</w:t>
            </w:r>
          </w:p>
        </w:tc>
        <w:tc>
          <w:tcPr>
            <w:tcW w:w="1418" w:type="dxa"/>
            <w:vMerge w:val="restart"/>
            <w:vAlign w:val="center"/>
          </w:tcPr>
          <w:p w:rsidR="008E0616" w:rsidRPr="00A01E10" w:rsidRDefault="008E0616" w:rsidP="007C3D64">
            <w:pPr>
              <w:widowControl w:val="0"/>
              <w:tabs>
                <w:tab w:val="left" w:pos="192"/>
              </w:tabs>
              <w:spacing w:before="0" w:after="0"/>
              <w:rPr>
                <w:sz w:val="20"/>
                <w:szCs w:val="20"/>
                <w:lang w:val="fr-FR"/>
              </w:rPr>
            </w:pPr>
            <w:r w:rsidRPr="00A01E10">
              <w:rPr>
                <w:sz w:val="20"/>
                <w:szCs w:val="20"/>
                <w:lang w:val="fr-FR"/>
              </w:rPr>
              <w:t>Chủ dự án kết hợp với:</w:t>
            </w:r>
          </w:p>
          <w:p w:rsidR="008E0616" w:rsidRPr="00A01E10" w:rsidRDefault="008E0616" w:rsidP="007C3D64">
            <w:pPr>
              <w:widowControl w:val="0"/>
              <w:tabs>
                <w:tab w:val="left" w:pos="192"/>
              </w:tabs>
              <w:spacing w:before="0" w:after="0"/>
              <w:ind w:left="12"/>
              <w:rPr>
                <w:sz w:val="20"/>
                <w:szCs w:val="20"/>
                <w:lang w:val="fr-FR"/>
              </w:rPr>
            </w:pPr>
            <w:r w:rsidRPr="00A01E10">
              <w:rPr>
                <w:sz w:val="20"/>
                <w:szCs w:val="20"/>
                <w:lang w:val="fr-FR"/>
              </w:rPr>
              <w:t>-Sở TN và MT tỉnh ĐắkLắk;</w:t>
            </w:r>
          </w:p>
          <w:p w:rsidR="008E0616" w:rsidRPr="00A01E10" w:rsidRDefault="008E0616" w:rsidP="007C3D64">
            <w:pPr>
              <w:widowControl w:val="0"/>
              <w:tabs>
                <w:tab w:val="left" w:pos="192"/>
              </w:tabs>
              <w:spacing w:before="0" w:after="0"/>
              <w:ind w:left="12"/>
              <w:rPr>
                <w:sz w:val="20"/>
                <w:szCs w:val="20"/>
                <w:lang w:val="fr-FR"/>
              </w:rPr>
            </w:pPr>
            <w:r w:rsidRPr="00A01E10">
              <w:rPr>
                <w:sz w:val="20"/>
                <w:szCs w:val="20"/>
                <w:lang w:val="fr-FR"/>
              </w:rPr>
              <w:t>-UBND 3 xã Ea Hồ, Phú Lộc, Tam Giang</w:t>
            </w:r>
          </w:p>
          <w:p w:rsidR="008E0616" w:rsidRPr="00A01E10" w:rsidRDefault="008E0616" w:rsidP="007C3D64">
            <w:pPr>
              <w:widowControl w:val="0"/>
              <w:tabs>
                <w:tab w:val="left" w:pos="192"/>
              </w:tabs>
              <w:spacing w:before="0" w:after="0"/>
              <w:ind w:left="12"/>
              <w:rPr>
                <w:sz w:val="20"/>
                <w:szCs w:val="20"/>
                <w:lang w:val="fr-FR"/>
              </w:rPr>
            </w:pPr>
          </w:p>
        </w:tc>
      </w:tr>
      <w:tr w:rsidR="008E0616" w:rsidRPr="00A01E10" w:rsidTr="005C36CB">
        <w:trPr>
          <w:trHeight w:val="341"/>
        </w:trPr>
        <w:tc>
          <w:tcPr>
            <w:tcW w:w="568" w:type="dxa"/>
            <w:vMerge/>
            <w:vAlign w:val="center"/>
          </w:tcPr>
          <w:p w:rsidR="008E0616" w:rsidRPr="00A01E10" w:rsidRDefault="008E0616" w:rsidP="007C3D64">
            <w:pPr>
              <w:spacing w:before="0" w:after="0"/>
              <w:rPr>
                <w:sz w:val="20"/>
                <w:szCs w:val="20"/>
                <w:lang w:val="fr-FR"/>
              </w:rPr>
            </w:pPr>
          </w:p>
        </w:tc>
        <w:tc>
          <w:tcPr>
            <w:tcW w:w="1985" w:type="dxa"/>
            <w:vMerge/>
            <w:vAlign w:val="center"/>
          </w:tcPr>
          <w:p w:rsidR="008E0616" w:rsidRPr="00A01E10" w:rsidRDefault="008E0616" w:rsidP="007C3D64">
            <w:pPr>
              <w:spacing w:before="0" w:after="0"/>
              <w:rPr>
                <w:sz w:val="20"/>
                <w:szCs w:val="20"/>
                <w:lang w:val="fr-FR"/>
              </w:rPr>
            </w:pPr>
          </w:p>
        </w:tc>
        <w:tc>
          <w:tcPr>
            <w:tcW w:w="3402" w:type="dxa"/>
            <w:vAlign w:val="center"/>
          </w:tcPr>
          <w:p w:rsidR="008E0616" w:rsidRPr="00A01E10" w:rsidRDefault="008E0616" w:rsidP="007C3D64">
            <w:pPr>
              <w:spacing w:before="0" w:after="0"/>
              <w:jc w:val="both"/>
              <w:rPr>
                <w:sz w:val="20"/>
                <w:szCs w:val="20"/>
              </w:rPr>
            </w:pPr>
            <w:r w:rsidRPr="00A01E10">
              <w:rPr>
                <w:sz w:val="20"/>
                <w:szCs w:val="20"/>
              </w:rPr>
              <w:t>Khí thải</w:t>
            </w:r>
          </w:p>
        </w:tc>
        <w:tc>
          <w:tcPr>
            <w:tcW w:w="3969" w:type="dxa"/>
            <w:vAlign w:val="center"/>
          </w:tcPr>
          <w:p w:rsidR="008E0616" w:rsidRPr="00A01E10" w:rsidRDefault="008E0616" w:rsidP="00944DFD">
            <w:pPr>
              <w:spacing w:before="0" w:after="0"/>
              <w:jc w:val="both"/>
              <w:rPr>
                <w:sz w:val="20"/>
                <w:szCs w:val="20"/>
              </w:rPr>
            </w:pPr>
            <w:r w:rsidRPr="00A01E10">
              <w:rPr>
                <w:sz w:val="20"/>
                <w:szCs w:val="20"/>
              </w:rPr>
              <w:t>Xe đạt tiêu chuẩn của Cục Đăng kiểm, bảo dưỡng định kỳ.</w:t>
            </w:r>
          </w:p>
        </w:tc>
        <w:tc>
          <w:tcPr>
            <w:tcW w:w="1275" w:type="dxa"/>
            <w:vAlign w:val="center"/>
          </w:tcPr>
          <w:p w:rsidR="008E0616" w:rsidRPr="00A01E10" w:rsidRDefault="00E43F51" w:rsidP="007C3D64">
            <w:pPr>
              <w:spacing w:before="0" w:after="0"/>
              <w:rPr>
                <w:sz w:val="20"/>
                <w:szCs w:val="20"/>
                <w:lang w:val="fr-FR"/>
              </w:rPr>
            </w:pPr>
            <w:r w:rsidRPr="00A01E10">
              <w:rPr>
                <w:sz w:val="20"/>
                <w:szCs w:val="20"/>
                <w:lang w:val="fr-FR"/>
              </w:rPr>
              <w:t>20</w:t>
            </w:r>
            <w:r w:rsidR="00152938" w:rsidRPr="00A01E10">
              <w:rPr>
                <w:sz w:val="20"/>
                <w:szCs w:val="20"/>
                <w:lang w:val="fr-FR"/>
              </w:rPr>
              <w:t>.0</w:t>
            </w:r>
            <w:r w:rsidR="008E0616" w:rsidRPr="00A01E10">
              <w:rPr>
                <w:sz w:val="20"/>
                <w:szCs w:val="20"/>
                <w:lang w:val="fr-FR"/>
              </w:rPr>
              <w:t>00.000</w:t>
            </w:r>
          </w:p>
        </w:tc>
        <w:tc>
          <w:tcPr>
            <w:tcW w:w="1276" w:type="dxa"/>
            <w:vMerge/>
            <w:vAlign w:val="center"/>
          </w:tcPr>
          <w:p w:rsidR="008E0616" w:rsidRPr="00A01E10" w:rsidRDefault="008E0616" w:rsidP="007C3D64">
            <w:pPr>
              <w:spacing w:before="0" w:after="0"/>
              <w:rPr>
                <w:sz w:val="20"/>
                <w:szCs w:val="20"/>
                <w:lang w:val="fr-FR"/>
              </w:rPr>
            </w:pPr>
          </w:p>
        </w:tc>
        <w:tc>
          <w:tcPr>
            <w:tcW w:w="1134" w:type="dxa"/>
            <w:vMerge/>
            <w:vAlign w:val="center"/>
          </w:tcPr>
          <w:p w:rsidR="008E0616" w:rsidRPr="00A01E10" w:rsidRDefault="008E0616" w:rsidP="007C3D64">
            <w:pPr>
              <w:spacing w:before="0" w:after="0"/>
              <w:rPr>
                <w:sz w:val="20"/>
                <w:szCs w:val="20"/>
                <w:lang w:val="fr-FR"/>
              </w:rPr>
            </w:pPr>
          </w:p>
        </w:tc>
        <w:tc>
          <w:tcPr>
            <w:tcW w:w="1418" w:type="dxa"/>
            <w:vMerge/>
            <w:vAlign w:val="center"/>
          </w:tcPr>
          <w:p w:rsidR="008E0616" w:rsidRPr="00A01E10" w:rsidRDefault="008E0616" w:rsidP="007C3D64">
            <w:pPr>
              <w:widowControl w:val="0"/>
              <w:tabs>
                <w:tab w:val="left" w:pos="192"/>
              </w:tabs>
              <w:spacing w:before="0" w:after="0"/>
              <w:ind w:left="12"/>
              <w:rPr>
                <w:sz w:val="20"/>
                <w:szCs w:val="20"/>
                <w:lang w:val="fr-FR"/>
              </w:rPr>
            </w:pPr>
          </w:p>
        </w:tc>
      </w:tr>
      <w:tr w:rsidR="008E0616" w:rsidRPr="00A01E10" w:rsidTr="005C36CB">
        <w:trPr>
          <w:trHeight w:val="341"/>
        </w:trPr>
        <w:tc>
          <w:tcPr>
            <w:tcW w:w="568" w:type="dxa"/>
            <w:vMerge/>
            <w:vAlign w:val="center"/>
          </w:tcPr>
          <w:p w:rsidR="008E0616" w:rsidRPr="00A01E10" w:rsidRDefault="008E0616" w:rsidP="007C3D64">
            <w:pPr>
              <w:spacing w:before="0" w:after="0"/>
              <w:rPr>
                <w:sz w:val="20"/>
                <w:szCs w:val="20"/>
                <w:lang w:val="fr-FR"/>
              </w:rPr>
            </w:pPr>
          </w:p>
        </w:tc>
        <w:tc>
          <w:tcPr>
            <w:tcW w:w="1985" w:type="dxa"/>
            <w:vMerge/>
            <w:vAlign w:val="center"/>
          </w:tcPr>
          <w:p w:rsidR="008E0616" w:rsidRPr="00A01E10" w:rsidRDefault="008E0616" w:rsidP="007C3D64">
            <w:pPr>
              <w:spacing w:before="0" w:after="0"/>
              <w:rPr>
                <w:sz w:val="20"/>
                <w:szCs w:val="20"/>
                <w:lang w:val="fr-FR"/>
              </w:rPr>
            </w:pPr>
          </w:p>
        </w:tc>
        <w:tc>
          <w:tcPr>
            <w:tcW w:w="3402" w:type="dxa"/>
            <w:vAlign w:val="center"/>
          </w:tcPr>
          <w:p w:rsidR="008E0616" w:rsidRPr="00A01E10" w:rsidRDefault="008E0616" w:rsidP="007C3D64">
            <w:pPr>
              <w:spacing w:before="0" w:after="0"/>
              <w:ind w:right="-122"/>
              <w:jc w:val="both"/>
              <w:rPr>
                <w:sz w:val="20"/>
                <w:szCs w:val="20"/>
              </w:rPr>
            </w:pPr>
            <w:r w:rsidRPr="00A01E10">
              <w:rPr>
                <w:sz w:val="20"/>
                <w:szCs w:val="20"/>
              </w:rPr>
              <w:t>Tiếng ồn</w:t>
            </w:r>
          </w:p>
        </w:tc>
        <w:tc>
          <w:tcPr>
            <w:tcW w:w="3969" w:type="dxa"/>
            <w:vAlign w:val="center"/>
          </w:tcPr>
          <w:p w:rsidR="008E0616" w:rsidRPr="00A01E10" w:rsidRDefault="008E0616" w:rsidP="00944DFD">
            <w:pPr>
              <w:spacing w:before="0" w:after="0"/>
              <w:jc w:val="both"/>
              <w:rPr>
                <w:sz w:val="20"/>
                <w:szCs w:val="20"/>
              </w:rPr>
            </w:pPr>
            <w:r w:rsidRPr="00A01E10">
              <w:rPr>
                <w:sz w:val="20"/>
                <w:szCs w:val="20"/>
              </w:rPr>
              <w:t>Điều tiết dòng xe, bảo dưỡng định kỳ, hoạt động vào ban ngày, tránh làm việc vào giờ nghỉ ngơi của người dân.</w:t>
            </w:r>
          </w:p>
        </w:tc>
        <w:tc>
          <w:tcPr>
            <w:tcW w:w="1275" w:type="dxa"/>
            <w:vAlign w:val="center"/>
          </w:tcPr>
          <w:p w:rsidR="008E0616" w:rsidRPr="00A01E10" w:rsidRDefault="008E0616" w:rsidP="007C3D64">
            <w:pPr>
              <w:spacing w:before="0" w:after="0"/>
              <w:rPr>
                <w:sz w:val="20"/>
                <w:szCs w:val="20"/>
                <w:lang w:val="fr-FR"/>
              </w:rPr>
            </w:pPr>
            <w:r w:rsidRPr="00A01E10">
              <w:rPr>
                <w:sz w:val="20"/>
                <w:szCs w:val="20"/>
                <w:lang w:val="fr-FR"/>
              </w:rPr>
              <w:t>-</w:t>
            </w:r>
          </w:p>
        </w:tc>
        <w:tc>
          <w:tcPr>
            <w:tcW w:w="1276" w:type="dxa"/>
            <w:vMerge/>
            <w:vAlign w:val="center"/>
          </w:tcPr>
          <w:p w:rsidR="008E0616" w:rsidRPr="00A01E10" w:rsidRDefault="008E0616" w:rsidP="007C3D64">
            <w:pPr>
              <w:spacing w:before="0" w:after="0"/>
              <w:rPr>
                <w:sz w:val="20"/>
                <w:szCs w:val="20"/>
                <w:lang w:val="fr-FR"/>
              </w:rPr>
            </w:pPr>
          </w:p>
        </w:tc>
        <w:tc>
          <w:tcPr>
            <w:tcW w:w="1134" w:type="dxa"/>
            <w:vMerge/>
            <w:vAlign w:val="center"/>
          </w:tcPr>
          <w:p w:rsidR="008E0616" w:rsidRPr="00A01E10" w:rsidRDefault="008E0616" w:rsidP="007C3D64">
            <w:pPr>
              <w:spacing w:before="0" w:after="0"/>
              <w:rPr>
                <w:sz w:val="20"/>
                <w:szCs w:val="20"/>
                <w:lang w:val="fr-FR"/>
              </w:rPr>
            </w:pPr>
          </w:p>
        </w:tc>
        <w:tc>
          <w:tcPr>
            <w:tcW w:w="1418" w:type="dxa"/>
            <w:vMerge/>
            <w:vAlign w:val="center"/>
          </w:tcPr>
          <w:p w:rsidR="008E0616" w:rsidRPr="00A01E10" w:rsidRDefault="008E0616" w:rsidP="007C3D64">
            <w:pPr>
              <w:widowControl w:val="0"/>
              <w:tabs>
                <w:tab w:val="left" w:pos="192"/>
              </w:tabs>
              <w:spacing w:before="0" w:after="0"/>
              <w:ind w:left="12"/>
              <w:rPr>
                <w:sz w:val="20"/>
                <w:szCs w:val="20"/>
                <w:lang w:val="fr-FR"/>
              </w:rPr>
            </w:pPr>
          </w:p>
        </w:tc>
      </w:tr>
      <w:tr w:rsidR="00E80472" w:rsidRPr="00A01E10" w:rsidTr="005C36CB">
        <w:trPr>
          <w:trHeight w:val="341"/>
        </w:trPr>
        <w:tc>
          <w:tcPr>
            <w:tcW w:w="568" w:type="dxa"/>
            <w:vMerge/>
            <w:vAlign w:val="center"/>
          </w:tcPr>
          <w:p w:rsidR="00E80472" w:rsidRPr="00A01E10" w:rsidRDefault="00E80472" w:rsidP="007C3D64">
            <w:pPr>
              <w:spacing w:before="0" w:after="0"/>
              <w:rPr>
                <w:sz w:val="20"/>
                <w:szCs w:val="20"/>
                <w:lang w:val="fr-FR"/>
              </w:rPr>
            </w:pPr>
          </w:p>
        </w:tc>
        <w:tc>
          <w:tcPr>
            <w:tcW w:w="1985" w:type="dxa"/>
            <w:vMerge/>
            <w:vAlign w:val="center"/>
          </w:tcPr>
          <w:p w:rsidR="00E80472" w:rsidRPr="00A01E10" w:rsidRDefault="00E80472" w:rsidP="007C3D64">
            <w:pPr>
              <w:spacing w:before="0" w:after="0"/>
              <w:rPr>
                <w:sz w:val="20"/>
                <w:szCs w:val="20"/>
                <w:lang w:val="fr-FR"/>
              </w:rPr>
            </w:pPr>
          </w:p>
        </w:tc>
        <w:tc>
          <w:tcPr>
            <w:tcW w:w="3402" w:type="dxa"/>
            <w:vAlign w:val="center"/>
          </w:tcPr>
          <w:p w:rsidR="00E80472" w:rsidRPr="00A01E10" w:rsidRDefault="00E80472" w:rsidP="007C3D64">
            <w:pPr>
              <w:spacing w:before="0" w:after="0"/>
              <w:jc w:val="both"/>
              <w:rPr>
                <w:sz w:val="20"/>
                <w:szCs w:val="20"/>
              </w:rPr>
            </w:pPr>
            <w:r w:rsidRPr="00A01E10">
              <w:rPr>
                <w:sz w:val="20"/>
                <w:szCs w:val="20"/>
              </w:rPr>
              <w:t>Nước thải</w:t>
            </w:r>
          </w:p>
        </w:tc>
        <w:tc>
          <w:tcPr>
            <w:tcW w:w="3969" w:type="dxa"/>
            <w:vAlign w:val="center"/>
          </w:tcPr>
          <w:p w:rsidR="00E80472" w:rsidRPr="00A01E10" w:rsidRDefault="00E80472" w:rsidP="00944DFD">
            <w:pPr>
              <w:spacing w:before="0" w:after="0"/>
              <w:jc w:val="both"/>
              <w:rPr>
                <w:sz w:val="20"/>
                <w:szCs w:val="20"/>
              </w:rPr>
            </w:pPr>
            <w:r w:rsidRPr="00A01E10">
              <w:rPr>
                <w:sz w:val="20"/>
                <w:szCs w:val="20"/>
              </w:rPr>
              <w:t>Hệ thống rãnh thoát nước và bể tự hoại.</w:t>
            </w:r>
          </w:p>
        </w:tc>
        <w:tc>
          <w:tcPr>
            <w:tcW w:w="1275" w:type="dxa"/>
            <w:vAlign w:val="center"/>
          </w:tcPr>
          <w:p w:rsidR="00E80472" w:rsidRPr="00A01E10" w:rsidRDefault="00E80472" w:rsidP="007C3D64">
            <w:pPr>
              <w:spacing w:before="0" w:after="0"/>
              <w:rPr>
                <w:sz w:val="20"/>
                <w:szCs w:val="20"/>
                <w:lang w:val="fr-FR"/>
              </w:rPr>
            </w:pPr>
          </w:p>
        </w:tc>
        <w:tc>
          <w:tcPr>
            <w:tcW w:w="1276" w:type="dxa"/>
            <w:vAlign w:val="center"/>
          </w:tcPr>
          <w:p w:rsidR="00E80472" w:rsidRPr="00A01E10" w:rsidRDefault="00E80472" w:rsidP="007C3D64">
            <w:pPr>
              <w:spacing w:before="0" w:after="0"/>
              <w:rPr>
                <w:sz w:val="20"/>
                <w:szCs w:val="20"/>
                <w:lang w:val="fr-FR"/>
              </w:rPr>
            </w:pPr>
            <w:r w:rsidRPr="00A01E10">
              <w:rPr>
                <w:sz w:val="20"/>
                <w:szCs w:val="20"/>
                <w:lang w:val="fr-FR"/>
              </w:rPr>
              <w:t>Đã xây dựng</w:t>
            </w:r>
          </w:p>
        </w:tc>
        <w:tc>
          <w:tcPr>
            <w:tcW w:w="1134" w:type="dxa"/>
            <w:vMerge/>
            <w:vAlign w:val="center"/>
          </w:tcPr>
          <w:p w:rsidR="00E80472" w:rsidRPr="00A01E10" w:rsidRDefault="00E80472" w:rsidP="007C3D64">
            <w:pPr>
              <w:spacing w:before="0" w:after="0"/>
              <w:rPr>
                <w:sz w:val="20"/>
                <w:szCs w:val="20"/>
                <w:lang w:val="fr-FR"/>
              </w:rPr>
            </w:pPr>
          </w:p>
        </w:tc>
        <w:tc>
          <w:tcPr>
            <w:tcW w:w="1418" w:type="dxa"/>
            <w:vMerge/>
            <w:vAlign w:val="center"/>
          </w:tcPr>
          <w:p w:rsidR="00E80472" w:rsidRPr="00A01E10" w:rsidRDefault="00E80472" w:rsidP="007C3D64">
            <w:pPr>
              <w:widowControl w:val="0"/>
              <w:tabs>
                <w:tab w:val="left" w:pos="192"/>
              </w:tabs>
              <w:spacing w:before="0" w:after="0"/>
              <w:ind w:left="12"/>
              <w:rPr>
                <w:sz w:val="20"/>
                <w:szCs w:val="20"/>
                <w:lang w:val="fr-FR"/>
              </w:rPr>
            </w:pPr>
          </w:p>
        </w:tc>
      </w:tr>
      <w:tr w:rsidR="005254D7" w:rsidRPr="00A01E10" w:rsidTr="005C36CB">
        <w:trPr>
          <w:trHeight w:val="341"/>
        </w:trPr>
        <w:tc>
          <w:tcPr>
            <w:tcW w:w="568" w:type="dxa"/>
            <w:vMerge/>
            <w:vAlign w:val="center"/>
          </w:tcPr>
          <w:p w:rsidR="005254D7" w:rsidRPr="00A01E10" w:rsidRDefault="005254D7" w:rsidP="007C3D64">
            <w:pPr>
              <w:spacing w:before="0" w:after="0"/>
              <w:rPr>
                <w:sz w:val="20"/>
                <w:szCs w:val="20"/>
                <w:lang w:val="fr-FR"/>
              </w:rPr>
            </w:pPr>
          </w:p>
        </w:tc>
        <w:tc>
          <w:tcPr>
            <w:tcW w:w="1985" w:type="dxa"/>
            <w:vMerge/>
            <w:vAlign w:val="center"/>
          </w:tcPr>
          <w:p w:rsidR="005254D7" w:rsidRPr="00A01E10" w:rsidRDefault="005254D7" w:rsidP="007C3D64">
            <w:pPr>
              <w:spacing w:before="0" w:after="0"/>
              <w:rPr>
                <w:sz w:val="20"/>
                <w:szCs w:val="20"/>
                <w:lang w:val="fr-FR"/>
              </w:rPr>
            </w:pPr>
          </w:p>
        </w:tc>
        <w:tc>
          <w:tcPr>
            <w:tcW w:w="3402" w:type="dxa"/>
            <w:vAlign w:val="center"/>
          </w:tcPr>
          <w:p w:rsidR="005254D7" w:rsidRPr="00A01E10" w:rsidRDefault="005254D7" w:rsidP="007C3D64">
            <w:pPr>
              <w:spacing w:before="0" w:after="0"/>
              <w:jc w:val="both"/>
              <w:rPr>
                <w:sz w:val="20"/>
                <w:szCs w:val="20"/>
              </w:rPr>
            </w:pPr>
            <w:r w:rsidRPr="00A01E10">
              <w:rPr>
                <w:sz w:val="20"/>
                <w:szCs w:val="20"/>
              </w:rPr>
              <w:t>Nước mưa chảy tràn</w:t>
            </w:r>
          </w:p>
        </w:tc>
        <w:tc>
          <w:tcPr>
            <w:tcW w:w="3969" w:type="dxa"/>
            <w:vAlign w:val="center"/>
          </w:tcPr>
          <w:p w:rsidR="005254D7" w:rsidRPr="00A01E10" w:rsidRDefault="003A2BA7" w:rsidP="007C3D64">
            <w:pPr>
              <w:spacing w:before="0" w:after="0"/>
              <w:jc w:val="both"/>
              <w:rPr>
                <w:sz w:val="20"/>
                <w:szCs w:val="20"/>
              </w:rPr>
            </w:pPr>
            <w:r w:rsidRPr="00A01E10">
              <w:rPr>
                <w:sz w:val="20"/>
                <w:szCs w:val="20"/>
              </w:rPr>
              <w:t>Hệ thống thoát nước quanh lô, hàng</w:t>
            </w:r>
          </w:p>
        </w:tc>
        <w:tc>
          <w:tcPr>
            <w:tcW w:w="1275" w:type="dxa"/>
            <w:vAlign w:val="center"/>
          </w:tcPr>
          <w:p w:rsidR="005254D7" w:rsidRPr="00A01E10" w:rsidRDefault="005254D7" w:rsidP="007C3D64">
            <w:pPr>
              <w:spacing w:before="0" w:after="0"/>
              <w:rPr>
                <w:sz w:val="20"/>
                <w:szCs w:val="20"/>
                <w:lang w:val="fr-FR"/>
              </w:rPr>
            </w:pPr>
          </w:p>
        </w:tc>
        <w:tc>
          <w:tcPr>
            <w:tcW w:w="1276" w:type="dxa"/>
            <w:vAlign w:val="center"/>
          </w:tcPr>
          <w:p w:rsidR="005254D7" w:rsidRPr="00A01E10" w:rsidRDefault="003A2BA7" w:rsidP="007C3D64">
            <w:pPr>
              <w:spacing w:before="0" w:after="0"/>
              <w:rPr>
                <w:sz w:val="20"/>
                <w:szCs w:val="20"/>
                <w:lang w:val="fr-FR"/>
              </w:rPr>
            </w:pPr>
            <w:r w:rsidRPr="00A01E10">
              <w:rPr>
                <w:sz w:val="20"/>
                <w:szCs w:val="20"/>
                <w:lang w:val="fr-FR"/>
              </w:rPr>
              <w:t>Đã xây dựng</w:t>
            </w:r>
          </w:p>
        </w:tc>
        <w:tc>
          <w:tcPr>
            <w:tcW w:w="1134" w:type="dxa"/>
            <w:vMerge/>
            <w:vAlign w:val="center"/>
          </w:tcPr>
          <w:p w:rsidR="005254D7" w:rsidRPr="00A01E10" w:rsidRDefault="005254D7" w:rsidP="007C3D64">
            <w:pPr>
              <w:spacing w:before="0" w:after="0"/>
              <w:rPr>
                <w:sz w:val="20"/>
                <w:szCs w:val="20"/>
                <w:lang w:val="fr-FR"/>
              </w:rPr>
            </w:pPr>
          </w:p>
        </w:tc>
        <w:tc>
          <w:tcPr>
            <w:tcW w:w="1418" w:type="dxa"/>
            <w:vMerge/>
            <w:vAlign w:val="center"/>
          </w:tcPr>
          <w:p w:rsidR="005254D7" w:rsidRPr="00A01E10" w:rsidRDefault="005254D7" w:rsidP="007C3D64">
            <w:pPr>
              <w:widowControl w:val="0"/>
              <w:tabs>
                <w:tab w:val="left" w:pos="192"/>
              </w:tabs>
              <w:spacing w:before="0" w:after="0"/>
              <w:ind w:left="12"/>
              <w:rPr>
                <w:sz w:val="20"/>
                <w:szCs w:val="20"/>
                <w:lang w:val="fr-FR"/>
              </w:rPr>
            </w:pPr>
          </w:p>
        </w:tc>
      </w:tr>
      <w:tr w:rsidR="005254D7" w:rsidRPr="00A01E10" w:rsidTr="005C36CB">
        <w:trPr>
          <w:trHeight w:val="341"/>
        </w:trPr>
        <w:tc>
          <w:tcPr>
            <w:tcW w:w="568" w:type="dxa"/>
            <w:vMerge/>
            <w:vAlign w:val="center"/>
          </w:tcPr>
          <w:p w:rsidR="005254D7" w:rsidRPr="00A01E10" w:rsidRDefault="005254D7" w:rsidP="007C3D64">
            <w:pPr>
              <w:spacing w:before="0" w:after="0"/>
              <w:rPr>
                <w:sz w:val="20"/>
                <w:szCs w:val="20"/>
                <w:lang w:val="fr-FR"/>
              </w:rPr>
            </w:pPr>
          </w:p>
        </w:tc>
        <w:tc>
          <w:tcPr>
            <w:tcW w:w="1985" w:type="dxa"/>
            <w:vMerge/>
            <w:vAlign w:val="center"/>
          </w:tcPr>
          <w:p w:rsidR="005254D7" w:rsidRPr="00A01E10" w:rsidRDefault="005254D7" w:rsidP="007C3D64">
            <w:pPr>
              <w:spacing w:before="0" w:after="0"/>
              <w:rPr>
                <w:sz w:val="20"/>
                <w:szCs w:val="20"/>
                <w:lang w:val="fr-FR"/>
              </w:rPr>
            </w:pPr>
          </w:p>
        </w:tc>
        <w:tc>
          <w:tcPr>
            <w:tcW w:w="3402" w:type="dxa"/>
            <w:vAlign w:val="center"/>
          </w:tcPr>
          <w:p w:rsidR="005254D7" w:rsidRPr="00A01E10" w:rsidRDefault="005254D7" w:rsidP="007C3D64">
            <w:pPr>
              <w:spacing w:before="0" w:after="0"/>
              <w:jc w:val="both"/>
              <w:rPr>
                <w:sz w:val="20"/>
                <w:szCs w:val="20"/>
              </w:rPr>
            </w:pPr>
            <w:r w:rsidRPr="00A01E10">
              <w:rPr>
                <w:sz w:val="20"/>
                <w:szCs w:val="20"/>
              </w:rPr>
              <w:t>Chất thải rắn</w:t>
            </w:r>
            <w:r w:rsidR="008A5A50" w:rsidRPr="00A01E10">
              <w:rPr>
                <w:sz w:val="20"/>
                <w:szCs w:val="20"/>
              </w:rPr>
              <w:t xml:space="preserve"> sinh hoạt</w:t>
            </w:r>
          </w:p>
        </w:tc>
        <w:tc>
          <w:tcPr>
            <w:tcW w:w="3969" w:type="dxa"/>
            <w:vAlign w:val="center"/>
          </w:tcPr>
          <w:p w:rsidR="005254D7" w:rsidRPr="00A01E10" w:rsidRDefault="005254D7" w:rsidP="007A1859">
            <w:pPr>
              <w:spacing w:before="0" w:after="0"/>
              <w:jc w:val="both"/>
              <w:rPr>
                <w:sz w:val="20"/>
                <w:szCs w:val="20"/>
              </w:rPr>
            </w:pPr>
            <w:r w:rsidRPr="00A01E10">
              <w:rPr>
                <w:sz w:val="20"/>
                <w:szCs w:val="20"/>
              </w:rPr>
              <w:t xml:space="preserve">Phân loại, thu gom, </w:t>
            </w:r>
            <w:r w:rsidR="007A1859" w:rsidRPr="00A01E10">
              <w:rPr>
                <w:sz w:val="20"/>
                <w:szCs w:val="20"/>
              </w:rPr>
              <w:t>chôn lấp tại hố chôn lấp</w:t>
            </w:r>
          </w:p>
        </w:tc>
        <w:tc>
          <w:tcPr>
            <w:tcW w:w="1275" w:type="dxa"/>
            <w:vAlign w:val="center"/>
          </w:tcPr>
          <w:p w:rsidR="005254D7" w:rsidRPr="00A01E10" w:rsidRDefault="00E43F51" w:rsidP="007C3D64">
            <w:pPr>
              <w:spacing w:before="0" w:after="0"/>
              <w:rPr>
                <w:sz w:val="20"/>
                <w:szCs w:val="20"/>
                <w:lang w:val="fr-FR"/>
              </w:rPr>
            </w:pPr>
            <w:r w:rsidRPr="00A01E10">
              <w:rPr>
                <w:sz w:val="20"/>
                <w:szCs w:val="20"/>
                <w:lang w:val="fr-FR"/>
              </w:rPr>
              <w:t>5</w:t>
            </w:r>
            <w:r w:rsidR="00152938" w:rsidRPr="00A01E10">
              <w:rPr>
                <w:sz w:val="20"/>
                <w:szCs w:val="20"/>
                <w:lang w:val="fr-FR"/>
              </w:rPr>
              <w:t>0</w:t>
            </w:r>
            <w:r w:rsidR="00495B70" w:rsidRPr="00A01E10">
              <w:rPr>
                <w:sz w:val="20"/>
                <w:szCs w:val="20"/>
                <w:lang w:val="fr-FR"/>
              </w:rPr>
              <w:t>.000.000</w:t>
            </w:r>
          </w:p>
        </w:tc>
        <w:tc>
          <w:tcPr>
            <w:tcW w:w="1276" w:type="dxa"/>
            <w:vAlign w:val="center"/>
          </w:tcPr>
          <w:p w:rsidR="005254D7" w:rsidRPr="00A01E10" w:rsidRDefault="00DB3484" w:rsidP="007C3D64">
            <w:pPr>
              <w:spacing w:before="0" w:after="0"/>
              <w:rPr>
                <w:sz w:val="20"/>
                <w:szCs w:val="20"/>
                <w:lang w:val="fr-FR"/>
              </w:rPr>
            </w:pPr>
            <w:r w:rsidRPr="00A01E10">
              <w:rPr>
                <w:sz w:val="20"/>
                <w:szCs w:val="20"/>
                <w:lang w:val="fr-FR"/>
              </w:rPr>
              <w:t>Đã thực hiện</w:t>
            </w:r>
          </w:p>
        </w:tc>
        <w:tc>
          <w:tcPr>
            <w:tcW w:w="1134" w:type="dxa"/>
            <w:vMerge/>
            <w:vAlign w:val="center"/>
          </w:tcPr>
          <w:p w:rsidR="005254D7" w:rsidRPr="00A01E10" w:rsidRDefault="005254D7" w:rsidP="007C3D64">
            <w:pPr>
              <w:spacing w:before="0" w:after="0"/>
              <w:rPr>
                <w:sz w:val="20"/>
                <w:szCs w:val="20"/>
                <w:lang w:val="fr-FR"/>
              </w:rPr>
            </w:pPr>
          </w:p>
        </w:tc>
        <w:tc>
          <w:tcPr>
            <w:tcW w:w="1418" w:type="dxa"/>
            <w:vMerge/>
            <w:vAlign w:val="center"/>
          </w:tcPr>
          <w:p w:rsidR="005254D7" w:rsidRPr="00A01E10" w:rsidRDefault="005254D7" w:rsidP="007C3D64">
            <w:pPr>
              <w:widowControl w:val="0"/>
              <w:tabs>
                <w:tab w:val="left" w:pos="192"/>
              </w:tabs>
              <w:spacing w:before="0" w:after="0"/>
              <w:ind w:left="12"/>
              <w:rPr>
                <w:sz w:val="20"/>
                <w:szCs w:val="20"/>
                <w:lang w:val="fr-FR"/>
              </w:rPr>
            </w:pPr>
          </w:p>
        </w:tc>
      </w:tr>
      <w:tr w:rsidR="00124A0B" w:rsidRPr="00A01E10" w:rsidTr="005C36CB">
        <w:trPr>
          <w:trHeight w:val="341"/>
        </w:trPr>
        <w:tc>
          <w:tcPr>
            <w:tcW w:w="568" w:type="dxa"/>
            <w:vMerge/>
            <w:vAlign w:val="center"/>
          </w:tcPr>
          <w:p w:rsidR="00124A0B" w:rsidRPr="00A01E10" w:rsidRDefault="00124A0B" w:rsidP="007C3D64">
            <w:pPr>
              <w:spacing w:before="0" w:after="0"/>
              <w:rPr>
                <w:sz w:val="20"/>
                <w:szCs w:val="20"/>
                <w:lang w:val="fr-FR"/>
              </w:rPr>
            </w:pPr>
          </w:p>
        </w:tc>
        <w:tc>
          <w:tcPr>
            <w:tcW w:w="1985" w:type="dxa"/>
            <w:vMerge/>
            <w:vAlign w:val="center"/>
          </w:tcPr>
          <w:p w:rsidR="00124A0B" w:rsidRPr="00A01E10" w:rsidRDefault="00124A0B" w:rsidP="007C3D64">
            <w:pPr>
              <w:spacing w:before="0" w:after="0"/>
              <w:rPr>
                <w:sz w:val="20"/>
                <w:szCs w:val="20"/>
                <w:lang w:val="fr-FR"/>
              </w:rPr>
            </w:pPr>
          </w:p>
        </w:tc>
        <w:tc>
          <w:tcPr>
            <w:tcW w:w="3402" w:type="dxa"/>
            <w:vAlign w:val="center"/>
          </w:tcPr>
          <w:p w:rsidR="00124A0B" w:rsidRPr="00A01E10" w:rsidRDefault="00124A0B" w:rsidP="00944DFD">
            <w:pPr>
              <w:spacing w:before="0" w:after="0"/>
              <w:jc w:val="both"/>
              <w:rPr>
                <w:sz w:val="20"/>
                <w:szCs w:val="20"/>
                <w:lang w:val="pt-BR"/>
              </w:rPr>
            </w:pPr>
            <w:r w:rsidRPr="00A01E10">
              <w:rPr>
                <w:sz w:val="20"/>
                <w:szCs w:val="20"/>
                <w:lang w:val="pt-BR"/>
              </w:rPr>
              <w:t>Thân, cành, lá, rễ cây</w:t>
            </w:r>
          </w:p>
        </w:tc>
        <w:tc>
          <w:tcPr>
            <w:tcW w:w="3969" w:type="dxa"/>
            <w:vAlign w:val="center"/>
          </w:tcPr>
          <w:p w:rsidR="00124A0B" w:rsidRPr="00A01E10" w:rsidRDefault="00124A0B" w:rsidP="00E43F51">
            <w:pPr>
              <w:spacing w:before="0" w:after="0"/>
              <w:jc w:val="both"/>
              <w:rPr>
                <w:sz w:val="20"/>
                <w:szCs w:val="20"/>
                <w:lang w:val="pt-BR"/>
              </w:rPr>
            </w:pPr>
            <w:r w:rsidRPr="00A01E10">
              <w:rPr>
                <w:sz w:val="20"/>
                <w:szCs w:val="20"/>
                <w:lang w:val="pt-BR"/>
              </w:rPr>
              <w:t xml:space="preserve">Thu gom phân loại: tận thu sử dụng và </w:t>
            </w:r>
            <w:r w:rsidR="00E43F51" w:rsidRPr="00A01E10">
              <w:rPr>
                <w:sz w:val="20"/>
                <w:szCs w:val="20"/>
                <w:lang w:val="pt-BR"/>
              </w:rPr>
              <w:t>đốt chủ động</w:t>
            </w:r>
            <w:r w:rsidRPr="00A01E10">
              <w:rPr>
                <w:sz w:val="20"/>
                <w:szCs w:val="20"/>
                <w:lang w:val="pt-BR"/>
              </w:rPr>
              <w:t xml:space="preserve"> trong vùng dự án.</w:t>
            </w:r>
          </w:p>
        </w:tc>
        <w:tc>
          <w:tcPr>
            <w:tcW w:w="1275" w:type="dxa"/>
            <w:vAlign w:val="center"/>
          </w:tcPr>
          <w:p w:rsidR="00124A0B" w:rsidRPr="00A01E10" w:rsidRDefault="00E43F51" w:rsidP="007C3D64">
            <w:pPr>
              <w:spacing w:before="0" w:after="0"/>
              <w:rPr>
                <w:sz w:val="20"/>
                <w:szCs w:val="20"/>
                <w:lang w:val="fr-FR"/>
              </w:rPr>
            </w:pPr>
            <w:r w:rsidRPr="00A01E10">
              <w:rPr>
                <w:sz w:val="20"/>
                <w:szCs w:val="20"/>
                <w:lang w:val="fr-FR"/>
              </w:rPr>
              <w:t>5</w:t>
            </w:r>
            <w:r w:rsidR="00152938" w:rsidRPr="00A01E10">
              <w:rPr>
                <w:sz w:val="20"/>
                <w:szCs w:val="20"/>
                <w:lang w:val="fr-FR"/>
              </w:rPr>
              <w:t>0.0</w:t>
            </w:r>
            <w:r w:rsidR="00124A0B" w:rsidRPr="00A01E10">
              <w:rPr>
                <w:sz w:val="20"/>
                <w:szCs w:val="20"/>
                <w:lang w:val="fr-FR"/>
              </w:rPr>
              <w:t>00.000</w:t>
            </w:r>
          </w:p>
        </w:tc>
        <w:tc>
          <w:tcPr>
            <w:tcW w:w="1276" w:type="dxa"/>
            <w:vAlign w:val="center"/>
          </w:tcPr>
          <w:p w:rsidR="00124A0B" w:rsidRPr="00A01E10" w:rsidRDefault="00124A0B" w:rsidP="007C3D64">
            <w:pPr>
              <w:spacing w:before="0" w:after="0"/>
              <w:rPr>
                <w:sz w:val="20"/>
                <w:szCs w:val="20"/>
                <w:lang w:val="fr-FR"/>
              </w:rPr>
            </w:pPr>
          </w:p>
        </w:tc>
        <w:tc>
          <w:tcPr>
            <w:tcW w:w="1134" w:type="dxa"/>
            <w:vMerge/>
            <w:vAlign w:val="center"/>
          </w:tcPr>
          <w:p w:rsidR="00124A0B" w:rsidRPr="00A01E10" w:rsidRDefault="00124A0B" w:rsidP="007C3D64">
            <w:pPr>
              <w:spacing w:before="0" w:after="0"/>
              <w:rPr>
                <w:sz w:val="20"/>
                <w:szCs w:val="20"/>
                <w:lang w:val="fr-FR"/>
              </w:rPr>
            </w:pPr>
          </w:p>
        </w:tc>
        <w:tc>
          <w:tcPr>
            <w:tcW w:w="1418" w:type="dxa"/>
            <w:vMerge/>
            <w:vAlign w:val="center"/>
          </w:tcPr>
          <w:p w:rsidR="00124A0B" w:rsidRPr="00A01E10" w:rsidRDefault="00124A0B" w:rsidP="007C3D64">
            <w:pPr>
              <w:widowControl w:val="0"/>
              <w:tabs>
                <w:tab w:val="left" w:pos="192"/>
              </w:tabs>
              <w:spacing w:before="0" w:after="0"/>
              <w:ind w:left="12"/>
              <w:rPr>
                <w:sz w:val="20"/>
                <w:szCs w:val="20"/>
                <w:lang w:val="fr-FR"/>
              </w:rPr>
            </w:pPr>
          </w:p>
        </w:tc>
      </w:tr>
      <w:tr w:rsidR="00124A0B" w:rsidRPr="00A01E10" w:rsidTr="005C36CB">
        <w:trPr>
          <w:trHeight w:val="341"/>
        </w:trPr>
        <w:tc>
          <w:tcPr>
            <w:tcW w:w="568" w:type="dxa"/>
            <w:vMerge/>
            <w:vAlign w:val="center"/>
          </w:tcPr>
          <w:p w:rsidR="00124A0B" w:rsidRPr="00A01E10" w:rsidRDefault="00124A0B" w:rsidP="007C3D64">
            <w:pPr>
              <w:spacing w:before="0" w:after="0"/>
              <w:rPr>
                <w:sz w:val="20"/>
                <w:szCs w:val="20"/>
                <w:lang w:val="fr-FR"/>
              </w:rPr>
            </w:pPr>
          </w:p>
        </w:tc>
        <w:tc>
          <w:tcPr>
            <w:tcW w:w="1985" w:type="dxa"/>
            <w:vMerge/>
            <w:vAlign w:val="center"/>
          </w:tcPr>
          <w:p w:rsidR="00124A0B" w:rsidRPr="00A01E10" w:rsidRDefault="00124A0B" w:rsidP="007C3D64">
            <w:pPr>
              <w:spacing w:before="0" w:after="0"/>
              <w:rPr>
                <w:sz w:val="20"/>
                <w:szCs w:val="20"/>
                <w:lang w:val="fr-FR"/>
              </w:rPr>
            </w:pPr>
          </w:p>
        </w:tc>
        <w:tc>
          <w:tcPr>
            <w:tcW w:w="3402" w:type="dxa"/>
            <w:vAlign w:val="center"/>
          </w:tcPr>
          <w:p w:rsidR="00124A0B" w:rsidRPr="00A01E10" w:rsidRDefault="00124A0B" w:rsidP="00944DFD">
            <w:pPr>
              <w:spacing w:before="0" w:after="0"/>
              <w:rPr>
                <w:sz w:val="20"/>
                <w:szCs w:val="20"/>
              </w:rPr>
            </w:pPr>
            <w:r w:rsidRPr="00A01E10">
              <w:rPr>
                <w:sz w:val="20"/>
                <w:szCs w:val="20"/>
              </w:rPr>
              <w:t>- Thay đổi cảnh quan môi trường;</w:t>
            </w:r>
          </w:p>
          <w:p w:rsidR="00124A0B" w:rsidRPr="00A01E10" w:rsidRDefault="00124A0B" w:rsidP="00944DFD">
            <w:pPr>
              <w:spacing w:before="0" w:after="0"/>
              <w:rPr>
                <w:sz w:val="20"/>
                <w:szCs w:val="20"/>
              </w:rPr>
            </w:pPr>
            <w:r w:rsidRPr="00A01E10">
              <w:rPr>
                <w:sz w:val="20"/>
                <w:szCs w:val="20"/>
              </w:rPr>
              <w:t>- Ảnh hưởng đến hệ thực vật, động vật;</w:t>
            </w:r>
          </w:p>
          <w:p w:rsidR="00124A0B" w:rsidRPr="00A01E10" w:rsidRDefault="00124A0B" w:rsidP="00944DFD">
            <w:pPr>
              <w:spacing w:before="0" w:after="0"/>
              <w:rPr>
                <w:sz w:val="20"/>
                <w:szCs w:val="20"/>
              </w:rPr>
            </w:pPr>
            <w:r w:rsidRPr="00A01E10">
              <w:rPr>
                <w:sz w:val="20"/>
                <w:szCs w:val="20"/>
              </w:rPr>
              <w:t>- Mất cân bằng sinh thái, tăng nguy cơ xói mòn đất; biến đổi vi khí hậu…</w:t>
            </w:r>
          </w:p>
          <w:p w:rsidR="00124A0B" w:rsidRPr="00A01E10" w:rsidRDefault="00124A0B" w:rsidP="00944DFD">
            <w:pPr>
              <w:spacing w:before="0" w:after="0"/>
              <w:rPr>
                <w:sz w:val="20"/>
                <w:szCs w:val="20"/>
              </w:rPr>
            </w:pPr>
            <w:r w:rsidRPr="00A01E10">
              <w:rPr>
                <w:sz w:val="20"/>
                <w:szCs w:val="20"/>
              </w:rPr>
              <w:t>- Tác động đến KT-XH khu vực</w:t>
            </w:r>
          </w:p>
        </w:tc>
        <w:tc>
          <w:tcPr>
            <w:tcW w:w="3969" w:type="dxa"/>
            <w:vAlign w:val="center"/>
          </w:tcPr>
          <w:p w:rsidR="00124A0B" w:rsidRPr="00A01E10" w:rsidRDefault="00124A0B" w:rsidP="00944DFD">
            <w:pPr>
              <w:spacing w:before="0" w:after="0"/>
              <w:rPr>
                <w:sz w:val="20"/>
                <w:szCs w:val="20"/>
              </w:rPr>
            </w:pPr>
            <w:r w:rsidRPr="00A01E10">
              <w:rPr>
                <w:sz w:val="20"/>
                <w:szCs w:val="20"/>
              </w:rPr>
              <w:t>- Chuẩn bị dự án mới trước khi tận thu gỗ cao su.</w:t>
            </w:r>
          </w:p>
          <w:p w:rsidR="00124A0B" w:rsidRPr="00A01E10" w:rsidRDefault="00124A0B" w:rsidP="00944DFD">
            <w:pPr>
              <w:spacing w:before="0" w:after="0"/>
              <w:rPr>
                <w:sz w:val="20"/>
                <w:szCs w:val="20"/>
              </w:rPr>
            </w:pPr>
            <w:r w:rsidRPr="00A01E10">
              <w:rPr>
                <w:sz w:val="20"/>
                <w:szCs w:val="20"/>
              </w:rPr>
              <w:t>- Chia lô và chia giai đoạn tận thu gỗ cao su</w:t>
            </w:r>
          </w:p>
          <w:p w:rsidR="00124A0B" w:rsidRPr="00A01E10" w:rsidRDefault="00124A0B" w:rsidP="00944DFD">
            <w:pPr>
              <w:spacing w:before="0" w:after="0"/>
              <w:rPr>
                <w:sz w:val="20"/>
                <w:szCs w:val="20"/>
              </w:rPr>
            </w:pPr>
            <w:r w:rsidRPr="00A01E10">
              <w:rPr>
                <w:sz w:val="20"/>
                <w:szCs w:val="20"/>
              </w:rPr>
              <w:t>- Sử dụng lại lao động cũ khi dự án mới triển khai (nếu cần lao động)</w:t>
            </w:r>
          </w:p>
        </w:tc>
        <w:tc>
          <w:tcPr>
            <w:tcW w:w="1275" w:type="dxa"/>
            <w:vAlign w:val="center"/>
          </w:tcPr>
          <w:p w:rsidR="00124A0B" w:rsidRPr="00A01E10" w:rsidRDefault="00E43F51" w:rsidP="007C3D64">
            <w:pPr>
              <w:spacing w:before="0" w:after="0"/>
              <w:rPr>
                <w:sz w:val="20"/>
                <w:szCs w:val="20"/>
                <w:lang w:val="fr-FR"/>
              </w:rPr>
            </w:pPr>
            <w:r w:rsidRPr="00A01E10">
              <w:rPr>
                <w:sz w:val="20"/>
                <w:szCs w:val="20"/>
                <w:lang w:val="fr-FR"/>
              </w:rPr>
              <w:t>8</w:t>
            </w:r>
            <w:r w:rsidR="00124A0B" w:rsidRPr="00A01E10">
              <w:rPr>
                <w:sz w:val="20"/>
                <w:szCs w:val="20"/>
                <w:lang w:val="fr-FR"/>
              </w:rPr>
              <w:t>0.000.000</w:t>
            </w:r>
          </w:p>
        </w:tc>
        <w:tc>
          <w:tcPr>
            <w:tcW w:w="1276" w:type="dxa"/>
            <w:vAlign w:val="center"/>
          </w:tcPr>
          <w:p w:rsidR="00124A0B" w:rsidRPr="00A01E10" w:rsidRDefault="008E0616" w:rsidP="007C3D64">
            <w:pPr>
              <w:spacing w:before="0" w:after="0"/>
              <w:rPr>
                <w:sz w:val="20"/>
                <w:szCs w:val="20"/>
                <w:lang w:val="fr-FR"/>
              </w:rPr>
            </w:pPr>
            <w:r w:rsidRPr="00A01E10">
              <w:rPr>
                <w:sz w:val="20"/>
                <w:szCs w:val="20"/>
                <w:lang w:val="fr-FR"/>
              </w:rPr>
              <w:t>Trước khi thực hiện dự án</w:t>
            </w:r>
          </w:p>
        </w:tc>
        <w:tc>
          <w:tcPr>
            <w:tcW w:w="1134" w:type="dxa"/>
            <w:vMerge/>
            <w:vAlign w:val="center"/>
          </w:tcPr>
          <w:p w:rsidR="00124A0B" w:rsidRPr="00A01E10" w:rsidRDefault="00124A0B" w:rsidP="007C3D64">
            <w:pPr>
              <w:spacing w:before="0" w:after="0"/>
              <w:rPr>
                <w:sz w:val="20"/>
                <w:szCs w:val="20"/>
                <w:lang w:val="fr-FR"/>
              </w:rPr>
            </w:pPr>
          </w:p>
        </w:tc>
        <w:tc>
          <w:tcPr>
            <w:tcW w:w="1418" w:type="dxa"/>
            <w:vMerge/>
            <w:vAlign w:val="center"/>
          </w:tcPr>
          <w:p w:rsidR="00124A0B" w:rsidRPr="00A01E10" w:rsidRDefault="00124A0B" w:rsidP="007C3D64">
            <w:pPr>
              <w:widowControl w:val="0"/>
              <w:tabs>
                <w:tab w:val="left" w:pos="192"/>
              </w:tabs>
              <w:spacing w:before="0" w:after="0"/>
              <w:ind w:left="12"/>
              <w:rPr>
                <w:sz w:val="20"/>
                <w:szCs w:val="20"/>
                <w:lang w:val="fr-FR"/>
              </w:rPr>
            </w:pPr>
          </w:p>
        </w:tc>
      </w:tr>
      <w:tr w:rsidR="005254D7" w:rsidRPr="00A01E10" w:rsidTr="005C36CB">
        <w:trPr>
          <w:trHeight w:val="341"/>
        </w:trPr>
        <w:tc>
          <w:tcPr>
            <w:tcW w:w="568" w:type="dxa"/>
            <w:vMerge/>
            <w:vAlign w:val="center"/>
          </w:tcPr>
          <w:p w:rsidR="005254D7" w:rsidRPr="00A01E10" w:rsidRDefault="005254D7" w:rsidP="007C3D64">
            <w:pPr>
              <w:spacing w:before="0" w:after="0"/>
              <w:rPr>
                <w:sz w:val="20"/>
                <w:szCs w:val="20"/>
                <w:lang w:val="fr-FR"/>
              </w:rPr>
            </w:pPr>
          </w:p>
        </w:tc>
        <w:tc>
          <w:tcPr>
            <w:tcW w:w="1985" w:type="dxa"/>
            <w:vMerge/>
            <w:vAlign w:val="center"/>
          </w:tcPr>
          <w:p w:rsidR="005254D7" w:rsidRPr="00A01E10" w:rsidRDefault="005254D7" w:rsidP="007C3D64">
            <w:pPr>
              <w:spacing w:before="0" w:after="0"/>
              <w:rPr>
                <w:sz w:val="20"/>
                <w:szCs w:val="20"/>
                <w:lang w:val="fr-FR"/>
              </w:rPr>
            </w:pPr>
          </w:p>
        </w:tc>
        <w:tc>
          <w:tcPr>
            <w:tcW w:w="3402" w:type="dxa"/>
            <w:vAlign w:val="center"/>
          </w:tcPr>
          <w:p w:rsidR="005254D7" w:rsidRPr="00A01E10" w:rsidRDefault="005254D7" w:rsidP="0076002E">
            <w:pPr>
              <w:spacing w:before="0" w:after="0"/>
              <w:jc w:val="both"/>
              <w:rPr>
                <w:sz w:val="20"/>
                <w:szCs w:val="20"/>
                <w:lang w:val="pt-BR"/>
              </w:rPr>
            </w:pPr>
            <w:r w:rsidRPr="00A01E10">
              <w:rPr>
                <w:bCs/>
                <w:sz w:val="20"/>
                <w:szCs w:val="20"/>
                <w:lang w:val="pt-BR"/>
              </w:rPr>
              <w:t>Sự cố t</w:t>
            </w:r>
            <w:r w:rsidR="0076002E" w:rsidRPr="00A01E10">
              <w:rPr>
                <w:bCs/>
                <w:sz w:val="20"/>
                <w:szCs w:val="20"/>
                <w:lang w:val="pt-BR"/>
              </w:rPr>
              <w:t>a</w:t>
            </w:r>
            <w:r w:rsidRPr="00A01E10">
              <w:rPr>
                <w:bCs/>
                <w:sz w:val="20"/>
                <w:szCs w:val="20"/>
                <w:lang w:val="pt-BR"/>
              </w:rPr>
              <w:t>i nạn lao động</w:t>
            </w:r>
          </w:p>
        </w:tc>
        <w:tc>
          <w:tcPr>
            <w:tcW w:w="3969" w:type="dxa"/>
            <w:vAlign w:val="center"/>
          </w:tcPr>
          <w:p w:rsidR="005254D7" w:rsidRPr="00A01E10" w:rsidRDefault="005254D7" w:rsidP="007C3D64">
            <w:pPr>
              <w:spacing w:before="0" w:after="0"/>
              <w:jc w:val="both"/>
              <w:rPr>
                <w:sz w:val="20"/>
                <w:szCs w:val="20"/>
                <w:lang w:val="pt-BR"/>
              </w:rPr>
            </w:pPr>
            <w:r w:rsidRPr="00A01E10">
              <w:rPr>
                <w:sz w:val="20"/>
                <w:szCs w:val="20"/>
                <w:lang w:val="pt-BR"/>
              </w:rPr>
              <w:t>Có nội quy an toàn lao động, bảo dưỡng máy móc, giám sát hiện trường.</w:t>
            </w:r>
          </w:p>
          <w:p w:rsidR="00C266F9" w:rsidRPr="00A01E10" w:rsidRDefault="00C266F9" w:rsidP="007C3D64">
            <w:pPr>
              <w:spacing w:before="0" w:after="0"/>
              <w:jc w:val="both"/>
              <w:rPr>
                <w:sz w:val="20"/>
                <w:szCs w:val="20"/>
                <w:lang w:val="pt-BR"/>
              </w:rPr>
            </w:pPr>
            <w:r w:rsidRPr="00A01E10">
              <w:rPr>
                <w:sz w:val="20"/>
                <w:szCs w:val="20"/>
                <w:lang w:val="pt-BR"/>
              </w:rPr>
              <w:t>Sử dụng lao động lành nghề</w:t>
            </w:r>
          </w:p>
        </w:tc>
        <w:tc>
          <w:tcPr>
            <w:tcW w:w="1275" w:type="dxa"/>
            <w:vAlign w:val="center"/>
          </w:tcPr>
          <w:p w:rsidR="005254D7" w:rsidRPr="00A01E10" w:rsidRDefault="00A35C60" w:rsidP="007C3D64">
            <w:pPr>
              <w:spacing w:before="0" w:after="0"/>
              <w:rPr>
                <w:sz w:val="20"/>
                <w:szCs w:val="20"/>
                <w:lang w:val="fr-FR"/>
              </w:rPr>
            </w:pPr>
            <w:r w:rsidRPr="00A01E10">
              <w:rPr>
                <w:sz w:val="20"/>
                <w:szCs w:val="20"/>
                <w:lang w:val="fr-FR"/>
              </w:rPr>
              <w:t>-</w:t>
            </w:r>
          </w:p>
        </w:tc>
        <w:tc>
          <w:tcPr>
            <w:tcW w:w="1276" w:type="dxa"/>
            <w:vAlign w:val="center"/>
          </w:tcPr>
          <w:p w:rsidR="005254D7" w:rsidRPr="00A01E10" w:rsidRDefault="001B3892" w:rsidP="007C3D64">
            <w:pPr>
              <w:spacing w:before="0" w:after="0"/>
              <w:rPr>
                <w:sz w:val="20"/>
                <w:szCs w:val="20"/>
                <w:lang w:val="fr-FR"/>
              </w:rPr>
            </w:pPr>
            <w:r w:rsidRPr="00A01E10">
              <w:rPr>
                <w:sz w:val="20"/>
                <w:szCs w:val="20"/>
                <w:lang w:val="fr-FR"/>
              </w:rPr>
              <w:t>Đã xây dựng</w:t>
            </w:r>
          </w:p>
        </w:tc>
        <w:tc>
          <w:tcPr>
            <w:tcW w:w="1134" w:type="dxa"/>
            <w:vMerge/>
            <w:vAlign w:val="center"/>
          </w:tcPr>
          <w:p w:rsidR="005254D7" w:rsidRPr="00A01E10" w:rsidRDefault="005254D7" w:rsidP="007C3D64">
            <w:pPr>
              <w:spacing w:before="0" w:after="0"/>
              <w:rPr>
                <w:sz w:val="20"/>
                <w:szCs w:val="20"/>
                <w:lang w:val="fr-FR"/>
              </w:rPr>
            </w:pPr>
          </w:p>
        </w:tc>
        <w:tc>
          <w:tcPr>
            <w:tcW w:w="1418" w:type="dxa"/>
            <w:vMerge/>
            <w:vAlign w:val="center"/>
          </w:tcPr>
          <w:p w:rsidR="005254D7" w:rsidRPr="00A01E10" w:rsidRDefault="005254D7" w:rsidP="007C3D64">
            <w:pPr>
              <w:widowControl w:val="0"/>
              <w:tabs>
                <w:tab w:val="left" w:pos="192"/>
              </w:tabs>
              <w:spacing w:before="0" w:after="0"/>
              <w:ind w:left="12"/>
              <w:rPr>
                <w:sz w:val="20"/>
                <w:szCs w:val="20"/>
                <w:lang w:val="fr-FR"/>
              </w:rPr>
            </w:pPr>
          </w:p>
        </w:tc>
      </w:tr>
      <w:tr w:rsidR="005254D7" w:rsidRPr="00A01E10" w:rsidTr="005C36CB">
        <w:trPr>
          <w:trHeight w:val="655"/>
        </w:trPr>
        <w:tc>
          <w:tcPr>
            <w:tcW w:w="568" w:type="dxa"/>
            <w:vMerge/>
            <w:vAlign w:val="center"/>
          </w:tcPr>
          <w:p w:rsidR="005254D7" w:rsidRPr="00A01E10" w:rsidRDefault="005254D7" w:rsidP="007C3D64">
            <w:pPr>
              <w:spacing w:before="0" w:after="0"/>
              <w:rPr>
                <w:sz w:val="20"/>
                <w:szCs w:val="20"/>
                <w:lang w:val="fr-FR"/>
              </w:rPr>
            </w:pPr>
          </w:p>
        </w:tc>
        <w:tc>
          <w:tcPr>
            <w:tcW w:w="1985" w:type="dxa"/>
            <w:vMerge/>
            <w:vAlign w:val="center"/>
          </w:tcPr>
          <w:p w:rsidR="005254D7" w:rsidRPr="00A01E10" w:rsidRDefault="005254D7" w:rsidP="007C3D64">
            <w:pPr>
              <w:spacing w:before="0" w:after="0"/>
              <w:rPr>
                <w:sz w:val="20"/>
                <w:szCs w:val="20"/>
                <w:lang w:val="fr-FR"/>
              </w:rPr>
            </w:pPr>
          </w:p>
        </w:tc>
        <w:tc>
          <w:tcPr>
            <w:tcW w:w="3402" w:type="dxa"/>
            <w:vAlign w:val="center"/>
          </w:tcPr>
          <w:p w:rsidR="005254D7" w:rsidRPr="00A01E10" w:rsidRDefault="005254D7" w:rsidP="007C3D64">
            <w:pPr>
              <w:spacing w:before="0" w:after="0"/>
              <w:jc w:val="both"/>
              <w:rPr>
                <w:sz w:val="20"/>
                <w:szCs w:val="20"/>
              </w:rPr>
            </w:pPr>
            <w:r w:rsidRPr="00A01E10">
              <w:rPr>
                <w:bCs/>
                <w:sz w:val="20"/>
                <w:szCs w:val="20"/>
              </w:rPr>
              <w:t>Sự cố cháy rừng</w:t>
            </w:r>
          </w:p>
        </w:tc>
        <w:tc>
          <w:tcPr>
            <w:tcW w:w="3969" w:type="dxa"/>
            <w:vAlign w:val="center"/>
          </w:tcPr>
          <w:p w:rsidR="005254D7" w:rsidRPr="00A01E10" w:rsidRDefault="005254D7" w:rsidP="007C3D64">
            <w:pPr>
              <w:spacing w:before="0" w:after="0"/>
              <w:jc w:val="both"/>
              <w:rPr>
                <w:sz w:val="20"/>
                <w:szCs w:val="20"/>
              </w:rPr>
            </w:pPr>
            <w:r w:rsidRPr="00A01E10">
              <w:rPr>
                <w:sz w:val="20"/>
                <w:szCs w:val="20"/>
              </w:rPr>
              <w:t>Biển cấm lửa, chấp hành tốt các nội quy về PCCC.</w:t>
            </w:r>
          </w:p>
        </w:tc>
        <w:tc>
          <w:tcPr>
            <w:tcW w:w="1275" w:type="dxa"/>
            <w:vAlign w:val="center"/>
          </w:tcPr>
          <w:p w:rsidR="005254D7" w:rsidRPr="00A01E10" w:rsidRDefault="005254D7" w:rsidP="007C3D64">
            <w:pPr>
              <w:spacing w:before="0" w:after="0"/>
              <w:rPr>
                <w:sz w:val="20"/>
                <w:szCs w:val="20"/>
                <w:lang w:val="fr-FR"/>
              </w:rPr>
            </w:pPr>
          </w:p>
        </w:tc>
        <w:tc>
          <w:tcPr>
            <w:tcW w:w="1276" w:type="dxa"/>
            <w:vAlign w:val="center"/>
          </w:tcPr>
          <w:p w:rsidR="005254D7" w:rsidRPr="00A01E10" w:rsidRDefault="001B3892" w:rsidP="007C3D64">
            <w:pPr>
              <w:spacing w:before="0" w:after="0"/>
              <w:rPr>
                <w:sz w:val="20"/>
                <w:szCs w:val="20"/>
                <w:lang w:val="fr-FR"/>
              </w:rPr>
            </w:pPr>
            <w:r w:rsidRPr="00A01E10">
              <w:rPr>
                <w:sz w:val="20"/>
                <w:szCs w:val="20"/>
                <w:lang w:val="fr-FR"/>
              </w:rPr>
              <w:t>Đã xây dựng</w:t>
            </w:r>
          </w:p>
        </w:tc>
        <w:tc>
          <w:tcPr>
            <w:tcW w:w="1134" w:type="dxa"/>
            <w:vMerge/>
            <w:vAlign w:val="center"/>
          </w:tcPr>
          <w:p w:rsidR="005254D7" w:rsidRPr="00A01E10" w:rsidRDefault="005254D7" w:rsidP="007C3D64">
            <w:pPr>
              <w:spacing w:before="0" w:after="0"/>
              <w:rPr>
                <w:sz w:val="20"/>
                <w:szCs w:val="20"/>
                <w:lang w:val="fr-FR"/>
              </w:rPr>
            </w:pPr>
          </w:p>
        </w:tc>
        <w:tc>
          <w:tcPr>
            <w:tcW w:w="1418" w:type="dxa"/>
            <w:vMerge/>
            <w:vAlign w:val="center"/>
          </w:tcPr>
          <w:p w:rsidR="005254D7" w:rsidRPr="00A01E10" w:rsidRDefault="005254D7" w:rsidP="007C3D64">
            <w:pPr>
              <w:widowControl w:val="0"/>
              <w:tabs>
                <w:tab w:val="left" w:pos="192"/>
              </w:tabs>
              <w:spacing w:before="0" w:after="0"/>
              <w:ind w:left="12"/>
              <w:rPr>
                <w:sz w:val="20"/>
                <w:szCs w:val="20"/>
                <w:lang w:val="fr-FR"/>
              </w:rPr>
            </w:pPr>
          </w:p>
        </w:tc>
      </w:tr>
      <w:tr w:rsidR="005254D7" w:rsidRPr="00A01E10" w:rsidTr="005C36CB">
        <w:trPr>
          <w:trHeight w:val="693"/>
        </w:trPr>
        <w:tc>
          <w:tcPr>
            <w:tcW w:w="568" w:type="dxa"/>
            <w:vMerge/>
            <w:vAlign w:val="center"/>
          </w:tcPr>
          <w:p w:rsidR="005254D7" w:rsidRPr="00A01E10" w:rsidRDefault="005254D7" w:rsidP="007C3D64">
            <w:pPr>
              <w:spacing w:before="0" w:after="0"/>
              <w:rPr>
                <w:sz w:val="20"/>
                <w:szCs w:val="20"/>
                <w:lang w:val="fr-FR"/>
              </w:rPr>
            </w:pPr>
          </w:p>
        </w:tc>
        <w:tc>
          <w:tcPr>
            <w:tcW w:w="1985" w:type="dxa"/>
            <w:vMerge/>
            <w:vAlign w:val="center"/>
          </w:tcPr>
          <w:p w:rsidR="005254D7" w:rsidRPr="00A01E10" w:rsidRDefault="005254D7" w:rsidP="007C3D64">
            <w:pPr>
              <w:spacing w:before="0" w:after="0"/>
              <w:rPr>
                <w:sz w:val="20"/>
                <w:szCs w:val="20"/>
                <w:lang w:val="fr-FR"/>
              </w:rPr>
            </w:pPr>
          </w:p>
        </w:tc>
        <w:tc>
          <w:tcPr>
            <w:tcW w:w="3402" w:type="dxa"/>
            <w:vAlign w:val="center"/>
          </w:tcPr>
          <w:p w:rsidR="005254D7" w:rsidRPr="00A01E10" w:rsidRDefault="005254D7" w:rsidP="007C3D64">
            <w:pPr>
              <w:spacing w:before="0" w:after="0"/>
              <w:jc w:val="both"/>
              <w:rPr>
                <w:bCs/>
                <w:sz w:val="20"/>
                <w:szCs w:val="20"/>
              </w:rPr>
            </w:pPr>
            <w:r w:rsidRPr="00A01E10">
              <w:rPr>
                <w:bCs/>
                <w:sz w:val="20"/>
                <w:szCs w:val="20"/>
              </w:rPr>
              <w:t xml:space="preserve">Sự cố </w:t>
            </w:r>
            <w:r w:rsidR="00D27F06" w:rsidRPr="00A01E10">
              <w:rPr>
                <w:bCs/>
                <w:sz w:val="20"/>
                <w:szCs w:val="20"/>
              </w:rPr>
              <w:t>lũ quét do ảnh hưởng của bão</w:t>
            </w:r>
            <w:r w:rsidR="00E4753D" w:rsidRPr="00A01E10">
              <w:rPr>
                <w:bCs/>
                <w:sz w:val="20"/>
                <w:szCs w:val="20"/>
              </w:rPr>
              <w:t xml:space="preserve"> </w:t>
            </w:r>
          </w:p>
        </w:tc>
        <w:tc>
          <w:tcPr>
            <w:tcW w:w="3969" w:type="dxa"/>
            <w:vAlign w:val="center"/>
          </w:tcPr>
          <w:p w:rsidR="005254D7" w:rsidRPr="00A01E10" w:rsidRDefault="00124A0B" w:rsidP="007C3D64">
            <w:pPr>
              <w:spacing w:before="0" w:after="0"/>
              <w:jc w:val="both"/>
              <w:rPr>
                <w:sz w:val="20"/>
                <w:szCs w:val="20"/>
              </w:rPr>
            </w:pPr>
            <w:r w:rsidRPr="00A01E10">
              <w:rPr>
                <w:sz w:val="20"/>
                <w:szCs w:val="20"/>
              </w:rPr>
              <w:t>Xây dựng</w:t>
            </w:r>
            <w:r w:rsidR="005254D7" w:rsidRPr="00A01E10">
              <w:rPr>
                <w:sz w:val="20"/>
                <w:szCs w:val="20"/>
              </w:rPr>
              <w:t xml:space="preserve"> hệ thống thoát nước mặt và quy trình phân lô</w:t>
            </w:r>
          </w:p>
        </w:tc>
        <w:tc>
          <w:tcPr>
            <w:tcW w:w="1275" w:type="dxa"/>
            <w:vAlign w:val="center"/>
          </w:tcPr>
          <w:p w:rsidR="005254D7" w:rsidRPr="00A01E10" w:rsidRDefault="005254D7" w:rsidP="007C3D64">
            <w:pPr>
              <w:spacing w:before="0" w:after="0"/>
              <w:rPr>
                <w:sz w:val="20"/>
                <w:szCs w:val="20"/>
                <w:lang w:val="fr-FR"/>
              </w:rPr>
            </w:pPr>
          </w:p>
        </w:tc>
        <w:tc>
          <w:tcPr>
            <w:tcW w:w="1276" w:type="dxa"/>
            <w:vAlign w:val="center"/>
          </w:tcPr>
          <w:p w:rsidR="005254D7" w:rsidRPr="00A01E10" w:rsidRDefault="001B3892" w:rsidP="007C3D64">
            <w:pPr>
              <w:spacing w:before="0" w:after="0"/>
              <w:rPr>
                <w:sz w:val="20"/>
                <w:szCs w:val="20"/>
                <w:lang w:val="fr-FR"/>
              </w:rPr>
            </w:pPr>
            <w:r w:rsidRPr="00A01E10">
              <w:rPr>
                <w:sz w:val="20"/>
                <w:szCs w:val="20"/>
                <w:lang w:val="fr-FR"/>
              </w:rPr>
              <w:t>Đã xây dựng</w:t>
            </w:r>
          </w:p>
        </w:tc>
        <w:tc>
          <w:tcPr>
            <w:tcW w:w="1134" w:type="dxa"/>
            <w:vMerge/>
            <w:vAlign w:val="center"/>
          </w:tcPr>
          <w:p w:rsidR="005254D7" w:rsidRPr="00A01E10" w:rsidRDefault="005254D7" w:rsidP="007C3D64">
            <w:pPr>
              <w:spacing w:before="0" w:after="0"/>
              <w:rPr>
                <w:sz w:val="20"/>
                <w:szCs w:val="20"/>
                <w:lang w:val="fr-FR"/>
              </w:rPr>
            </w:pPr>
          </w:p>
        </w:tc>
        <w:tc>
          <w:tcPr>
            <w:tcW w:w="1418" w:type="dxa"/>
            <w:vMerge/>
            <w:vAlign w:val="center"/>
          </w:tcPr>
          <w:p w:rsidR="005254D7" w:rsidRPr="00A01E10" w:rsidRDefault="005254D7" w:rsidP="007C3D64">
            <w:pPr>
              <w:widowControl w:val="0"/>
              <w:tabs>
                <w:tab w:val="left" w:pos="192"/>
              </w:tabs>
              <w:spacing w:before="0" w:after="0"/>
              <w:ind w:left="12"/>
              <w:rPr>
                <w:sz w:val="20"/>
                <w:szCs w:val="20"/>
                <w:lang w:val="fr-FR"/>
              </w:rPr>
            </w:pPr>
          </w:p>
        </w:tc>
      </w:tr>
      <w:tr w:rsidR="00EC53A3" w:rsidRPr="00A01E10" w:rsidTr="005C36CB">
        <w:trPr>
          <w:trHeight w:val="398"/>
        </w:trPr>
        <w:tc>
          <w:tcPr>
            <w:tcW w:w="568" w:type="dxa"/>
            <w:vAlign w:val="center"/>
          </w:tcPr>
          <w:p w:rsidR="00EC53A3" w:rsidRPr="00A01E10" w:rsidRDefault="00EC53A3" w:rsidP="007C3D64">
            <w:pPr>
              <w:spacing w:before="0" w:after="0"/>
              <w:rPr>
                <w:b/>
                <w:sz w:val="20"/>
                <w:szCs w:val="20"/>
              </w:rPr>
            </w:pPr>
            <w:r w:rsidRPr="00A01E10">
              <w:rPr>
                <w:b/>
                <w:sz w:val="20"/>
                <w:szCs w:val="20"/>
              </w:rPr>
              <w:lastRenderedPageBreak/>
              <w:t>2</w:t>
            </w:r>
          </w:p>
        </w:tc>
        <w:tc>
          <w:tcPr>
            <w:tcW w:w="14459" w:type="dxa"/>
            <w:gridSpan w:val="7"/>
            <w:vAlign w:val="center"/>
          </w:tcPr>
          <w:p w:rsidR="00EC53A3" w:rsidRPr="00A01E10" w:rsidRDefault="00EC53A3" w:rsidP="00C752E9">
            <w:pPr>
              <w:spacing w:before="0" w:after="0"/>
              <w:rPr>
                <w:b/>
                <w:sz w:val="20"/>
                <w:szCs w:val="20"/>
                <w:lang w:val="fr-FR"/>
              </w:rPr>
            </w:pPr>
            <w:r w:rsidRPr="00A01E10">
              <w:rPr>
                <w:b/>
                <w:sz w:val="20"/>
                <w:szCs w:val="20"/>
              </w:rPr>
              <w:t xml:space="preserve">GIAI ĐOẠN KTCB, KHAI THÁC </w:t>
            </w:r>
            <w:r w:rsidR="00283BB1" w:rsidRPr="00A01E10">
              <w:rPr>
                <w:b/>
                <w:sz w:val="20"/>
                <w:szCs w:val="20"/>
              </w:rPr>
              <w:t>MỦ CAO SU</w:t>
            </w:r>
          </w:p>
        </w:tc>
      </w:tr>
      <w:tr w:rsidR="00FD1D2B" w:rsidRPr="00A01E10" w:rsidTr="005C36CB">
        <w:trPr>
          <w:trHeight w:val="293"/>
        </w:trPr>
        <w:tc>
          <w:tcPr>
            <w:tcW w:w="568" w:type="dxa"/>
            <w:vMerge w:val="restart"/>
            <w:vAlign w:val="center"/>
          </w:tcPr>
          <w:p w:rsidR="00FD1D2B" w:rsidRPr="00A01E10" w:rsidRDefault="00FD1D2B" w:rsidP="007C3D64">
            <w:pPr>
              <w:spacing w:before="0" w:after="0"/>
              <w:rPr>
                <w:sz w:val="20"/>
                <w:szCs w:val="20"/>
                <w:lang w:val="fr-FR"/>
              </w:rPr>
            </w:pPr>
          </w:p>
        </w:tc>
        <w:tc>
          <w:tcPr>
            <w:tcW w:w="1985" w:type="dxa"/>
            <w:vMerge w:val="restart"/>
            <w:vAlign w:val="center"/>
          </w:tcPr>
          <w:p w:rsidR="00A35C60" w:rsidRPr="00A01E10" w:rsidRDefault="00423268" w:rsidP="007C3D64">
            <w:pPr>
              <w:spacing w:before="0" w:after="0"/>
              <w:rPr>
                <w:sz w:val="20"/>
                <w:szCs w:val="20"/>
              </w:rPr>
            </w:pPr>
            <w:r w:rsidRPr="00A01E10">
              <w:rPr>
                <w:sz w:val="20"/>
                <w:szCs w:val="20"/>
              </w:rPr>
              <w:t>-</w:t>
            </w:r>
            <w:r w:rsidR="00A35C60" w:rsidRPr="00A01E10">
              <w:rPr>
                <w:sz w:val="20"/>
                <w:szCs w:val="20"/>
              </w:rPr>
              <w:t xml:space="preserve"> Trồng cao su trên </w:t>
            </w:r>
            <w:r w:rsidR="00630102" w:rsidRPr="00A01E10">
              <w:rPr>
                <w:sz w:val="20"/>
                <w:szCs w:val="20"/>
              </w:rPr>
              <w:t>790,47ha</w:t>
            </w:r>
            <w:r w:rsidRPr="00A01E10">
              <w:rPr>
                <w:sz w:val="20"/>
                <w:szCs w:val="20"/>
              </w:rPr>
              <w:t xml:space="preserve"> </w:t>
            </w:r>
          </w:p>
          <w:p w:rsidR="00423268" w:rsidRPr="00A01E10" w:rsidRDefault="00423268" w:rsidP="007C3D64">
            <w:pPr>
              <w:spacing w:before="0" w:after="0"/>
              <w:rPr>
                <w:sz w:val="20"/>
                <w:szCs w:val="20"/>
              </w:rPr>
            </w:pPr>
            <w:r w:rsidRPr="00A01E10">
              <w:rPr>
                <w:sz w:val="20"/>
                <w:szCs w:val="20"/>
              </w:rPr>
              <w:t xml:space="preserve">- Chăm sóc vườn cây </w:t>
            </w:r>
            <w:r w:rsidR="00CF4BA0" w:rsidRPr="00A01E10">
              <w:rPr>
                <w:sz w:val="20"/>
                <w:szCs w:val="20"/>
              </w:rPr>
              <w:t>cao su</w:t>
            </w:r>
          </w:p>
          <w:p w:rsidR="00423268" w:rsidRPr="00A01E10" w:rsidRDefault="00423268" w:rsidP="007C3D64">
            <w:pPr>
              <w:spacing w:before="0" w:after="0"/>
              <w:rPr>
                <w:sz w:val="20"/>
                <w:szCs w:val="20"/>
              </w:rPr>
            </w:pPr>
            <w:r w:rsidRPr="00A01E10">
              <w:rPr>
                <w:sz w:val="20"/>
                <w:szCs w:val="20"/>
              </w:rPr>
              <w:t>- Giao thông vận tải</w:t>
            </w:r>
          </w:p>
          <w:p w:rsidR="00423268" w:rsidRPr="00A01E10" w:rsidRDefault="00423268" w:rsidP="007C3D64">
            <w:pPr>
              <w:spacing w:before="0" w:after="0"/>
              <w:rPr>
                <w:sz w:val="20"/>
                <w:szCs w:val="20"/>
              </w:rPr>
            </w:pPr>
            <w:r w:rsidRPr="00A01E10">
              <w:rPr>
                <w:sz w:val="20"/>
                <w:szCs w:val="20"/>
              </w:rPr>
              <w:t>- Lưu trữ phân bón, thuốc BVTV,…</w:t>
            </w:r>
          </w:p>
          <w:p w:rsidR="00423268" w:rsidRPr="00A01E10" w:rsidRDefault="00423268" w:rsidP="007C3D64">
            <w:pPr>
              <w:spacing w:before="0" w:after="0"/>
              <w:rPr>
                <w:sz w:val="20"/>
                <w:szCs w:val="20"/>
              </w:rPr>
            </w:pPr>
            <w:r w:rsidRPr="00A01E10">
              <w:rPr>
                <w:sz w:val="20"/>
                <w:szCs w:val="20"/>
              </w:rPr>
              <w:t>- Khai thác, vận chuyển mủ cao su</w:t>
            </w:r>
          </w:p>
          <w:p w:rsidR="00FD1D2B" w:rsidRPr="00A01E10" w:rsidRDefault="00423268" w:rsidP="00976235">
            <w:pPr>
              <w:spacing w:before="0" w:after="0"/>
              <w:rPr>
                <w:sz w:val="20"/>
                <w:szCs w:val="20"/>
                <w:lang w:val="fr-FR"/>
              </w:rPr>
            </w:pPr>
            <w:r w:rsidRPr="00A01E10">
              <w:rPr>
                <w:sz w:val="20"/>
                <w:szCs w:val="20"/>
              </w:rPr>
              <w:t xml:space="preserve">- Sinh hoạt của </w:t>
            </w:r>
            <w:r w:rsidR="00976235" w:rsidRPr="00A01E10">
              <w:rPr>
                <w:sz w:val="20"/>
                <w:szCs w:val="20"/>
              </w:rPr>
              <w:t>cán bộ công nhân viên</w:t>
            </w:r>
          </w:p>
        </w:tc>
        <w:tc>
          <w:tcPr>
            <w:tcW w:w="3402" w:type="dxa"/>
            <w:vAlign w:val="center"/>
          </w:tcPr>
          <w:p w:rsidR="00FD1D2B" w:rsidRPr="00A01E10" w:rsidRDefault="00FD1D2B" w:rsidP="007C3D64">
            <w:pPr>
              <w:spacing w:before="0" w:after="0"/>
              <w:jc w:val="both"/>
              <w:rPr>
                <w:sz w:val="20"/>
                <w:szCs w:val="20"/>
              </w:rPr>
            </w:pPr>
            <w:r w:rsidRPr="00A01E10">
              <w:rPr>
                <w:sz w:val="20"/>
                <w:szCs w:val="20"/>
              </w:rPr>
              <w:t>Bụi, khí thải</w:t>
            </w:r>
          </w:p>
        </w:tc>
        <w:tc>
          <w:tcPr>
            <w:tcW w:w="3969" w:type="dxa"/>
            <w:vAlign w:val="center"/>
          </w:tcPr>
          <w:p w:rsidR="00FD1D2B" w:rsidRPr="00A01E10" w:rsidRDefault="00FD1D2B" w:rsidP="007C3D64">
            <w:pPr>
              <w:spacing w:before="0" w:after="0"/>
              <w:jc w:val="both"/>
              <w:rPr>
                <w:sz w:val="20"/>
                <w:szCs w:val="20"/>
              </w:rPr>
            </w:pPr>
            <w:r w:rsidRPr="00A01E10">
              <w:rPr>
                <w:sz w:val="20"/>
                <w:szCs w:val="20"/>
              </w:rPr>
              <w:t>Chấp hành quy tắc an toàn giao thông, Bảo dưỡng xe định kỳ.</w:t>
            </w:r>
          </w:p>
        </w:tc>
        <w:tc>
          <w:tcPr>
            <w:tcW w:w="1275" w:type="dxa"/>
            <w:vAlign w:val="center"/>
          </w:tcPr>
          <w:p w:rsidR="00FD1D2B" w:rsidRPr="00A01E10" w:rsidRDefault="00A35C60" w:rsidP="007C3D64">
            <w:pPr>
              <w:spacing w:before="0" w:after="0"/>
              <w:rPr>
                <w:sz w:val="20"/>
                <w:szCs w:val="20"/>
                <w:lang w:val="fr-FR"/>
              </w:rPr>
            </w:pPr>
            <w:r w:rsidRPr="00A01E10">
              <w:rPr>
                <w:sz w:val="20"/>
                <w:szCs w:val="20"/>
                <w:lang w:val="fr-FR"/>
              </w:rPr>
              <w:t>-</w:t>
            </w:r>
          </w:p>
        </w:tc>
        <w:tc>
          <w:tcPr>
            <w:tcW w:w="1276" w:type="dxa"/>
            <w:vMerge w:val="restart"/>
            <w:vAlign w:val="center"/>
          </w:tcPr>
          <w:p w:rsidR="00FD1D2B" w:rsidRPr="00A01E10" w:rsidRDefault="00D55148" w:rsidP="007C3D64">
            <w:pPr>
              <w:spacing w:before="0" w:after="0"/>
              <w:jc w:val="center"/>
              <w:rPr>
                <w:sz w:val="20"/>
                <w:szCs w:val="20"/>
                <w:lang w:val="fr-FR"/>
              </w:rPr>
            </w:pPr>
            <w:r w:rsidRPr="00A01E10">
              <w:rPr>
                <w:sz w:val="20"/>
                <w:szCs w:val="20"/>
                <w:lang w:val="fr-FR"/>
              </w:rPr>
              <w:t>28</w:t>
            </w:r>
            <w:r w:rsidR="00FD1D2B" w:rsidRPr="00A01E10">
              <w:rPr>
                <w:sz w:val="20"/>
                <w:szCs w:val="20"/>
                <w:lang w:val="fr-FR"/>
              </w:rPr>
              <w:t xml:space="preserve"> năm</w:t>
            </w:r>
          </w:p>
        </w:tc>
        <w:tc>
          <w:tcPr>
            <w:tcW w:w="1134" w:type="dxa"/>
            <w:vMerge w:val="restart"/>
            <w:vAlign w:val="center"/>
          </w:tcPr>
          <w:p w:rsidR="00FD1D2B" w:rsidRPr="00A01E10" w:rsidRDefault="00FD1D2B" w:rsidP="007C3D64">
            <w:pPr>
              <w:spacing w:before="0" w:after="0"/>
              <w:rPr>
                <w:sz w:val="20"/>
                <w:szCs w:val="20"/>
                <w:lang w:val="fr-FR"/>
              </w:rPr>
            </w:pPr>
            <w:r w:rsidRPr="00A01E10">
              <w:rPr>
                <w:sz w:val="20"/>
                <w:szCs w:val="20"/>
                <w:lang w:val="fr-FR"/>
              </w:rPr>
              <w:t>Chủ dự án</w:t>
            </w:r>
          </w:p>
        </w:tc>
        <w:tc>
          <w:tcPr>
            <w:tcW w:w="1418" w:type="dxa"/>
            <w:vMerge w:val="restart"/>
            <w:vAlign w:val="center"/>
          </w:tcPr>
          <w:p w:rsidR="00FD1D2B" w:rsidRPr="00A01E10" w:rsidRDefault="00FD1D2B" w:rsidP="007C3D64">
            <w:pPr>
              <w:widowControl w:val="0"/>
              <w:tabs>
                <w:tab w:val="left" w:pos="192"/>
              </w:tabs>
              <w:spacing w:before="0" w:after="0"/>
              <w:rPr>
                <w:sz w:val="20"/>
                <w:szCs w:val="20"/>
                <w:lang w:val="fr-FR"/>
              </w:rPr>
            </w:pPr>
            <w:r w:rsidRPr="00A01E10">
              <w:rPr>
                <w:sz w:val="20"/>
                <w:szCs w:val="20"/>
                <w:lang w:val="fr-FR"/>
              </w:rPr>
              <w:t>Chủ dự án kết hợp với:</w:t>
            </w:r>
          </w:p>
          <w:p w:rsidR="00FD1D2B" w:rsidRPr="00A01E10" w:rsidRDefault="00FD1D2B" w:rsidP="007C3D64">
            <w:pPr>
              <w:widowControl w:val="0"/>
              <w:tabs>
                <w:tab w:val="left" w:pos="192"/>
              </w:tabs>
              <w:spacing w:before="0" w:after="0"/>
              <w:ind w:left="12"/>
              <w:rPr>
                <w:sz w:val="20"/>
                <w:szCs w:val="20"/>
                <w:lang w:val="fr-FR"/>
              </w:rPr>
            </w:pPr>
            <w:r w:rsidRPr="00A01E10">
              <w:rPr>
                <w:sz w:val="20"/>
                <w:szCs w:val="20"/>
                <w:lang w:val="fr-FR"/>
              </w:rPr>
              <w:t>-Sở TN và MT tỉnh ĐắkLắk;</w:t>
            </w:r>
          </w:p>
          <w:p w:rsidR="00FD1D2B" w:rsidRPr="00A01E10" w:rsidRDefault="00FD1D2B" w:rsidP="007C3D64">
            <w:pPr>
              <w:widowControl w:val="0"/>
              <w:tabs>
                <w:tab w:val="left" w:pos="192"/>
              </w:tabs>
              <w:spacing w:before="0" w:after="0"/>
              <w:ind w:left="12"/>
              <w:rPr>
                <w:sz w:val="20"/>
                <w:szCs w:val="20"/>
                <w:lang w:val="fr-FR"/>
              </w:rPr>
            </w:pPr>
            <w:r w:rsidRPr="00A01E10">
              <w:rPr>
                <w:sz w:val="20"/>
                <w:szCs w:val="20"/>
                <w:lang w:val="fr-FR"/>
              </w:rPr>
              <w:t xml:space="preserve">-UBND </w:t>
            </w:r>
            <w:r w:rsidR="000E337D" w:rsidRPr="00A01E10">
              <w:rPr>
                <w:sz w:val="20"/>
                <w:szCs w:val="20"/>
                <w:lang w:val="fr-FR"/>
              </w:rPr>
              <w:t>3 xã Ea Hồ, Phú Lộc, Tam Giang</w:t>
            </w:r>
          </w:p>
          <w:p w:rsidR="00FD1D2B" w:rsidRPr="00A01E10" w:rsidRDefault="00FD1D2B" w:rsidP="007C3D64">
            <w:pPr>
              <w:widowControl w:val="0"/>
              <w:tabs>
                <w:tab w:val="left" w:pos="192"/>
              </w:tabs>
              <w:spacing w:before="0" w:after="0"/>
              <w:ind w:left="12"/>
              <w:rPr>
                <w:sz w:val="20"/>
                <w:szCs w:val="20"/>
                <w:lang w:val="fr-FR"/>
              </w:rPr>
            </w:pPr>
          </w:p>
        </w:tc>
      </w:tr>
      <w:tr w:rsidR="00FD1D2B" w:rsidRPr="00A01E10" w:rsidTr="005C36CB">
        <w:trPr>
          <w:trHeight w:val="293"/>
        </w:trPr>
        <w:tc>
          <w:tcPr>
            <w:tcW w:w="568" w:type="dxa"/>
            <w:vMerge/>
            <w:vAlign w:val="center"/>
          </w:tcPr>
          <w:p w:rsidR="00FD1D2B" w:rsidRPr="00A01E10" w:rsidRDefault="00FD1D2B" w:rsidP="007C3D64">
            <w:pPr>
              <w:spacing w:before="0" w:after="0"/>
              <w:rPr>
                <w:sz w:val="20"/>
                <w:szCs w:val="20"/>
                <w:lang w:val="fr-FR"/>
              </w:rPr>
            </w:pPr>
          </w:p>
        </w:tc>
        <w:tc>
          <w:tcPr>
            <w:tcW w:w="1985" w:type="dxa"/>
            <w:vMerge/>
            <w:vAlign w:val="center"/>
          </w:tcPr>
          <w:p w:rsidR="00FD1D2B" w:rsidRPr="00A01E10" w:rsidRDefault="00FD1D2B" w:rsidP="007C3D64">
            <w:pPr>
              <w:spacing w:before="0" w:after="0"/>
              <w:rPr>
                <w:sz w:val="20"/>
                <w:szCs w:val="20"/>
                <w:lang w:val="fr-FR"/>
              </w:rPr>
            </w:pPr>
          </w:p>
        </w:tc>
        <w:tc>
          <w:tcPr>
            <w:tcW w:w="3402" w:type="dxa"/>
            <w:vAlign w:val="center"/>
          </w:tcPr>
          <w:p w:rsidR="00FD1D2B" w:rsidRPr="00A01E10" w:rsidRDefault="00FD1D2B" w:rsidP="007C3D64">
            <w:pPr>
              <w:spacing w:before="0" w:after="0"/>
              <w:jc w:val="both"/>
              <w:rPr>
                <w:sz w:val="20"/>
                <w:szCs w:val="20"/>
              </w:rPr>
            </w:pPr>
            <w:r w:rsidRPr="00A01E10">
              <w:rPr>
                <w:sz w:val="20"/>
                <w:szCs w:val="20"/>
              </w:rPr>
              <w:t>Mùi hoá chất, thuốc BVTV</w:t>
            </w:r>
          </w:p>
        </w:tc>
        <w:tc>
          <w:tcPr>
            <w:tcW w:w="3969" w:type="dxa"/>
            <w:vAlign w:val="center"/>
          </w:tcPr>
          <w:p w:rsidR="00FD1D2B" w:rsidRPr="00A01E10" w:rsidRDefault="00FD1D2B" w:rsidP="007C3D64">
            <w:pPr>
              <w:spacing w:before="0" w:after="0"/>
              <w:jc w:val="both"/>
              <w:rPr>
                <w:sz w:val="20"/>
                <w:szCs w:val="20"/>
              </w:rPr>
            </w:pPr>
            <w:r w:rsidRPr="00A01E10">
              <w:rPr>
                <w:sz w:val="20"/>
                <w:szCs w:val="20"/>
              </w:rPr>
              <w:t>Trang bị bảo hộ lao động</w:t>
            </w:r>
          </w:p>
        </w:tc>
        <w:tc>
          <w:tcPr>
            <w:tcW w:w="1275" w:type="dxa"/>
            <w:vAlign w:val="center"/>
          </w:tcPr>
          <w:p w:rsidR="00FD1D2B" w:rsidRPr="00A01E10" w:rsidRDefault="005C36CB" w:rsidP="007C3D64">
            <w:pPr>
              <w:spacing w:before="0" w:after="0"/>
              <w:rPr>
                <w:sz w:val="20"/>
                <w:szCs w:val="20"/>
                <w:lang w:val="fr-FR"/>
              </w:rPr>
            </w:pPr>
            <w:r w:rsidRPr="00A01E10">
              <w:rPr>
                <w:sz w:val="20"/>
                <w:szCs w:val="20"/>
                <w:lang w:val="fr-FR"/>
              </w:rPr>
              <w:t>10</w:t>
            </w:r>
            <w:r w:rsidR="00152938" w:rsidRPr="00A01E10">
              <w:rPr>
                <w:sz w:val="20"/>
                <w:szCs w:val="20"/>
                <w:lang w:val="fr-FR"/>
              </w:rPr>
              <w:t>0</w:t>
            </w:r>
            <w:r w:rsidR="00A35C60" w:rsidRPr="00A01E10">
              <w:rPr>
                <w:sz w:val="20"/>
                <w:szCs w:val="20"/>
                <w:lang w:val="fr-FR"/>
              </w:rPr>
              <w:t>.000.000</w:t>
            </w:r>
          </w:p>
        </w:tc>
        <w:tc>
          <w:tcPr>
            <w:tcW w:w="1276" w:type="dxa"/>
            <w:vMerge/>
            <w:vAlign w:val="center"/>
          </w:tcPr>
          <w:p w:rsidR="00FD1D2B" w:rsidRPr="00A01E10" w:rsidRDefault="00FD1D2B" w:rsidP="007C3D64">
            <w:pPr>
              <w:spacing w:before="0" w:after="0"/>
              <w:rPr>
                <w:sz w:val="20"/>
                <w:szCs w:val="20"/>
                <w:lang w:val="fr-FR"/>
              </w:rPr>
            </w:pPr>
          </w:p>
        </w:tc>
        <w:tc>
          <w:tcPr>
            <w:tcW w:w="1134" w:type="dxa"/>
            <w:vMerge/>
            <w:vAlign w:val="center"/>
          </w:tcPr>
          <w:p w:rsidR="00FD1D2B" w:rsidRPr="00A01E10" w:rsidRDefault="00FD1D2B" w:rsidP="007C3D64">
            <w:pPr>
              <w:widowControl w:val="0"/>
              <w:tabs>
                <w:tab w:val="left" w:pos="192"/>
              </w:tabs>
              <w:spacing w:before="0" w:after="0"/>
              <w:ind w:left="12"/>
              <w:rPr>
                <w:sz w:val="20"/>
                <w:szCs w:val="20"/>
                <w:lang w:val="fr-FR"/>
              </w:rPr>
            </w:pPr>
          </w:p>
        </w:tc>
        <w:tc>
          <w:tcPr>
            <w:tcW w:w="1418" w:type="dxa"/>
            <w:vMerge/>
            <w:vAlign w:val="center"/>
          </w:tcPr>
          <w:p w:rsidR="00FD1D2B" w:rsidRPr="00A01E10" w:rsidRDefault="00FD1D2B" w:rsidP="007C3D64">
            <w:pPr>
              <w:widowControl w:val="0"/>
              <w:tabs>
                <w:tab w:val="left" w:pos="192"/>
              </w:tabs>
              <w:spacing w:before="0" w:after="0"/>
              <w:ind w:left="12"/>
              <w:rPr>
                <w:sz w:val="20"/>
                <w:szCs w:val="20"/>
                <w:lang w:val="fr-FR"/>
              </w:rPr>
            </w:pPr>
          </w:p>
        </w:tc>
      </w:tr>
      <w:tr w:rsidR="00FD1D2B" w:rsidRPr="00A01E10" w:rsidTr="005C36CB">
        <w:trPr>
          <w:trHeight w:val="293"/>
        </w:trPr>
        <w:tc>
          <w:tcPr>
            <w:tcW w:w="568" w:type="dxa"/>
            <w:vMerge/>
            <w:vAlign w:val="center"/>
          </w:tcPr>
          <w:p w:rsidR="00FD1D2B" w:rsidRPr="00A01E10" w:rsidRDefault="00FD1D2B" w:rsidP="007C3D64">
            <w:pPr>
              <w:spacing w:before="0" w:after="0"/>
              <w:rPr>
                <w:sz w:val="20"/>
                <w:szCs w:val="20"/>
                <w:lang w:val="fr-FR"/>
              </w:rPr>
            </w:pPr>
          </w:p>
        </w:tc>
        <w:tc>
          <w:tcPr>
            <w:tcW w:w="1985" w:type="dxa"/>
            <w:vMerge/>
            <w:vAlign w:val="center"/>
          </w:tcPr>
          <w:p w:rsidR="00FD1D2B" w:rsidRPr="00A01E10" w:rsidRDefault="00FD1D2B" w:rsidP="007C3D64">
            <w:pPr>
              <w:spacing w:before="0" w:after="0"/>
              <w:rPr>
                <w:sz w:val="20"/>
                <w:szCs w:val="20"/>
                <w:lang w:val="fr-FR"/>
              </w:rPr>
            </w:pPr>
          </w:p>
        </w:tc>
        <w:tc>
          <w:tcPr>
            <w:tcW w:w="3402" w:type="dxa"/>
            <w:vAlign w:val="center"/>
          </w:tcPr>
          <w:p w:rsidR="00FD1D2B" w:rsidRPr="00A01E10" w:rsidRDefault="00FD1D2B" w:rsidP="007C3D64">
            <w:pPr>
              <w:spacing w:before="0" w:after="0"/>
              <w:jc w:val="both"/>
              <w:rPr>
                <w:sz w:val="20"/>
                <w:szCs w:val="20"/>
              </w:rPr>
            </w:pPr>
            <w:r w:rsidRPr="00A01E10">
              <w:rPr>
                <w:sz w:val="20"/>
                <w:szCs w:val="20"/>
              </w:rPr>
              <w:t>Tiếng ồn</w:t>
            </w:r>
          </w:p>
        </w:tc>
        <w:tc>
          <w:tcPr>
            <w:tcW w:w="3969" w:type="dxa"/>
            <w:vAlign w:val="center"/>
          </w:tcPr>
          <w:p w:rsidR="00FD1D2B" w:rsidRPr="00A01E10" w:rsidRDefault="00FD1D2B" w:rsidP="007C3D64">
            <w:pPr>
              <w:spacing w:before="0" w:after="0"/>
              <w:jc w:val="both"/>
              <w:rPr>
                <w:sz w:val="20"/>
                <w:szCs w:val="20"/>
              </w:rPr>
            </w:pPr>
            <w:r w:rsidRPr="00A01E10">
              <w:rPr>
                <w:sz w:val="20"/>
                <w:szCs w:val="20"/>
              </w:rPr>
              <w:t>Điều tiết hoạt động của phương tiện, máy móc; bảo dưỡng định kỳ, sắp xếp thời gian làm việc thích hợp.</w:t>
            </w:r>
          </w:p>
        </w:tc>
        <w:tc>
          <w:tcPr>
            <w:tcW w:w="1275" w:type="dxa"/>
            <w:vAlign w:val="center"/>
          </w:tcPr>
          <w:p w:rsidR="00FD1D2B" w:rsidRPr="00A01E10" w:rsidRDefault="00A35C60" w:rsidP="007C3D64">
            <w:pPr>
              <w:spacing w:before="0" w:after="0"/>
              <w:rPr>
                <w:sz w:val="20"/>
                <w:szCs w:val="20"/>
                <w:lang w:val="fr-FR"/>
              </w:rPr>
            </w:pPr>
            <w:r w:rsidRPr="00A01E10">
              <w:rPr>
                <w:sz w:val="20"/>
                <w:szCs w:val="20"/>
                <w:lang w:val="fr-FR"/>
              </w:rPr>
              <w:t>-</w:t>
            </w:r>
          </w:p>
        </w:tc>
        <w:tc>
          <w:tcPr>
            <w:tcW w:w="1276" w:type="dxa"/>
            <w:vMerge/>
            <w:vAlign w:val="center"/>
          </w:tcPr>
          <w:p w:rsidR="00FD1D2B" w:rsidRPr="00A01E10" w:rsidRDefault="00FD1D2B" w:rsidP="007C3D64">
            <w:pPr>
              <w:spacing w:before="0" w:after="0"/>
              <w:rPr>
                <w:sz w:val="20"/>
                <w:szCs w:val="20"/>
                <w:lang w:val="fr-FR"/>
              </w:rPr>
            </w:pPr>
          </w:p>
        </w:tc>
        <w:tc>
          <w:tcPr>
            <w:tcW w:w="1134" w:type="dxa"/>
            <w:vMerge/>
            <w:vAlign w:val="center"/>
          </w:tcPr>
          <w:p w:rsidR="00FD1D2B" w:rsidRPr="00A01E10" w:rsidRDefault="00FD1D2B" w:rsidP="007C3D64">
            <w:pPr>
              <w:widowControl w:val="0"/>
              <w:tabs>
                <w:tab w:val="left" w:pos="192"/>
              </w:tabs>
              <w:spacing w:before="0" w:after="0"/>
              <w:ind w:left="12"/>
              <w:rPr>
                <w:sz w:val="20"/>
                <w:szCs w:val="20"/>
                <w:lang w:val="fr-FR"/>
              </w:rPr>
            </w:pPr>
          </w:p>
        </w:tc>
        <w:tc>
          <w:tcPr>
            <w:tcW w:w="1418" w:type="dxa"/>
            <w:vMerge/>
            <w:vAlign w:val="center"/>
          </w:tcPr>
          <w:p w:rsidR="00FD1D2B" w:rsidRPr="00A01E10" w:rsidRDefault="00FD1D2B" w:rsidP="007C3D64">
            <w:pPr>
              <w:widowControl w:val="0"/>
              <w:tabs>
                <w:tab w:val="left" w:pos="192"/>
              </w:tabs>
              <w:spacing w:before="0" w:after="0"/>
              <w:ind w:left="12"/>
              <w:rPr>
                <w:sz w:val="20"/>
                <w:szCs w:val="20"/>
                <w:lang w:val="fr-FR"/>
              </w:rPr>
            </w:pPr>
          </w:p>
        </w:tc>
      </w:tr>
      <w:tr w:rsidR="00FD1D2B" w:rsidRPr="00A01E10" w:rsidTr="005C36CB">
        <w:trPr>
          <w:trHeight w:val="293"/>
        </w:trPr>
        <w:tc>
          <w:tcPr>
            <w:tcW w:w="568" w:type="dxa"/>
            <w:vMerge/>
            <w:vAlign w:val="center"/>
          </w:tcPr>
          <w:p w:rsidR="00FD1D2B" w:rsidRPr="00A01E10" w:rsidRDefault="00FD1D2B" w:rsidP="007C3D64">
            <w:pPr>
              <w:spacing w:before="0" w:after="0"/>
              <w:rPr>
                <w:sz w:val="20"/>
                <w:szCs w:val="20"/>
                <w:lang w:val="fr-FR"/>
              </w:rPr>
            </w:pPr>
          </w:p>
        </w:tc>
        <w:tc>
          <w:tcPr>
            <w:tcW w:w="1985" w:type="dxa"/>
            <w:vMerge/>
            <w:vAlign w:val="center"/>
          </w:tcPr>
          <w:p w:rsidR="00FD1D2B" w:rsidRPr="00A01E10" w:rsidRDefault="00FD1D2B" w:rsidP="007C3D64">
            <w:pPr>
              <w:spacing w:before="0" w:after="0"/>
              <w:rPr>
                <w:sz w:val="20"/>
                <w:szCs w:val="20"/>
                <w:lang w:val="fr-FR"/>
              </w:rPr>
            </w:pPr>
          </w:p>
        </w:tc>
        <w:tc>
          <w:tcPr>
            <w:tcW w:w="3402" w:type="dxa"/>
            <w:vAlign w:val="center"/>
          </w:tcPr>
          <w:p w:rsidR="00FD1D2B" w:rsidRPr="00A01E10" w:rsidRDefault="00FD1D2B" w:rsidP="007C3D64">
            <w:pPr>
              <w:spacing w:before="0" w:after="0"/>
              <w:jc w:val="both"/>
              <w:rPr>
                <w:sz w:val="20"/>
                <w:szCs w:val="20"/>
              </w:rPr>
            </w:pPr>
            <w:r w:rsidRPr="00A01E10">
              <w:rPr>
                <w:sz w:val="20"/>
                <w:szCs w:val="20"/>
              </w:rPr>
              <w:t>Nước thải</w:t>
            </w:r>
          </w:p>
        </w:tc>
        <w:tc>
          <w:tcPr>
            <w:tcW w:w="3969" w:type="dxa"/>
            <w:vAlign w:val="center"/>
          </w:tcPr>
          <w:p w:rsidR="00FD1D2B" w:rsidRPr="00A01E10" w:rsidRDefault="00FD1D2B" w:rsidP="007C3D64">
            <w:pPr>
              <w:spacing w:before="0" w:after="0"/>
              <w:jc w:val="both"/>
              <w:rPr>
                <w:sz w:val="20"/>
                <w:szCs w:val="20"/>
              </w:rPr>
            </w:pPr>
            <w:r w:rsidRPr="00A01E10">
              <w:rPr>
                <w:sz w:val="20"/>
                <w:szCs w:val="20"/>
              </w:rPr>
              <w:t>Sử dụng hệ thống thu gom và xử lý bằng bể tự hoại.</w:t>
            </w:r>
          </w:p>
        </w:tc>
        <w:tc>
          <w:tcPr>
            <w:tcW w:w="1275" w:type="dxa"/>
            <w:vAlign w:val="center"/>
          </w:tcPr>
          <w:p w:rsidR="00FD1D2B" w:rsidRPr="00A01E10" w:rsidRDefault="00A35C60" w:rsidP="007C3D64">
            <w:pPr>
              <w:spacing w:before="0" w:after="0"/>
              <w:rPr>
                <w:sz w:val="20"/>
                <w:szCs w:val="20"/>
                <w:lang w:val="fr-FR"/>
              </w:rPr>
            </w:pPr>
            <w:r w:rsidRPr="00A01E10">
              <w:rPr>
                <w:sz w:val="20"/>
                <w:szCs w:val="20"/>
                <w:lang w:val="fr-FR"/>
              </w:rPr>
              <w:t>-</w:t>
            </w:r>
          </w:p>
        </w:tc>
        <w:tc>
          <w:tcPr>
            <w:tcW w:w="1276" w:type="dxa"/>
            <w:vMerge/>
            <w:vAlign w:val="center"/>
          </w:tcPr>
          <w:p w:rsidR="00FD1D2B" w:rsidRPr="00A01E10" w:rsidRDefault="00FD1D2B" w:rsidP="007C3D64">
            <w:pPr>
              <w:spacing w:before="0" w:after="0"/>
              <w:rPr>
                <w:sz w:val="20"/>
                <w:szCs w:val="20"/>
                <w:lang w:val="fr-FR"/>
              </w:rPr>
            </w:pPr>
          </w:p>
        </w:tc>
        <w:tc>
          <w:tcPr>
            <w:tcW w:w="1134" w:type="dxa"/>
            <w:vMerge/>
            <w:vAlign w:val="center"/>
          </w:tcPr>
          <w:p w:rsidR="00FD1D2B" w:rsidRPr="00A01E10" w:rsidRDefault="00FD1D2B" w:rsidP="007C3D64">
            <w:pPr>
              <w:widowControl w:val="0"/>
              <w:tabs>
                <w:tab w:val="left" w:pos="192"/>
              </w:tabs>
              <w:spacing w:before="0" w:after="0"/>
              <w:ind w:left="12"/>
              <w:rPr>
                <w:sz w:val="20"/>
                <w:szCs w:val="20"/>
                <w:lang w:val="fr-FR"/>
              </w:rPr>
            </w:pPr>
          </w:p>
        </w:tc>
        <w:tc>
          <w:tcPr>
            <w:tcW w:w="1418" w:type="dxa"/>
            <w:vMerge/>
            <w:vAlign w:val="center"/>
          </w:tcPr>
          <w:p w:rsidR="00FD1D2B" w:rsidRPr="00A01E10" w:rsidRDefault="00FD1D2B" w:rsidP="007C3D64">
            <w:pPr>
              <w:widowControl w:val="0"/>
              <w:tabs>
                <w:tab w:val="left" w:pos="192"/>
              </w:tabs>
              <w:spacing w:before="0" w:after="0"/>
              <w:ind w:left="12"/>
              <w:rPr>
                <w:sz w:val="20"/>
                <w:szCs w:val="20"/>
                <w:lang w:val="fr-FR"/>
              </w:rPr>
            </w:pPr>
          </w:p>
        </w:tc>
      </w:tr>
      <w:tr w:rsidR="00FD1D2B" w:rsidRPr="00A01E10" w:rsidTr="005C36CB">
        <w:trPr>
          <w:trHeight w:val="293"/>
        </w:trPr>
        <w:tc>
          <w:tcPr>
            <w:tcW w:w="568" w:type="dxa"/>
            <w:vMerge/>
            <w:vAlign w:val="center"/>
          </w:tcPr>
          <w:p w:rsidR="00FD1D2B" w:rsidRPr="00A01E10" w:rsidRDefault="00FD1D2B" w:rsidP="007C3D64">
            <w:pPr>
              <w:spacing w:before="0" w:after="0"/>
              <w:rPr>
                <w:sz w:val="20"/>
                <w:szCs w:val="20"/>
                <w:lang w:val="fr-FR"/>
              </w:rPr>
            </w:pPr>
          </w:p>
        </w:tc>
        <w:tc>
          <w:tcPr>
            <w:tcW w:w="1985" w:type="dxa"/>
            <w:vMerge/>
            <w:vAlign w:val="center"/>
          </w:tcPr>
          <w:p w:rsidR="00FD1D2B" w:rsidRPr="00A01E10" w:rsidRDefault="00FD1D2B" w:rsidP="007C3D64">
            <w:pPr>
              <w:spacing w:before="0" w:after="0"/>
              <w:rPr>
                <w:sz w:val="20"/>
                <w:szCs w:val="20"/>
                <w:lang w:val="fr-FR"/>
              </w:rPr>
            </w:pPr>
          </w:p>
        </w:tc>
        <w:tc>
          <w:tcPr>
            <w:tcW w:w="3402" w:type="dxa"/>
            <w:vAlign w:val="center"/>
          </w:tcPr>
          <w:p w:rsidR="00FD1D2B" w:rsidRPr="00A01E10" w:rsidRDefault="00FD1D2B" w:rsidP="007C3D64">
            <w:pPr>
              <w:spacing w:before="0" w:after="0"/>
              <w:jc w:val="both"/>
              <w:rPr>
                <w:sz w:val="20"/>
                <w:szCs w:val="20"/>
              </w:rPr>
            </w:pPr>
            <w:r w:rsidRPr="00A01E10">
              <w:rPr>
                <w:sz w:val="20"/>
                <w:szCs w:val="20"/>
              </w:rPr>
              <w:t>Nước mưa chảy tràn</w:t>
            </w:r>
          </w:p>
        </w:tc>
        <w:tc>
          <w:tcPr>
            <w:tcW w:w="3969" w:type="dxa"/>
            <w:vAlign w:val="center"/>
          </w:tcPr>
          <w:p w:rsidR="00FD1D2B" w:rsidRPr="00A01E10" w:rsidRDefault="00FD1D2B" w:rsidP="00152938">
            <w:pPr>
              <w:spacing w:before="0" w:after="0"/>
              <w:jc w:val="both"/>
              <w:rPr>
                <w:sz w:val="20"/>
                <w:szCs w:val="20"/>
              </w:rPr>
            </w:pPr>
            <w:r w:rsidRPr="00A01E10">
              <w:rPr>
                <w:sz w:val="20"/>
                <w:szCs w:val="20"/>
              </w:rPr>
              <w:t xml:space="preserve">Đào rãnh rãnh thoát nước mưa </w:t>
            </w:r>
          </w:p>
        </w:tc>
        <w:tc>
          <w:tcPr>
            <w:tcW w:w="1275" w:type="dxa"/>
            <w:vAlign w:val="center"/>
          </w:tcPr>
          <w:p w:rsidR="00FD1D2B" w:rsidRPr="00A01E10" w:rsidRDefault="00152938" w:rsidP="007C3D64">
            <w:pPr>
              <w:spacing w:before="0" w:after="0"/>
              <w:rPr>
                <w:sz w:val="20"/>
                <w:szCs w:val="20"/>
                <w:lang w:val="fr-FR"/>
              </w:rPr>
            </w:pPr>
            <w:r w:rsidRPr="00A01E10">
              <w:rPr>
                <w:sz w:val="20"/>
                <w:szCs w:val="20"/>
                <w:lang w:val="fr-FR"/>
              </w:rPr>
              <w:t>Đã thực hiện</w:t>
            </w:r>
          </w:p>
        </w:tc>
        <w:tc>
          <w:tcPr>
            <w:tcW w:w="1276" w:type="dxa"/>
            <w:vMerge/>
            <w:vAlign w:val="center"/>
          </w:tcPr>
          <w:p w:rsidR="00FD1D2B" w:rsidRPr="00A01E10" w:rsidRDefault="00FD1D2B" w:rsidP="007C3D64">
            <w:pPr>
              <w:spacing w:before="0" w:after="0"/>
              <w:rPr>
                <w:sz w:val="20"/>
                <w:szCs w:val="20"/>
                <w:lang w:val="fr-FR"/>
              </w:rPr>
            </w:pPr>
          </w:p>
        </w:tc>
        <w:tc>
          <w:tcPr>
            <w:tcW w:w="1134" w:type="dxa"/>
            <w:vMerge/>
            <w:vAlign w:val="center"/>
          </w:tcPr>
          <w:p w:rsidR="00FD1D2B" w:rsidRPr="00A01E10" w:rsidRDefault="00FD1D2B" w:rsidP="007C3D64">
            <w:pPr>
              <w:widowControl w:val="0"/>
              <w:tabs>
                <w:tab w:val="left" w:pos="192"/>
              </w:tabs>
              <w:spacing w:before="0" w:after="0"/>
              <w:ind w:left="12"/>
              <w:rPr>
                <w:sz w:val="20"/>
                <w:szCs w:val="20"/>
                <w:lang w:val="fr-FR"/>
              </w:rPr>
            </w:pPr>
          </w:p>
        </w:tc>
        <w:tc>
          <w:tcPr>
            <w:tcW w:w="1418" w:type="dxa"/>
            <w:vMerge/>
            <w:vAlign w:val="center"/>
          </w:tcPr>
          <w:p w:rsidR="00FD1D2B" w:rsidRPr="00A01E10" w:rsidRDefault="00FD1D2B" w:rsidP="007C3D64">
            <w:pPr>
              <w:widowControl w:val="0"/>
              <w:tabs>
                <w:tab w:val="left" w:pos="192"/>
              </w:tabs>
              <w:spacing w:before="0" w:after="0"/>
              <w:ind w:left="12"/>
              <w:rPr>
                <w:sz w:val="20"/>
                <w:szCs w:val="20"/>
                <w:lang w:val="fr-FR"/>
              </w:rPr>
            </w:pPr>
          </w:p>
        </w:tc>
      </w:tr>
      <w:tr w:rsidR="00FD1D2B" w:rsidRPr="00A01E10" w:rsidTr="005C36CB">
        <w:trPr>
          <w:trHeight w:val="293"/>
        </w:trPr>
        <w:tc>
          <w:tcPr>
            <w:tcW w:w="568" w:type="dxa"/>
            <w:vMerge/>
            <w:vAlign w:val="center"/>
          </w:tcPr>
          <w:p w:rsidR="00FD1D2B" w:rsidRPr="00A01E10" w:rsidRDefault="00FD1D2B" w:rsidP="007C3D64">
            <w:pPr>
              <w:spacing w:before="0" w:after="0"/>
              <w:rPr>
                <w:sz w:val="20"/>
                <w:szCs w:val="20"/>
                <w:lang w:val="fr-FR"/>
              </w:rPr>
            </w:pPr>
          </w:p>
        </w:tc>
        <w:tc>
          <w:tcPr>
            <w:tcW w:w="1985" w:type="dxa"/>
            <w:vMerge/>
            <w:vAlign w:val="center"/>
          </w:tcPr>
          <w:p w:rsidR="00FD1D2B" w:rsidRPr="00A01E10" w:rsidRDefault="00FD1D2B" w:rsidP="007C3D64">
            <w:pPr>
              <w:spacing w:before="0" w:after="0"/>
              <w:rPr>
                <w:sz w:val="20"/>
                <w:szCs w:val="20"/>
                <w:lang w:val="fr-FR"/>
              </w:rPr>
            </w:pPr>
          </w:p>
        </w:tc>
        <w:tc>
          <w:tcPr>
            <w:tcW w:w="3402" w:type="dxa"/>
            <w:vAlign w:val="center"/>
          </w:tcPr>
          <w:p w:rsidR="00FD1D2B" w:rsidRPr="00A01E10" w:rsidRDefault="00FD1D2B" w:rsidP="007C3D64">
            <w:pPr>
              <w:spacing w:before="0" w:after="0"/>
              <w:jc w:val="both"/>
              <w:rPr>
                <w:sz w:val="20"/>
                <w:szCs w:val="20"/>
              </w:rPr>
            </w:pPr>
            <w:r w:rsidRPr="00A01E10">
              <w:rPr>
                <w:sz w:val="20"/>
                <w:szCs w:val="20"/>
              </w:rPr>
              <w:t>Chất thải rắn sinh hoạt</w:t>
            </w:r>
          </w:p>
        </w:tc>
        <w:tc>
          <w:tcPr>
            <w:tcW w:w="3969" w:type="dxa"/>
            <w:vAlign w:val="center"/>
          </w:tcPr>
          <w:p w:rsidR="00FD1D2B" w:rsidRPr="00A01E10" w:rsidRDefault="007A1859" w:rsidP="00ED251E">
            <w:pPr>
              <w:spacing w:before="0" w:after="0"/>
              <w:jc w:val="both"/>
              <w:rPr>
                <w:sz w:val="20"/>
                <w:szCs w:val="20"/>
              </w:rPr>
            </w:pPr>
            <w:r w:rsidRPr="00A01E10">
              <w:rPr>
                <w:sz w:val="20"/>
                <w:szCs w:val="20"/>
              </w:rPr>
              <w:t>Phân loại, thu gom, chôn lấp tại hố chôn lấp</w:t>
            </w:r>
          </w:p>
        </w:tc>
        <w:tc>
          <w:tcPr>
            <w:tcW w:w="1275" w:type="dxa"/>
            <w:vAlign w:val="center"/>
          </w:tcPr>
          <w:p w:rsidR="00FD1D2B" w:rsidRPr="00A01E10" w:rsidRDefault="00A35C60" w:rsidP="007C3D64">
            <w:pPr>
              <w:spacing w:before="0" w:after="0"/>
              <w:rPr>
                <w:sz w:val="20"/>
                <w:szCs w:val="20"/>
                <w:lang w:val="fr-FR"/>
              </w:rPr>
            </w:pPr>
            <w:r w:rsidRPr="00A01E10">
              <w:rPr>
                <w:sz w:val="20"/>
                <w:szCs w:val="20"/>
                <w:lang w:val="fr-FR"/>
              </w:rPr>
              <w:t>-</w:t>
            </w:r>
          </w:p>
        </w:tc>
        <w:tc>
          <w:tcPr>
            <w:tcW w:w="1276" w:type="dxa"/>
            <w:vMerge/>
            <w:vAlign w:val="center"/>
          </w:tcPr>
          <w:p w:rsidR="00FD1D2B" w:rsidRPr="00A01E10" w:rsidRDefault="00FD1D2B" w:rsidP="007C3D64">
            <w:pPr>
              <w:spacing w:before="0" w:after="0"/>
              <w:rPr>
                <w:sz w:val="20"/>
                <w:szCs w:val="20"/>
                <w:lang w:val="fr-FR"/>
              </w:rPr>
            </w:pPr>
          </w:p>
        </w:tc>
        <w:tc>
          <w:tcPr>
            <w:tcW w:w="1134" w:type="dxa"/>
            <w:vMerge/>
            <w:vAlign w:val="center"/>
          </w:tcPr>
          <w:p w:rsidR="00FD1D2B" w:rsidRPr="00A01E10" w:rsidRDefault="00FD1D2B" w:rsidP="007C3D64">
            <w:pPr>
              <w:widowControl w:val="0"/>
              <w:tabs>
                <w:tab w:val="left" w:pos="192"/>
              </w:tabs>
              <w:spacing w:before="0" w:after="0"/>
              <w:ind w:left="12"/>
              <w:rPr>
                <w:sz w:val="20"/>
                <w:szCs w:val="20"/>
                <w:lang w:val="fr-FR"/>
              </w:rPr>
            </w:pPr>
          </w:p>
        </w:tc>
        <w:tc>
          <w:tcPr>
            <w:tcW w:w="1418" w:type="dxa"/>
            <w:vMerge/>
            <w:vAlign w:val="center"/>
          </w:tcPr>
          <w:p w:rsidR="00FD1D2B" w:rsidRPr="00A01E10" w:rsidRDefault="00FD1D2B" w:rsidP="007C3D64">
            <w:pPr>
              <w:widowControl w:val="0"/>
              <w:tabs>
                <w:tab w:val="left" w:pos="192"/>
              </w:tabs>
              <w:spacing w:before="0" w:after="0"/>
              <w:ind w:left="12"/>
              <w:rPr>
                <w:sz w:val="20"/>
                <w:szCs w:val="20"/>
                <w:lang w:val="fr-FR"/>
              </w:rPr>
            </w:pPr>
          </w:p>
        </w:tc>
      </w:tr>
      <w:tr w:rsidR="00FD1D2B" w:rsidRPr="00A01E10" w:rsidTr="005C36CB">
        <w:trPr>
          <w:trHeight w:val="293"/>
        </w:trPr>
        <w:tc>
          <w:tcPr>
            <w:tcW w:w="568" w:type="dxa"/>
            <w:vMerge/>
            <w:vAlign w:val="center"/>
          </w:tcPr>
          <w:p w:rsidR="00FD1D2B" w:rsidRPr="00A01E10" w:rsidRDefault="00FD1D2B" w:rsidP="007C3D64">
            <w:pPr>
              <w:spacing w:before="0" w:after="0"/>
              <w:rPr>
                <w:sz w:val="20"/>
                <w:szCs w:val="20"/>
                <w:lang w:val="fr-FR"/>
              </w:rPr>
            </w:pPr>
          </w:p>
        </w:tc>
        <w:tc>
          <w:tcPr>
            <w:tcW w:w="1985" w:type="dxa"/>
            <w:vMerge/>
            <w:vAlign w:val="center"/>
          </w:tcPr>
          <w:p w:rsidR="00FD1D2B" w:rsidRPr="00A01E10" w:rsidRDefault="00FD1D2B" w:rsidP="007C3D64">
            <w:pPr>
              <w:spacing w:before="0" w:after="0"/>
              <w:rPr>
                <w:sz w:val="20"/>
                <w:szCs w:val="20"/>
                <w:lang w:val="fr-FR"/>
              </w:rPr>
            </w:pPr>
          </w:p>
        </w:tc>
        <w:tc>
          <w:tcPr>
            <w:tcW w:w="3402" w:type="dxa"/>
            <w:vAlign w:val="center"/>
          </w:tcPr>
          <w:p w:rsidR="00FD1D2B" w:rsidRPr="00A01E10" w:rsidRDefault="00FD1D2B" w:rsidP="007C3D64">
            <w:pPr>
              <w:spacing w:before="0" w:after="0"/>
              <w:jc w:val="both"/>
              <w:rPr>
                <w:sz w:val="20"/>
                <w:szCs w:val="20"/>
              </w:rPr>
            </w:pPr>
            <w:r w:rsidRPr="00A01E10">
              <w:rPr>
                <w:sz w:val="20"/>
                <w:szCs w:val="20"/>
              </w:rPr>
              <w:t>Bao bì chứa phân bón, hóa chất, thuốc BVTV</w:t>
            </w:r>
          </w:p>
        </w:tc>
        <w:tc>
          <w:tcPr>
            <w:tcW w:w="3969" w:type="dxa"/>
            <w:vAlign w:val="center"/>
          </w:tcPr>
          <w:p w:rsidR="00FD1D2B" w:rsidRPr="00A01E10" w:rsidRDefault="00FD1D2B" w:rsidP="00F131D0">
            <w:pPr>
              <w:spacing w:before="0" w:after="0"/>
              <w:jc w:val="both"/>
              <w:rPr>
                <w:sz w:val="20"/>
                <w:szCs w:val="20"/>
              </w:rPr>
            </w:pPr>
            <w:r w:rsidRPr="00A01E10">
              <w:rPr>
                <w:sz w:val="20"/>
                <w:szCs w:val="20"/>
              </w:rPr>
              <w:t xml:space="preserve">Phân loại, thu gom, lưu giữ, </w:t>
            </w:r>
            <w:r w:rsidR="00F131D0" w:rsidRPr="00A01E10">
              <w:rPr>
                <w:sz w:val="20"/>
                <w:szCs w:val="20"/>
              </w:rPr>
              <w:t>chuyển giao cho</w:t>
            </w:r>
            <w:r w:rsidR="00DF1981" w:rsidRPr="00A01E10">
              <w:rPr>
                <w:sz w:val="20"/>
                <w:szCs w:val="20"/>
              </w:rPr>
              <w:t xml:space="preserve"> </w:t>
            </w:r>
            <w:r w:rsidR="00F131D0" w:rsidRPr="00A01E10">
              <w:rPr>
                <w:sz w:val="20"/>
                <w:szCs w:val="20"/>
              </w:rPr>
              <w:t>đơn vị có chức năng</w:t>
            </w:r>
            <w:r w:rsidRPr="00A01E10">
              <w:rPr>
                <w:sz w:val="20"/>
                <w:szCs w:val="20"/>
              </w:rPr>
              <w:t xml:space="preserve"> xử lý.</w:t>
            </w:r>
          </w:p>
        </w:tc>
        <w:tc>
          <w:tcPr>
            <w:tcW w:w="1275" w:type="dxa"/>
            <w:vAlign w:val="center"/>
          </w:tcPr>
          <w:p w:rsidR="00FD1D2B" w:rsidRPr="00A01E10" w:rsidRDefault="00E43F51" w:rsidP="007C3D64">
            <w:pPr>
              <w:spacing w:before="0" w:after="0"/>
              <w:rPr>
                <w:sz w:val="20"/>
                <w:szCs w:val="20"/>
                <w:lang w:val="fr-FR"/>
              </w:rPr>
            </w:pPr>
            <w:r w:rsidRPr="00A01E10">
              <w:rPr>
                <w:sz w:val="20"/>
                <w:szCs w:val="20"/>
                <w:lang w:val="fr-FR"/>
              </w:rPr>
              <w:t>20</w:t>
            </w:r>
            <w:r w:rsidR="00A35C60" w:rsidRPr="00A01E10">
              <w:rPr>
                <w:sz w:val="20"/>
                <w:szCs w:val="20"/>
                <w:lang w:val="fr-FR"/>
              </w:rPr>
              <w:t>.000.000</w:t>
            </w:r>
          </w:p>
        </w:tc>
        <w:tc>
          <w:tcPr>
            <w:tcW w:w="1276" w:type="dxa"/>
            <w:vMerge/>
            <w:vAlign w:val="center"/>
          </w:tcPr>
          <w:p w:rsidR="00FD1D2B" w:rsidRPr="00A01E10" w:rsidRDefault="00FD1D2B" w:rsidP="007C3D64">
            <w:pPr>
              <w:spacing w:before="0" w:after="0"/>
              <w:rPr>
                <w:sz w:val="20"/>
                <w:szCs w:val="20"/>
                <w:lang w:val="fr-FR"/>
              </w:rPr>
            </w:pPr>
          </w:p>
        </w:tc>
        <w:tc>
          <w:tcPr>
            <w:tcW w:w="1134" w:type="dxa"/>
            <w:vMerge/>
            <w:vAlign w:val="center"/>
          </w:tcPr>
          <w:p w:rsidR="00FD1D2B" w:rsidRPr="00A01E10" w:rsidRDefault="00FD1D2B" w:rsidP="007C3D64">
            <w:pPr>
              <w:widowControl w:val="0"/>
              <w:tabs>
                <w:tab w:val="left" w:pos="192"/>
              </w:tabs>
              <w:spacing w:before="0" w:after="0"/>
              <w:ind w:left="12"/>
              <w:rPr>
                <w:sz w:val="20"/>
                <w:szCs w:val="20"/>
                <w:lang w:val="fr-FR"/>
              </w:rPr>
            </w:pPr>
          </w:p>
        </w:tc>
        <w:tc>
          <w:tcPr>
            <w:tcW w:w="1418" w:type="dxa"/>
            <w:vMerge/>
            <w:vAlign w:val="center"/>
          </w:tcPr>
          <w:p w:rsidR="00FD1D2B" w:rsidRPr="00A01E10" w:rsidRDefault="00FD1D2B" w:rsidP="007C3D64">
            <w:pPr>
              <w:widowControl w:val="0"/>
              <w:tabs>
                <w:tab w:val="left" w:pos="192"/>
              </w:tabs>
              <w:spacing w:before="0" w:after="0"/>
              <w:ind w:left="12"/>
              <w:rPr>
                <w:sz w:val="20"/>
                <w:szCs w:val="20"/>
                <w:lang w:val="fr-FR"/>
              </w:rPr>
            </w:pPr>
          </w:p>
        </w:tc>
      </w:tr>
      <w:tr w:rsidR="00FD1D2B" w:rsidRPr="00A01E10" w:rsidTr="005C36CB">
        <w:trPr>
          <w:trHeight w:val="293"/>
        </w:trPr>
        <w:tc>
          <w:tcPr>
            <w:tcW w:w="568" w:type="dxa"/>
            <w:vMerge/>
            <w:vAlign w:val="center"/>
          </w:tcPr>
          <w:p w:rsidR="00FD1D2B" w:rsidRPr="00A01E10" w:rsidRDefault="00FD1D2B" w:rsidP="007C3D64">
            <w:pPr>
              <w:spacing w:before="0" w:after="0"/>
              <w:rPr>
                <w:sz w:val="20"/>
                <w:szCs w:val="20"/>
                <w:lang w:val="fr-FR"/>
              </w:rPr>
            </w:pPr>
          </w:p>
        </w:tc>
        <w:tc>
          <w:tcPr>
            <w:tcW w:w="1985" w:type="dxa"/>
            <w:vMerge/>
            <w:vAlign w:val="center"/>
          </w:tcPr>
          <w:p w:rsidR="00FD1D2B" w:rsidRPr="00A01E10" w:rsidRDefault="00FD1D2B" w:rsidP="007C3D64">
            <w:pPr>
              <w:spacing w:before="0" w:after="0"/>
              <w:rPr>
                <w:sz w:val="20"/>
                <w:szCs w:val="20"/>
                <w:lang w:val="fr-FR"/>
              </w:rPr>
            </w:pPr>
          </w:p>
        </w:tc>
        <w:tc>
          <w:tcPr>
            <w:tcW w:w="3402" w:type="dxa"/>
            <w:vAlign w:val="center"/>
          </w:tcPr>
          <w:p w:rsidR="00FD1D2B" w:rsidRPr="00A01E10" w:rsidRDefault="00FD1D2B" w:rsidP="007C3D64">
            <w:pPr>
              <w:spacing w:before="0" w:after="0"/>
              <w:jc w:val="both"/>
              <w:rPr>
                <w:sz w:val="20"/>
                <w:szCs w:val="20"/>
              </w:rPr>
            </w:pPr>
            <w:r w:rsidRPr="00A01E10">
              <w:rPr>
                <w:sz w:val="20"/>
                <w:szCs w:val="20"/>
              </w:rPr>
              <w:t>Lá cây rụng</w:t>
            </w:r>
          </w:p>
        </w:tc>
        <w:tc>
          <w:tcPr>
            <w:tcW w:w="3969" w:type="dxa"/>
            <w:vAlign w:val="center"/>
          </w:tcPr>
          <w:p w:rsidR="00FD1D2B" w:rsidRPr="00A01E10" w:rsidRDefault="00E43F51" w:rsidP="007C3D64">
            <w:pPr>
              <w:spacing w:before="0" w:after="0"/>
              <w:jc w:val="both"/>
              <w:rPr>
                <w:sz w:val="20"/>
                <w:szCs w:val="20"/>
              </w:rPr>
            </w:pPr>
            <w:r w:rsidRPr="00A01E10">
              <w:rPr>
                <w:sz w:val="20"/>
                <w:szCs w:val="20"/>
              </w:rPr>
              <w:t>Quét, đốt chủ động</w:t>
            </w:r>
            <w:r w:rsidR="00FD1D2B" w:rsidRPr="00A01E10">
              <w:rPr>
                <w:sz w:val="20"/>
                <w:szCs w:val="20"/>
              </w:rPr>
              <w:t>.</w:t>
            </w:r>
          </w:p>
        </w:tc>
        <w:tc>
          <w:tcPr>
            <w:tcW w:w="1275" w:type="dxa"/>
            <w:vAlign w:val="center"/>
          </w:tcPr>
          <w:p w:rsidR="00FD1D2B" w:rsidRPr="00A01E10" w:rsidRDefault="005C36CB" w:rsidP="007C3D64">
            <w:pPr>
              <w:spacing w:before="0" w:after="0"/>
              <w:rPr>
                <w:sz w:val="20"/>
                <w:szCs w:val="20"/>
                <w:lang w:val="fr-FR"/>
              </w:rPr>
            </w:pPr>
            <w:r w:rsidRPr="00A01E10">
              <w:rPr>
                <w:sz w:val="20"/>
                <w:szCs w:val="20"/>
                <w:lang w:val="fr-FR"/>
              </w:rPr>
              <w:t>50</w:t>
            </w:r>
            <w:r w:rsidR="00A35C60" w:rsidRPr="00A01E10">
              <w:rPr>
                <w:sz w:val="20"/>
                <w:szCs w:val="20"/>
                <w:lang w:val="fr-FR"/>
              </w:rPr>
              <w:t>.000.000</w:t>
            </w:r>
          </w:p>
        </w:tc>
        <w:tc>
          <w:tcPr>
            <w:tcW w:w="1276" w:type="dxa"/>
            <w:vMerge/>
            <w:vAlign w:val="center"/>
          </w:tcPr>
          <w:p w:rsidR="00FD1D2B" w:rsidRPr="00A01E10" w:rsidRDefault="00FD1D2B" w:rsidP="007C3D64">
            <w:pPr>
              <w:spacing w:before="0" w:after="0"/>
              <w:rPr>
                <w:sz w:val="20"/>
                <w:szCs w:val="20"/>
                <w:lang w:val="fr-FR"/>
              </w:rPr>
            </w:pPr>
          </w:p>
        </w:tc>
        <w:tc>
          <w:tcPr>
            <w:tcW w:w="1134" w:type="dxa"/>
            <w:vMerge/>
            <w:vAlign w:val="center"/>
          </w:tcPr>
          <w:p w:rsidR="00FD1D2B" w:rsidRPr="00A01E10" w:rsidRDefault="00FD1D2B" w:rsidP="007C3D64">
            <w:pPr>
              <w:widowControl w:val="0"/>
              <w:tabs>
                <w:tab w:val="left" w:pos="192"/>
              </w:tabs>
              <w:spacing w:before="0" w:after="0"/>
              <w:ind w:left="12"/>
              <w:rPr>
                <w:sz w:val="20"/>
                <w:szCs w:val="20"/>
                <w:lang w:val="fr-FR"/>
              </w:rPr>
            </w:pPr>
          </w:p>
        </w:tc>
        <w:tc>
          <w:tcPr>
            <w:tcW w:w="1418" w:type="dxa"/>
            <w:vMerge/>
            <w:vAlign w:val="center"/>
          </w:tcPr>
          <w:p w:rsidR="00FD1D2B" w:rsidRPr="00A01E10" w:rsidRDefault="00FD1D2B" w:rsidP="007C3D64">
            <w:pPr>
              <w:widowControl w:val="0"/>
              <w:tabs>
                <w:tab w:val="left" w:pos="192"/>
              </w:tabs>
              <w:spacing w:before="0" w:after="0"/>
              <w:ind w:left="12"/>
              <w:rPr>
                <w:sz w:val="20"/>
                <w:szCs w:val="20"/>
                <w:lang w:val="fr-FR"/>
              </w:rPr>
            </w:pPr>
          </w:p>
        </w:tc>
      </w:tr>
      <w:tr w:rsidR="00FD1D2B" w:rsidRPr="00A01E10" w:rsidTr="005C36CB">
        <w:trPr>
          <w:trHeight w:val="293"/>
        </w:trPr>
        <w:tc>
          <w:tcPr>
            <w:tcW w:w="568" w:type="dxa"/>
            <w:vMerge/>
            <w:vAlign w:val="center"/>
          </w:tcPr>
          <w:p w:rsidR="00FD1D2B" w:rsidRPr="00A01E10" w:rsidRDefault="00FD1D2B" w:rsidP="007C3D64">
            <w:pPr>
              <w:spacing w:before="0" w:after="0"/>
              <w:rPr>
                <w:sz w:val="20"/>
                <w:szCs w:val="20"/>
                <w:lang w:val="fr-FR"/>
              </w:rPr>
            </w:pPr>
          </w:p>
        </w:tc>
        <w:tc>
          <w:tcPr>
            <w:tcW w:w="1985" w:type="dxa"/>
            <w:vMerge/>
            <w:vAlign w:val="center"/>
          </w:tcPr>
          <w:p w:rsidR="00FD1D2B" w:rsidRPr="00A01E10" w:rsidRDefault="00FD1D2B" w:rsidP="007C3D64">
            <w:pPr>
              <w:spacing w:before="0" w:after="0"/>
              <w:rPr>
                <w:sz w:val="20"/>
                <w:szCs w:val="20"/>
                <w:lang w:val="fr-FR"/>
              </w:rPr>
            </w:pPr>
          </w:p>
        </w:tc>
        <w:tc>
          <w:tcPr>
            <w:tcW w:w="3402" w:type="dxa"/>
            <w:vAlign w:val="center"/>
          </w:tcPr>
          <w:p w:rsidR="00C54117" w:rsidRPr="00A01E10" w:rsidRDefault="00FD1D2B" w:rsidP="007C3D64">
            <w:pPr>
              <w:spacing w:before="0" w:after="0"/>
              <w:rPr>
                <w:sz w:val="20"/>
                <w:szCs w:val="20"/>
              </w:rPr>
            </w:pPr>
            <w:r w:rsidRPr="00A01E10">
              <w:rPr>
                <w:sz w:val="20"/>
                <w:szCs w:val="20"/>
              </w:rPr>
              <w:t xml:space="preserve">- </w:t>
            </w:r>
            <w:r w:rsidR="00C54117" w:rsidRPr="00A01E10">
              <w:rPr>
                <w:sz w:val="20"/>
                <w:szCs w:val="20"/>
              </w:rPr>
              <w:t>Biến đổi vi khí hậu</w:t>
            </w:r>
          </w:p>
          <w:p w:rsidR="00FD1D2B" w:rsidRPr="00A01E10" w:rsidRDefault="00C54117" w:rsidP="007C3D64">
            <w:pPr>
              <w:spacing w:before="0" w:after="0"/>
              <w:rPr>
                <w:sz w:val="20"/>
                <w:szCs w:val="20"/>
              </w:rPr>
            </w:pPr>
            <w:r w:rsidRPr="00A01E10">
              <w:rPr>
                <w:sz w:val="20"/>
                <w:szCs w:val="20"/>
              </w:rPr>
              <w:t xml:space="preserve">- </w:t>
            </w:r>
            <w:r w:rsidR="00FD1D2B" w:rsidRPr="00A01E10">
              <w:rPr>
                <w:sz w:val="20"/>
                <w:szCs w:val="20"/>
              </w:rPr>
              <w:t>Tác động đến tài nguyên đất, nước</w:t>
            </w:r>
          </w:p>
          <w:p w:rsidR="00FD1D2B" w:rsidRPr="00A01E10" w:rsidRDefault="00FD1D2B" w:rsidP="007C3D64">
            <w:pPr>
              <w:spacing w:before="0" w:after="0"/>
              <w:rPr>
                <w:sz w:val="20"/>
                <w:szCs w:val="20"/>
              </w:rPr>
            </w:pPr>
            <w:r w:rsidRPr="00A01E10">
              <w:rPr>
                <w:sz w:val="20"/>
                <w:szCs w:val="20"/>
              </w:rPr>
              <w:t>- Tác động đến tài nguyên sinh học và hệ sinh thái khu vực</w:t>
            </w:r>
          </w:p>
          <w:p w:rsidR="00FD1D2B" w:rsidRPr="00A01E10" w:rsidRDefault="00FD1D2B" w:rsidP="007C3D64">
            <w:pPr>
              <w:spacing w:before="0" w:after="0"/>
              <w:rPr>
                <w:sz w:val="20"/>
                <w:szCs w:val="20"/>
              </w:rPr>
            </w:pPr>
            <w:r w:rsidRPr="00A01E10">
              <w:rPr>
                <w:sz w:val="20"/>
                <w:szCs w:val="20"/>
              </w:rPr>
              <w:t>- Tác động đến KT-XH khu vực</w:t>
            </w:r>
          </w:p>
        </w:tc>
        <w:tc>
          <w:tcPr>
            <w:tcW w:w="3969" w:type="dxa"/>
            <w:vAlign w:val="center"/>
          </w:tcPr>
          <w:p w:rsidR="00FD1D2B" w:rsidRPr="00A01E10" w:rsidRDefault="00FD1D2B" w:rsidP="007C3D64">
            <w:pPr>
              <w:spacing w:before="0" w:after="0"/>
              <w:jc w:val="both"/>
              <w:rPr>
                <w:sz w:val="20"/>
                <w:szCs w:val="20"/>
              </w:rPr>
            </w:pPr>
            <w:r w:rsidRPr="00A01E10">
              <w:rPr>
                <w:sz w:val="20"/>
                <w:szCs w:val="20"/>
              </w:rPr>
              <w:t>- Trồng xen canh, gối vụ</w:t>
            </w:r>
          </w:p>
          <w:p w:rsidR="00FD1D2B" w:rsidRPr="00A01E10" w:rsidRDefault="00FD1D2B" w:rsidP="007C3D64">
            <w:pPr>
              <w:spacing w:before="0" w:after="0"/>
              <w:jc w:val="both"/>
              <w:rPr>
                <w:sz w:val="20"/>
                <w:szCs w:val="20"/>
              </w:rPr>
            </w:pPr>
            <w:r w:rsidRPr="00A01E10">
              <w:rPr>
                <w:sz w:val="20"/>
                <w:szCs w:val="20"/>
              </w:rPr>
              <w:t>- Sử dụng hợp lý phân bón, sử dụng hiệu quả thuốc BVTV</w:t>
            </w:r>
          </w:p>
          <w:p w:rsidR="00FD1D2B" w:rsidRPr="00A01E10" w:rsidRDefault="00FD1D2B" w:rsidP="007C3D64">
            <w:pPr>
              <w:spacing w:before="0" w:after="0"/>
              <w:jc w:val="both"/>
              <w:rPr>
                <w:sz w:val="20"/>
                <w:szCs w:val="20"/>
              </w:rPr>
            </w:pPr>
            <w:r w:rsidRPr="00A01E10">
              <w:rPr>
                <w:sz w:val="20"/>
                <w:szCs w:val="20"/>
              </w:rPr>
              <w:t>- Sử dụng lao động địa phương</w:t>
            </w:r>
          </w:p>
          <w:p w:rsidR="00FD1D2B" w:rsidRPr="00A01E10" w:rsidRDefault="00FD1D2B" w:rsidP="007C3D64">
            <w:pPr>
              <w:spacing w:before="0" w:after="0"/>
              <w:jc w:val="both"/>
              <w:rPr>
                <w:sz w:val="20"/>
                <w:szCs w:val="20"/>
              </w:rPr>
            </w:pPr>
            <w:r w:rsidRPr="00A01E10">
              <w:rPr>
                <w:sz w:val="20"/>
                <w:szCs w:val="20"/>
              </w:rPr>
              <w:t>- Biện pháp an ninh trật tự khu vực.</w:t>
            </w:r>
          </w:p>
        </w:tc>
        <w:tc>
          <w:tcPr>
            <w:tcW w:w="1275" w:type="dxa"/>
            <w:vAlign w:val="center"/>
          </w:tcPr>
          <w:p w:rsidR="00FD1D2B" w:rsidRPr="00A01E10" w:rsidRDefault="00A35C60" w:rsidP="007C3D64">
            <w:pPr>
              <w:spacing w:before="0" w:after="0"/>
              <w:rPr>
                <w:sz w:val="20"/>
                <w:szCs w:val="20"/>
                <w:lang w:val="fr-FR"/>
              </w:rPr>
            </w:pPr>
            <w:r w:rsidRPr="00A01E10">
              <w:rPr>
                <w:sz w:val="20"/>
                <w:szCs w:val="20"/>
                <w:lang w:val="fr-FR"/>
              </w:rPr>
              <w:t>10.000.000</w:t>
            </w:r>
          </w:p>
        </w:tc>
        <w:tc>
          <w:tcPr>
            <w:tcW w:w="1276" w:type="dxa"/>
            <w:vMerge/>
            <w:vAlign w:val="center"/>
          </w:tcPr>
          <w:p w:rsidR="00FD1D2B" w:rsidRPr="00A01E10" w:rsidRDefault="00FD1D2B" w:rsidP="007C3D64">
            <w:pPr>
              <w:spacing w:before="0" w:after="0"/>
              <w:rPr>
                <w:sz w:val="20"/>
                <w:szCs w:val="20"/>
                <w:lang w:val="fr-FR"/>
              </w:rPr>
            </w:pPr>
          </w:p>
        </w:tc>
        <w:tc>
          <w:tcPr>
            <w:tcW w:w="1134" w:type="dxa"/>
            <w:vMerge/>
            <w:vAlign w:val="center"/>
          </w:tcPr>
          <w:p w:rsidR="00FD1D2B" w:rsidRPr="00A01E10" w:rsidRDefault="00FD1D2B" w:rsidP="007C3D64">
            <w:pPr>
              <w:widowControl w:val="0"/>
              <w:tabs>
                <w:tab w:val="left" w:pos="192"/>
              </w:tabs>
              <w:spacing w:before="0" w:after="0"/>
              <w:ind w:left="12"/>
              <w:rPr>
                <w:sz w:val="20"/>
                <w:szCs w:val="20"/>
                <w:lang w:val="fr-FR"/>
              </w:rPr>
            </w:pPr>
          </w:p>
        </w:tc>
        <w:tc>
          <w:tcPr>
            <w:tcW w:w="1418" w:type="dxa"/>
            <w:vMerge/>
            <w:vAlign w:val="center"/>
          </w:tcPr>
          <w:p w:rsidR="00FD1D2B" w:rsidRPr="00A01E10" w:rsidRDefault="00FD1D2B" w:rsidP="007C3D64">
            <w:pPr>
              <w:widowControl w:val="0"/>
              <w:tabs>
                <w:tab w:val="left" w:pos="192"/>
              </w:tabs>
              <w:spacing w:before="0" w:after="0"/>
              <w:ind w:left="12"/>
              <w:rPr>
                <w:sz w:val="20"/>
                <w:szCs w:val="20"/>
                <w:lang w:val="fr-FR"/>
              </w:rPr>
            </w:pPr>
          </w:p>
        </w:tc>
      </w:tr>
      <w:tr w:rsidR="00FD1D2B" w:rsidRPr="00A01E10" w:rsidTr="005C36CB">
        <w:trPr>
          <w:trHeight w:val="293"/>
        </w:trPr>
        <w:tc>
          <w:tcPr>
            <w:tcW w:w="568" w:type="dxa"/>
            <w:vMerge/>
            <w:vAlign w:val="center"/>
          </w:tcPr>
          <w:p w:rsidR="00FD1D2B" w:rsidRPr="00A01E10" w:rsidRDefault="00FD1D2B" w:rsidP="007C3D64">
            <w:pPr>
              <w:spacing w:before="0" w:after="0"/>
              <w:rPr>
                <w:sz w:val="20"/>
                <w:szCs w:val="20"/>
                <w:lang w:val="fr-FR"/>
              </w:rPr>
            </w:pPr>
          </w:p>
        </w:tc>
        <w:tc>
          <w:tcPr>
            <w:tcW w:w="1985" w:type="dxa"/>
            <w:vMerge/>
            <w:vAlign w:val="center"/>
          </w:tcPr>
          <w:p w:rsidR="00FD1D2B" w:rsidRPr="00A01E10" w:rsidRDefault="00FD1D2B" w:rsidP="007C3D64">
            <w:pPr>
              <w:spacing w:before="0" w:after="0"/>
              <w:rPr>
                <w:sz w:val="20"/>
                <w:szCs w:val="20"/>
                <w:lang w:val="fr-FR"/>
              </w:rPr>
            </w:pPr>
          </w:p>
        </w:tc>
        <w:tc>
          <w:tcPr>
            <w:tcW w:w="3402" w:type="dxa"/>
            <w:vAlign w:val="center"/>
          </w:tcPr>
          <w:p w:rsidR="00FD1D2B" w:rsidRPr="00A01E10" w:rsidRDefault="00FD1D2B" w:rsidP="007C3D64">
            <w:pPr>
              <w:spacing w:before="0" w:after="0"/>
              <w:jc w:val="both"/>
              <w:rPr>
                <w:sz w:val="20"/>
                <w:szCs w:val="20"/>
              </w:rPr>
            </w:pPr>
            <w:r w:rsidRPr="00A01E10">
              <w:rPr>
                <w:bCs/>
                <w:sz w:val="20"/>
                <w:szCs w:val="20"/>
              </w:rPr>
              <w:t xml:space="preserve">Sự cố </w:t>
            </w:r>
            <w:r w:rsidR="0076002E" w:rsidRPr="00A01E10">
              <w:rPr>
                <w:bCs/>
                <w:sz w:val="20"/>
                <w:szCs w:val="20"/>
              </w:rPr>
              <w:t>tai nạn</w:t>
            </w:r>
            <w:r w:rsidRPr="00A01E10">
              <w:rPr>
                <w:bCs/>
                <w:sz w:val="20"/>
                <w:szCs w:val="20"/>
              </w:rPr>
              <w:t xml:space="preserve"> lao động</w:t>
            </w:r>
          </w:p>
        </w:tc>
        <w:tc>
          <w:tcPr>
            <w:tcW w:w="3969" w:type="dxa"/>
            <w:vAlign w:val="center"/>
          </w:tcPr>
          <w:p w:rsidR="00FD1D2B" w:rsidRPr="00A01E10" w:rsidRDefault="00FD1D2B" w:rsidP="007C3D64">
            <w:pPr>
              <w:spacing w:before="0" w:after="0"/>
              <w:jc w:val="both"/>
              <w:rPr>
                <w:sz w:val="20"/>
                <w:szCs w:val="20"/>
              </w:rPr>
            </w:pPr>
            <w:r w:rsidRPr="00A01E10">
              <w:rPr>
                <w:sz w:val="20"/>
                <w:szCs w:val="20"/>
              </w:rPr>
              <w:t>Tuyệt đối an toàn khi sử dụng, bảo quản hoá chất, có bảo hộ lao động.</w:t>
            </w:r>
          </w:p>
        </w:tc>
        <w:tc>
          <w:tcPr>
            <w:tcW w:w="1275" w:type="dxa"/>
            <w:vAlign w:val="center"/>
          </w:tcPr>
          <w:p w:rsidR="00FD1D2B" w:rsidRPr="00A01E10" w:rsidRDefault="00A35C60" w:rsidP="007C3D64">
            <w:pPr>
              <w:spacing w:before="0" w:after="0"/>
              <w:rPr>
                <w:sz w:val="20"/>
                <w:szCs w:val="20"/>
                <w:lang w:val="fr-FR"/>
              </w:rPr>
            </w:pPr>
            <w:r w:rsidRPr="00A01E10">
              <w:rPr>
                <w:sz w:val="20"/>
                <w:szCs w:val="20"/>
                <w:lang w:val="fr-FR"/>
              </w:rPr>
              <w:t>-</w:t>
            </w:r>
          </w:p>
        </w:tc>
        <w:tc>
          <w:tcPr>
            <w:tcW w:w="1276" w:type="dxa"/>
            <w:vMerge/>
            <w:vAlign w:val="center"/>
          </w:tcPr>
          <w:p w:rsidR="00FD1D2B" w:rsidRPr="00A01E10" w:rsidRDefault="00FD1D2B" w:rsidP="007C3D64">
            <w:pPr>
              <w:spacing w:before="0" w:after="0"/>
              <w:rPr>
                <w:sz w:val="20"/>
                <w:szCs w:val="20"/>
                <w:lang w:val="fr-FR"/>
              </w:rPr>
            </w:pPr>
          </w:p>
        </w:tc>
        <w:tc>
          <w:tcPr>
            <w:tcW w:w="1134" w:type="dxa"/>
            <w:vMerge/>
            <w:vAlign w:val="center"/>
          </w:tcPr>
          <w:p w:rsidR="00FD1D2B" w:rsidRPr="00A01E10" w:rsidRDefault="00FD1D2B" w:rsidP="007C3D64">
            <w:pPr>
              <w:widowControl w:val="0"/>
              <w:tabs>
                <w:tab w:val="left" w:pos="192"/>
              </w:tabs>
              <w:spacing w:before="0" w:after="0"/>
              <w:ind w:left="12"/>
              <w:rPr>
                <w:sz w:val="20"/>
                <w:szCs w:val="20"/>
                <w:lang w:val="fr-FR"/>
              </w:rPr>
            </w:pPr>
          </w:p>
        </w:tc>
        <w:tc>
          <w:tcPr>
            <w:tcW w:w="1418" w:type="dxa"/>
            <w:vMerge/>
            <w:vAlign w:val="center"/>
          </w:tcPr>
          <w:p w:rsidR="00FD1D2B" w:rsidRPr="00A01E10" w:rsidRDefault="00FD1D2B" w:rsidP="007C3D64">
            <w:pPr>
              <w:widowControl w:val="0"/>
              <w:tabs>
                <w:tab w:val="left" w:pos="192"/>
              </w:tabs>
              <w:spacing w:before="0" w:after="0"/>
              <w:ind w:left="12"/>
              <w:rPr>
                <w:sz w:val="20"/>
                <w:szCs w:val="20"/>
                <w:lang w:val="fr-FR"/>
              </w:rPr>
            </w:pPr>
          </w:p>
        </w:tc>
      </w:tr>
      <w:tr w:rsidR="00FD1D2B" w:rsidRPr="00A01E10" w:rsidTr="005C36CB">
        <w:trPr>
          <w:trHeight w:val="293"/>
        </w:trPr>
        <w:tc>
          <w:tcPr>
            <w:tcW w:w="568" w:type="dxa"/>
            <w:vMerge/>
            <w:vAlign w:val="center"/>
          </w:tcPr>
          <w:p w:rsidR="00FD1D2B" w:rsidRPr="00A01E10" w:rsidRDefault="00FD1D2B" w:rsidP="007C3D64">
            <w:pPr>
              <w:spacing w:before="0" w:after="0"/>
              <w:rPr>
                <w:sz w:val="20"/>
                <w:szCs w:val="20"/>
                <w:lang w:val="fr-FR"/>
              </w:rPr>
            </w:pPr>
          </w:p>
        </w:tc>
        <w:tc>
          <w:tcPr>
            <w:tcW w:w="1985" w:type="dxa"/>
            <w:vMerge/>
            <w:vAlign w:val="center"/>
          </w:tcPr>
          <w:p w:rsidR="00FD1D2B" w:rsidRPr="00A01E10" w:rsidRDefault="00FD1D2B" w:rsidP="007C3D64">
            <w:pPr>
              <w:spacing w:before="0" w:after="0"/>
              <w:rPr>
                <w:sz w:val="20"/>
                <w:szCs w:val="20"/>
                <w:lang w:val="fr-FR"/>
              </w:rPr>
            </w:pPr>
          </w:p>
        </w:tc>
        <w:tc>
          <w:tcPr>
            <w:tcW w:w="3402" w:type="dxa"/>
            <w:vAlign w:val="center"/>
          </w:tcPr>
          <w:p w:rsidR="00FD1D2B" w:rsidRPr="00A01E10" w:rsidRDefault="00FD1D2B" w:rsidP="00586D23">
            <w:pPr>
              <w:spacing w:before="0" w:after="0"/>
              <w:jc w:val="both"/>
              <w:rPr>
                <w:sz w:val="20"/>
                <w:szCs w:val="20"/>
              </w:rPr>
            </w:pPr>
            <w:r w:rsidRPr="00A01E10">
              <w:rPr>
                <w:bCs/>
                <w:sz w:val="20"/>
                <w:szCs w:val="20"/>
              </w:rPr>
              <w:t xml:space="preserve">Sự cố cháy </w:t>
            </w:r>
            <w:r w:rsidR="00586D23" w:rsidRPr="00A01E10">
              <w:rPr>
                <w:bCs/>
                <w:sz w:val="20"/>
                <w:szCs w:val="20"/>
              </w:rPr>
              <w:t>vườn cao su</w:t>
            </w:r>
          </w:p>
        </w:tc>
        <w:tc>
          <w:tcPr>
            <w:tcW w:w="3969" w:type="dxa"/>
            <w:vAlign w:val="center"/>
          </w:tcPr>
          <w:p w:rsidR="00FD1D2B" w:rsidRPr="00A01E10" w:rsidRDefault="00FD1D2B" w:rsidP="00E20660">
            <w:pPr>
              <w:spacing w:before="0" w:after="0"/>
              <w:jc w:val="both"/>
              <w:rPr>
                <w:sz w:val="20"/>
                <w:szCs w:val="20"/>
              </w:rPr>
            </w:pPr>
            <w:r w:rsidRPr="00A01E10">
              <w:rPr>
                <w:sz w:val="20"/>
                <w:szCs w:val="20"/>
              </w:rPr>
              <w:t xml:space="preserve">Quản lý, bảo vệ </w:t>
            </w:r>
            <w:r w:rsidR="00E20660" w:rsidRPr="00A01E10">
              <w:rPr>
                <w:sz w:val="20"/>
                <w:szCs w:val="20"/>
              </w:rPr>
              <w:t>vườn cao su</w:t>
            </w:r>
            <w:r w:rsidRPr="00A01E10">
              <w:rPr>
                <w:sz w:val="20"/>
                <w:szCs w:val="20"/>
              </w:rPr>
              <w:t xml:space="preserve"> tập trung và có biện pháp PCCC.</w:t>
            </w:r>
          </w:p>
        </w:tc>
        <w:tc>
          <w:tcPr>
            <w:tcW w:w="1275" w:type="dxa"/>
            <w:vAlign w:val="center"/>
          </w:tcPr>
          <w:p w:rsidR="00FD1D2B" w:rsidRPr="00A01E10" w:rsidRDefault="00A35C60" w:rsidP="007C3D64">
            <w:pPr>
              <w:spacing w:before="0" w:after="0"/>
              <w:rPr>
                <w:sz w:val="20"/>
                <w:szCs w:val="20"/>
                <w:lang w:val="fr-FR"/>
              </w:rPr>
            </w:pPr>
            <w:r w:rsidRPr="00A01E10">
              <w:rPr>
                <w:sz w:val="20"/>
                <w:szCs w:val="20"/>
                <w:lang w:val="fr-FR"/>
              </w:rPr>
              <w:t>-</w:t>
            </w:r>
          </w:p>
        </w:tc>
        <w:tc>
          <w:tcPr>
            <w:tcW w:w="1276" w:type="dxa"/>
            <w:vMerge/>
            <w:vAlign w:val="center"/>
          </w:tcPr>
          <w:p w:rsidR="00FD1D2B" w:rsidRPr="00A01E10" w:rsidRDefault="00FD1D2B" w:rsidP="007C3D64">
            <w:pPr>
              <w:spacing w:before="0" w:after="0"/>
              <w:rPr>
                <w:sz w:val="20"/>
                <w:szCs w:val="20"/>
                <w:lang w:val="fr-FR"/>
              </w:rPr>
            </w:pPr>
          </w:p>
        </w:tc>
        <w:tc>
          <w:tcPr>
            <w:tcW w:w="1134" w:type="dxa"/>
            <w:vMerge/>
            <w:vAlign w:val="center"/>
          </w:tcPr>
          <w:p w:rsidR="00FD1D2B" w:rsidRPr="00A01E10" w:rsidRDefault="00FD1D2B" w:rsidP="007C3D64">
            <w:pPr>
              <w:widowControl w:val="0"/>
              <w:tabs>
                <w:tab w:val="left" w:pos="192"/>
              </w:tabs>
              <w:spacing w:before="0" w:after="0"/>
              <w:ind w:left="12"/>
              <w:rPr>
                <w:sz w:val="20"/>
                <w:szCs w:val="20"/>
                <w:lang w:val="fr-FR"/>
              </w:rPr>
            </w:pPr>
          </w:p>
        </w:tc>
        <w:tc>
          <w:tcPr>
            <w:tcW w:w="1418" w:type="dxa"/>
            <w:vMerge/>
            <w:vAlign w:val="center"/>
          </w:tcPr>
          <w:p w:rsidR="00FD1D2B" w:rsidRPr="00A01E10" w:rsidRDefault="00FD1D2B" w:rsidP="007C3D64">
            <w:pPr>
              <w:widowControl w:val="0"/>
              <w:tabs>
                <w:tab w:val="left" w:pos="192"/>
              </w:tabs>
              <w:spacing w:before="0" w:after="0"/>
              <w:ind w:left="12"/>
              <w:rPr>
                <w:sz w:val="20"/>
                <w:szCs w:val="20"/>
                <w:lang w:val="fr-FR"/>
              </w:rPr>
            </w:pPr>
          </w:p>
        </w:tc>
      </w:tr>
    </w:tbl>
    <w:p w:rsidR="00CE1F15" w:rsidRPr="00A01E10" w:rsidRDefault="00CE1F15" w:rsidP="00CE1F15">
      <w:pPr>
        <w:sectPr w:rsidR="00CE1F15" w:rsidRPr="00A01E10" w:rsidSect="00D400FA">
          <w:pgSz w:w="16840" w:h="11907" w:orient="landscape" w:code="9"/>
          <w:pgMar w:top="1134" w:right="1134" w:bottom="1134" w:left="1418" w:header="709" w:footer="397" w:gutter="0"/>
          <w:pgNumType w:start="108"/>
          <w:cols w:space="708"/>
          <w:docGrid w:linePitch="381"/>
        </w:sectPr>
      </w:pPr>
    </w:p>
    <w:p w:rsidR="003F007F" w:rsidRPr="00620CF3" w:rsidRDefault="00907917" w:rsidP="003F007F">
      <w:pPr>
        <w:spacing w:line="240" w:lineRule="auto"/>
        <w:jc w:val="both"/>
        <w:rPr>
          <w:b/>
          <w:color w:val="FF0000"/>
          <w:szCs w:val="28"/>
        </w:rPr>
      </w:pPr>
      <w:bookmarkStart w:id="2901" w:name="_Toc203752536"/>
      <w:bookmarkStart w:id="2902" w:name="_Toc203753145"/>
      <w:bookmarkStart w:id="2903" w:name="_Toc203787394"/>
      <w:bookmarkStart w:id="2904" w:name="_Toc210900176"/>
      <w:bookmarkStart w:id="2905" w:name="_Toc210900408"/>
      <w:bookmarkStart w:id="2906" w:name="_Toc211260836"/>
      <w:bookmarkStart w:id="2907" w:name="_Toc217458112"/>
      <w:bookmarkStart w:id="2908" w:name="_Toc217976552"/>
      <w:bookmarkStart w:id="2909" w:name="_Toc219003910"/>
      <w:bookmarkStart w:id="2910" w:name="_Toc219020147"/>
      <w:bookmarkStart w:id="2911" w:name="_Toc219347019"/>
      <w:bookmarkStart w:id="2912" w:name="_Toc219519661"/>
      <w:bookmarkStart w:id="2913" w:name="_Toc219702960"/>
      <w:bookmarkStart w:id="2914" w:name="_Toc223834983"/>
      <w:bookmarkStart w:id="2915" w:name="_Toc372533048"/>
      <w:bookmarkStart w:id="2916" w:name="_Toc386029968"/>
      <w:bookmarkEnd w:id="2895"/>
      <w:bookmarkEnd w:id="2896"/>
      <w:bookmarkEnd w:id="2897"/>
      <w:bookmarkEnd w:id="2898"/>
      <w:bookmarkEnd w:id="2899"/>
      <w:r w:rsidRPr="00620CF3">
        <w:rPr>
          <w:b/>
          <w:color w:val="FF0000"/>
          <w:szCs w:val="28"/>
        </w:rPr>
        <w:lastRenderedPageBreak/>
        <w:t>5</w:t>
      </w:r>
      <w:r w:rsidR="003F007F" w:rsidRPr="00620CF3">
        <w:rPr>
          <w:b/>
          <w:color w:val="FF0000"/>
          <w:szCs w:val="28"/>
        </w:rPr>
        <w:t>.</w:t>
      </w:r>
      <w:r w:rsidRPr="00620CF3">
        <w:rPr>
          <w:b/>
          <w:color w:val="FF0000"/>
          <w:szCs w:val="28"/>
        </w:rPr>
        <w:t>2</w:t>
      </w:r>
      <w:r w:rsidR="003F007F" w:rsidRPr="00620CF3">
        <w:rPr>
          <w:b/>
          <w:color w:val="FF0000"/>
          <w:szCs w:val="28"/>
        </w:rPr>
        <w:t>. CHƯƠNG TRÌNH GIÁM SÁT MÔI TRƯỜNG</w:t>
      </w:r>
    </w:p>
    <w:p w:rsidR="002D17D6" w:rsidRDefault="002D17D6" w:rsidP="003F007F">
      <w:pPr>
        <w:spacing w:line="240" w:lineRule="auto"/>
        <w:jc w:val="both"/>
        <w:rPr>
          <w:b/>
          <w:i/>
          <w:color w:val="FF0000"/>
          <w:szCs w:val="28"/>
        </w:rPr>
      </w:pPr>
      <w:r>
        <w:rPr>
          <w:b/>
          <w:i/>
          <w:color w:val="FF0000"/>
          <w:szCs w:val="28"/>
        </w:rPr>
        <w:t xml:space="preserve">5.2.1 </w:t>
      </w:r>
      <w:r w:rsidRPr="00620CF3">
        <w:rPr>
          <w:b/>
          <w:color w:val="FF0000"/>
          <w:szCs w:val="28"/>
          <w:lang w:val="vi-VN"/>
        </w:rPr>
        <w:t>Gi</w:t>
      </w:r>
      <w:r w:rsidRPr="00620CF3">
        <w:rPr>
          <w:b/>
          <w:color w:val="FF0000"/>
          <w:szCs w:val="28"/>
        </w:rPr>
        <w:t xml:space="preserve">ai đoạn </w:t>
      </w:r>
      <w:r>
        <w:rPr>
          <w:b/>
          <w:color w:val="FF0000"/>
          <w:szCs w:val="28"/>
        </w:rPr>
        <w:t>tận thu gỗ</w:t>
      </w:r>
    </w:p>
    <w:p w:rsidR="003F007F" w:rsidRPr="0032464B" w:rsidRDefault="00907917" w:rsidP="003F007F">
      <w:pPr>
        <w:spacing w:line="240" w:lineRule="auto"/>
        <w:jc w:val="both"/>
        <w:rPr>
          <w:b/>
          <w:i/>
          <w:color w:val="FF0000"/>
          <w:szCs w:val="28"/>
        </w:rPr>
      </w:pPr>
      <w:r w:rsidRPr="0032464B">
        <w:rPr>
          <w:b/>
          <w:i/>
          <w:color w:val="FF0000"/>
          <w:szCs w:val="28"/>
        </w:rPr>
        <w:t>5</w:t>
      </w:r>
      <w:r w:rsidR="003F007F" w:rsidRPr="0032464B">
        <w:rPr>
          <w:b/>
          <w:i/>
          <w:color w:val="FF0000"/>
          <w:szCs w:val="28"/>
        </w:rPr>
        <w:t xml:space="preserve">.2.1.1. Giám sát không khí </w:t>
      </w:r>
    </w:p>
    <w:p w:rsidR="003F007F" w:rsidRPr="0032464B" w:rsidRDefault="003F007F" w:rsidP="003F007F">
      <w:pPr>
        <w:spacing w:line="240" w:lineRule="auto"/>
        <w:ind w:firstLine="426"/>
        <w:jc w:val="both"/>
        <w:rPr>
          <w:color w:val="FF0000"/>
          <w:szCs w:val="28"/>
          <w:lang w:val="vi-VN"/>
        </w:rPr>
      </w:pPr>
      <w:r w:rsidRPr="0032464B">
        <w:rPr>
          <w:color w:val="FF0000"/>
          <w:szCs w:val="28"/>
          <w:lang w:val="vi-VN"/>
        </w:rPr>
        <w:t>- Số điểm giám sát: 0</w:t>
      </w:r>
      <w:r w:rsidRPr="0032464B">
        <w:rPr>
          <w:color w:val="FF0000"/>
          <w:szCs w:val="28"/>
        </w:rPr>
        <w:t>3</w:t>
      </w:r>
      <w:r w:rsidRPr="0032464B">
        <w:rPr>
          <w:color w:val="FF0000"/>
          <w:szCs w:val="28"/>
          <w:lang w:val="vi-VN"/>
        </w:rPr>
        <w:t xml:space="preserve"> điểm</w:t>
      </w:r>
    </w:p>
    <w:p w:rsidR="003F007F" w:rsidRPr="0032464B" w:rsidRDefault="003F007F" w:rsidP="003F007F">
      <w:pPr>
        <w:spacing w:line="240" w:lineRule="auto"/>
        <w:ind w:firstLine="426"/>
        <w:jc w:val="both"/>
        <w:rPr>
          <w:color w:val="FF0000"/>
          <w:szCs w:val="28"/>
          <w:lang w:val="vi-VN"/>
        </w:rPr>
      </w:pPr>
      <w:r w:rsidRPr="0032464B">
        <w:rPr>
          <w:color w:val="FF0000"/>
          <w:szCs w:val="28"/>
          <w:lang w:val="vi-VN"/>
        </w:rPr>
        <w:t>- Vị trí giám sát :</w:t>
      </w:r>
    </w:p>
    <w:p w:rsidR="006D4147" w:rsidRPr="0032464B" w:rsidRDefault="006D4147" w:rsidP="006D4147">
      <w:pPr>
        <w:ind w:firstLine="709"/>
        <w:jc w:val="both"/>
        <w:rPr>
          <w:color w:val="FF0000"/>
          <w:szCs w:val="28"/>
        </w:rPr>
      </w:pPr>
      <w:r w:rsidRPr="0032464B">
        <w:rPr>
          <w:color w:val="FF0000"/>
          <w:szCs w:val="28"/>
          <w:lang w:val="vi-VN"/>
        </w:rPr>
        <w:t xml:space="preserve">+ Điểm 01 tại lô </w:t>
      </w:r>
      <w:r w:rsidRPr="0032464B">
        <w:rPr>
          <w:color w:val="FF0000"/>
          <w:szCs w:val="28"/>
        </w:rPr>
        <w:t>cao su 9e xã Ea Hồ (X = 479 362; Y = 1434 929)</w:t>
      </w:r>
    </w:p>
    <w:p w:rsidR="006D4147" w:rsidRPr="0032464B" w:rsidRDefault="006D4147" w:rsidP="006D4147">
      <w:pPr>
        <w:ind w:firstLine="709"/>
        <w:jc w:val="both"/>
        <w:rPr>
          <w:color w:val="FF0000"/>
          <w:szCs w:val="28"/>
        </w:rPr>
      </w:pPr>
      <w:r w:rsidRPr="0032464B">
        <w:rPr>
          <w:color w:val="FF0000"/>
          <w:szCs w:val="28"/>
          <w:lang w:val="vi-VN"/>
        </w:rPr>
        <w:t xml:space="preserve">+ Điểm 02 tại lô </w:t>
      </w:r>
      <w:r w:rsidRPr="0032464B">
        <w:rPr>
          <w:color w:val="FF0000"/>
          <w:szCs w:val="28"/>
        </w:rPr>
        <w:t>cao su 18 xã Phú Lộc (X = 480 230; Y = 1434 805)</w:t>
      </w:r>
    </w:p>
    <w:p w:rsidR="006D4147" w:rsidRPr="0032464B" w:rsidRDefault="006D4147" w:rsidP="006D4147">
      <w:pPr>
        <w:ind w:firstLine="709"/>
        <w:jc w:val="both"/>
        <w:rPr>
          <w:color w:val="FF0000"/>
          <w:szCs w:val="28"/>
        </w:rPr>
      </w:pPr>
      <w:r w:rsidRPr="0032464B">
        <w:rPr>
          <w:color w:val="FF0000"/>
          <w:szCs w:val="28"/>
          <w:lang w:val="vi-VN"/>
        </w:rPr>
        <w:t xml:space="preserve">+ Điểm 03 </w:t>
      </w:r>
      <w:r w:rsidRPr="0032464B">
        <w:rPr>
          <w:color w:val="FF0000"/>
          <w:szCs w:val="28"/>
        </w:rPr>
        <w:t xml:space="preserve">tại </w:t>
      </w:r>
      <w:r w:rsidRPr="0032464B">
        <w:rPr>
          <w:color w:val="FF0000"/>
          <w:szCs w:val="28"/>
          <w:lang w:val="vi-VN"/>
        </w:rPr>
        <w:t xml:space="preserve">lô </w:t>
      </w:r>
      <w:r w:rsidRPr="0032464B">
        <w:rPr>
          <w:color w:val="FF0000"/>
          <w:szCs w:val="28"/>
        </w:rPr>
        <w:t>cao su 1 xã Tam Giang (X = 489 375; Y = 1433 575)</w:t>
      </w:r>
    </w:p>
    <w:p w:rsidR="003F007F" w:rsidRPr="0032464B" w:rsidRDefault="003F007F" w:rsidP="003F007F">
      <w:pPr>
        <w:spacing w:line="240" w:lineRule="auto"/>
        <w:ind w:firstLine="426"/>
        <w:jc w:val="both"/>
        <w:rPr>
          <w:color w:val="FF0000"/>
          <w:szCs w:val="28"/>
        </w:rPr>
      </w:pPr>
      <w:r w:rsidRPr="0032464B">
        <w:rPr>
          <w:color w:val="FF0000"/>
          <w:szCs w:val="28"/>
          <w:lang w:val="vi-VN"/>
        </w:rPr>
        <w:t xml:space="preserve">- Thông số chọn lọc: </w:t>
      </w:r>
      <w:r w:rsidRPr="0032464B">
        <w:rPr>
          <w:color w:val="FF0000"/>
          <w:szCs w:val="28"/>
        </w:rPr>
        <w:t xml:space="preserve">Nhiệt độ, độ ẩm, tốc độ gió, </w:t>
      </w:r>
      <w:r w:rsidRPr="0032464B">
        <w:rPr>
          <w:color w:val="FF0000"/>
          <w:szCs w:val="28"/>
          <w:lang w:val="vi-VN"/>
        </w:rPr>
        <w:t>bụi, độ ồn, NO</w:t>
      </w:r>
      <w:r w:rsidRPr="0032464B">
        <w:rPr>
          <w:color w:val="FF0000"/>
          <w:szCs w:val="28"/>
          <w:vertAlign w:val="subscript"/>
          <w:lang w:val="vi-VN"/>
        </w:rPr>
        <w:t>2</w:t>
      </w:r>
      <w:r w:rsidRPr="0032464B">
        <w:rPr>
          <w:color w:val="FF0000"/>
          <w:szCs w:val="28"/>
          <w:lang w:val="vi-VN"/>
        </w:rPr>
        <w:t>, SO</w:t>
      </w:r>
      <w:r w:rsidRPr="0032464B">
        <w:rPr>
          <w:color w:val="FF0000"/>
          <w:szCs w:val="28"/>
          <w:vertAlign w:val="subscript"/>
          <w:lang w:val="vi-VN"/>
        </w:rPr>
        <w:t>2</w:t>
      </w:r>
      <w:r w:rsidRPr="0032464B">
        <w:rPr>
          <w:color w:val="FF0000"/>
          <w:szCs w:val="28"/>
          <w:lang w:val="vi-VN"/>
        </w:rPr>
        <w:t>, CO</w:t>
      </w:r>
      <w:r w:rsidRPr="0032464B">
        <w:rPr>
          <w:color w:val="FF0000"/>
          <w:szCs w:val="28"/>
        </w:rPr>
        <w:t>.</w:t>
      </w:r>
    </w:p>
    <w:p w:rsidR="003F007F" w:rsidRPr="0032464B" w:rsidRDefault="003F007F" w:rsidP="003F007F">
      <w:pPr>
        <w:spacing w:line="240" w:lineRule="auto"/>
        <w:ind w:firstLine="426"/>
        <w:jc w:val="both"/>
        <w:rPr>
          <w:color w:val="FF0000"/>
          <w:szCs w:val="28"/>
          <w:lang w:val="vi-VN"/>
        </w:rPr>
      </w:pPr>
      <w:r w:rsidRPr="0032464B">
        <w:rPr>
          <w:color w:val="FF0000"/>
          <w:szCs w:val="28"/>
          <w:lang w:val="vi-VN"/>
        </w:rPr>
        <w:t>- Tần số thu mẫu và phân tích: 6 tháng /lần;</w:t>
      </w:r>
    </w:p>
    <w:p w:rsidR="003F007F" w:rsidRPr="0032464B" w:rsidRDefault="003F007F" w:rsidP="003F007F">
      <w:pPr>
        <w:spacing w:line="240" w:lineRule="auto"/>
        <w:ind w:firstLine="426"/>
        <w:jc w:val="both"/>
        <w:rPr>
          <w:color w:val="FF0000"/>
          <w:szCs w:val="28"/>
        </w:rPr>
      </w:pPr>
      <w:r w:rsidRPr="0032464B">
        <w:rPr>
          <w:color w:val="FF0000"/>
          <w:szCs w:val="28"/>
          <w:lang w:val="vi-VN"/>
        </w:rPr>
        <w:t xml:space="preserve">- </w:t>
      </w:r>
      <w:r w:rsidRPr="0032464B">
        <w:rPr>
          <w:color w:val="FF0000"/>
          <w:szCs w:val="28"/>
        </w:rPr>
        <w:t>Quy</w:t>
      </w:r>
      <w:r w:rsidRPr="0032464B">
        <w:rPr>
          <w:color w:val="FF0000"/>
          <w:szCs w:val="28"/>
          <w:lang w:val="vi-VN"/>
        </w:rPr>
        <w:t xml:space="preserve"> chuẩn so sánh: </w:t>
      </w:r>
      <w:r w:rsidRPr="0032464B">
        <w:rPr>
          <w:color w:val="FF0000"/>
          <w:szCs w:val="28"/>
        </w:rPr>
        <w:t>Quy</w:t>
      </w:r>
      <w:r w:rsidRPr="0032464B">
        <w:rPr>
          <w:color w:val="FF0000"/>
          <w:szCs w:val="28"/>
          <w:lang w:val="vi-VN"/>
        </w:rPr>
        <w:t xml:space="preserve"> chuẩn môi trường Việt Nam (</w:t>
      </w:r>
      <w:r w:rsidRPr="0032464B">
        <w:rPr>
          <w:color w:val="FF0000"/>
          <w:szCs w:val="28"/>
        </w:rPr>
        <w:t>QCVN 05:2009/BTNMT; QCVN 06:2009/BTNMT; QCVN 26:2010/BTNMT</w:t>
      </w:r>
      <w:r w:rsidRPr="0032464B">
        <w:rPr>
          <w:color w:val="FF0000"/>
          <w:szCs w:val="28"/>
          <w:lang w:val="vi-VN"/>
        </w:rPr>
        <w:t>).</w:t>
      </w:r>
    </w:p>
    <w:p w:rsidR="003F007F" w:rsidRPr="0032464B" w:rsidRDefault="00907917" w:rsidP="003F007F">
      <w:pPr>
        <w:spacing w:line="240" w:lineRule="auto"/>
        <w:jc w:val="both"/>
        <w:rPr>
          <w:b/>
          <w:i/>
          <w:color w:val="FF0000"/>
          <w:szCs w:val="28"/>
          <w:lang w:val="vi-VN"/>
        </w:rPr>
      </w:pPr>
      <w:r w:rsidRPr="0032464B">
        <w:rPr>
          <w:b/>
          <w:i/>
          <w:color w:val="FF0000"/>
          <w:szCs w:val="28"/>
        </w:rPr>
        <w:t>5</w:t>
      </w:r>
      <w:r w:rsidR="003F007F" w:rsidRPr="0032464B">
        <w:rPr>
          <w:b/>
          <w:i/>
          <w:color w:val="FF0000"/>
          <w:szCs w:val="28"/>
        </w:rPr>
        <w:t>.2.1.2.</w:t>
      </w:r>
      <w:r w:rsidR="003F007F" w:rsidRPr="0032464B">
        <w:rPr>
          <w:b/>
          <w:i/>
          <w:color w:val="FF0000"/>
          <w:szCs w:val="28"/>
          <w:lang w:val="vi-VN"/>
        </w:rPr>
        <w:t xml:space="preserve"> Giám sát chất lượng nước mặt</w:t>
      </w:r>
    </w:p>
    <w:p w:rsidR="003F007F" w:rsidRPr="0032464B" w:rsidRDefault="003F007F" w:rsidP="003F007F">
      <w:pPr>
        <w:pStyle w:val="BodyText"/>
        <w:spacing w:line="240" w:lineRule="auto"/>
        <w:ind w:firstLine="426"/>
        <w:jc w:val="both"/>
        <w:rPr>
          <w:rFonts w:ascii="Times New Roman" w:hAnsi="Times New Roman"/>
          <w:color w:val="FF0000"/>
          <w:szCs w:val="28"/>
          <w:lang w:val="vi-VN"/>
        </w:rPr>
      </w:pPr>
      <w:r w:rsidRPr="0032464B">
        <w:rPr>
          <w:rFonts w:ascii="Times New Roman" w:hAnsi="Times New Roman"/>
          <w:color w:val="FF0000"/>
          <w:szCs w:val="28"/>
          <w:lang w:val="vi-VN"/>
        </w:rPr>
        <w:t>- Số mẫu giám sát: 0</w:t>
      </w:r>
      <w:r w:rsidRPr="0032464B">
        <w:rPr>
          <w:rFonts w:ascii="Times New Roman" w:hAnsi="Times New Roman"/>
          <w:color w:val="FF0000"/>
          <w:szCs w:val="28"/>
        </w:rPr>
        <w:t>1</w:t>
      </w:r>
      <w:r w:rsidRPr="0032464B">
        <w:rPr>
          <w:rFonts w:ascii="Times New Roman" w:hAnsi="Times New Roman"/>
          <w:color w:val="FF0000"/>
          <w:szCs w:val="28"/>
          <w:lang w:val="vi-VN"/>
        </w:rPr>
        <w:t xml:space="preserve"> mẫu  </w:t>
      </w:r>
    </w:p>
    <w:p w:rsidR="003F007F" w:rsidRPr="0032464B" w:rsidRDefault="003F007F" w:rsidP="003F007F">
      <w:pPr>
        <w:spacing w:line="240" w:lineRule="auto"/>
        <w:ind w:firstLine="426"/>
        <w:jc w:val="both"/>
        <w:rPr>
          <w:color w:val="FF0000"/>
          <w:szCs w:val="28"/>
          <w:lang w:val="vi-VN"/>
        </w:rPr>
      </w:pPr>
      <w:r w:rsidRPr="0032464B">
        <w:rPr>
          <w:color w:val="FF0000"/>
          <w:szCs w:val="28"/>
          <w:lang w:val="vi-VN"/>
        </w:rPr>
        <w:t xml:space="preserve">- Vị trí giám sát: </w:t>
      </w:r>
    </w:p>
    <w:p w:rsidR="003F007F" w:rsidRPr="0032464B" w:rsidRDefault="003F007F" w:rsidP="003F007F">
      <w:pPr>
        <w:spacing w:line="240" w:lineRule="auto"/>
        <w:ind w:firstLine="709"/>
        <w:jc w:val="both"/>
        <w:rPr>
          <w:color w:val="FF0000"/>
          <w:szCs w:val="28"/>
        </w:rPr>
      </w:pPr>
      <w:r w:rsidRPr="0032464B">
        <w:rPr>
          <w:color w:val="FF0000"/>
          <w:szCs w:val="28"/>
          <w:lang w:val="vi-VN"/>
        </w:rPr>
        <w:t xml:space="preserve">+ Điểm 01 </w:t>
      </w:r>
      <w:r w:rsidRPr="0032464B">
        <w:rPr>
          <w:color w:val="FF0000"/>
          <w:szCs w:val="28"/>
        </w:rPr>
        <w:t xml:space="preserve">Hồ Tiếng </w:t>
      </w:r>
      <w:r w:rsidR="007B1BB4" w:rsidRPr="0032464B">
        <w:rPr>
          <w:color w:val="FF0000"/>
          <w:szCs w:val="28"/>
        </w:rPr>
        <w:t xml:space="preserve">huyện </w:t>
      </w:r>
      <w:r w:rsidRPr="0032464B">
        <w:rPr>
          <w:color w:val="FF0000"/>
          <w:szCs w:val="28"/>
        </w:rPr>
        <w:t>Krông Năng, Đắk Lắk (X = 479883; Y = 1433234)</w:t>
      </w:r>
    </w:p>
    <w:p w:rsidR="003F007F" w:rsidRPr="0032464B" w:rsidRDefault="003F007F" w:rsidP="003F007F">
      <w:pPr>
        <w:pStyle w:val="BodyText"/>
        <w:spacing w:line="240" w:lineRule="auto"/>
        <w:ind w:firstLine="426"/>
        <w:jc w:val="both"/>
        <w:rPr>
          <w:rFonts w:ascii="Times New Roman" w:hAnsi="Times New Roman"/>
          <w:color w:val="FF0000"/>
          <w:szCs w:val="28"/>
          <w:lang w:val="vi-VN"/>
        </w:rPr>
      </w:pPr>
      <w:r w:rsidRPr="0032464B">
        <w:rPr>
          <w:rFonts w:ascii="Times New Roman" w:hAnsi="Times New Roman"/>
          <w:color w:val="FF0000"/>
          <w:szCs w:val="28"/>
          <w:lang w:val="vi-VN"/>
        </w:rPr>
        <w:t>- Các chỉ tiêu giám sát gồm: pH, BOD</w:t>
      </w:r>
      <w:r w:rsidRPr="0032464B">
        <w:rPr>
          <w:rFonts w:ascii="Times New Roman" w:hAnsi="Times New Roman"/>
          <w:color w:val="FF0000"/>
          <w:szCs w:val="28"/>
          <w:vertAlign w:val="subscript"/>
          <w:lang w:val="vi-VN"/>
        </w:rPr>
        <w:t>5</w:t>
      </w:r>
      <w:r w:rsidRPr="0032464B">
        <w:rPr>
          <w:rFonts w:ascii="Times New Roman" w:hAnsi="Times New Roman"/>
          <w:color w:val="FF0000"/>
          <w:szCs w:val="28"/>
          <w:lang w:val="vi-VN"/>
        </w:rPr>
        <w:t xml:space="preserve">, COD, </w:t>
      </w:r>
      <w:r w:rsidRPr="0032464B">
        <w:rPr>
          <w:rFonts w:ascii="Times New Roman" w:hAnsi="Times New Roman"/>
          <w:color w:val="FF0000"/>
          <w:szCs w:val="28"/>
        </w:rPr>
        <w:t>T</w:t>
      </w:r>
      <w:r w:rsidRPr="0032464B">
        <w:rPr>
          <w:rFonts w:ascii="Times New Roman" w:hAnsi="Times New Roman"/>
          <w:color w:val="FF0000"/>
          <w:szCs w:val="28"/>
          <w:lang w:val="vi-VN"/>
        </w:rPr>
        <w:t xml:space="preserve">SS, </w:t>
      </w:r>
      <w:r w:rsidRPr="0032464B">
        <w:rPr>
          <w:rFonts w:ascii="Times New Roman" w:hAnsi="Times New Roman"/>
          <w:color w:val="FF0000"/>
          <w:szCs w:val="28"/>
        </w:rPr>
        <w:t>a</w:t>
      </w:r>
      <w:r w:rsidRPr="0032464B">
        <w:rPr>
          <w:rFonts w:ascii="Times New Roman" w:hAnsi="Times New Roman"/>
          <w:color w:val="FF0000"/>
          <w:szCs w:val="28"/>
          <w:lang w:val="vi-VN"/>
        </w:rPr>
        <w:t xml:space="preserve">môni, </w:t>
      </w:r>
      <w:r w:rsidRPr="0032464B">
        <w:rPr>
          <w:rFonts w:ascii="Times New Roman" w:hAnsi="Times New Roman"/>
          <w:color w:val="FF0000"/>
          <w:szCs w:val="28"/>
        </w:rPr>
        <w:t>nitrit, n</w:t>
      </w:r>
      <w:r w:rsidRPr="0032464B">
        <w:rPr>
          <w:rFonts w:ascii="Times New Roman" w:hAnsi="Times New Roman"/>
          <w:color w:val="FF0000"/>
          <w:szCs w:val="28"/>
          <w:lang w:val="vi-VN"/>
        </w:rPr>
        <w:t xml:space="preserve">itrat, </w:t>
      </w:r>
      <w:r w:rsidRPr="0032464B">
        <w:rPr>
          <w:rFonts w:ascii="Times New Roman" w:hAnsi="Times New Roman"/>
          <w:color w:val="FF0000"/>
          <w:szCs w:val="28"/>
        </w:rPr>
        <w:t>phosphat,</w:t>
      </w:r>
      <w:r w:rsidRPr="0032464B">
        <w:rPr>
          <w:rFonts w:ascii="Times New Roman" w:hAnsi="Times New Roman"/>
          <w:color w:val="FF0000"/>
          <w:szCs w:val="28"/>
          <w:lang w:val="vi-VN"/>
        </w:rPr>
        <w:t xml:space="preserve"> </w:t>
      </w:r>
      <w:r w:rsidRPr="0032464B">
        <w:rPr>
          <w:rFonts w:ascii="Times New Roman" w:hAnsi="Times New Roman"/>
          <w:color w:val="FF0000"/>
          <w:szCs w:val="28"/>
        </w:rPr>
        <w:t>coliform.</w:t>
      </w:r>
    </w:p>
    <w:p w:rsidR="003F007F" w:rsidRPr="0032464B" w:rsidRDefault="003F007F" w:rsidP="003F007F">
      <w:pPr>
        <w:pStyle w:val="BodyText"/>
        <w:spacing w:line="240" w:lineRule="auto"/>
        <w:ind w:firstLine="426"/>
        <w:jc w:val="both"/>
        <w:rPr>
          <w:rFonts w:ascii="Times New Roman" w:hAnsi="Times New Roman"/>
          <w:color w:val="FF0000"/>
          <w:szCs w:val="28"/>
          <w:lang w:val="vi-VN"/>
        </w:rPr>
      </w:pPr>
      <w:r w:rsidRPr="0032464B">
        <w:rPr>
          <w:rFonts w:ascii="Times New Roman" w:hAnsi="Times New Roman"/>
          <w:color w:val="FF0000"/>
          <w:szCs w:val="28"/>
          <w:lang w:val="vi-VN"/>
        </w:rPr>
        <w:t>- Tần suất giám sát: 6 tháng/lần;</w:t>
      </w:r>
    </w:p>
    <w:p w:rsidR="003F007F" w:rsidRPr="0032464B" w:rsidRDefault="003F007F" w:rsidP="003F007F">
      <w:pPr>
        <w:spacing w:line="240" w:lineRule="auto"/>
        <w:ind w:firstLine="426"/>
        <w:jc w:val="both"/>
        <w:rPr>
          <w:color w:val="FF0000"/>
          <w:szCs w:val="28"/>
          <w:lang w:val="vi-VN"/>
        </w:rPr>
      </w:pPr>
      <w:r w:rsidRPr="0032464B">
        <w:rPr>
          <w:color w:val="FF0000"/>
          <w:szCs w:val="28"/>
          <w:lang w:val="vi-VN"/>
        </w:rPr>
        <w:t>- Tiêu chuẩn so sánh: QCVN 08: 2008/BTNMT, cột B</w:t>
      </w:r>
      <w:r w:rsidRPr="0032464B">
        <w:rPr>
          <w:color w:val="FF0000"/>
          <w:szCs w:val="28"/>
        </w:rPr>
        <w:t>1</w:t>
      </w:r>
      <w:r w:rsidRPr="0032464B">
        <w:rPr>
          <w:color w:val="FF0000"/>
          <w:szCs w:val="28"/>
          <w:lang w:val="vi-VN"/>
        </w:rPr>
        <w:t>.</w:t>
      </w:r>
    </w:p>
    <w:p w:rsidR="003F007F" w:rsidRPr="0032464B" w:rsidRDefault="00907917" w:rsidP="003F007F">
      <w:pPr>
        <w:spacing w:line="240" w:lineRule="auto"/>
        <w:rPr>
          <w:b/>
          <w:i/>
          <w:color w:val="FF0000"/>
          <w:szCs w:val="28"/>
        </w:rPr>
      </w:pPr>
      <w:r w:rsidRPr="0032464B">
        <w:rPr>
          <w:b/>
          <w:i/>
          <w:color w:val="FF0000"/>
          <w:szCs w:val="28"/>
        </w:rPr>
        <w:t>5</w:t>
      </w:r>
      <w:r w:rsidR="003F007F" w:rsidRPr="0032464B">
        <w:rPr>
          <w:b/>
          <w:i/>
          <w:color w:val="FF0000"/>
          <w:szCs w:val="28"/>
        </w:rPr>
        <w:t>.2.1.3.</w:t>
      </w:r>
      <w:r w:rsidR="003F007F" w:rsidRPr="0032464B">
        <w:rPr>
          <w:b/>
          <w:i/>
          <w:color w:val="FF0000"/>
          <w:szCs w:val="28"/>
          <w:lang w:val="vi-VN"/>
        </w:rPr>
        <w:t xml:space="preserve"> Giám sát chất lượng </w:t>
      </w:r>
      <w:r w:rsidR="003F007F" w:rsidRPr="0032464B">
        <w:rPr>
          <w:b/>
          <w:i/>
          <w:color w:val="FF0000"/>
          <w:szCs w:val="28"/>
        </w:rPr>
        <w:t>đất</w:t>
      </w:r>
    </w:p>
    <w:p w:rsidR="003F007F" w:rsidRPr="0032464B" w:rsidRDefault="003F007F" w:rsidP="003F007F">
      <w:pPr>
        <w:spacing w:line="240" w:lineRule="auto"/>
        <w:ind w:firstLine="426"/>
        <w:jc w:val="both"/>
        <w:rPr>
          <w:color w:val="FF0000"/>
          <w:szCs w:val="28"/>
          <w:lang w:val="vi-VN"/>
        </w:rPr>
      </w:pPr>
      <w:r w:rsidRPr="0032464B">
        <w:rPr>
          <w:color w:val="FF0000"/>
          <w:szCs w:val="28"/>
          <w:lang w:val="vi-VN"/>
        </w:rPr>
        <w:t>- Số mẫu giám sát: 0</w:t>
      </w:r>
      <w:r w:rsidRPr="0032464B">
        <w:rPr>
          <w:color w:val="FF0000"/>
          <w:szCs w:val="28"/>
        </w:rPr>
        <w:t>3</w:t>
      </w:r>
      <w:r w:rsidRPr="0032464B">
        <w:rPr>
          <w:color w:val="FF0000"/>
          <w:szCs w:val="28"/>
          <w:lang w:val="vi-VN"/>
        </w:rPr>
        <w:t xml:space="preserve"> mẫu </w:t>
      </w:r>
    </w:p>
    <w:p w:rsidR="003F007F" w:rsidRPr="0032464B" w:rsidRDefault="003F007F" w:rsidP="003F007F">
      <w:pPr>
        <w:spacing w:line="240" w:lineRule="auto"/>
        <w:ind w:firstLine="426"/>
        <w:jc w:val="both"/>
        <w:rPr>
          <w:color w:val="FF0000"/>
          <w:szCs w:val="28"/>
        </w:rPr>
      </w:pPr>
      <w:r w:rsidRPr="0032464B">
        <w:rPr>
          <w:color w:val="FF0000"/>
          <w:szCs w:val="28"/>
          <w:lang w:val="vi-VN"/>
        </w:rPr>
        <w:t xml:space="preserve">- Vị trí giám sát: </w:t>
      </w:r>
    </w:p>
    <w:p w:rsidR="006D4147" w:rsidRPr="0032464B" w:rsidRDefault="006D4147" w:rsidP="006D4147">
      <w:pPr>
        <w:ind w:firstLine="720"/>
        <w:jc w:val="both"/>
        <w:rPr>
          <w:color w:val="FF0000"/>
          <w:szCs w:val="28"/>
        </w:rPr>
      </w:pPr>
      <w:r w:rsidRPr="0032464B">
        <w:rPr>
          <w:color w:val="FF0000"/>
          <w:szCs w:val="28"/>
        </w:rPr>
        <w:t>+</w:t>
      </w:r>
      <w:r w:rsidRPr="0032464B">
        <w:rPr>
          <w:color w:val="FF0000"/>
          <w:szCs w:val="28"/>
          <w:lang w:val="vi-VN"/>
        </w:rPr>
        <w:t xml:space="preserve"> Điểm 01 tại lô </w:t>
      </w:r>
      <w:r w:rsidRPr="0032464B">
        <w:rPr>
          <w:color w:val="FF0000"/>
          <w:szCs w:val="28"/>
        </w:rPr>
        <w:t>cao su 9e xã Ea Hồ (X = 479 360; Y = 1434 927)</w:t>
      </w:r>
    </w:p>
    <w:p w:rsidR="006D4147" w:rsidRPr="0032464B" w:rsidRDefault="006D4147" w:rsidP="006D4147">
      <w:pPr>
        <w:ind w:firstLine="720"/>
        <w:jc w:val="both"/>
        <w:rPr>
          <w:color w:val="FF0000"/>
          <w:szCs w:val="28"/>
        </w:rPr>
      </w:pPr>
      <w:r w:rsidRPr="0032464B">
        <w:rPr>
          <w:color w:val="FF0000"/>
          <w:szCs w:val="28"/>
        </w:rPr>
        <w:t>+</w:t>
      </w:r>
      <w:r w:rsidRPr="0032464B">
        <w:rPr>
          <w:color w:val="FF0000"/>
          <w:szCs w:val="28"/>
          <w:lang w:val="vi-VN"/>
        </w:rPr>
        <w:t xml:space="preserve"> Điểm 01 tại lô </w:t>
      </w:r>
      <w:r w:rsidRPr="0032464B">
        <w:rPr>
          <w:color w:val="FF0000"/>
          <w:szCs w:val="28"/>
        </w:rPr>
        <w:t>cao su 18 xã Phú Lộc (X = 480 232; Y = 1430 801)</w:t>
      </w:r>
    </w:p>
    <w:p w:rsidR="006D4147" w:rsidRPr="0032464B" w:rsidRDefault="006D4147" w:rsidP="006D4147">
      <w:pPr>
        <w:spacing w:line="240" w:lineRule="auto"/>
        <w:ind w:firstLine="720"/>
        <w:jc w:val="both"/>
        <w:rPr>
          <w:color w:val="FF0000"/>
          <w:szCs w:val="28"/>
        </w:rPr>
      </w:pPr>
      <w:r w:rsidRPr="0032464B">
        <w:rPr>
          <w:color w:val="FF0000"/>
          <w:szCs w:val="28"/>
        </w:rPr>
        <w:t>+</w:t>
      </w:r>
      <w:r w:rsidRPr="0032464B">
        <w:rPr>
          <w:color w:val="FF0000"/>
          <w:szCs w:val="28"/>
          <w:lang w:val="vi-VN"/>
        </w:rPr>
        <w:t xml:space="preserve"> Điểm 01 tại lô </w:t>
      </w:r>
      <w:r w:rsidRPr="0032464B">
        <w:rPr>
          <w:color w:val="FF0000"/>
          <w:szCs w:val="28"/>
        </w:rPr>
        <w:t>cao su 1 xã Tam Giang (X = 489 377; Y = 1433 435)</w:t>
      </w:r>
    </w:p>
    <w:p w:rsidR="003F007F" w:rsidRPr="0032464B" w:rsidRDefault="003F007F" w:rsidP="006D4147">
      <w:pPr>
        <w:spacing w:line="240" w:lineRule="auto"/>
        <w:ind w:firstLine="426"/>
        <w:jc w:val="both"/>
        <w:rPr>
          <w:color w:val="FF0000"/>
          <w:szCs w:val="28"/>
          <w:lang w:val="vi-VN"/>
        </w:rPr>
      </w:pPr>
      <w:r w:rsidRPr="0032464B">
        <w:rPr>
          <w:color w:val="FF0000"/>
          <w:szCs w:val="28"/>
          <w:lang w:val="vi-VN"/>
        </w:rPr>
        <w:t>- Các chỉ tiêu giám sát gồm:</w:t>
      </w:r>
      <w:r w:rsidR="007B1BB4" w:rsidRPr="0032464B">
        <w:rPr>
          <w:color w:val="FF0000"/>
          <w:szCs w:val="28"/>
        </w:rPr>
        <w:t xml:space="preserve"> pH</w:t>
      </w:r>
      <w:r w:rsidR="007B1BB4" w:rsidRPr="0032464B">
        <w:rPr>
          <w:color w:val="FF0000"/>
          <w:szCs w:val="28"/>
          <w:vertAlign w:val="subscript"/>
        </w:rPr>
        <w:t>KCl</w:t>
      </w:r>
      <w:r w:rsidR="007B1BB4" w:rsidRPr="0032464B">
        <w:rPr>
          <w:color w:val="FF0000"/>
          <w:szCs w:val="28"/>
        </w:rPr>
        <w:t>, Hữu cơ tổng, K</w:t>
      </w:r>
      <w:r w:rsidR="007B1BB4" w:rsidRPr="0032464B">
        <w:rPr>
          <w:color w:val="FF0000"/>
          <w:szCs w:val="28"/>
          <w:vertAlign w:val="subscript"/>
        </w:rPr>
        <w:t>2</w:t>
      </w:r>
      <w:r w:rsidR="007B1BB4" w:rsidRPr="0032464B">
        <w:rPr>
          <w:color w:val="FF0000"/>
          <w:szCs w:val="28"/>
        </w:rPr>
        <w:t>O dễ tiêu, P</w:t>
      </w:r>
      <w:r w:rsidR="007B1BB4" w:rsidRPr="0032464B">
        <w:rPr>
          <w:color w:val="FF0000"/>
          <w:szCs w:val="28"/>
          <w:vertAlign w:val="subscript"/>
        </w:rPr>
        <w:t>2</w:t>
      </w:r>
      <w:r w:rsidR="007B1BB4" w:rsidRPr="0032464B">
        <w:rPr>
          <w:color w:val="FF0000"/>
          <w:szCs w:val="28"/>
        </w:rPr>
        <w:t>O</w:t>
      </w:r>
      <w:r w:rsidR="007B1BB4" w:rsidRPr="0032464B">
        <w:rPr>
          <w:color w:val="FF0000"/>
          <w:szCs w:val="28"/>
          <w:vertAlign w:val="subscript"/>
        </w:rPr>
        <w:t>5</w:t>
      </w:r>
      <w:r w:rsidR="007B1BB4" w:rsidRPr="0032464B">
        <w:rPr>
          <w:color w:val="FF0000"/>
          <w:szCs w:val="28"/>
        </w:rPr>
        <w:t xml:space="preserve"> dễ tiêu, CEC, %N, % K</w:t>
      </w:r>
      <w:r w:rsidR="007B1BB4" w:rsidRPr="0032464B">
        <w:rPr>
          <w:color w:val="FF0000"/>
          <w:szCs w:val="28"/>
          <w:vertAlign w:val="subscript"/>
        </w:rPr>
        <w:t>2</w:t>
      </w:r>
      <w:r w:rsidR="007B1BB4" w:rsidRPr="0032464B">
        <w:rPr>
          <w:color w:val="FF0000"/>
          <w:szCs w:val="28"/>
        </w:rPr>
        <w:t>O, % P</w:t>
      </w:r>
      <w:r w:rsidR="007B1BB4" w:rsidRPr="0032464B">
        <w:rPr>
          <w:color w:val="FF0000"/>
          <w:szCs w:val="28"/>
          <w:vertAlign w:val="subscript"/>
        </w:rPr>
        <w:t>2</w:t>
      </w:r>
      <w:r w:rsidR="007B1BB4" w:rsidRPr="0032464B">
        <w:rPr>
          <w:color w:val="FF0000"/>
          <w:szCs w:val="28"/>
        </w:rPr>
        <w:t>O</w:t>
      </w:r>
      <w:r w:rsidR="007B1BB4" w:rsidRPr="0032464B">
        <w:rPr>
          <w:color w:val="FF0000"/>
          <w:szCs w:val="28"/>
          <w:vertAlign w:val="subscript"/>
        </w:rPr>
        <w:t>5</w:t>
      </w:r>
      <w:r w:rsidR="007B1BB4" w:rsidRPr="0032464B">
        <w:rPr>
          <w:color w:val="FF0000"/>
          <w:szCs w:val="28"/>
        </w:rPr>
        <w:t>, %BS, Ca</w:t>
      </w:r>
      <w:r w:rsidR="007B1BB4" w:rsidRPr="0032464B">
        <w:rPr>
          <w:color w:val="FF0000"/>
          <w:szCs w:val="28"/>
          <w:vertAlign w:val="superscript"/>
        </w:rPr>
        <w:t>2+</w:t>
      </w:r>
      <w:r w:rsidR="007B1BB4" w:rsidRPr="0032464B">
        <w:rPr>
          <w:color w:val="FF0000"/>
          <w:szCs w:val="28"/>
        </w:rPr>
        <w:t>, Mg</w:t>
      </w:r>
      <w:r w:rsidR="007B1BB4" w:rsidRPr="0032464B">
        <w:rPr>
          <w:color w:val="FF0000"/>
          <w:szCs w:val="28"/>
          <w:vertAlign w:val="superscript"/>
        </w:rPr>
        <w:t>2+</w:t>
      </w:r>
      <w:r w:rsidR="007B1BB4" w:rsidRPr="0032464B">
        <w:rPr>
          <w:color w:val="FF0000"/>
          <w:szCs w:val="28"/>
        </w:rPr>
        <w:t>, K</w:t>
      </w:r>
      <w:r w:rsidR="007B1BB4" w:rsidRPr="0032464B">
        <w:rPr>
          <w:color w:val="FF0000"/>
          <w:szCs w:val="28"/>
          <w:vertAlign w:val="superscript"/>
        </w:rPr>
        <w:t>+</w:t>
      </w:r>
      <w:r w:rsidR="007B1BB4" w:rsidRPr="0032464B">
        <w:rPr>
          <w:color w:val="FF0000"/>
          <w:szCs w:val="28"/>
        </w:rPr>
        <w:t>, Fe</w:t>
      </w:r>
      <w:r w:rsidR="007B1BB4" w:rsidRPr="0032464B">
        <w:rPr>
          <w:color w:val="FF0000"/>
          <w:szCs w:val="28"/>
          <w:vertAlign w:val="superscript"/>
        </w:rPr>
        <w:t>3+</w:t>
      </w:r>
      <w:r w:rsidR="007B1BB4" w:rsidRPr="0032464B">
        <w:rPr>
          <w:color w:val="FF0000"/>
          <w:szCs w:val="28"/>
        </w:rPr>
        <w:t>.</w:t>
      </w:r>
    </w:p>
    <w:p w:rsidR="003F007F" w:rsidRPr="0032464B" w:rsidRDefault="003F007F" w:rsidP="003F007F">
      <w:pPr>
        <w:spacing w:line="240" w:lineRule="auto"/>
        <w:ind w:firstLine="426"/>
        <w:jc w:val="both"/>
        <w:rPr>
          <w:color w:val="FF0000"/>
          <w:szCs w:val="28"/>
          <w:lang w:val="vi-VN"/>
        </w:rPr>
      </w:pPr>
      <w:r w:rsidRPr="0032464B">
        <w:rPr>
          <w:color w:val="FF0000"/>
          <w:szCs w:val="28"/>
          <w:lang w:val="vi-VN"/>
        </w:rPr>
        <w:t xml:space="preserve">- Tần suất giám sát: </w:t>
      </w:r>
      <w:r w:rsidRPr="0032464B">
        <w:rPr>
          <w:color w:val="FF0000"/>
          <w:szCs w:val="28"/>
        </w:rPr>
        <w:t>6 tháng</w:t>
      </w:r>
      <w:r w:rsidRPr="0032464B">
        <w:rPr>
          <w:color w:val="FF0000"/>
          <w:szCs w:val="28"/>
          <w:lang w:val="vi-VN"/>
        </w:rPr>
        <w:t>/1lần;</w:t>
      </w:r>
    </w:p>
    <w:p w:rsidR="003F007F" w:rsidRPr="0032464B" w:rsidRDefault="003F007F" w:rsidP="003F007F">
      <w:pPr>
        <w:widowControl w:val="0"/>
        <w:spacing w:line="240" w:lineRule="auto"/>
        <w:ind w:firstLine="426"/>
        <w:jc w:val="both"/>
        <w:rPr>
          <w:color w:val="FF0000"/>
          <w:szCs w:val="28"/>
          <w:lang w:val="vi-VN"/>
        </w:rPr>
      </w:pPr>
      <w:r w:rsidRPr="0032464B">
        <w:rPr>
          <w:color w:val="FF0000"/>
          <w:szCs w:val="28"/>
          <w:lang w:val="vi-VN"/>
        </w:rPr>
        <w:t>- Thiết bị thu mẫu và phương pháp phân tích: Phương pháp tiêu chuẩn;</w:t>
      </w:r>
    </w:p>
    <w:p w:rsidR="003F007F" w:rsidRPr="0032464B" w:rsidRDefault="00907917" w:rsidP="003F007F">
      <w:pPr>
        <w:spacing w:line="240" w:lineRule="auto"/>
        <w:jc w:val="both"/>
        <w:rPr>
          <w:b/>
          <w:i/>
          <w:color w:val="FF0000"/>
          <w:szCs w:val="28"/>
          <w:lang w:val="vi-VN"/>
        </w:rPr>
      </w:pPr>
      <w:r w:rsidRPr="0032464B">
        <w:rPr>
          <w:b/>
          <w:i/>
          <w:color w:val="FF0000"/>
          <w:szCs w:val="28"/>
        </w:rPr>
        <w:t>5</w:t>
      </w:r>
      <w:r w:rsidR="003F007F" w:rsidRPr="0032464B">
        <w:rPr>
          <w:b/>
          <w:i/>
          <w:color w:val="FF0000"/>
          <w:szCs w:val="28"/>
        </w:rPr>
        <w:t>.2.</w:t>
      </w:r>
      <w:r w:rsidR="00223291" w:rsidRPr="0032464B">
        <w:rPr>
          <w:b/>
          <w:i/>
          <w:color w:val="FF0000"/>
          <w:szCs w:val="28"/>
        </w:rPr>
        <w:t>1.4</w:t>
      </w:r>
      <w:r w:rsidR="003F007F" w:rsidRPr="0032464B">
        <w:rPr>
          <w:b/>
          <w:i/>
          <w:color w:val="FF0000"/>
          <w:szCs w:val="28"/>
        </w:rPr>
        <w:t xml:space="preserve">. </w:t>
      </w:r>
      <w:r w:rsidR="003F007F" w:rsidRPr="0032464B">
        <w:rPr>
          <w:b/>
          <w:i/>
          <w:color w:val="FF0000"/>
          <w:szCs w:val="28"/>
          <w:lang w:val="vi-VN"/>
        </w:rPr>
        <w:t>Giám sát chất thải rắn</w:t>
      </w:r>
      <w:r w:rsidR="003F007F" w:rsidRPr="0032464B">
        <w:rPr>
          <w:b/>
          <w:i/>
          <w:color w:val="FF0000"/>
          <w:szCs w:val="28"/>
        </w:rPr>
        <w:t>, CTNH</w:t>
      </w:r>
      <w:r w:rsidR="003F007F" w:rsidRPr="0032464B">
        <w:rPr>
          <w:b/>
          <w:i/>
          <w:color w:val="FF0000"/>
          <w:szCs w:val="28"/>
          <w:lang w:val="vi-VN"/>
        </w:rPr>
        <w:tab/>
      </w:r>
    </w:p>
    <w:p w:rsidR="003F007F" w:rsidRPr="0032464B" w:rsidRDefault="003F007F" w:rsidP="003F007F">
      <w:pPr>
        <w:spacing w:line="240" w:lineRule="auto"/>
        <w:ind w:firstLine="426"/>
        <w:jc w:val="both"/>
        <w:rPr>
          <w:color w:val="FF0000"/>
          <w:szCs w:val="28"/>
          <w:lang w:val="vi-VN"/>
        </w:rPr>
      </w:pPr>
      <w:r w:rsidRPr="0032464B">
        <w:rPr>
          <w:color w:val="FF0000"/>
          <w:szCs w:val="28"/>
          <w:lang w:val="vi-VN"/>
        </w:rPr>
        <w:t xml:space="preserve">- Thường xuyên theo dõi, giám sát nguồn chất thải rắn sinh hoạt và chất thải </w:t>
      </w:r>
      <w:r w:rsidRPr="0032464B">
        <w:rPr>
          <w:color w:val="FF0000"/>
          <w:szCs w:val="28"/>
        </w:rPr>
        <w:t>nguy hại</w:t>
      </w:r>
      <w:r w:rsidRPr="0032464B">
        <w:rPr>
          <w:color w:val="FF0000"/>
          <w:szCs w:val="28"/>
          <w:lang w:val="vi-VN"/>
        </w:rPr>
        <w:t xml:space="preserve"> phát sinh.</w:t>
      </w:r>
    </w:p>
    <w:p w:rsidR="003F007F" w:rsidRPr="0032464B" w:rsidRDefault="003F007F" w:rsidP="003F007F">
      <w:pPr>
        <w:spacing w:line="240" w:lineRule="auto"/>
        <w:ind w:firstLine="426"/>
        <w:jc w:val="both"/>
        <w:rPr>
          <w:color w:val="FF0000"/>
          <w:szCs w:val="28"/>
        </w:rPr>
      </w:pPr>
      <w:r w:rsidRPr="0032464B">
        <w:rPr>
          <w:color w:val="FF0000"/>
          <w:szCs w:val="28"/>
          <w:lang w:val="vi-VN"/>
        </w:rPr>
        <w:t xml:space="preserve">- </w:t>
      </w:r>
      <w:r w:rsidRPr="0032464B">
        <w:rPr>
          <w:color w:val="FF0000"/>
          <w:szCs w:val="28"/>
        </w:rPr>
        <w:t>Chỉ tiêu giám sát: khối lượng, thành phần trong chất thải</w:t>
      </w:r>
    </w:p>
    <w:p w:rsidR="003F007F" w:rsidRPr="0032464B" w:rsidRDefault="003F007F" w:rsidP="003F007F">
      <w:pPr>
        <w:spacing w:line="240" w:lineRule="auto"/>
        <w:ind w:firstLine="426"/>
        <w:jc w:val="both"/>
        <w:rPr>
          <w:color w:val="FF0000"/>
          <w:szCs w:val="28"/>
          <w:lang w:val="vi-VN"/>
        </w:rPr>
      </w:pPr>
      <w:r w:rsidRPr="0032464B">
        <w:rPr>
          <w:color w:val="FF0000"/>
          <w:szCs w:val="28"/>
        </w:rPr>
        <w:t xml:space="preserve">- </w:t>
      </w:r>
      <w:r w:rsidRPr="0032464B">
        <w:rPr>
          <w:color w:val="FF0000"/>
          <w:szCs w:val="28"/>
          <w:lang w:val="vi-VN"/>
        </w:rPr>
        <w:t xml:space="preserve">Các số liệu trên phải thường xuyên được cập nhật, đánh giá và ghi nhận kết quả. Báo cáo định kỳ </w:t>
      </w:r>
      <w:r w:rsidRPr="0032464B">
        <w:rPr>
          <w:color w:val="FF0000"/>
          <w:szCs w:val="28"/>
        </w:rPr>
        <w:t>6</w:t>
      </w:r>
      <w:r w:rsidRPr="0032464B">
        <w:rPr>
          <w:color w:val="FF0000"/>
          <w:szCs w:val="28"/>
          <w:lang w:val="vi-VN"/>
        </w:rPr>
        <w:t xml:space="preserve"> tháng/lần. </w:t>
      </w:r>
    </w:p>
    <w:p w:rsidR="003F007F" w:rsidRPr="0032464B" w:rsidRDefault="00907917" w:rsidP="003F007F">
      <w:pPr>
        <w:spacing w:line="240" w:lineRule="auto"/>
        <w:jc w:val="both"/>
        <w:rPr>
          <w:b/>
          <w:color w:val="FF0000"/>
          <w:szCs w:val="28"/>
        </w:rPr>
      </w:pPr>
      <w:r w:rsidRPr="0032464B">
        <w:rPr>
          <w:b/>
          <w:color w:val="FF0000"/>
          <w:szCs w:val="28"/>
        </w:rPr>
        <w:t>5</w:t>
      </w:r>
      <w:r w:rsidR="003F007F" w:rsidRPr="0032464B">
        <w:rPr>
          <w:b/>
          <w:color w:val="FF0000"/>
          <w:szCs w:val="28"/>
          <w:lang w:val="vi-VN"/>
        </w:rPr>
        <w:t>.2.</w:t>
      </w:r>
      <w:r w:rsidR="00223291" w:rsidRPr="0032464B">
        <w:rPr>
          <w:b/>
          <w:color w:val="FF0000"/>
          <w:szCs w:val="28"/>
        </w:rPr>
        <w:t>2</w:t>
      </w:r>
      <w:r w:rsidR="003F007F" w:rsidRPr="0032464B">
        <w:rPr>
          <w:b/>
          <w:color w:val="FF0000"/>
          <w:szCs w:val="28"/>
          <w:lang w:val="vi-VN"/>
        </w:rPr>
        <w:t>. Gi</w:t>
      </w:r>
      <w:r w:rsidR="003F007F" w:rsidRPr="0032464B">
        <w:rPr>
          <w:b/>
          <w:color w:val="FF0000"/>
          <w:szCs w:val="28"/>
        </w:rPr>
        <w:t>ai đoạn KTCB</w:t>
      </w:r>
    </w:p>
    <w:p w:rsidR="003F007F" w:rsidRPr="0032464B" w:rsidRDefault="00907917" w:rsidP="003F007F">
      <w:pPr>
        <w:spacing w:line="240" w:lineRule="auto"/>
        <w:jc w:val="both"/>
        <w:rPr>
          <w:b/>
          <w:i/>
          <w:color w:val="FF0000"/>
          <w:szCs w:val="28"/>
        </w:rPr>
      </w:pPr>
      <w:r w:rsidRPr="0032464B">
        <w:rPr>
          <w:b/>
          <w:i/>
          <w:color w:val="FF0000"/>
          <w:szCs w:val="28"/>
        </w:rPr>
        <w:lastRenderedPageBreak/>
        <w:t>5</w:t>
      </w:r>
      <w:r w:rsidR="003F007F" w:rsidRPr="0032464B">
        <w:rPr>
          <w:b/>
          <w:i/>
          <w:color w:val="FF0000"/>
          <w:szCs w:val="28"/>
        </w:rPr>
        <w:t>.2.</w:t>
      </w:r>
      <w:r w:rsidR="00223291" w:rsidRPr="0032464B">
        <w:rPr>
          <w:b/>
          <w:i/>
          <w:color w:val="FF0000"/>
          <w:szCs w:val="28"/>
        </w:rPr>
        <w:t>2</w:t>
      </w:r>
      <w:r w:rsidR="003F007F" w:rsidRPr="0032464B">
        <w:rPr>
          <w:b/>
          <w:i/>
          <w:color w:val="FF0000"/>
          <w:szCs w:val="28"/>
        </w:rPr>
        <w:t xml:space="preserve">.1. Giám sát không khí </w:t>
      </w:r>
    </w:p>
    <w:p w:rsidR="003F007F" w:rsidRPr="0032464B" w:rsidRDefault="003F007F" w:rsidP="003F007F">
      <w:pPr>
        <w:spacing w:line="240" w:lineRule="auto"/>
        <w:ind w:firstLine="426"/>
        <w:jc w:val="both"/>
        <w:rPr>
          <w:color w:val="FF0000"/>
          <w:szCs w:val="28"/>
          <w:lang w:val="vi-VN"/>
        </w:rPr>
      </w:pPr>
      <w:r w:rsidRPr="0032464B">
        <w:rPr>
          <w:color w:val="FF0000"/>
          <w:szCs w:val="28"/>
          <w:lang w:val="vi-VN"/>
        </w:rPr>
        <w:t>- Số điểm giám sát: 0</w:t>
      </w:r>
      <w:r w:rsidRPr="0032464B">
        <w:rPr>
          <w:color w:val="FF0000"/>
          <w:szCs w:val="28"/>
        </w:rPr>
        <w:t>4</w:t>
      </w:r>
      <w:r w:rsidRPr="0032464B">
        <w:rPr>
          <w:color w:val="FF0000"/>
          <w:szCs w:val="28"/>
          <w:lang w:val="vi-VN"/>
        </w:rPr>
        <w:t xml:space="preserve"> điểm</w:t>
      </w:r>
    </w:p>
    <w:p w:rsidR="003F007F" w:rsidRPr="0032464B" w:rsidRDefault="003F007F" w:rsidP="003F007F">
      <w:pPr>
        <w:spacing w:line="240" w:lineRule="auto"/>
        <w:ind w:firstLine="426"/>
        <w:jc w:val="both"/>
        <w:rPr>
          <w:color w:val="FF0000"/>
          <w:szCs w:val="28"/>
          <w:lang w:val="vi-VN"/>
        </w:rPr>
      </w:pPr>
      <w:r w:rsidRPr="0032464B">
        <w:rPr>
          <w:color w:val="FF0000"/>
          <w:szCs w:val="28"/>
          <w:lang w:val="vi-VN"/>
        </w:rPr>
        <w:t>- Vị trí giám sát :</w:t>
      </w:r>
    </w:p>
    <w:p w:rsidR="006D4147" w:rsidRPr="0032464B" w:rsidRDefault="006D4147" w:rsidP="006D4147">
      <w:pPr>
        <w:ind w:firstLine="709"/>
        <w:jc w:val="both"/>
        <w:rPr>
          <w:color w:val="FF0000"/>
          <w:szCs w:val="28"/>
        </w:rPr>
      </w:pPr>
      <w:r w:rsidRPr="0032464B">
        <w:rPr>
          <w:color w:val="FF0000"/>
          <w:szCs w:val="28"/>
          <w:lang w:val="vi-VN"/>
        </w:rPr>
        <w:t xml:space="preserve">+ Điểm 01 tại lô </w:t>
      </w:r>
      <w:r w:rsidRPr="0032464B">
        <w:rPr>
          <w:color w:val="FF0000"/>
          <w:szCs w:val="28"/>
        </w:rPr>
        <w:t>cao su 9e xã Ea Hồ (X = 479 362; Y = 1434 929)</w:t>
      </w:r>
    </w:p>
    <w:p w:rsidR="006D4147" w:rsidRPr="0032464B" w:rsidRDefault="006D4147" w:rsidP="006D4147">
      <w:pPr>
        <w:ind w:firstLine="709"/>
        <w:jc w:val="both"/>
        <w:rPr>
          <w:color w:val="FF0000"/>
          <w:szCs w:val="28"/>
        </w:rPr>
      </w:pPr>
      <w:r w:rsidRPr="0032464B">
        <w:rPr>
          <w:color w:val="FF0000"/>
          <w:szCs w:val="28"/>
          <w:lang w:val="vi-VN"/>
        </w:rPr>
        <w:t xml:space="preserve">+ Điểm 02 tại lô </w:t>
      </w:r>
      <w:r w:rsidRPr="0032464B">
        <w:rPr>
          <w:color w:val="FF0000"/>
          <w:szCs w:val="28"/>
        </w:rPr>
        <w:t>cao su 18 xã Phú Lộc (X = 480 230; Y = 1434 805)</w:t>
      </w:r>
    </w:p>
    <w:p w:rsidR="006D4147" w:rsidRPr="0032464B" w:rsidRDefault="006D4147" w:rsidP="006D4147">
      <w:pPr>
        <w:ind w:firstLine="709"/>
        <w:jc w:val="both"/>
        <w:rPr>
          <w:color w:val="FF0000"/>
          <w:szCs w:val="28"/>
        </w:rPr>
      </w:pPr>
      <w:r w:rsidRPr="0032464B">
        <w:rPr>
          <w:color w:val="FF0000"/>
          <w:szCs w:val="28"/>
          <w:lang w:val="vi-VN"/>
        </w:rPr>
        <w:t xml:space="preserve">+ Điểm 03 </w:t>
      </w:r>
      <w:r w:rsidRPr="0032464B">
        <w:rPr>
          <w:color w:val="FF0000"/>
          <w:szCs w:val="28"/>
        </w:rPr>
        <w:t xml:space="preserve">tại </w:t>
      </w:r>
      <w:r w:rsidRPr="0032464B">
        <w:rPr>
          <w:color w:val="FF0000"/>
          <w:szCs w:val="28"/>
          <w:lang w:val="vi-VN"/>
        </w:rPr>
        <w:t xml:space="preserve">lô </w:t>
      </w:r>
      <w:r w:rsidRPr="0032464B">
        <w:rPr>
          <w:color w:val="FF0000"/>
          <w:szCs w:val="28"/>
        </w:rPr>
        <w:t>cao su 1 xã Tam Giang (X = 489 375; Y = 1433 575)</w:t>
      </w:r>
    </w:p>
    <w:p w:rsidR="003F007F" w:rsidRPr="0032464B" w:rsidRDefault="003F007F" w:rsidP="003F007F">
      <w:pPr>
        <w:spacing w:line="240" w:lineRule="auto"/>
        <w:ind w:firstLine="426"/>
        <w:jc w:val="both"/>
        <w:rPr>
          <w:color w:val="FF0000"/>
          <w:szCs w:val="28"/>
        </w:rPr>
      </w:pPr>
      <w:r w:rsidRPr="0032464B">
        <w:rPr>
          <w:color w:val="FF0000"/>
          <w:szCs w:val="28"/>
          <w:lang w:val="vi-VN"/>
        </w:rPr>
        <w:t xml:space="preserve">- Thông số chọn lọc: </w:t>
      </w:r>
      <w:r w:rsidRPr="0032464B">
        <w:rPr>
          <w:color w:val="FF0000"/>
          <w:szCs w:val="28"/>
        </w:rPr>
        <w:t xml:space="preserve">Nhiệt độ, độ ẩm, tốc độ gió, </w:t>
      </w:r>
      <w:r w:rsidRPr="0032464B">
        <w:rPr>
          <w:color w:val="FF0000"/>
          <w:szCs w:val="28"/>
          <w:lang w:val="vi-VN"/>
        </w:rPr>
        <w:t>bụi, NO</w:t>
      </w:r>
      <w:r w:rsidRPr="0032464B">
        <w:rPr>
          <w:color w:val="FF0000"/>
          <w:szCs w:val="28"/>
          <w:vertAlign w:val="subscript"/>
          <w:lang w:val="vi-VN"/>
        </w:rPr>
        <w:t>2</w:t>
      </w:r>
      <w:r w:rsidRPr="0032464B">
        <w:rPr>
          <w:color w:val="FF0000"/>
          <w:szCs w:val="28"/>
          <w:lang w:val="vi-VN"/>
        </w:rPr>
        <w:t>, SO</w:t>
      </w:r>
      <w:r w:rsidRPr="0032464B">
        <w:rPr>
          <w:color w:val="FF0000"/>
          <w:szCs w:val="28"/>
          <w:vertAlign w:val="subscript"/>
          <w:lang w:val="vi-VN"/>
        </w:rPr>
        <w:t>2</w:t>
      </w:r>
      <w:r w:rsidRPr="0032464B">
        <w:rPr>
          <w:color w:val="FF0000"/>
          <w:szCs w:val="28"/>
          <w:lang w:val="vi-VN"/>
        </w:rPr>
        <w:t>, CO</w:t>
      </w:r>
      <w:r w:rsidRPr="0032464B">
        <w:rPr>
          <w:color w:val="FF0000"/>
          <w:szCs w:val="28"/>
        </w:rPr>
        <w:t>.</w:t>
      </w:r>
    </w:p>
    <w:p w:rsidR="003F007F" w:rsidRPr="0032464B" w:rsidRDefault="003F007F" w:rsidP="003F007F">
      <w:pPr>
        <w:spacing w:line="240" w:lineRule="auto"/>
        <w:ind w:firstLine="426"/>
        <w:jc w:val="both"/>
        <w:rPr>
          <w:color w:val="FF0000"/>
          <w:szCs w:val="28"/>
          <w:lang w:val="vi-VN"/>
        </w:rPr>
      </w:pPr>
      <w:r w:rsidRPr="0032464B">
        <w:rPr>
          <w:color w:val="FF0000"/>
          <w:szCs w:val="28"/>
          <w:lang w:val="vi-VN"/>
        </w:rPr>
        <w:t>- Tần số thu mẫu và phân tích: 6 tháng /lần;</w:t>
      </w:r>
    </w:p>
    <w:p w:rsidR="003F007F" w:rsidRPr="0032464B" w:rsidRDefault="003F007F" w:rsidP="003F007F">
      <w:pPr>
        <w:spacing w:line="240" w:lineRule="auto"/>
        <w:ind w:firstLine="426"/>
        <w:jc w:val="both"/>
        <w:rPr>
          <w:color w:val="FF0000"/>
          <w:szCs w:val="28"/>
        </w:rPr>
      </w:pPr>
      <w:r w:rsidRPr="0032464B">
        <w:rPr>
          <w:color w:val="FF0000"/>
          <w:szCs w:val="28"/>
          <w:lang w:val="vi-VN"/>
        </w:rPr>
        <w:t xml:space="preserve">- </w:t>
      </w:r>
      <w:r w:rsidRPr="0032464B">
        <w:rPr>
          <w:color w:val="FF0000"/>
          <w:szCs w:val="28"/>
        </w:rPr>
        <w:t>Quy</w:t>
      </w:r>
      <w:r w:rsidRPr="0032464B">
        <w:rPr>
          <w:color w:val="FF0000"/>
          <w:szCs w:val="28"/>
          <w:lang w:val="vi-VN"/>
        </w:rPr>
        <w:t xml:space="preserve"> chuẩn so sánh: </w:t>
      </w:r>
      <w:r w:rsidRPr="0032464B">
        <w:rPr>
          <w:color w:val="FF0000"/>
          <w:szCs w:val="28"/>
        </w:rPr>
        <w:t>Quy</w:t>
      </w:r>
      <w:r w:rsidRPr="0032464B">
        <w:rPr>
          <w:color w:val="FF0000"/>
          <w:szCs w:val="28"/>
          <w:lang w:val="vi-VN"/>
        </w:rPr>
        <w:t xml:space="preserve"> chuẩn môi trường Việt Nam (</w:t>
      </w:r>
      <w:r w:rsidRPr="0032464B">
        <w:rPr>
          <w:color w:val="FF0000"/>
          <w:szCs w:val="28"/>
        </w:rPr>
        <w:t>QCVN 05:2009/BTNMT; QCVN 06:2009/BTNMT; QCVN 26:2010/BTNMT</w:t>
      </w:r>
      <w:r w:rsidRPr="0032464B">
        <w:rPr>
          <w:color w:val="FF0000"/>
          <w:szCs w:val="28"/>
          <w:lang w:val="vi-VN"/>
        </w:rPr>
        <w:t>).</w:t>
      </w:r>
    </w:p>
    <w:p w:rsidR="003F007F" w:rsidRPr="0032464B" w:rsidRDefault="00907917" w:rsidP="003F007F">
      <w:pPr>
        <w:spacing w:line="240" w:lineRule="auto"/>
        <w:jc w:val="both"/>
        <w:rPr>
          <w:b/>
          <w:i/>
          <w:color w:val="FF0000"/>
          <w:szCs w:val="28"/>
          <w:lang w:val="vi-VN"/>
        </w:rPr>
      </w:pPr>
      <w:r w:rsidRPr="0032464B">
        <w:rPr>
          <w:b/>
          <w:i/>
          <w:color w:val="FF0000"/>
          <w:szCs w:val="28"/>
        </w:rPr>
        <w:t>5</w:t>
      </w:r>
      <w:r w:rsidR="003F007F" w:rsidRPr="0032464B">
        <w:rPr>
          <w:b/>
          <w:i/>
          <w:color w:val="FF0000"/>
          <w:szCs w:val="28"/>
        </w:rPr>
        <w:t>.2.</w:t>
      </w:r>
      <w:r w:rsidR="00223291" w:rsidRPr="0032464B">
        <w:rPr>
          <w:b/>
          <w:i/>
          <w:color w:val="FF0000"/>
          <w:szCs w:val="28"/>
        </w:rPr>
        <w:t>2</w:t>
      </w:r>
      <w:r w:rsidR="003F007F" w:rsidRPr="0032464B">
        <w:rPr>
          <w:b/>
          <w:i/>
          <w:color w:val="FF0000"/>
          <w:szCs w:val="28"/>
        </w:rPr>
        <w:t>.2.</w:t>
      </w:r>
      <w:r w:rsidR="003F007F" w:rsidRPr="0032464B">
        <w:rPr>
          <w:b/>
          <w:i/>
          <w:color w:val="FF0000"/>
          <w:szCs w:val="28"/>
          <w:lang w:val="vi-VN"/>
        </w:rPr>
        <w:t xml:space="preserve"> Giám sát chất lượng nước mặt</w:t>
      </w:r>
    </w:p>
    <w:p w:rsidR="003F007F" w:rsidRPr="0032464B" w:rsidRDefault="003F007F" w:rsidP="003F007F">
      <w:pPr>
        <w:pStyle w:val="BodyText"/>
        <w:spacing w:line="240" w:lineRule="auto"/>
        <w:ind w:firstLine="426"/>
        <w:jc w:val="both"/>
        <w:rPr>
          <w:rFonts w:ascii="Times New Roman" w:hAnsi="Times New Roman"/>
          <w:color w:val="FF0000"/>
          <w:szCs w:val="28"/>
          <w:lang w:val="vi-VN"/>
        </w:rPr>
      </w:pPr>
      <w:r w:rsidRPr="0032464B">
        <w:rPr>
          <w:rFonts w:ascii="Times New Roman" w:hAnsi="Times New Roman"/>
          <w:color w:val="FF0000"/>
          <w:szCs w:val="28"/>
          <w:lang w:val="vi-VN"/>
        </w:rPr>
        <w:t>- Số mẫu giám sát: 0</w:t>
      </w:r>
      <w:r w:rsidRPr="0032464B">
        <w:rPr>
          <w:rFonts w:ascii="Times New Roman" w:hAnsi="Times New Roman"/>
          <w:color w:val="FF0000"/>
          <w:szCs w:val="28"/>
        </w:rPr>
        <w:t>1</w:t>
      </w:r>
      <w:r w:rsidRPr="0032464B">
        <w:rPr>
          <w:rFonts w:ascii="Times New Roman" w:hAnsi="Times New Roman"/>
          <w:color w:val="FF0000"/>
          <w:szCs w:val="28"/>
          <w:lang w:val="vi-VN"/>
        </w:rPr>
        <w:t xml:space="preserve"> mẫu  </w:t>
      </w:r>
    </w:p>
    <w:p w:rsidR="003F007F" w:rsidRPr="0032464B" w:rsidRDefault="003F007F" w:rsidP="003F007F">
      <w:pPr>
        <w:spacing w:line="240" w:lineRule="auto"/>
        <w:ind w:firstLine="426"/>
        <w:jc w:val="both"/>
        <w:rPr>
          <w:color w:val="FF0000"/>
          <w:szCs w:val="28"/>
          <w:lang w:val="vi-VN"/>
        </w:rPr>
      </w:pPr>
      <w:r w:rsidRPr="0032464B">
        <w:rPr>
          <w:color w:val="FF0000"/>
          <w:szCs w:val="28"/>
          <w:lang w:val="vi-VN"/>
        </w:rPr>
        <w:t xml:space="preserve">- Vị trí giám sát: </w:t>
      </w:r>
    </w:p>
    <w:p w:rsidR="003F007F" w:rsidRPr="00620CF3" w:rsidRDefault="003F007F" w:rsidP="003F007F">
      <w:pPr>
        <w:spacing w:line="240" w:lineRule="auto"/>
        <w:ind w:firstLine="709"/>
        <w:jc w:val="both"/>
        <w:rPr>
          <w:color w:val="FF0000"/>
          <w:szCs w:val="28"/>
        </w:rPr>
      </w:pPr>
      <w:r w:rsidRPr="0032464B">
        <w:rPr>
          <w:color w:val="FF0000"/>
          <w:szCs w:val="28"/>
          <w:lang w:val="vi-VN"/>
        </w:rPr>
        <w:t xml:space="preserve">+ Điểm 01 </w:t>
      </w:r>
      <w:r w:rsidRPr="0032464B">
        <w:rPr>
          <w:color w:val="FF0000"/>
          <w:szCs w:val="28"/>
        </w:rPr>
        <w:t xml:space="preserve">Hồ Tiếng </w:t>
      </w:r>
      <w:r w:rsidR="007B1BB4" w:rsidRPr="0032464B">
        <w:rPr>
          <w:color w:val="FF0000"/>
          <w:szCs w:val="28"/>
        </w:rPr>
        <w:t>huyện</w:t>
      </w:r>
      <w:r w:rsidRPr="0032464B">
        <w:rPr>
          <w:color w:val="FF0000"/>
          <w:szCs w:val="28"/>
        </w:rPr>
        <w:t xml:space="preserve"> Krông Năng, Đắk Lắk (X = 479883; Y =</w:t>
      </w:r>
      <w:r w:rsidRPr="00620CF3">
        <w:rPr>
          <w:color w:val="FF0000"/>
          <w:szCs w:val="28"/>
        </w:rPr>
        <w:t xml:space="preserve"> 1433234)</w:t>
      </w:r>
    </w:p>
    <w:p w:rsidR="003F007F" w:rsidRPr="00620CF3" w:rsidRDefault="003F007F" w:rsidP="003F007F">
      <w:pPr>
        <w:pStyle w:val="BodyText"/>
        <w:spacing w:line="240" w:lineRule="auto"/>
        <w:ind w:firstLine="426"/>
        <w:jc w:val="both"/>
        <w:rPr>
          <w:rFonts w:ascii="Times New Roman" w:hAnsi="Times New Roman"/>
          <w:color w:val="FF0000"/>
          <w:szCs w:val="28"/>
          <w:lang w:val="vi-VN"/>
        </w:rPr>
      </w:pPr>
      <w:r w:rsidRPr="00620CF3">
        <w:rPr>
          <w:rFonts w:ascii="Times New Roman" w:hAnsi="Times New Roman"/>
          <w:color w:val="FF0000"/>
          <w:szCs w:val="28"/>
          <w:lang w:val="vi-VN"/>
        </w:rPr>
        <w:t>- Các chỉ tiêu giám sát gồm: pH, BOD</w:t>
      </w:r>
      <w:r w:rsidRPr="00620CF3">
        <w:rPr>
          <w:rFonts w:ascii="Times New Roman" w:hAnsi="Times New Roman"/>
          <w:color w:val="FF0000"/>
          <w:szCs w:val="28"/>
          <w:vertAlign w:val="subscript"/>
          <w:lang w:val="vi-VN"/>
        </w:rPr>
        <w:t>5</w:t>
      </w:r>
      <w:r w:rsidRPr="00620CF3">
        <w:rPr>
          <w:rFonts w:ascii="Times New Roman" w:hAnsi="Times New Roman"/>
          <w:color w:val="FF0000"/>
          <w:szCs w:val="28"/>
          <w:lang w:val="vi-VN"/>
        </w:rPr>
        <w:t xml:space="preserve">, COD, </w:t>
      </w:r>
      <w:r w:rsidRPr="00620CF3">
        <w:rPr>
          <w:rFonts w:ascii="Times New Roman" w:hAnsi="Times New Roman"/>
          <w:color w:val="FF0000"/>
          <w:szCs w:val="28"/>
        </w:rPr>
        <w:t>T</w:t>
      </w:r>
      <w:r w:rsidRPr="00620CF3">
        <w:rPr>
          <w:rFonts w:ascii="Times New Roman" w:hAnsi="Times New Roman"/>
          <w:color w:val="FF0000"/>
          <w:szCs w:val="28"/>
          <w:lang w:val="vi-VN"/>
        </w:rPr>
        <w:t xml:space="preserve">SS, </w:t>
      </w:r>
      <w:r w:rsidRPr="00620CF3">
        <w:rPr>
          <w:rFonts w:ascii="Times New Roman" w:hAnsi="Times New Roman"/>
          <w:color w:val="FF0000"/>
          <w:szCs w:val="28"/>
        </w:rPr>
        <w:t>a</w:t>
      </w:r>
      <w:r w:rsidRPr="00620CF3">
        <w:rPr>
          <w:rFonts w:ascii="Times New Roman" w:hAnsi="Times New Roman"/>
          <w:color w:val="FF0000"/>
          <w:szCs w:val="28"/>
          <w:lang w:val="vi-VN"/>
        </w:rPr>
        <w:t xml:space="preserve">môni, </w:t>
      </w:r>
      <w:r w:rsidRPr="00620CF3">
        <w:rPr>
          <w:rFonts w:ascii="Times New Roman" w:hAnsi="Times New Roman"/>
          <w:color w:val="FF0000"/>
          <w:szCs w:val="28"/>
        </w:rPr>
        <w:t>nitrit, n</w:t>
      </w:r>
      <w:r w:rsidRPr="00620CF3">
        <w:rPr>
          <w:rFonts w:ascii="Times New Roman" w:hAnsi="Times New Roman"/>
          <w:color w:val="FF0000"/>
          <w:szCs w:val="28"/>
          <w:lang w:val="vi-VN"/>
        </w:rPr>
        <w:t xml:space="preserve">itrat, </w:t>
      </w:r>
      <w:r w:rsidRPr="00620CF3">
        <w:rPr>
          <w:rFonts w:ascii="Times New Roman" w:hAnsi="Times New Roman"/>
          <w:color w:val="FF0000"/>
          <w:szCs w:val="28"/>
        </w:rPr>
        <w:t>phosphat,</w:t>
      </w:r>
      <w:r w:rsidRPr="00620CF3">
        <w:rPr>
          <w:rFonts w:ascii="Times New Roman" w:hAnsi="Times New Roman"/>
          <w:color w:val="FF0000"/>
          <w:szCs w:val="28"/>
          <w:lang w:val="vi-VN"/>
        </w:rPr>
        <w:t xml:space="preserve"> </w:t>
      </w:r>
      <w:r w:rsidRPr="00620CF3">
        <w:rPr>
          <w:rFonts w:ascii="Times New Roman" w:hAnsi="Times New Roman"/>
          <w:color w:val="FF0000"/>
          <w:szCs w:val="28"/>
        </w:rPr>
        <w:t>coliform.</w:t>
      </w:r>
    </w:p>
    <w:p w:rsidR="003F007F" w:rsidRPr="00620CF3" w:rsidRDefault="003F007F" w:rsidP="003F007F">
      <w:pPr>
        <w:pStyle w:val="BodyText"/>
        <w:spacing w:line="240" w:lineRule="auto"/>
        <w:ind w:firstLine="426"/>
        <w:jc w:val="both"/>
        <w:rPr>
          <w:rFonts w:ascii="Times New Roman" w:hAnsi="Times New Roman"/>
          <w:color w:val="FF0000"/>
          <w:szCs w:val="28"/>
          <w:lang w:val="vi-VN"/>
        </w:rPr>
      </w:pPr>
      <w:r w:rsidRPr="00620CF3">
        <w:rPr>
          <w:rFonts w:ascii="Times New Roman" w:hAnsi="Times New Roman"/>
          <w:color w:val="FF0000"/>
          <w:szCs w:val="28"/>
          <w:lang w:val="vi-VN"/>
        </w:rPr>
        <w:t>- Tần suất giám sát: 6 tháng/lần;</w:t>
      </w:r>
    </w:p>
    <w:p w:rsidR="003F007F" w:rsidRPr="00620CF3" w:rsidRDefault="003F007F" w:rsidP="003F007F">
      <w:pPr>
        <w:spacing w:line="240" w:lineRule="auto"/>
        <w:ind w:firstLine="426"/>
        <w:jc w:val="both"/>
        <w:rPr>
          <w:color w:val="FF0000"/>
          <w:szCs w:val="28"/>
          <w:lang w:val="vi-VN"/>
        </w:rPr>
      </w:pPr>
      <w:r w:rsidRPr="00620CF3">
        <w:rPr>
          <w:color w:val="FF0000"/>
          <w:szCs w:val="28"/>
          <w:lang w:val="vi-VN"/>
        </w:rPr>
        <w:t>- Tiêu chuẩn so sánh: QCVN 08: 2008/BTNMT, cột B</w:t>
      </w:r>
      <w:r w:rsidRPr="00620CF3">
        <w:rPr>
          <w:color w:val="FF0000"/>
          <w:szCs w:val="28"/>
        </w:rPr>
        <w:t>1</w:t>
      </w:r>
      <w:r w:rsidRPr="00620CF3">
        <w:rPr>
          <w:color w:val="FF0000"/>
          <w:szCs w:val="28"/>
          <w:lang w:val="vi-VN"/>
        </w:rPr>
        <w:t>.</w:t>
      </w:r>
    </w:p>
    <w:p w:rsidR="003F007F" w:rsidRPr="00620CF3" w:rsidRDefault="00907917" w:rsidP="003F007F">
      <w:pPr>
        <w:spacing w:line="240" w:lineRule="auto"/>
        <w:rPr>
          <w:b/>
          <w:i/>
          <w:color w:val="FF0000"/>
          <w:szCs w:val="28"/>
        </w:rPr>
      </w:pPr>
      <w:r w:rsidRPr="00620CF3">
        <w:rPr>
          <w:b/>
          <w:i/>
          <w:color w:val="FF0000"/>
          <w:szCs w:val="28"/>
        </w:rPr>
        <w:t>5</w:t>
      </w:r>
      <w:r w:rsidR="003F007F" w:rsidRPr="00620CF3">
        <w:rPr>
          <w:b/>
          <w:i/>
          <w:color w:val="FF0000"/>
          <w:szCs w:val="28"/>
        </w:rPr>
        <w:t>.2.</w:t>
      </w:r>
      <w:r w:rsidR="00223291">
        <w:rPr>
          <w:b/>
          <w:i/>
          <w:color w:val="FF0000"/>
          <w:szCs w:val="28"/>
        </w:rPr>
        <w:t>2</w:t>
      </w:r>
      <w:r w:rsidR="003F007F" w:rsidRPr="00620CF3">
        <w:rPr>
          <w:b/>
          <w:i/>
          <w:color w:val="FF0000"/>
          <w:szCs w:val="28"/>
        </w:rPr>
        <w:t>.3.</w:t>
      </w:r>
      <w:r w:rsidR="003F007F" w:rsidRPr="00620CF3">
        <w:rPr>
          <w:b/>
          <w:i/>
          <w:color w:val="FF0000"/>
          <w:szCs w:val="28"/>
          <w:lang w:val="vi-VN"/>
        </w:rPr>
        <w:t xml:space="preserve"> Giám sát chất lượng </w:t>
      </w:r>
      <w:r w:rsidR="003F007F" w:rsidRPr="00620CF3">
        <w:rPr>
          <w:b/>
          <w:i/>
          <w:color w:val="FF0000"/>
          <w:szCs w:val="28"/>
        </w:rPr>
        <w:t>đất</w:t>
      </w:r>
    </w:p>
    <w:p w:rsidR="003F007F" w:rsidRPr="00620CF3" w:rsidRDefault="003F007F" w:rsidP="003F007F">
      <w:pPr>
        <w:spacing w:line="240" w:lineRule="auto"/>
        <w:ind w:firstLine="426"/>
        <w:jc w:val="both"/>
        <w:rPr>
          <w:color w:val="FF0000"/>
          <w:szCs w:val="28"/>
          <w:lang w:val="vi-VN"/>
        </w:rPr>
      </w:pPr>
      <w:r w:rsidRPr="00620CF3">
        <w:rPr>
          <w:color w:val="FF0000"/>
          <w:szCs w:val="28"/>
          <w:lang w:val="vi-VN"/>
        </w:rPr>
        <w:t>- Số mẫu giám sát: 0</w:t>
      </w:r>
      <w:r w:rsidRPr="00620CF3">
        <w:rPr>
          <w:color w:val="FF0000"/>
          <w:szCs w:val="28"/>
        </w:rPr>
        <w:t>3</w:t>
      </w:r>
      <w:r w:rsidRPr="00620CF3">
        <w:rPr>
          <w:color w:val="FF0000"/>
          <w:szCs w:val="28"/>
          <w:lang w:val="vi-VN"/>
        </w:rPr>
        <w:t xml:space="preserve"> mẫu </w:t>
      </w:r>
    </w:p>
    <w:p w:rsidR="003F007F" w:rsidRPr="00620CF3" w:rsidRDefault="003F007F" w:rsidP="003F007F">
      <w:pPr>
        <w:spacing w:line="240" w:lineRule="auto"/>
        <w:ind w:firstLine="426"/>
        <w:jc w:val="both"/>
        <w:rPr>
          <w:color w:val="FF0000"/>
          <w:szCs w:val="28"/>
        </w:rPr>
      </w:pPr>
      <w:r w:rsidRPr="00620CF3">
        <w:rPr>
          <w:color w:val="FF0000"/>
          <w:szCs w:val="28"/>
          <w:lang w:val="vi-VN"/>
        </w:rPr>
        <w:t xml:space="preserve">- Vị trí giám sát: </w:t>
      </w:r>
    </w:p>
    <w:p w:rsidR="006D4147" w:rsidRPr="00932881" w:rsidRDefault="006D4147" w:rsidP="006D4147">
      <w:pPr>
        <w:ind w:firstLine="720"/>
        <w:jc w:val="both"/>
        <w:rPr>
          <w:color w:val="FF0000"/>
          <w:szCs w:val="28"/>
        </w:rPr>
      </w:pPr>
      <w:r w:rsidRPr="00932881">
        <w:rPr>
          <w:color w:val="FF0000"/>
          <w:szCs w:val="28"/>
        </w:rPr>
        <w:t>+</w:t>
      </w:r>
      <w:r w:rsidRPr="00932881">
        <w:rPr>
          <w:color w:val="FF0000"/>
          <w:szCs w:val="28"/>
          <w:lang w:val="vi-VN"/>
        </w:rPr>
        <w:t xml:space="preserve"> Điểm 01 tại lô </w:t>
      </w:r>
      <w:r w:rsidRPr="00932881">
        <w:rPr>
          <w:color w:val="FF0000"/>
          <w:szCs w:val="28"/>
        </w:rPr>
        <w:t>cao su 9e xã Ea Hồ (X = 479 360; Y = 1434 927)</w:t>
      </w:r>
    </w:p>
    <w:p w:rsidR="006D4147" w:rsidRPr="00932881" w:rsidRDefault="006D4147" w:rsidP="006D4147">
      <w:pPr>
        <w:ind w:firstLine="720"/>
        <w:jc w:val="both"/>
        <w:rPr>
          <w:color w:val="FF0000"/>
          <w:szCs w:val="28"/>
        </w:rPr>
      </w:pPr>
      <w:r w:rsidRPr="00932881">
        <w:rPr>
          <w:color w:val="FF0000"/>
          <w:szCs w:val="28"/>
        </w:rPr>
        <w:t>+</w:t>
      </w:r>
      <w:r w:rsidRPr="00932881">
        <w:rPr>
          <w:color w:val="FF0000"/>
          <w:szCs w:val="28"/>
          <w:lang w:val="vi-VN"/>
        </w:rPr>
        <w:t xml:space="preserve"> Điểm 01 tại lô </w:t>
      </w:r>
      <w:r w:rsidRPr="00932881">
        <w:rPr>
          <w:color w:val="FF0000"/>
          <w:szCs w:val="28"/>
        </w:rPr>
        <w:t>cao su 18 xã Phú Lộc (X = 480 232; Y = 1430 801)</w:t>
      </w:r>
    </w:p>
    <w:p w:rsidR="003F007F" w:rsidRPr="00620CF3" w:rsidRDefault="006D4147" w:rsidP="006D4147">
      <w:pPr>
        <w:spacing w:line="240" w:lineRule="auto"/>
        <w:ind w:firstLine="720"/>
        <w:jc w:val="both"/>
        <w:rPr>
          <w:color w:val="FF0000"/>
          <w:szCs w:val="28"/>
        </w:rPr>
      </w:pPr>
      <w:r w:rsidRPr="00932881">
        <w:rPr>
          <w:color w:val="FF0000"/>
          <w:szCs w:val="28"/>
        </w:rPr>
        <w:t>+</w:t>
      </w:r>
      <w:r w:rsidRPr="00932881">
        <w:rPr>
          <w:color w:val="FF0000"/>
          <w:szCs w:val="28"/>
          <w:lang w:val="vi-VN"/>
        </w:rPr>
        <w:t xml:space="preserve"> Điểm 01 tại lô </w:t>
      </w:r>
      <w:r w:rsidRPr="00932881">
        <w:rPr>
          <w:color w:val="FF0000"/>
          <w:szCs w:val="28"/>
        </w:rPr>
        <w:t>cao su 1 xã Tam Giang (X = 489 377; Y = 1433 435)</w:t>
      </w:r>
    </w:p>
    <w:p w:rsidR="003F007F" w:rsidRPr="00620CF3" w:rsidRDefault="003F007F" w:rsidP="003F007F">
      <w:pPr>
        <w:spacing w:line="240" w:lineRule="auto"/>
        <w:ind w:firstLine="426"/>
        <w:jc w:val="both"/>
        <w:rPr>
          <w:color w:val="FF0000"/>
          <w:szCs w:val="28"/>
          <w:lang w:val="vi-VN"/>
        </w:rPr>
      </w:pPr>
      <w:r w:rsidRPr="00620CF3">
        <w:rPr>
          <w:color w:val="FF0000"/>
          <w:szCs w:val="28"/>
          <w:lang w:val="vi-VN"/>
        </w:rPr>
        <w:t>- Các chỉ tiêu giám sát gồm:</w:t>
      </w:r>
      <w:r w:rsidR="007B1BB4">
        <w:rPr>
          <w:color w:val="FF0000"/>
          <w:szCs w:val="28"/>
        </w:rPr>
        <w:t xml:space="preserve"> </w:t>
      </w:r>
      <w:r w:rsidR="007B1BB4" w:rsidRPr="00DF00E5">
        <w:rPr>
          <w:color w:val="C00000"/>
          <w:szCs w:val="28"/>
        </w:rPr>
        <w:t>pH</w:t>
      </w:r>
      <w:r w:rsidR="007B1BB4" w:rsidRPr="00DF00E5">
        <w:rPr>
          <w:color w:val="C00000"/>
          <w:szCs w:val="28"/>
          <w:vertAlign w:val="subscript"/>
        </w:rPr>
        <w:t>KCl</w:t>
      </w:r>
      <w:r w:rsidR="007B1BB4" w:rsidRPr="00DF00E5">
        <w:rPr>
          <w:color w:val="C00000"/>
          <w:szCs w:val="28"/>
        </w:rPr>
        <w:t>, Hữu cơ tổng, K</w:t>
      </w:r>
      <w:r w:rsidR="007B1BB4" w:rsidRPr="00DF00E5">
        <w:rPr>
          <w:color w:val="C00000"/>
          <w:szCs w:val="28"/>
          <w:vertAlign w:val="subscript"/>
        </w:rPr>
        <w:t>2</w:t>
      </w:r>
      <w:r w:rsidR="007B1BB4" w:rsidRPr="00DF00E5">
        <w:rPr>
          <w:color w:val="C00000"/>
          <w:szCs w:val="28"/>
        </w:rPr>
        <w:t>O dễ tiêu, P</w:t>
      </w:r>
      <w:r w:rsidR="007B1BB4" w:rsidRPr="00DF00E5">
        <w:rPr>
          <w:color w:val="C00000"/>
          <w:szCs w:val="28"/>
          <w:vertAlign w:val="subscript"/>
        </w:rPr>
        <w:t>2</w:t>
      </w:r>
      <w:r w:rsidR="007B1BB4" w:rsidRPr="00DF00E5">
        <w:rPr>
          <w:color w:val="C00000"/>
          <w:szCs w:val="28"/>
        </w:rPr>
        <w:t>O</w:t>
      </w:r>
      <w:r w:rsidR="007B1BB4" w:rsidRPr="00DF00E5">
        <w:rPr>
          <w:color w:val="C00000"/>
          <w:szCs w:val="28"/>
          <w:vertAlign w:val="subscript"/>
        </w:rPr>
        <w:t>5</w:t>
      </w:r>
      <w:r w:rsidR="007B1BB4" w:rsidRPr="00DF00E5">
        <w:rPr>
          <w:color w:val="C00000"/>
          <w:szCs w:val="28"/>
        </w:rPr>
        <w:t xml:space="preserve"> dễ tiêu, CEC, %N, % K</w:t>
      </w:r>
      <w:r w:rsidR="007B1BB4" w:rsidRPr="00DF00E5">
        <w:rPr>
          <w:color w:val="C00000"/>
          <w:szCs w:val="28"/>
          <w:vertAlign w:val="subscript"/>
        </w:rPr>
        <w:t>2</w:t>
      </w:r>
      <w:r w:rsidR="007B1BB4" w:rsidRPr="00DF00E5">
        <w:rPr>
          <w:color w:val="C00000"/>
          <w:szCs w:val="28"/>
        </w:rPr>
        <w:t>O, % P</w:t>
      </w:r>
      <w:r w:rsidR="007B1BB4" w:rsidRPr="00DF00E5">
        <w:rPr>
          <w:color w:val="C00000"/>
          <w:szCs w:val="28"/>
          <w:vertAlign w:val="subscript"/>
        </w:rPr>
        <w:t>2</w:t>
      </w:r>
      <w:r w:rsidR="007B1BB4" w:rsidRPr="00DF00E5">
        <w:rPr>
          <w:color w:val="C00000"/>
          <w:szCs w:val="28"/>
        </w:rPr>
        <w:t>O</w:t>
      </w:r>
      <w:r w:rsidR="007B1BB4" w:rsidRPr="00DF00E5">
        <w:rPr>
          <w:color w:val="C00000"/>
          <w:szCs w:val="28"/>
          <w:vertAlign w:val="subscript"/>
        </w:rPr>
        <w:t>5</w:t>
      </w:r>
      <w:r w:rsidR="007B1BB4" w:rsidRPr="00DF00E5">
        <w:rPr>
          <w:color w:val="C00000"/>
          <w:szCs w:val="28"/>
        </w:rPr>
        <w:t>, %BS, Ca</w:t>
      </w:r>
      <w:r w:rsidR="007B1BB4" w:rsidRPr="00DF00E5">
        <w:rPr>
          <w:color w:val="C00000"/>
          <w:szCs w:val="28"/>
          <w:vertAlign w:val="superscript"/>
        </w:rPr>
        <w:t>2+</w:t>
      </w:r>
      <w:r w:rsidR="007B1BB4" w:rsidRPr="00DF00E5">
        <w:rPr>
          <w:color w:val="C00000"/>
          <w:szCs w:val="28"/>
        </w:rPr>
        <w:t>, Mg</w:t>
      </w:r>
      <w:r w:rsidR="007B1BB4" w:rsidRPr="00DF00E5">
        <w:rPr>
          <w:color w:val="C00000"/>
          <w:szCs w:val="28"/>
          <w:vertAlign w:val="superscript"/>
        </w:rPr>
        <w:t>2+</w:t>
      </w:r>
      <w:r w:rsidR="007B1BB4" w:rsidRPr="00DF00E5">
        <w:rPr>
          <w:color w:val="C00000"/>
          <w:szCs w:val="28"/>
        </w:rPr>
        <w:t>, K</w:t>
      </w:r>
      <w:r w:rsidR="007B1BB4" w:rsidRPr="00DF00E5">
        <w:rPr>
          <w:color w:val="C00000"/>
          <w:szCs w:val="28"/>
          <w:vertAlign w:val="superscript"/>
        </w:rPr>
        <w:t>+</w:t>
      </w:r>
      <w:r w:rsidR="007B1BB4" w:rsidRPr="00DF00E5">
        <w:rPr>
          <w:color w:val="C00000"/>
          <w:szCs w:val="28"/>
        </w:rPr>
        <w:t>, Fe</w:t>
      </w:r>
      <w:r w:rsidR="007B1BB4" w:rsidRPr="00DF00E5">
        <w:rPr>
          <w:color w:val="C00000"/>
          <w:szCs w:val="28"/>
          <w:vertAlign w:val="superscript"/>
        </w:rPr>
        <w:t>3+</w:t>
      </w:r>
      <w:r w:rsidR="007B1BB4" w:rsidRPr="00DF00E5">
        <w:rPr>
          <w:color w:val="C00000"/>
          <w:szCs w:val="28"/>
        </w:rPr>
        <w:t>.</w:t>
      </w:r>
    </w:p>
    <w:p w:rsidR="003F007F" w:rsidRPr="00620CF3" w:rsidRDefault="003F007F" w:rsidP="003F007F">
      <w:pPr>
        <w:spacing w:line="240" w:lineRule="auto"/>
        <w:ind w:firstLine="426"/>
        <w:jc w:val="both"/>
        <w:rPr>
          <w:color w:val="FF0000"/>
          <w:szCs w:val="28"/>
          <w:lang w:val="vi-VN"/>
        </w:rPr>
      </w:pPr>
      <w:r w:rsidRPr="00620CF3">
        <w:rPr>
          <w:color w:val="FF0000"/>
          <w:szCs w:val="28"/>
          <w:lang w:val="vi-VN"/>
        </w:rPr>
        <w:t xml:space="preserve">- Tần suất giám sát: </w:t>
      </w:r>
      <w:r w:rsidRPr="00620CF3">
        <w:rPr>
          <w:color w:val="FF0000"/>
          <w:szCs w:val="28"/>
        </w:rPr>
        <w:t>6 tháng</w:t>
      </w:r>
      <w:r w:rsidRPr="00620CF3">
        <w:rPr>
          <w:color w:val="FF0000"/>
          <w:szCs w:val="28"/>
          <w:lang w:val="vi-VN"/>
        </w:rPr>
        <w:t>/1lần;</w:t>
      </w:r>
    </w:p>
    <w:p w:rsidR="003F007F" w:rsidRPr="00620CF3" w:rsidRDefault="003F007F" w:rsidP="003F007F">
      <w:pPr>
        <w:widowControl w:val="0"/>
        <w:spacing w:line="240" w:lineRule="auto"/>
        <w:ind w:firstLine="426"/>
        <w:jc w:val="both"/>
        <w:rPr>
          <w:color w:val="FF0000"/>
          <w:szCs w:val="28"/>
          <w:lang w:val="vi-VN"/>
        </w:rPr>
      </w:pPr>
      <w:r w:rsidRPr="00620CF3">
        <w:rPr>
          <w:color w:val="FF0000"/>
          <w:szCs w:val="28"/>
          <w:lang w:val="vi-VN"/>
        </w:rPr>
        <w:t>- Thiết bị thu mẫu và phương pháp phân tích: Phương pháp tiêu chuẩn;</w:t>
      </w:r>
    </w:p>
    <w:p w:rsidR="00357E17" w:rsidRPr="00620CF3" w:rsidRDefault="00357E17" w:rsidP="00357E17">
      <w:pPr>
        <w:spacing w:line="240" w:lineRule="auto"/>
        <w:jc w:val="both"/>
        <w:rPr>
          <w:b/>
          <w:i/>
          <w:color w:val="FF0000"/>
          <w:szCs w:val="28"/>
          <w:lang w:val="vi-VN"/>
        </w:rPr>
      </w:pPr>
      <w:r w:rsidRPr="00620CF3">
        <w:rPr>
          <w:b/>
          <w:i/>
          <w:color w:val="FF0000"/>
          <w:szCs w:val="28"/>
        </w:rPr>
        <w:t>5.2.</w:t>
      </w:r>
      <w:r>
        <w:rPr>
          <w:b/>
          <w:i/>
          <w:color w:val="FF0000"/>
          <w:szCs w:val="28"/>
        </w:rPr>
        <w:t>2.4</w:t>
      </w:r>
      <w:r w:rsidRPr="00620CF3">
        <w:rPr>
          <w:b/>
          <w:i/>
          <w:color w:val="FF0000"/>
          <w:szCs w:val="28"/>
        </w:rPr>
        <w:t xml:space="preserve">. </w:t>
      </w:r>
      <w:r w:rsidRPr="00620CF3">
        <w:rPr>
          <w:b/>
          <w:i/>
          <w:color w:val="FF0000"/>
          <w:szCs w:val="28"/>
          <w:lang w:val="vi-VN"/>
        </w:rPr>
        <w:t>Giám sát chất thải rắn</w:t>
      </w:r>
      <w:r w:rsidRPr="00620CF3">
        <w:rPr>
          <w:b/>
          <w:i/>
          <w:color w:val="FF0000"/>
          <w:szCs w:val="28"/>
        </w:rPr>
        <w:t>, CTNH</w:t>
      </w:r>
      <w:r w:rsidRPr="00620CF3">
        <w:rPr>
          <w:b/>
          <w:i/>
          <w:color w:val="FF0000"/>
          <w:szCs w:val="28"/>
          <w:lang w:val="vi-VN"/>
        </w:rPr>
        <w:tab/>
      </w:r>
    </w:p>
    <w:p w:rsidR="00357E17" w:rsidRPr="00620CF3" w:rsidRDefault="00357E17" w:rsidP="00357E17">
      <w:pPr>
        <w:spacing w:line="240" w:lineRule="auto"/>
        <w:ind w:firstLine="426"/>
        <w:jc w:val="both"/>
        <w:rPr>
          <w:color w:val="FF0000"/>
          <w:szCs w:val="28"/>
          <w:lang w:val="vi-VN"/>
        </w:rPr>
      </w:pPr>
      <w:r w:rsidRPr="00620CF3">
        <w:rPr>
          <w:color w:val="FF0000"/>
          <w:szCs w:val="28"/>
          <w:lang w:val="vi-VN"/>
        </w:rPr>
        <w:t xml:space="preserve">- Thường xuyên theo dõi, giám sát nguồn chất thải rắn sinh hoạt và chất thải </w:t>
      </w:r>
      <w:r w:rsidRPr="00620CF3">
        <w:rPr>
          <w:color w:val="FF0000"/>
          <w:szCs w:val="28"/>
        </w:rPr>
        <w:t>nguy hại</w:t>
      </w:r>
      <w:r w:rsidRPr="00620CF3">
        <w:rPr>
          <w:color w:val="FF0000"/>
          <w:szCs w:val="28"/>
          <w:lang w:val="vi-VN"/>
        </w:rPr>
        <w:t xml:space="preserve"> phát sinh.</w:t>
      </w:r>
    </w:p>
    <w:p w:rsidR="00357E17" w:rsidRPr="00620CF3" w:rsidRDefault="00357E17" w:rsidP="00357E17">
      <w:pPr>
        <w:spacing w:line="240" w:lineRule="auto"/>
        <w:ind w:firstLine="426"/>
        <w:jc w:val="both"/>
        <w:rPr>
          <w:color w:val="FF0000"/>
          <w:szCs w:val="28"/>
        </w:rPr>
      </w:pPr>
      <w:r w:rsidRPr="00620CF3">
        <w:rPr>
          <w:color w:val="FF0000"/>
          <w:szCs w:val="28"/>
          <w:lang w:val="vi-VN"/>
        </w:rPr>
        <w:t xml:space="preserve">- </w:t>
      </w:r>
      <w:r w:rsidRPr="00620CF3">
        <w:rPr>
          <w:color w:val="FF0000"/>
          <w:szCs w:val="28"/>
        </w:rPr>
        <w:t>Chỉ tiêu giám sát: khối lượng, thành phần trong chất thải</w:t>
      </w:r>
    </w:p>
    <w:p w:rsidR="00357E17" w:rsidRPr="00620CF3" w:rsidRDefault="00357E17" w:rsidP="00357E17">
      <w:pPr>
        <w:spacing w:line="240" w:lineRule="auto"/>
        <w:ind w:firstLine="426"/>
        <w:jc w:val="both"/>
        <w:rPr>
          <w:color w:val="FF0000"/>
          <w:szCs w:val="28"/>
          <w:lang w:val="vi-VN"/>
        </w:rPr>
      </w:pPr>
      <w:r w:rsidRPr="00620CF3">
        <w:rPr>
          <w:color w:val="FF0000"/>
          <w:szCs w:val="28"/>
        </w:rPr>
        <w:t xml:space="preserve">- </w:t>
      </w:r>
      <w:r w:rsidRPr="00620CF3">
        <w:rPr>
          <w:color w:val="FF0000"/>
          <w:szCs w:val="28"/>
          <w:lang w:val="vi-VN"/>
        </w:rPr>
        <w:t xml:space="preserve">Các số liệu trên phải thường xuyên được cập nhật, đánh giá và ghi nhận kết quả. Báo cáo định kỳ </w:t>
      </w:r>
      <w:r w:rsidRPr="00620CF3">
        <w:rPr>
          <w:color w:val="FF0000"/>
          <w:szCs w:val="28"/>
        </w:rPr>
        <w:t>6</w:t>
      </w:r>
      <w:r w:rsidRPr="00620CF3">
        <w:rPr>
          <w:color w:val="FF0000"/>
          <w:szCs w:val="28"/>
          <w:lang w:val="vi-VN"/>
        </w:rPr>
        <w:t xml:space="preserve"> tháng/lần. </w:t>
      </w:r>
    </w:p>
    <w:p w:rsidR="003F007F" w:rsidRDefault="003F007F">
      <w:pPr>
        <w:spacing w:before="0" w:after="0" w:line="240" w:lineRule="auto"/>
      </w:pPr>
      <w:r>
        <w:br w:type="page"/>
      </w:r>
    </w:p>
    <w:p w:rsidR="00606CFF" w:rsidRPr="00A01E10" w:rsidRDefault="00606CFF" w:rsidP="00BF31FC">
      <w:pPr>
        <w:pStyle w:val="Heading1"/>
      </w:pPr>
      <w:r w:rsidRPr="00A01E10">
        <w:lastRenderedPageBreak/>
        <w:t xml:space="preserve">CHƯƠNG </w:t>
      </w:r>
      <w:bookmarkEnd w:id="2901"/>
      <w:bookmarkEnd w:id="2902"/>
      <w:bookmarkEnd w:id="2903"/>
      <w:bookmarkEnd w:id="2904"/>
      <w:bookmarkEnd w:id="2905"/>
      <w:bookmarkEnd w:id="2906"/>
      <w:bookmarkEnd w:id="2907"/>
      <w:bookmarkEnd w:id="2908"/>
      <w:r w:rsidRPr="00A01E10">
        <w:t>6</w:t>
      </w:r>
      <w:bookmarkEnd w:id="2909"/>
      <w:bookmarkEnd w:id="2910"/>
      <w:bookmarkEnd w:id="2911"/>
      <w:bookmarkEnd w:id="2912"/>
      <w:bookmarkEnd w:id="2913"/>
      <w:bookmarkEnd w:id="2914"/>
      <w:bookmarkEnd w:id="2915"/>
      <w:bookmarkEnd w:id="2916"/>
    </w:p>
    <w:p w:rsidR="00606CFF" w:rsidRPr="00A01E10" w:rsidRDefault="00606CFF" w:rsidP="00BF31FC">
      <w:pPr>
        <w:pStyle w:val="Heading1"/>
        <w:rPr>
          <w:lang w:val="pt-BR"/>
        </w:rPr>
      </w:pPr>
      <w:bookmarkStart w:id="2917" w:name="_Toc151126120"/>
      <w:bookmarkStart w:id="2918" w:name="_Toc151126287"/>
      <w:bookmarkStart w:id="2919" w:name="_Toc180816926"/>
      <w:bookmarkStart w:id="2920" w:name="_Toc203750284"/>
      <w:bookmarkStart w:id="2921" w:name="_Toc203752537"/>
      <w:bookmarkStart w:id="2922" w:name="_Toc203753146"/>
      <w:bookmarkStart w:id="2923" w:name="_Toc203787395"/>
      <w:bookmarkStart w:id="2924" w:name="_Toc210900177"/>
      <w:bookmarkStart w:id="2925" w:name="_Toc210900409"/>
      <w:bookmarkStart w:id="2926" w:name="_Toc211260837"/>
      <w:bookmarkStart w:id="2927" w:name="_Toc217458113"/>
      <w:bookmarkStart w:id="2928" w:name="_Toc217976553"/>
      <w:bookmarkStart w:id="2929" w:name="_Toc219003911"/>
      <w:bookmarkStart w:id="2930" w:name="_Toc219020148"/>
      <w:bookmarkStart w:id="2931" w:name="_Toc219347020"/>
      <w:bookmarkStart w:id="2932" w:name="_Toc219519662"/>
      <w:bookmarkStart w:id="2933" w:name="_Toc219702961"/>
      <w:bookmarkStart w:id="2934" w:name="_Toc223834984"/>
      <w:bookmarkStart w:id="2935" w:name="_Toc342719022"/>
      <w:bookmarkStart w:id="2936" w:name="_Toc372533049"/>
      <w:bookmarkStart w:id="2937" w:name="_Toc386029969"/>
      <w:r w:rsidRPr="00A01E10">
        <w:t>THAM VẤN Ý KIẾN</w:t>
      </w:r>
      <w:r w:rsidRPr="00A01E10">
        <w:rPr>
          <w:lang w:val="pt-BR"/>
        </w:rPr>
        <w:t xml:space="preserve"> CỘNG ĐỒNG</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rsidR="002C7DB2" w:rsidRPr="00A01E10" w:rsidRDefault="002C7DB2" w:rsidP="00BF31FC">
      <w:pPr>
        <w:pStyle w:val="StyleHeading14pt"/>
        <w:rPr>
          <w:color w:val="auto"/>
          <w:lang w:val="pt-BR"/>
        </w:rPr>
      </w:pPr>
    </w:p>
    <w:p w:rsidR="00606CFF" w:rsidRPr="00A01E10" w:rsidRDefault="00D41DB1" w:rsidP="004E0F3E">
      <w:pPr>
        <w:pStyle w:val="-"/>
        <w:spacing w:before="60" w:after="60"/>
        <w:ind w:firstLine="426"/>
        <w:rPr>
          <w:spacing w:val="-4"/>
          <w:szCs w:val="28"/>
          <w:lang w:val="pt-BR"/>
        </w:rPr>
      </w:pPr>
      <w:bookmarkStart w:id="2938" w:name="_Toc203750285"/>
      <w:bookmarkStart w:id="2939" w:name="_Toc203752538"/>
      <w:r w:rsidRPr="00A01E10">
        <w:rPr>
          <w:lang w:val="pt-BR"/>
        </w:rPr>
        <w:t xml:space="preserve">Căn cứ theo khoản 8, điều 20 của Luật Bảo vệ môi trường; điều 14 Nghị định 29/2011/NĐ-CP của chính phủ, điều 12 thông tư 26/2011/TT-BTNMT ngày 18/07/2011 của Bộ Tài Nguyên và Môi Trường về tham vấn ý kiến trong quá trình lập báo cáo đánh giác tác động môi trường, Ngày </w:t>
      </w:r>
      <w:r w:rsidR="00C97108" w:rsidRPr="00A01E10">
        <w:rPr>
          <w:lang w:val="pt-BR"/>
        </w:rPr>
        <w:t>21</w:t>
      </w:r>
      <w:r w:rsidR="00A851FE" w:rsidRPr="00A01E10">
        <w:rPr>
          <w:lang w:val="pt-BR"/>
        </w:rPr>
        <w:t>/10</w:t>
      </w:r>
      <w:r w:rsidRPr="00A01E10">
        <w:rPr>
          <w:lang w:val="pt-BR"/>
        </w:rPr>
        <w:t>/201</w:t>
      </w:r>
      <w:r w:rsidR="00A851FE" w:rsidRPr="00A01E10">
        <w:rPr>
          <w:lang w:val="pt-BR"/>
        </w:rPr>
        <w:t>3</w:t>
      </w:r>
      <w:r w:rsidRPr="00A01E10">
        <w:rPr>
          <w:lang w:val="pt-BR"/>
        </w:rPr>
        <w:t xml:space="preserve">, </w:t>
      </w:r>
      <w:r w:rsidR="007404B3" w:rsidRPr="00A01E10">
        <w:rPr>
          <w:lang w:val="pt-BR"/>
        </w:rPr>
        <w:t>Công ty TNHH MTV Cao su Krông Búk</w:t>
      </w:r>
      <w:r w:rsidRPr="00A01E10">
        <w:rPr>
          <w:lang w:val="pt-BR"/>
        </w:rPr>
        <w:t xml:space="preserve"> đã gửi đến Ủy ban Nhân dân </w:t>
      </w:r>
      <w:r w:rsidR="000E337D" w:rsidRPr="00A01E10">
        <w:rPr>
          <w:lang w:val="pt-BR"/>
        </w:rPr>
        <w:t>3 xã Ea Hồ, Phú Lộc, Tam Giang</w:t>
      </w:r>
      <w:r w:rsidRPr="00A01E10">
        <w:rPr>
          <w:lang w:val="pt-BR"/>
        </w:rPr>
        <w:t xml:space="preserve">, Ủy Ban Mặt trận Tổ quốc </w:t>
      </w:r>
      <w:r w:rsidR="000E337D" w:rsidRPr="00A01E10">
        <w:rPr>
          <w:lang w:val="pt-BR"/>
        </w:rPr>
        <w:t>3 xã Ea Hồ, Phú Lộc, Tam Giang</w:t>
      </w:r>
      <w:r w:rsidRPr="00A01E10">
        <w:rPr>
          <w:lang w:val="pt-BR"/>
        </w:rPr>
        <w:t xml:space="preserve"> văn bản kiến nghị tham vấn ý kiến cộng đồng số</w:t>
      </w:r>
      <w:r w:rsidR="00C97108" w:rsidRPr="00A01E10">
        <w:rPr>
          <w:lang w:val="pt-BR"/>
        </w:rPr>
        <w:t xml:space="preserve"> 440 </w:t>
      </w:r>
      <w:r w:rsidR="003E4618" w:rsidRPr="00A01E10">
        <w:rPr>
          <w:lang w:val="pt-BR"/>
        </w:rPr>
        <w:t xml:space="preserve">ngày </w:t>
      </w:r>
      <w:r w:rsidR="00C97108" w:rsidRPr="00A01E10">
        <w:rPr>
          <w:lang w:val="pt-BR"/>
        </w:rPr>
        <w:t>21/</w:t>
      </w:r>
      <w:r w:rsidR="00477B96" w:rsidRPr="00A01E10">
        <w:rPr>
          <w:lang w:val="pt-BR"/>
        </w:rPr>
        <w:t>10</w:t>
      </w:r>
      <w:r w:rsidR="003E4618" w:rsidRPr="00A01E10">
        <w:rPr>
          <w:lang w:val="pt-BR"/>
        </w:rPr>
        <w:t>/201</w:t>
      </w:r>
      <w:r w:rsidR="00477B96" w:rsidRPr="00A01E10">
        <w:rPr>
          <w:lang w:val="pt-BR"/>
        </w:rPr>
        <w:t>3</w:t>
      </w:r>
      <w:r w:rsidR="003E4618" w:rsidRPr="00A01E10">
        <w:rPr>
          <w:lang w:val="pt-BR"/>
        </w:rPr>
        <w:t xml:space="preserve"> </w:t>
      </w:r>
      <w:r w:rsidRPr="00A01E10">
        <w:rPr>
          <w:lang w:val="pt-BR"/>
        </w:rPr>
        <w:t xml:space="preserve">và tài liệu tóm tắt về: </w:t>
      </w:r>
      <w:hyperlink r:id="rId41" w:history="1">
        <w:r w:rsidR="009E6393" w:rsidRPr="00DA4375">
          <w:rPr>
            <w:rStyle w:val="Hyperlink"/>
            <w:lang w:val="pt-BR"/>
          </w:rPr>
          <w:t>Báo cáo đánh giá tác động môi trường</w:t>
        </w:r>
      </w:hyperlink>
      <w:r w:rsidRPr="00A01E10">
        <w:rPr>
          <w:lang w:val="pt-BR"/>
        </w:rPr>
        <w:t xml:space="preserve"> của Dự án để xin ý kiến tham vấn trong quá trình lập </w:t>
      </w:r>
      <w:hyperlink r:id="rId42" w:history="1">
        <w:r w:rsidRPr="00DA4375">
          <w:rPr>
            <w:rStyle w:val="Hyperlink"/>
            <w:lang w:val="pt-BR"/>
          </w:rPr>
          <w:t>báo cáo đánh giá tác động môi trường</w:t>
        </w:r>
      </w:hyperlink>
      <w:r w:rsidRPr="00A01E10">
        <w:rPr>
          <w:lang w:val="pt-BR"/>
        </w:rPr>
        <w:t xml:space="preserve">. Các ý kiến của UBND, UBMTTQ của </w:t>
      </w:r>
      <w:r w:rsidR="000E337D" w:rsidRPr="00A01E10">
        <w:rPr>
          <w:lang w:val="pt-BR"/>
        </w:rPr>
        <w:t>3 xã Ea Hồ, Phú Lộc, Tam Giang</w:t>
      </w:r>
      <w:r w:rsidR="009E6393" w:rsidRPr="00A01E10">
        <w:rPr>
          <w:lang w:val="pt-BR"/>
        </w:rPr>
        <w:t xml:space="preserve"> </w:t>
      </w:r>
      <w:r w:rsidRPr="00A01E10">
        <w:rPr>
          <w:lang w:val="pt-BR"/>
        </w:rPr>
        <w:t>được đính kèm trong phụ lục và được tổng hợp như sau</w:t>
      </w:r>
      <w:r w:rsidR="00606CFF" w:rsidRPr="00A01E10">
        <w:rPr>
          <w:spacing w:val="-4"/>
          <w:szCs w:val="28"/>
          <w:lang w:val="pt-BR"/>
        </w:rPr>
        <w:t>.</w:t>
      </w:r>
      <w:bookmarkEnd w:id="2938"/>
      <w:bookmarkEnd w:id="2939"/>
    </w:p>
    <w:p w:rsidR="00606CFF" w:rsidRPr="00A01E10" w:rsidRDefault="00606CFF" w:rsidP="004E0F3E">
      <w:pPr>
        <w:pStyle w:val="Heading2"/>
        <w:rPr>
          <w:szCs w:val="28"/>
          <w:lang w:val="pt-BR"/>
        </w:rPr>
      </w:pPr>
      <w:bookmarkStart w:id="2940" w:name="_Toc203750286"/>
      <w:bookmarkStart w:id="2941" w:name="_Toc203752539"/>
      <w:bookmarkStart w:id="2942" w:name="_Toc203753147"/>
      <w:bookmarkStart w:id="2943" w:name="_Toc203787396"/>
      <w:bookmarkStart w:id="2944" w:name="_Toc210900178"/>
      <w:bookmarkStart w:id="2945" w:name="_Toc210900410"/>
      <w:bookmarkStart w:id="2946" w:name="_Toc211260838"/>
      <w:bookmarkStart w:id="2947" w:name="_Toc217976554"/>
      <w:bookmarkStart w:id="2948" w:name="_Toc219003912"/>
      <w:bookmarkStart w:id="2949" w:name="_Toc219020149"/>
      <w:bookmarkStart w:id="2950" w:name="_Toc219347021"/>
      <w:bookmarkStart w:id="2951" w:name="_Toc219519663"/>
      <w:bookmarkStart w:id="2952" w:name="_Toc219702962"/>
      <w:bookmarkStart w:id="2953" w:name="_Toc223834985"/>
      <w:bookmarkStart w:id="2954" w:name="_Toc372533050"/>
      <w:bookmarkStart w:id="2955" w:name="_Toc386029970"/>
      <w:r w:rsidRPr="00A01E10">
        <w:rPr>
          <w:szCs w:val="28"/>
          <w:lang w:val="pt-BR"/>
        </w:rPr>
        <w:t xml:space="preserve">6.1. Ý </w:t>
      </w:r>
      <w:r w:rsidRPr="00A01E10">
        <w:rPr>
          <w:szCs w:val="28"/>
        </w:rPr>
        <w:t>KIẾN</w:t>
      </w:r>
      <w:r w:rsidRPr="00A01E10">
        <w:rPr>
          <w:szCs w:val="28"/>
          <w:lang w:val="pt-BR"/>
        </w:rPr>
        <w:t xml:space="preserve"> CỦA ỦY BAN NHÂN DÂN </w:t>
      </w:r>
      <w:bookmarkEnd w:id="2940"/>
      <w:bookmarkEnd w:id="2941"/>
      <w:bookmarkEnd w:id="2942"/>
      <w:bookmarkEnd w:id="2943"/>
      <w:bookmarkEnd w:id="2944"/>
      <w:bookmarkEnd w:id="2945"/>
      <w:bookmarkEnd w:id="2946"/>
      <w:r w:rsidR="000E337D" w:rsidRPr="00A01E10">
        <w:rPr>
          <w:szCs w:val="28"/>
          <w:lang w:val="pt-BR"/>
        </w:rPr>
        <w:t>XÃ EA H</w:t>
      </w:r>
      <w:r w:rsidR="00846BE8" w:rsidRPr="00A01E10">
        <w:rPr>
          <w:szCs w:val="28"/>
          <w:lang w:val="pt-BR"/>
        </w:rPr>
        <w:t>Ồ</w:t>
      </w:r>
      <w:r w:rsidR="000E337D" w:rsidRPr="00A01E10">
        <w:rPr>
          <w:szCs w:val="28"/>
          <w:lang w:val="pt-BR"/>
        </w:rPr>
        <w:t>, PHÚ L</w:t>
      </w:r>
      <w:r w:rsidR="00846BE8" w:rsidRPr="00A01E10">
        <w:rPr>
          <w:szCs w:val="28"/>
          <w:lang w:val="pt-BR"/>
        </w:rPr>
        <w:t>Ộ</w:t>
      </w:r>
      <w:r w:rsidR="000E337D" w:rsidRPr="00A01E10">
        <w:rPr>
          <w:szCs w:val="28"/>
          <w:lang w:val="pt-BR"/>
        </w:rPr>
        <w:t>C</w:t>
      </w:r>
      <w:bookmarkEnd w:id="2947"/>
      <w:bookmarkEnd w:id="2948"/>
      <w:bookmarkEnd w:id="2949"/>
      <w:bookmarkEnd w:id="2950"/>
      <w:bookmarkEnd w:id="2951"/>
      <w:bookmarkEnd w:id="2952"/>
      <w:bookmarkEnd w:id="2953"/>
      <w:bookmarkEnd w:id="2954"/>
      <w:r w:rsidR="0031764F" w:rsidRPr="00A01E10">
        <w:rPr>
          <w:szCs w:val="28"/>
          <w:lang w:val="pt-BR"/>
        </w:rPr>
        <w:t xml:space="preserve"> VÀ TAM GIANG</w:t>
      </w:r>
      <w:bookmarkEnd w:id="2955"/>
    </w:p>
    <w:p w:rsidR="00AA7F6A" w:rsidRPr="00A01E10" w:rsidRDefault="00AA7F6A" w:rsidP="00AA7F6A">
      <w:pPr>
        <w:pStyle w:val="chu0"/>
        <w:spacing w:before="60" w:after="60"/>
        <w:ind w:firstLine="543"/>
      </w:pPr>
      <w:bookmarkStart w:id="2956" w:name="_Toc319136341"/>
      <w:bookmarkStart w:id="2957" w:name="_Toc319136754"/>
      <w:bookmarkStart w:id="2958" w:name="_Toc331753851"/>
      <w:bookmarkStart w:id="2959" w:name="_Toc334539173"/>
      <w:bookmarkStart w:id="2960" w:name="_Toc339888320"/>
      <w:bookmarkStart w:id="2961" w:name="_Toc342719024"/>
      <w:bookmarkStart w:id="2962" w:name="_Toc203750290"/>
      <w:bookmarkStart w:id="2963" w:name="_Toc203752543"/>
      <w:bookmarkStart w:id="2964" w:name="_Toc203753148"/>
      <w:bookmarkStart w:id="2965" w:name="_Toc203787397"/>
      <w:bookmarkStart w:id="2966" w:name="_Toc210900179"/>
      <w:bookmarkStart w:id="2967" w:name="_Toc210900411"/>
      <w:bookmarkStart w:id="2968" w:name="_Toc211260839"/>
      <w:bookmarkStart w:id="2969" w:name="_Toc217976555"/>
      <w:bookmarkStart w:id="2970" w:name="_Toc219003913"/>
      <w:bookmarkStart w:id="2971" w:name="_Toc219020150"/>
      <w:bookmarkStart w:id="2972" w:name="_Toc219347022"/>
      <w:bookmarkStart w:id="2973" w:name="_Toc219519664"/>
      <w:bookmarkStart w:id="2974" w:name="_Toc219702963"/>
      <w:bookmarkStart w:id="2975" w:name="_Toc223834986"/>
      <w:r w:rsidRPr="00A01E10">
        <w:t>Ngày 1</w:t>
      </w:r>
      <w:r w:rsidR="00C97108" w:rsidRPr="00A01E10">
        <w:t>6</w:t>
      </w:r>
      <w:r w:rsidRPr="00A01E10">
        <w:t>/</w:t>
      </w:r>
      <w:r w:rsidR="00C97108" w:rsidRPr="00A01E10">
        <w:t>12</w:t>
      </w:r>
      <w:r w:rsidRPr="00A01E10">
        <w:t>/201</w:t>
      </w:r>
      <w:r w:rsidR="009072CC" w:rsidRPr="00A01E10">
        <w:t>3</w:t>
      </w:r>
      <w:r w:rsidRPr="00A01E10">
        <w:t xml:space="preserve"> UBND xã Ea Hồ</w:t>
      </w:r>
      <w:r w:rsidRPr="00A01E10">
        <w:rPr>
          <w:lang w:val="pt-BR"/>
        </w:rPr>
        <w:t xml:space="preserve"> </w:t>
      </w:r>
      <w:r w:rsidRPr="00A01E10">
        <w:t xml:space="preserve">có công văn số </w:t>
      </w:r>
      <w:r w:rsidR="00C97108" w:rsidRPr="00A01E10">
        <w:t>67</w:t>
      </w:r>
      <w:r w:rsidRPr="00A01E10">
        <w:t>/</w:t>
      </w:r>
      <w:r w:rsidR="00C97108" w:rsidRPr="00A01E10">
        <w:t>CV-</w:t>
      </w:r>
      <w:r w:rsidRPr="00A01E10">
        <w:t>UBND</w:t>
      </w:r>
      <w:r w:rsidR="00C97108" w:rsidRPr="00A01E10">
        <w:t>; Ngày 25/11/2013 UBND xã Phú Lộc</w:t>
      </w:r>
      <w:r w:rsidR="00C97108" w:rsidRPr="00A01E10">
        <w:rPr>
          <w:lang w:val="pt-BR"/>
        </w:rPr>
        <w:t xml:space="preserve"> </w:t>
      </w:r>
      <w:r w:rsidR="00C97108" w:rsidRPr="00A01E10">
        <w:t>có công văn số 86/UBND-VP; Ngày 28/10/2013 UBND xã Tam Giang</w:t>
      </w:r>
      <w:r w:rsidR="00C97108" w:rsidRPr="00A01E10">
        <w:rPr>
          <w:lang w:val="pt-BR"/>
        </w:rPr>
        <w:t xml:space="preserve"> </w:t>
      </w:r>
      <w:r w:rsidR="00C97108" w:rsidRPr="00A01E10">
        <w:t>có công văn số 118/UBND-VP</w:t>
      </w:r>
      <w:r w:rsidRPr="00A01E10">
        <w:t xml:space="preserve"> trả lời tham vấn ý kiến cộng đồng của chủ đầu tư với những ý kiến cụ thể như sau:</w:t>
      </w:r>
    </w:p>
    <w:p w:rsidR="00D367C4" w:rsidRPr="00A01E10" w:rsidRDefault="00E4532C" w:rsidP="00E4532C">
      <w:pPr>
        <w:pStyle w:val="Heading2"/>
        <w:rPr>
          <w:lang w:val="vi-VN"/>
        </w:rPr>
      </w:pPr>
      <w:bookmarkStart w:id="2976" w:name="_Toc372533052"/>
      <w:bookmarkStart w:id="2977" w:name="_Toc372534199"/>
      <w:bookmarkStart w:id="2978" w:name="_Toc386029971"/>
      <w:r w:rsidRPr="00A01E10">
        <w:t xml:space="preserve">6.1.1 </w:t>
      </w:r>
      <w:r w:rsidR="00D367C4" w:rsidRPr="00A01E10">
        <w:rPr>
          <w:lang w:val="vi-VN"/>
        </w:rPr>
        <w:t>Ý kiến về các tác động xấu của Dự án đến môi trường tự nhiên và KT-XH</w:t>
      </w:r>
      <w:bookmarkEnd w:id="2956"/>
      <w:bookmarkEnd w:id="2957"/>
      <w:bookmarkEnd w:id="2958"/>
      <w:bookmarkEnd w:id="2959"/>
      <w:bookmarkEnd w:id="2960"/>
      <w:bookmarkEnd w:id="2961"/>
      <w:bookmarkEnd w:id="2976"/>
      <w:bookmarkEnd w:id="2977"/>
      <w:bookmarkEnd w:id="2978"/>
    </w:p>
    <w:p w:rsidR="00D367C4" w:rsidRPr="00A01E10" w:rsidRDefault="00D367C4" w:rsidP="004C0574">
      <w:pPr>
        <w:ind w:firstLine="426"/>
        <w:jc w:val="both"/>
        <w:rPr>
          <w:szCs w:val="28"/>
          <w:lang w:val="vi-VN"/>
        </w:rPr>
      </w:pPr>
      <w:r w:rsidRPr="00A01E10">
        <w:rPr>
          <w:szCs w:val="28"/>
          <w:lang w:val="vi-VN"/>
        </w:rPr>
        <w:t xml:space="preserve">UBND </w:t>
      </w:r>
      <w:r w:rsidR="000E337D" w:rsidRPr="00A01E10">
        <w:rPr>
          <w:szCs w:val="28"/>
          <w:lang w:val="vi-VN"/>
        </w:rPr>
        <w:t>3 xã Ea Hồ, Phú Lộc, Tam Giang</w:t>
      </w:r>
      <w:r w:rsidR="00E86EA3" w:rsidRPr="00A01E10">
        <w:rPr>
          <w:lang w:val="pt-BR"/>
        </w:rPr>
        <w:t xml:space="preserve"> </w:t>
      </w:r>
      <w:r w:rsidRPr="00A01E10">
        <w:rPr>
          <w:szCs w:val="28"/>
          <w:lang w:val="vi-VN"/>
        </w:rPr>
        <w:t xml:space="preserve">đồng ý với các ý kiến về các tác động xấu của Dự án đến môi trường tự nhiên và kinh tế - xã hội đã được nêu tại </w:t>
      </w:r>
      <w:hyperlink r:id="rId43" w:history="1">
        <w:r w:rsidRPr="002248FD">
          <w:rPr>
            <w:rStyle w:val="Hyperlink"/>
            <w:szCs w:val="28"/>
            <w:lang w:val="vi-VN"/>
          </w:rPr>
          <w:t>báo cáo đánh giá tác động môi trường</w:t>
        </w:r>
      </w:hyperlink>
      <w:r w:rsidRPr="00A01E10">
        <w:rPr>
          <w:szCs w:val="28"/>
          <w:lang w:val="vi-VN"/>
        </w:rPr>
        <w:t xml:space="preserve">. </w:t>
      </w:r>
      <w:r w:rsidR="004C0574" w:rsidRPr="00A01E10">
        <w:rPr>
          <w:szCs w:val="28"/>
        </w:rPr>
        <w:t>Theo chúng tôi, những tác động xấu hầu như là không đáng kể, Dự án mang lại lợi ích lớn cho việc phát triển kinh tế tại xã.</w:t>
      </w:r>
    </w:p>
    <w:p w:rsidR="00D367C4" w:rsidRPr="00A01E10" w:rsidRDefault="00D367C4" w:rsidP="00CE3F19">
      <w:pPr>
        <w:pStyle w:val="Heading2"/>
        <w:jc w:val="both"/>
        <w:rPr>
          <w:szCs w:val="28"/>
          <w:lang w:val="vi-VN"/>
        </w:rPr>
      </w:pPr>
      <w:bookmarkStart w:id="2979" w:name="_Toc319136342"/>
      <w:bookmarkStart w:id="2980" w:name="_Toc319136755"/>
      <w:bookmarkStart w:id="2981" w:name="_Toc331753852"/>
      <w:bookmarkStart w:id="2982" w:name="_Toc334539174"/>
      <w:bookmarkStart w:id="2983" w:name="_Toc339888321"/>
      <w:bookmarkStart w:id="2984" w:name="_Toc342719025"/>
      <w:bookmarkStart w:id="2985" w:name="_Toc372533053"/>
      <w:bookmarkStart w:id="2986" w:name="_Toc386029972"/>
      <w:r w:rsidRPr="00A01E10">
        <w:rPr>
          <w:szCs w:val="28"/>
          <w:lang w:val="vi-VN"/>
        </w:rPr>
        <w:t>6.1.2. Ý kiến về các giải pháp, biện pháp giảm thiểu các tác động xấu của Dự án đến môi trường tự nhiên và KT-XH</w:t>
      </w:r>
      <w:bookmarkEnd w:id="2979"/>
      <w:bookmarkEnd w:id="2980"/>
      <w:bookmarkEnd w:id="2981"/>
      <w:bookmarkEnd w:id="2982"/>
      <w:bookmarkEnd w:id="2983"/>
      <w:bookmarkEnd w:id="2984"/>
      <w:bookmarkEnd w:id="2985"/>
      <w:bookmarkEnd w:id="2986"/>
    </w:p>
    <w:p w:rsidR="00D367C4" w:rsidRPr="00A01E10" w:rsidRDefault="00BF1B69" w:rsidP="004C0574">
      <w:pPr>
        <w:tabs>
          <w:tab w:val="left" w:pos="142"/>
          <w:tab w:val="right" w:leader="dot" w:pos="9537"/>
        </w:tabs>
        <w:ind w:firstLine="426"/>
        <w:jc w:val="both"/>
        <w:rPr>
          <w:bCs/>
          <w:szCs w:val="28"/>
          <w:lang w:val="vi-VN"/>
        </w:rPr>
      </w:pPr>
      <w:r w:rsidRPr="00A01E10">
        <w:rPr>
          <w:szCs w:val="28"/>
          <w:lang w:val="vi-VN"/>
        </w:rPr>
        <w:t xml:space="preserve">Đồng ý với các giải pháp, biện pháp giảm thiểu tác động xấu đến môi trường tự nhiên và kinh tế - xã hội được trình bày </w:t>
      </w:r>
      <w:r w:rsidR="00C079DF" w:rsidRPr="00A01E10">
        <w:rPr>
          <w:szCs w:val="28"/>
        </w:rPr>
        <w:t>trong</w:t>
      </w:r>
      <w:r w:rsidRPr="00A01E10">
        <w:rPr>
          <w:szCs w:val="28"/>
          <w:lang w:val="vi-VN"/>
        </w:rPr>
        <w:t xml:space="preserve"> tài liệu tóm tắt. Theo chúng tôi là khả thi, các biện pháp sẽ làm giảm các tác động xấu ảnh hưởng đến </w:t>
      </w:r>
      <w:r w:rsidR="000E337D" w:rsidRPr="00A01E10">
        <w:rPr>
          <w:szCs w:val="28"/>
          <w:lang w:val="vi-VN"/>
        </w:rPr>
        <w:t>3 xã Ea Hồ, Phú Lộc</w:t>
      </w:r>
      <w:r w:rsidR="0031764F" w:rsidRPr="00A01E10">
        <w:rPr>
          <w:szCs w:val="28"/>
        </w:rPr>
        <w:t xml:space="preserve"> và</w:t>
      </w:r>
      <w:r w:rsidR="000E337D" w:rsidRPr="00A01E10">
        <w:rPr>
          <w:szCs w:val="28"/>
          <w:lang w:val="vi-VN"/>
        </w:rPr>
        <w:t xml:space="preserve"> Tam Giang</w:t>
      </w:r>
      <w:r w:rsidR="00D367C4" w:rsidRPr="00A01E10">
        <w:rPr>
          <w:szCs w:val="28"/>
          <w:lang w:val="vi-VN"/>
        </w:rPr>
        <w:t xml:space="preserve">. </w:t>
      </w:r>
    </w:p>
    <w:p w:rsidR="00D367C4" w:rsidRPr="00A01E10" w:rsidRDefault="00D367C4" w:rsidP="00D367C4">
      <w:pPr>
        <w:pStyle w:val="Heading2"/>
        <w:rPr>
          <w:szCs w:val="28"/>
          <w:lang w:val="vi-VN"/>
        </w:rPr>
      </w:pPr>
      <w:bookmarkStart w:id="2987" w:name="_Toc319136343"/>
      <w:bookmarkStart w:id="2988" w:name="_Toc319136756"/>
      <w:bookmarkStart w:id="2989" w:name="_Toc331753853"/>
      <w:bookmarkStart w:id="2990" w:name="_Toc334539175"/>
      <w:bookmarkStart w:id="2991" w:name="_Toc339888322"/>
      <w:bookmarkStart w:id="2992" w:name="_Toc342719026"/>
      <w:bookmarkStart w:id="2993" w:name="_Toc372533054"/>
      <w:bookmarkStart w:id="2994" w:name="_Toc386029973"/>
      <w:r w:rsidRPr="00A01E10">
        <w:rPr>
          <w:szCs w:val="28"/>
          <w:lang w:val="vi-VN"/>
        </w:rPr>
        <w:t>6.1.3. Kiến nghị đối với Chủ dự án</w:t>
      </w:r>
      <w:bookmarkEnd w:id="2987"/>
      <w:bookmarkEnd w:id="2988"/>
      <w:bookmarkEnd w:id="2989"/>
      <w:bookmarkEnd w:id="2990"/>
      <w:bookmarkEnd w:id="2991"/>
      <w:bookmarkEnd w:id="2992"/>
      <w:bookmarkEnd w:id="2993"/>
      <w:bookmarkEnd w:id="2994"/>
      <w:r w:rsidRPr="00A01E10">
        <w:rPr>
          <w:szCs w:val="28"/>
          <w:lang w:val="vi-VN"/>
        </w:rPr>
        <w:t xml:space="preserve"> </w:t>
      </w:r>
    </w:p>
    <w:p w:rsidR="00C079DF" w:rsidRPr="00A01E10" w:rsidRDefault="00C079DF" w:rsidP="00C079DF">
      <w:pPr>
        <w:ind w:firstLine="426"/>
        <w:jc w:val="both"/>
        <w:rPr>
          <w:szCs w:val="28"/>
          <w:lang w:val="vi-VN"/>
        </w:rPr>
      </w:pPr>
      <w:r w:rsidRPr="00A01E10">
        <w:rPr>
          <w:szCs w:val="28"/>
          <w:lang w:val="vi-VN"/>
        </w:rPr>
        <w:t>- Đề nghị Chủ dự án phải thường xuyên phối hợp với chính quyển địa phương trong công tác quản lý, bảo vệ môi trường và tích cực tham gia các hoạt động an sinh xã hội tại địa phương.</w:t>
      </w:r>
    </w:p>
    <w:p w:rsidR="00C079DF" w:rsidRPr="00A01E10" w:rsidRDefault="00C079DF" w:rsidP="00C079DF">
      <w:pPr>
        <w:ind w:firstLine="426"/>
        <w:jc w:val="both"/>
        <w:rPr>
          <w:szCs w:val="28"/>
          <w:lang w:val="vi-VN"/>
        </w:rPr>
      </w:pPr>
      <w:r w:rsidRPr="00A01E10">
        <w:rPr>
          <w:szCs w:val="28"/>
          <w:lang w:val="vi-VN"/>
        </w:rPr>
        <w:lastRenderedPageBreak/>
        <w:t xml:space="preserve">- Đề nghị Chủ dự án nghiêm túc thực hiện đầy đủ các biện pháp giảm thiểu tác động xấu đến môi trường được nêu </w:t>
      </w:r>
      <w:r w:rsidR="001D0606" w:rsidRPr="00A01E10">
        <w:rPr>
          <w:szCs w:val="28"/>
        </w:rPr>
        <w:t>trong</w:t>
      </w:r>
      <w:r w:rsidRPr="00A01E10">
        <w:rPr>
          <w:szCs w:val="28"/>
          <w:lang w:val="vi-VN"/>
        </w:rPr>
        <w:t xml:space="preserve"> tài liệu tóm tắt.</w:t>
      </w:r>
    </w:p>
    <w:p w:rsidR="00D367C4" w:rsidRPr="00A01E10" w:rsidRDefault="00C079DF" w:rsidP="00C079DF">
      <w:pPr>
        <w:ind w:firstLine="426"/>
        <w:jc w:val="both"/>
        <w:rPr>
          <w:szCs w:val="28"/>
        </w:rPr>
      </w:pPr>
      <w:r w:rsidRPr="00A01E10">
        <w:rPr>
          <w:szCs w:val="28"/>
          <w:lang w:val="vi-VN"/>
        </w:rPr>
        <w:t>- Trong trường hợp các biện pháp giảm thiểu tác động xấu không khống chế được hết các tác động do dự án gây ra đề nghị chủ dự án có biện pháp bổ sung kịp thời, đảm bảo đạt các tiêu chuẩn theo quy định</w:t>
      </w:r>
      <w:r w:rsidR="00D367C4" w:rsidRPr="00A01E10">
        <w:rPr>
          <w:szCs w:val="28"/>
          <w:lang w:val="vi-VN"/>
        </w:rPr>
        <w:t>.</w:t>
      </w:r>
    </w:p>
    <w:p w:rsidR="00606CFF" w:rsidRPr="00A01E10" w:rsidRDefault="00606CFF" w:rsidP="004E0F3E">
      <w:pPr>
        <w:pStyle w:val="Heading2"/>
        <w:jc w:val="both"/>
        <w:rPr>
          <w:szCs w:val="28"/>
          <w:lang w:val="pt-BR"/>
        </w:rPr>
      </w:pPr>
      <w:bookmarkStart w:id="2995" w:name="_Toc372533055"/>
      <w:bookmarkStart w:id="2996" w:name="_Toc386029974"/>
      <w:r w:rsidRPr="00A01E10">
        <w:rPr>
          <w:szCs w:val="28"/>
          <w:lang w:val="pt-BR"/>
        </w:rPr>
        <w:t xml:space="preserve">6.2. Ý KIẾN CỦA ỦY BAN MẶT TRẬN TỔ QUỐC VIỆT NAM </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r w:rsidR="000D56EB" w:rsidRPr="00A01E10">
        <w:rPr>
          <w:szCs w:val="28"/>
          <w:lang w:val="pt-BR"/>
        </w:rPr>
        <w:t>XÃ EA HỒ, PHÚ LỘC</w:t>
      </w:r>
      <w:r w:rsidR="00EE76CF" w:rsidRPr="00A01E10">
        <w:rPr>
          <w:szCs w:val="28"/>
          <w:lang w:val="pt-BR"/>
        </w:rPr>
        <w:t xml:space="preserve"> VÀ</w:t>
      </w:r>
      <w:r w:rsidR="000D56EB" w:rsidRPr="00A01E10">
        <w:rPr>
          <w:szCs w:val="28"/>
          <w:lang w:val="pt-BR"/>
        </w:rPr>
        <w:t xml:space="preserve"> TAM</w:t>
      </w:r>
      <w:bookmarkEnd w:id="2995"/>
      <w:r w:rsidR="00EE76CF" w:rsidRPr="00A01E10">
        <w:rPr>
          <w:szCs w:val="28"/>
          <w:lang w:val="pt-BR"/>
        </w:rPr>
        <w:t xml:space="preserve"> GIANG</w:t>
      </w:r>
      <w:bookmarkEnd w:id="2996"/>
    </w:p>
    <w:p w:rsidR="00C97108" w:rsidRPr="00A01E10" w:rsidRDefault="00C97108" w:rsidP="00C97108">
      <w:pPr>
        <w:pStyle w:val="chu0"/>
        <w:spacing w:before="60" w:after="60"/>
        <w:ind w:firstLine="543"/>
      </w:pPr>
      <w:bookmarkStart w:id="2997" w:name="_Toc319136345"/>
      <w:bookmarkStart w:id="2998" w:name="_Toc319136758"/>
      <w:bookmarkStart w:id="2999" w:name="_Toc331753855"/>
      <w:bookmarkStart w:id="3000" w:name="_Toc334539177"/>
      <w:bookmarkStart w:id="3001" w:name="_Toc339888324"/>
      <w:bookmarkStart w:id="3002" w:name="_Toc342719028"/>
      <w:bookmarkStart w:id="3003" w:name="_Toc242762611"/>
      <w:bookmarkStart w:id="3004" w:name="_Toc242762814"/>
      <w:bookmarkStart w:id="3005" w:name="_Toc242765583"/>
      <w:bookmarkStart w:id="3006" w:name="_Toc243125069"/>
      <w:bookmarkStart w:id="3007" w:name="_Toc243125552"/>
      <w:bookmarkStart w:id="3008" w:name="_Toc243125744"/>
      <w:bookmarkStart w:id="3009" w:name="_Toc243313320"/>
      <w:bookmarkStart w:id="3010" w:name="_Toc243362837"/>
      <w:bookmarkStart w:id="3011" w:name="_Toc243363527"/>
      <w:bookmarkStart w:id="3012" w:name="_Toc244946556"/>
      <w:bookmarkStart w:id="3013" w:name="_Toc244946661"/>
      <w:bookmarkStart w:id="3014" w:name="_Toc244946827"/>
      <w:bookmarkStart w:id="3015" w:name="_Toc248571375"/>
      <w:bookmarkStart w:id="3016" w:name="_Toc262424090"/>
      <w:bookmarkStart w:id="3017" w:name="_Toc283816059"/>
      <w:bookmarkStart w:id="3018" w:name="_Toc211260840"/>
      <w:bookmarkStart w:id="3019" w:name="_Toc217976556"/>
      <w:bookmarkStart w:id="3020" w:name="_Toc219003914"/>
      <w:bookmarkStart w:id="3021" w:name="_Toc219020151"/>
      <w:bookmarkStart w:id="3022" w:name="_Toc219347023"/>
      <w:bookmarkStart w:id="3023" w:name="_Toc219519665"/>
      <w:bookmarkStart w:id="3024" w:name="_Toc219702964"/>
      <w:bookmarkStart w:id="3025" w:name="_Toc223834987"/>
      <w:bookmarkStart w:id="3026" w:name="_Toc203750294"/>
      <w:bookmarkStart w:id="3027" w:name="_Toc203752547"/>
      <w:bookmarkStart w:id="3028" w:name="_Toc203753149"/>
      <w:bookmarkStart w:id="3029" w:name="_Toc203787398"/>
      <w:bookmarkStart w:id="3030" w:name="_Toc210900180"/>
      <w:bookmarkStart w:id="3031" w:name="_Toc210900412"/>
      <w:r w:rsidRPr="00A01E10">
        <w:t>Ngày 16/12/2013 UB MTTQ xã Ea Hồ</w:t>
      </w:r>
      <w:r w:rsidRPr="00A01E10">
        <w:rPr>
          <w:lang w:val="pt-BR"/>
        </w:rPr>
        <w:t xml:space="preserve"> </w:t>
      </w:r>
      <w:r w:rsidRPr="00A01E10">
        <w:t>có văn bản phúc đáp công văn số 15/CV-UBMTTQ; Ngày 27/11/2013 UB MTTQ xã Phú Lộc</w:t>
      </w:r>
      <w:r w:rsidRPr="00A01E10">
        <w:rPr>
          <w:lang w:val="pt-BR"/>
        </w:rPr>
        <w:t xml:space="preserve"> </w:t>
      </w:r>
      <w:r w:rsidRPr="00A01E10">
        <w:t>có công văn số 80/CV-UBMTTQ; Ngày 25/10/2013 UB MTTQ xã Tam Giang</w:t>
      </w:r>
      <w:r w:rsidRPr="00A01E10">
        <w:rPr>
          <w:lang w:val="pt-BR"/>
        </w:rPr>
        <w:t xml:space="preserve"> </w:t>
      </w:r>
      <w:r w:rsidRPr="00A01E10">
        <w:t>có công văn số 288/ CV-UBMTTQ trả lời tham vấn ý kiến cộng đồng của chủ đầu tư với những nội dung cụ thể như sau:</w:t>
      </w:r>
    </w:p>
    <w:p w:rsidR="00D367C4" w:rsidRPr="00A01E10" w:rsidRDefault="00D367C4" w:rsidP="00D367C4">
      <w:pPr>
        <w:pStyle w:val="Heading2"/>
        <w:rPr>
          <w:szCs w:val="28"/>
          <w:lang w:val="vi-VN"/>
        </w:rPr>
      </w:pPr>
      <w:bookmarkStart w:id="3032" w:name="_Toc372533056"/>
      <w:bookmarkStart w:id="3033" w:name="_Toc386029975"/>
      <w:r w:rsidRPr="00A01E10">
        <w:rPr>
          <w:szCs w:val="28"/>
          <w:lang w:val="vi-VN"/>
        </w:rPr>
        <w:t>6.2.1. Ý kiến về các tác động xấu và các giải pháp, biện pháp giảm thiểu các tác động xấu của Dự án đến môi trường tự nhiên và KT-XH</w:t>
      </w:r>
      <w:bookmarkEnd w:id="2997"/>
      <w:bookmarkEnd w:id="2998"/>
      <w:bookmarkEnd w:id="2999"/>
      <w:bookmarkEnd w:id="3000"/>
      <w:bookmarkEnd w:id="3001"/>
      <w:bookmarkEnd w:id="3002"/>
      <w:bookmarkEnd w:id="3032"/>
      <w:bookmarkEnd w:id="3033"/>
    </w:p>
    <w:p w:rsidR="00D367C4" w:rsidRPr="00A01E10" w:rsidRDefault="00D367C4" w:rsidP="00EF3EB8">
      <w:pPr>
        <w:ind w:firstLine="426"/>
        <w:jc w:val="both"/>
        <w:rPr>
          <w:szCs w:val="28"/>
        </w:rPr>
      </w:pPr>
      <w:r w:rsidRPr="00A01E10">
        <w:rPr>
          <w:szCs w:val="28"/>
          <w:lang w:val="vi-VN"/>
        </w:rPr>
        <w:t xml:space="preserve">Nhất trí với nội dung được </w:t>
      </w:r>
      <w:r w:rsidR="001D0606" w:rsidRPr="00A01E10">
        <w:rPr>
          <w:szCs w:val="28"/>
          <w:lang w:val="vi-VN"/>
        </w:rPr>
        <w:t>trình bày trong báo cáo tóm tắt</w:t>
      </w:r>
      <w:r w:rsidR="00B954D7" w:rsidRPr="00A01E10">
        <w:rPr>
          <w:szCs w:val="28"/>
        </w:rPr>
        <w:t>.</w:t>
      </w:r>
    </w:p>
    <w:p w:rsidR="00D367C4" w:rsidRPr="00A01E10" w:rsidRDefault="00D367C4" w:rsidP="00D367C4">
      <w:pPr>
        <w:pStyle w:val="Heading2"/>
        <w:rPr>
          <w:szCs w:val="28"/>
          <w:lang w:val="vi-VN"/>
        </w:rPr>
      </w:pPr>
      <w:bookmarkStart w:id="3034" w:name="_Toc319136346"/>
      <w:bookmarkStart w:id="3035" w:name="_Toc319136759"/>
      <w:bookmarkStart w:id="3036" w:name="_Toc331753856"/>
      <w:bookmarkStart w:id="3037" w:name="_Toc334539178"/>
      <w:bookmarkStart w:id="3038" w:name="_Toc339888325"/>
      <w:bookmarkStart w:id="3039" w:name="_Toc342719029"/>
      <w:bookmarkStart w:id="3040" w:name="_Toc372533057"/>
      <w:bookmarkStart w:id="3041" w:name="_Toc386029976"/>
      <w:r w:rsidRPr="00A01E10">
        <w:rPr>
          <w:szCs w:val="28"/>
          <w:lang w:val="vi-VN"/>
        </w:rPr>
        <w:t>6.2.2. Kiến nghị đối với Chủ dự án</w:t>
      </w:r>
      <w:bookmarkEnd w:id="3034"/>
      <w:bookmarkEnd w:id="3035"/>
      <w:bookmarkEnd w:id="3036"/>
      <w:bookmarkEnd w:id="3037"/>
      <w:bookmarkEnd w:id="3038"/>
      <w:bookmarkEnd w:id="3039"/>
      <w:bookmarkEnd w:id="3040"/>
      <w:bookmarkEnd w:id="3041"/>
    </w:p>
    <w:p w:rsidR="00EF3EB8" w:rsidRPr="00A01E10" w:rsidRDefault="00EF3EB8" w:rsidP="00EF3EB8">
      <w:pPr>
        <w:ind w:firstLine="426"/>
        <w:jc w:val="both"/>
        <w:rPr>
          <w:szCs w:val="28"/>
          <w:lang w:val="vi-VN"/>
        </w:rPr>
      </w:pPr>
      <w:r w:rsidRPr="00A01E10">
        <w:rPr>
          <w:szCs w:val="28"/>
          <w:lang w:val="vi-VN"/>
        </w:rPr>
        <w:t>- Đề nghị Chủ dự án nghiêm túc thực hiện đầy đủ các biện pháp giảm thiểu các tác động môi trường được nêu ở mục IV của bản tài liệu tóm tắt.</w:t>
      </w:r>
    </w:p>
    <w:p w:rsidR="00EF3EB8" w:rsidRPr="00A01E10" w:rsidRDefault="00EF3EB8" w:rsidP="00EF3EB8">
      <w:pPr>
        <w:ind w:firstLine="426"/>
        <w:jc w:val="both"/>
        <w:rPr>
          <w:szCs w:val="28"/>
          <w:lang w:val="vi-VN"/>
        </w:rPr>
      </w:pPr>
      <w:r w:rsidRPr="00A01E10">
        <w:rPr>
          <w:szCs w:val="28"/>
          <w:lang w:val="vi-VN"/>
        </w:rPr>
        <w:t>- Thực hiện đầy đủ theo cam kết về bảo vệ môi trường, kịp thời khắc phục các vấn đề rủi ro trong quá trình thực hiện dự án.</w:t>
      </w:r>
    </w:p>
    <w:p w:rsidR="00D367C4" w:rsidRPr="00A01E10" w:rsidRDefault="00EF3EB8" w:rsidP="00EF3EB8">
      <w:pPr>
        <w:ind w:firstLine="426"/>
        <w:jc w:val="both"/>
        <w:rPr>
          <w:szCs w:val="28"/>
          <w:lang w:val="vi-VN"/>
        </w:rPr>
      </w:pPr>
      <w:r w:rsidRPr="00A01E10">
        <w:rPr>
          <w:szCs w:val="28"/>
          <w:lang w:val="vi-VN"/>
        </w:rPr>
        <w:t>- Bảo đảm an toàn lao động và sức khỏe cho công nhân, chỉ tiến hành triển khai dự án khi đã hoàn tất các thủ tục theo qui định của pháp luật</w:t>
      </w:r>
      <w:r w:rsidR="00D367C4" w:rsidRPr="00A01E10">
        <w:rPr>
          <w:szCs w:val="28"/>
          <w:lang w:val="vi-VN"/>
        </w:rPr>
        <w:t>.</w:t>
      </w:r>
    </w:p>
    <w:p w:rsidR="00606CFF" w:rsidRPr="00A01E10" w:rsidRDefault="00606CFF" w:rsidP="004E0F3E">
      <w:pPr>
        <w:pStyle w:val="Heading2"/>
        <w:rPr>
          <w:lang w:val="pt-BR"/>
        </w:rPr>
      </w:pPr>
      <w:bookmarkStart w:id="3042" w:name="_Toc372533058"/>
      <w:bookmarkStart w:id="3043" w:name="_Toc386029977"/>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r w:rsidRPr="00A01E10">
        <w:rPr>
          <w:lang w:val="pt-BR"/>
        </w:rPr>
        <w:t xml:space="preserve">6.3. Ý KIẾN PHẢN </w:t>
      </w:r>
      <w:r w:rsidRPr="00A01E10">
        <w:t>HỒI</w:t>
      </w:r>
      <w:r w:rsidRPr="00A01E10">
        <w:rPr>
          <w:lang w:val="pt-BR"/>
        </w:rPr>
        <w:t xml:space="preserve"> </w:t>
      </w:r>
      <w:r w:rsidR="006701C0" w:rsidRPr="00A01E10">
        <w:rPr>
          <w:lang w:val="pt-BR"/>
        </w:rPr>
        <w:t xml:space="preserve">VÀ CAM KẾT </w:t>
      </w:r>
      <w:r w:rsidRPr="00A01E10">
        <w:rPr>
          <w:lang w:val="pt-BR"/>
        </w:rPr>
        <w:t>CỦA CHỦ DỰ ÁN</w:t>
      </w:r>
      <w:bookmarkEnd w:id="3018"/>
      <w:bookmarkEnd w:id="3019"/>
      <w:bookmarkEnd w:id="3020"/>
      <w:bookmarkEnd w:id="3021"/>
      <w:bookmarkEnd w:id="3022"/>
      <w:bookmarkEnd w:id="3023"/>
      <w:bookmarkEnd w:id="3024"/>
      <w:bookmarkEnd w:id="3025"/>
      <w:r w:rsidRPr="00A01E10">
        <w:rPr>
          <w:lang w:val="pt-BR"/>
        </w:rPr>
        <w:t xml:space="preserve"> </w:t>
      </w:r>
      <w:bookmarkEnd w:id="3026"/>
      <w:bookmarkEnd w:id="3027"/>
      <w:bookmarkEnd w:id="3028"/>
      <w:bookmarkEnd w:id="3029"/>
      <w:bookmarkEnd w:id="3030"/>
      <w:bookmarkEnd w:id="3031"/>
      <w:r w:rsidR="006701C0" w:rsidRPr="00A01E10">
        <w:rPr>
          <w:lang w:val="pt-BR"/>
        </w:rPr>
        <w:t xml:space="preserve">TRƯỚC CÁC Ý KIẾN CỦA UBND, UBMTTQ </w:t>
      </w:r>
      <w:r w:rsidR="000E337D" w:rsidRPr="00A01E10">
        <w:rPr>
          <w:lang w:val="pt-BR"/>
        </w:rPr>
        <w:t>XÃ EA H</w:t>
      </w:r>
      <w:r w:rsidR="00EB3B28" w:rsidRPr="00A01E10">
        <w:rPr>
          <w:lang w:val="pt-BR"/>
        </w:rPr>
        <w:t>Ồ</w:t>
      </w:r>
      <w:r w:rsidR="000E337D" w:rsidRPr="00A01E10">
        <w:rPr>
          <w:lang w:val="pt-BR"/>
        </w:rPr>
        <w:t>, PHÚ L</w:t>
      </w:r>
      <w:r w:rsidR="00EB3B28" w:rsidRPr="00A01E10">
        <w:rPr>
          <w:lang w:val="pt-BR"/>
        </w:rPr>
        <w:t>Ộ</w:t>
      </w:r>
      <w:r w:rsidR="000E337D" w:rsidRPr="00A01E10">
        <w:rPr>
          <w:lang w:val="pt-BR"/>
        </w:rPr>
        <w:t>C</w:t>
      </w:r>
      <w:r w:rsidR="00EE76CF" w:rsidRPr="00A01E10">
        <w:rPr>
          <w:lang w:val="pt-BR"/>
        </w:rPr>
        <w:t xml:space="preserve"> VÀ</w:t>
      </w:r>
      <w:r w:rsidR="000E337D" w:rsidRPr="00A01E10">
        <w:rPr>
          <w:lang w:val="pt-BR"/>
        </w:rPr>
        <w:t xml:space="preserve"> TAM GIANG</w:t>
      </w:r>
      <w:bookmarkEnd w:id="3042"/>
      <w:bookmarkEnd w:id="3043"/>
    </w:p>
    <w:p w:rsidR="00606CFF" w:rsidRPr="00A01E10" w:rsidRDefault="00606CFF" w:rsidP="005A4D52">
      <w:pPr>
        <w:pStyle w:val="chuChar"/>
        <w:tabs>
          <w:tab w:val="left" w:pos="4536"/>
        </w:tabs>
        <w:spacing w:before="60" w:after="60"/>
        <w:ind w:firstLine="426"/>
        <w:rPr>
          <w:lang w:val="pt-BR"/>
        </w:rPr>
      </w:pPr>
      <w:r w:rsidRPr="00A01E10">
        <w:rPr>
          <w:lang w:val="pt-BR"/>
        </w:rPr>
        <w:t xml:space="preserve"> Chủ dự án hoàn toàn nhất trí với các văn bản phúc đáp của UBND </w:t>
      </w:r>
      <w:r w:rsidR="000E337D" w:rsidRPr="00A01E10">
        <w:rPr>
          <w:lang w:val="pt-BR"/>
        </w:rPr>
        <w:t>3 xã Ea Hồ, Phú Lộc, Tam Giang</w:t>
      </w:r>
      <w:r w:rsidRPr="00A01E10">
        <w:rPr>
          <w:lang w:val="pt-BR"/>
        </w:rPr>
        <w:t xml:space="preserve">, UB MTTQ </w:t>
      </w:r>
      <w:r w:rsidR="000E337D" w:rsidRPr="00A01E10">
        <w:rPr>
          <w:lang w:val="pt-BR"/>
        </w:rPr>
        <w:t>3 xã Ea Hồ, Phú Lộc, Tam Giang</w:t>
      </w:r>
      <w:r w:rsidRPr="00A01E10">
        <w:rPr>
          <w:lang w:val="pt-BR"/>
        </w:rPr>
        <w:t xml:space="preserve">, đồng thời cam kết sẽ thực hiện đúng các biện pháp giảm thiểu tác động đến môi trường đã nêu trong báo cáo ĐTM </w:t>
      </w:r>
      <w:r w:rsidR="007703D8" w:rsidRPr="00A01E10">
        <w:rPr>
          <w:lang w:val="pt-BR"/>
        </w:rPr>
        <w:t>Dự án đầu tư tái canh chăm sóc vườn cây cao su</w:t>
      </w:r>
      <w:r w:rsidRPr="00A01E10">
        <w:rPr>
          <w:lang w:val="pt-BR"/>
        </w:rPr>
        <w:t xml:space="preserve"> tại </w:t>
      </w:r>
      <w:r w:rsidR="00D054E0" w:rsidRPr="00A01E10">
        <w:rPr>
          <w:lang w:val="pt-BR"/>
        </w:rPr>
        <w:t>các</w:t>
      </w:r>
      <w:r w:rsidR="000E337D" w:rsidRPr="00A01E10">
        <w:rPr>
          <w:lang w:val="pt-BR"/>
        </w:rPr>
        <w:t xml:space="preserve"> xã Ea Hồ, Phú Lộc, Tam Giang</w:t>
      </w:r>
      <w:r w:rsidRPr="00A01E10">
        <w:rPr>
          <w:lang w:val="pt-BR"/>
        </w:rPr>
        <w:t xml:space="preserve">, huyện </w:t>
      </w:r>
      <w:r w:rsidR="00985514" w:rsidRPr="00A01E10">
        <w:rPr>
          <w:lang w:val="pt-BR"/>
        </w:rPr>
        <w:t>Krông Năng</w:t>
      </w:r>
      <w:r w:rsidRPr="00A01E10">
        <w:rPr>
          <w:lang w:val="pt-BR"/>
        </w:rPr>
        <w:t xml:space="preserve">; nhằm đảm bảo không gây ô nhiễm môi trường trong quá trình </w:t>
      </w:r>
      <w:r w:rsidR="00826915" w:rsidRPr="00A01E10">
        <w:rPr>
          <w:lang w:val="pt-BR"/>
        </w:rPr>
        <w:t>phục hoang</w:t>
      </w:r>
      <w:r w:rsidRPr="00A01E10">
        <w:rPr>
          <w:lang w:val="pt-BR"/>
        </w:rPr>
        <w:t xml:space="preserve"> xây dựng và hoạt động của dự án. </w:t>
      </w:r>
    </w:p>
    <w:p w:rsidR="00606CFF" w:rsidRPr="00A01E10" w:rsidRDefault="00606CFF" w:rsidP="00A81665">
      <w:pPr>
        <w:pStyle w:val="chuChar"/>
        <w:spacing w:before="60" w:after="60"/>
        <w:ind w:firstLine="426"/>
        <w:rPr>
          <w:lang w:val="pt-BR"/>
        </w:rPr>
      </w:pPr>
      <w:r w:rsidRPr="00A01E10">
        <w:rPr>
          <w:lang w:val="pt-BR"/>
        </w:rPr>
        <w:t>Cam kết của chủ dự án được trình bày cụ thể ở mục 3 chương Kết Luận, Kiến Nghị và Cam k</w:t>
      </w:r>
      <w:r w:rsidR="00A81665" w:rsidRPr="00A01E10">
        <w:rPr>
          <w:lang w:val="pt-BR"/>
        </w:rPr>
        <w:t>ế</w:t>
      </w:r>
      <w:r w:rsidRPr="00A01E10">
        <w:rPr>
          <w:lang w:val="pt-BR"/>
        </w:rPr>
        <w:t>t. Công văn tham vấn ý kiến cộng đồng của chủ dự án và các văn bản phúc đáp được đính kèm tại phụ lục của báo cáo.</w:t>
      </w:r>
    </w:p>
    <w:p w:rsidR="00E3383A" w:rsidRPr="00A01E10" w:rsidRDefault="007C5274" w:rsidP="0034377F">
      <w:pPr>
        <w:autoSpaceDE w:val="0"/>
        <w:autoSpaceDN w:val="0"/>
        <w:adjustRightInd w:val="0"/>
        <w:ind w:firstLine="426"/>
        <w:jc w:val="both"/>
        <w:rPr>
          <w:b/>
          <w:sz w:val="32"/>
          <w:szCs w:val="20"/>
          <w:lang w:val="pt-BR"/>
        </w:rPr>
      </w:pPr>
      <w:r w:rsidRPr="00A01E10">
        <w:rPr>
          <w:i/>
          <w:szCs w:val="28"/>
          <w:lang w:val="vi-VN"/>
        </w:rPr>
        <w:t xml:space="preserve">(Kèm theo công văn số </w:t>
      </w:r>
      <w:r w:rsidR="00E3383A" w:rsidRPr="00A01E10">
        <w:rPr>
          <w:i/>
        </w:rPr>
        <w:t>67/CV-UBND</w:t>
      </w:r>
      <w:r w:rsidR="00985514" w:rsidRPr="00A01E10">
        <w:rPr>
          <w:i/>
          <w:szCs w:val="28"/>
        </w:rPr>
        <w:t>;</w:t>
      </w:r>
      <w:r w:rsidR="00E3383A" w:rsidRPr="00A01E10">
        <w:rPr>
          <w:i/>
        </w:rPr>
        <w:t xml:space="preserve"> 86/UBND-VP</w:t>
      </w:r>
      <w:r w:rsidR="00985514" w:rsidRPr="00A01E10">
        <w:rPr>
          <w:i/>
          <w:szCs w:val="28"/>
        </w:rPr>
        <w:t xml:space="preserve">; </w:t>
      </w:r>
      <w:r w:rsidR="00E3383A" w:rsidRPr="00A01E10">
        <w:rPr>
          <w:i/>
        </w:rPr>
        <w:t>118/UBND-VP</w:t>
      </w:r>
      <w:r w:rsidR="00E3383A" w:rsidRPr="00A01E10">
        <w:rPr>
          <w:i/>
          <w:szCs w:val="28"/>
          <w:lang w:val="vi-VN"/>
        </w:rPr>
        <w:t xml:space="preserve"> </w:t>
      </w:r>
      <w:r w:rsidRPr="00A01E10">
        <w:rPr>
          <w:i/>
          <w:szCs w:val="28"/>
          <w:lang w:val="vi-VN"/>
        </w:rPr>
        <w:t xml:space="preserve">của UBND </w:t>
      </w:r>
      <w:r w:rsidR="000E337D" w:rsidRPr="00A01E10">
        <w:rPr>
          <w:i/>
          <w:szCs w:val="28"/>
          <w:lang w:val="vi-VN"/>
        </w:rPr>
        <w:t>3 xã Ea Hồ, Phú Lộc, Tam Giang</w:t>
      </w:r>
      <w:r w:rsidRPr="00A01E10">
        <w:rPr>
          <w:i/>
          <w:szCs w:val="28"/>
          <w:lang w:val="vi-VN"/>
        </w:rPr>
        <w:t xml:space="preserve">, và công văn số </w:t>
      </w:r>
      <w:r w:rsidR="00E3383A" w:rsidRPr="00A01E10">
        <w:rPr>
          <w:i/>
        </w:rPr>
        <w:t>15/CV-UBMTTQ</w:t>
      </w:r>
      <w:r w:rsidR="00E3383A" w:rsidRPr="00A01E10">
        <w:rPr>
          <w:i/>
          <w:szCs w:val="28"/>
        </w:rPr>
        <w:t>;</w:t>
      </w:r>
      <w:r w:rsidR="00E3383A" w:rsidRPr="00A01E10">
        <w:rPr>
          <w:i/>
        </w:rPr>
        <w:t xml:space="preserve"> 80/CV-UBMTTQ; 288/ CV-UBMTTQ</w:t>
      </w:r>
      <w:r w:rsidR="00E3383A" w:rsidRPr="00A01E10">
        <w:rPr>
          <w:i/>
          <w:szCs w:val="28"/>
        </w:rPr>
        <w:t xml:space="preserve"> </w:t>
      </w:r>
      <w:r w:rsidRPr="00A01E10">
        <w:rPr>
          <w:i/>
          <w:szCs w:val="28"/>
          <w:lang w:val="vi-VN"/>
        </w:rPr>
        <w:t xml:space="preserve">của UBMTTQ </w:t>
      </w:r>
      <w:r w:rsidR="000E337D" w:rsidRPr="00A01E10">
        <w:rPr>
          <w:i/>
          <w:szCs w:val="28"/>
          <w:lang w:val="vi-VN"/>
        </w:rPr>
        <w:t>3 xã Ea Hồ, Phú Lộc, Tam Giang</w:t>
      </w:r>
      <w:r w:rsidRPr="00A01E10">
        <w:rPr>
          <w:i/>
          <w:lang w:val="pt-BR"/>
        </w:rPr>
        <w:t xml:space="preserve"> </w:t>
      </w:r>
      <w:r w:rsidRPr="00A01E10">
        <w:rPr>
          <w:i/>
          <w:szCs w:val="28"/>
          <w:lang w:val="vi-VN"/>
        </w:rPr>
        <w:t>tại phụ lục).</w:t>
      </w:r>
      <w:bookmarkStart w:id="3044" w:name="_Toc203752557"/>
      <w:bookmarkStart w:id="3045" w:name="_Toc203753157"/>
      <w:bookmarkStart w:id="3046" w:name="_Toc203787407"/>
      <w:bookmarkStart w:id="3047" w:name="_Toc210900189"/>
      <w:bookmarkStart w:id="3048" w:name="_Toc210900421"/>
      <w:bookmarkStart w:id="3049" w:name="_Toc211260849"/>
      <w:bookmarkStart w:id="3050" w:name="_Toc217458128"/>
      <w:bookmarkStart w:id="3051" w:name="_Toc217976566"/>
      <w:bookmarkStart w:id="3052" w:name="_Toc219003915"/>
      <w:bookmarkStart w:id="3053" w:name="_Toc219020152"/>
      <w:bookmarkStart w:id="3054" w:name="_Toc219347024"/>
      <w:bookmarkStart w:id="3055" w:name="_Toc219519666"/>
      <w:bookmarkStart w:id="3056" w:name="_Toc219702965"/>
      <w:bookmarkStart w:id="3057" w:name="_Toc223834988"/>
      <w:bookmarkStart w:id="3058" w:name="_Toc372533059"/>
      <w:bookmarkStart w:id="3059" w:name="_Toc203752558"/>
      <w:bookmarkStart w:id="3060" w:name="_Toc203753158"/>
      <w:bookmarkStart w:id="3061" w:name="_Toc203787408"/>
      <w:bookmarkStart w:id="3062" w:name="_Toc210900190"/>
      <w:bookmarkStart w:id="3063" w:name="_Toc210900422"/>
      <w:bookmarkStart w:id="3064" w:name="_Toc211260850"/>
      <w:r w:rsidR="00E3383A" w:rsidRPr="00A01E10">
        <w:rPr>
          <w:lang w:val="pt-BR"/>
        </w:rPr>
        <w:br w:type="page"/>
      </w:r>
    </w:p>
    <w:p w:rsidR="00606CFF" w:rsidRPr="00A01E10" w:rsidRDefault="00606CFF" w:rsidP="00BF31FC">
      <w:pPr>
        <w:pStyle w:val="Heading1"/>
        <w:rPr>
          <w:lang w:val="pt-BR"/>
        </w:rPr>
      </w:pPr>
      <w:bookmarkStart w:id="3065" w:name="_Toc386029978"/>
      <w:r w:rsidRPr="00A01E10">
        <w:rPr>
          <w:lang w:val="pt-BR"/>
        </w:rPr>
        <w:lastRenderedPageBreak/>
        <w:t>KẾT LUẬ</w:t>
      </w:r>
      <w:r w:rsidR="00A81665" w:rsidRPr="00A01E10">
        <w:rPr>
          <w:lang w:val="pt-BR"/>
        </w:rPr>
        <w:t>N,</w:t>
      </w:r>
      <w:r w:rsidRPr="00A01E10">
        <w:rPr>
          <w:lang w:val="pt-BR"/>
        </w:rPr>
        <w:t xml:space="preserve"> KIẾN NGHỊ</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r w:rsidR="00A81665" w:rsidRPr="00A01E10">
        <w:rPr>
          <w:lang w:val="pt-BR"/>
        </w:rPr>
        <w:t xml:space="preserve"> VÀ CAM KẾT</w:t>
      </w:r>
      <w:bookmarkEnd w:id="3058"/>
      <w:bookmarkEnd w:id="3065"/>
    </w:p>
    <w:p w:rsidR="00A81665" w:rsidRPr="00A01E10" w:rsidRDefault="00A81665" w:rsidP="00A81665">
      <w:pPr>
        <w:pStyle w:val="Heading"/>
        <w:rPr>
          <w:color w:val="auto"/>
          <w:lang w:val="pt-BR"/>
        </w:rPr>
      </w:pPr>
    </w:p>
    <w:p w:rsidR="00606CFF" w:rsidRPr="00A01E10" w:rsidRDefault="00606CFF" w:rsidP="00E86EA3">
      <w:pPr>
        <w:pStyle w:val="Heading2"/>
        <w:jc w:val="both"/>
        <w:rPr>
          <w:lang w:val="pt-BR"/>
        </w:rPr>
      </w:pPr>
      <w:bookmarkStart w:id="3066" w:name="_Toc99520818"/>
      <w:bookmarkStart w:id="3067" w:name="_Toc99520929"/>
      <w:bookmarkStart w:id="3068" w:name="_Toc148760149"/>
      <w:bookmarkStart w:id="3069" w:name="_Toc148760443"/>
      <w:bookmarkStart w:id="3070" w:name="_Toc148772237"/>
      <w:bookmarkStart w:id="3071" w:name="_Toc151263031"/>
      <w:bookmarkStart w:id="3072" w:name="_Toc151263137"/>
      <w:bookmarkStart w:id="3073" w:name="_Toc151263284"/>
      <w:bookmarkStart w:id="3074" w:name="_Toc153243179"/>
      <w:bookmarkStart w:id="3075" w:name="_Toc153360459"/>
      <w:bookmarkStart w:id="3076" w:name="_Toc153360557"/>
      <w:bookmarkStart w:id="3077" w:name="_Toc153360875"/>
      <w:bookmarkStart w:id="3078" w:name="_Toc153361129"/>
      <w:bookmarkStart w:id="3079" w:name="_Toc153361256"/>
      <w:bookmarkStart w:id="3080" w:name="_Toc153788558"/>
      <w:bookmarkStart w:id="3081" w:name="_Toc154198225"/>
      <w:bookmarkStart w:id="3082" w:name="_Toc158609237"/>
      <w:bookmarkStart w:id="3083" w:name="_Toc158609341"/>
      <w:bookmarkStart w:id="3084" w:name="_Toc158862333"/>
      <w:bookmarkStart w:id="3085" w:name="_Toc160328851"/>
      <w:bookmarkStart w:id="3086" w:name="_Toc170547984"/>
      <w:bookmarkStart w:id="3087" w:name="_Toc170550332"/>
      <w:bookmarkStart w:id="3088" w:name="_Toc170628900"/>
      <w:bookmarkStart w:id="3089" w:name="_Toc194711905"/>
      <w:bookmarkStart w:id="3090" w:name="_Toc195169922"/>
      <w:bookmarkStart w:id="3091" w:name="_Toc195328571"/>
      <w:bookmarkStart w:id="3092" w:name="_Toc195692499"/>
      <w:bookmarkStart w:id="3093" w:name="_Toc195693017"/>
      <w:bookmarkStart w:id="3094" w:name="_Toc196213008"/>
      <w:bookmarkStart w:id="3095" w:name="_Toc196214159"/>
      <w:bookmarkStart w:id="3096" w:name="_Toc196372769"/>
      <w:bookmarkStart w:id="3097" w:name="_Toc196465658"/>
      <w:bookmarkStart w:id="3098" w:name="_Toc196466443"/>
      <w:bookmarkStart w:id="3099" w:name="_Toc198806836"/>
      <w:bookmarkStart w:id="3100" w:name="_Toc199147217"/>
      <w:bookmarkStart w:id="3101" w:name="_Toc199153251"/>
      <w:bookmarkStart w:id="3102" w:name="_Toc199155852"/>
      <w:bookmarkStart w:id="3103" w:name="_Toc199156349"/>
      <w:bookmarkStart w:id="3104" w:name="_Toc202858274"/>
      <w:bookmarkStart w:id="3105" w:name="_Toc203755818"/>
      <w:bookmarkStart w:id="3106" w:name="_Toc204335056"/>
      <w:bookmarkStart w:id="3107" w:name="_Toc205308331"/>
      <w:bookmarkStart w:id="3108" w:name="_Toc212536345"/>
      <w:bookmarkStart w:id="3109" w:name="_Toc213832968"/>
      <w:bookmarkStart w:id="3110" w:name="_Toc217458129"/>
      <w:bookmarkStart w:id="3111" w:name="_Toc217976567"/>
      <w:bookmarkStart w:id="3112" w:name="_Toc219003916"/>
      <w:bookmarkStart w:id="3113" w:name="_Toc219020153"/>
      <w:bookmarkStart w:id="3114" w:name="_Toc219347025"/>
      <w:bookmarkStart w:id="3115" w:name="_Toc219519667"/>
      <w:bookmarkStart w:id="3116" w:name="_Toc219702966"/>
      <w:bookmarkStart w:id="3117" w:name="_Toc223834989"/>
      <w:bookmarkStart w:id="3118" w:name="_Toc342719032"/>
      <w:bookmarkStart w:id="3119" w:name="_Toc372533060"/>
      <w:bookmarkStart w:id="3120" w:name="_Toc386029979"/>
      <w:bookmarkEnd w:id="3059"/>
      <w:bookmarkEnd w:id="3060"/>
      <w:bookmarkEnd w:id="3061"/>
      <w:bookmarkEnd w:id="3062"/>
      <w:bookmarkEnd w:id="3063"/>
      <w:bookmarkEnd w:id="3064"/>
      <w:r w:rsidRPr="00A01E10">
        <w:rPr>
          <w:lang w:val="pt-BR"/>
        </w:rPr>
        <w:t xml:space="preserve">1. </w:t>
      </w:r>
      <w:bookmarkEnd w:id="3066"/>
      <w:bookmarkEnd w:id="3067"/>
      <w:r w:rsidRPr="00A01E10">
        <w:rPr>
          <w:lang w:val="pt-BR"/>
        </w:rPr>
        <w:t xml:space="preserve">KẾT </w:t>
      </w:r>
      <w:r w:rsidRPr="00A01E10">
        <w:t>LUẬN</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rsidR="00606CFF" w:rsidRPr="00A01E10" w:rsidRDefault="00606CFF" w:rsidP="00E86EA3">
      <w:pPr>
        <w:pStyle w:val="chuvietCharChar"/>
        <w:ind w:firstLine="426"/>
        <w:jc w:val="both"/>
        <w:rPr>
          <w:lang w:val="pt-BR"/>
        </w:rPr>
      </w:pPr>
      <w:r w:rsidRPr="00A01E10">
        <w:rPr>
          <w:lang w:val="pt-BR"/>
        </w:rPr>
        <w:t xml:space="preserve">Qua những kết quả phân tích, đánh giá các tác động tiêu cực và tích cực của việc đầu tư </w:t>
      </w:r>
      <w:r w:rsidR="007B56D7" w:rsidRPr="00A01E10">
        <w:rPr>
          <w:lang w:val="pt-BR"/>
        </w:rPr>
        <w:t>tái canh cây cao su</w:t>
      </w:r>
      <w:r w:rsidRPr="00A01E10">
        <w:rPr>
          <w:lang w:val="pt-BR"/>
        </w:rPr>
        <w:t xml:space="preserve"> của dự án đến từng yếu tố môi trường có thể rút ra các kết luận sau:</w:t>
      </w:r>
    </w:p>
    <w:p w:rsidR="00606CFF" w:rsidRPr="00A01E10" w:rsidRDefault="00606CFF" w:rsidP="00E86EA3">
      <w:pPr>
        <w:pStyle w:val="chuvietCharChar"/>
        <w:ind w:firstLine="426"/>
        <w:jc w:val="both"/>
        <w:rPr>
          <w:lang w:val="pt-BR"/>
        </w:rPr>
      </w:pPr>
      <w:r w:rsidRPr="00A01E10">
        <w:rPr>
          <w:lang w:val="pt-BR"/>
        </w:rPr>
        <w:t xml:space="preserve">- Dự án thực hiện phù </w:t>
      </w:r>
      <w:r w:rsidR="00696FB8" w:rsidRPr="00A01E10">
        <w:rPr>
          <w:lang w:val="pt-BR"/>
        </w:rPr>
        <w:t>hợp với quy hoạch phát triển KT</w:t>
      </w:r>
      <w:r w:rsidRPr="00A01E10">
        <w:rPr>
          <w:lang w:val="pt-BR"/>
        </w:rPr>
        <w:t xml:space="preserve">-XH của tỉnh ĐắkLắk, huyện </w:t>
      </w:r>
      <w:r w:rsidR="002F7FCD" w:rsidRPr="00A01E10">
        <w:rPr>
          <w:lang w:val="pt-BR"/>
        </w:rPr>
        <w:t>Krông Năng</w:t>
      </w:r>
      <w:r w:rsidRPr="00A01E10">
        <w:rPr>
          <w:lang w:val="pt-BR"/>
        </w:rPr>
        <w:t xml:space="preserve"> và phù hợp với chủ trương phát triển cao su ở các tỉnh Tây Nguyên của Chính phủ.</w:t>
      </w:r>
    </w:p>
    <w:p w:rsidR="00606CFF" w:rsidRPr="00A01E10" w:rsidRDefault="00606CFF" w:rsidP="00E86EA3">
      <w:pPr>
        <w:ind w:firstLine="426"/>
        <w:jc w:val="both"/>
        <w:rPr>
          <w:szCs w:val="28"/>
          <w:lang w:val="pt-BR"/>
        </w:rPr>
      </w:pPr>
      <w:r w:rsidRPr="00A01E10">
        <w:rPr>
          <w:szCs w:val="28"/>
          <w:lang w:val="pt-BR"/>
        </w:rPr>
        <w:t xml:space="preserve">- Điều kiện tự nhiên và kinh tế xã hội của Vùng dự án phù hợp với </w:t>
      </w:r>
      <w:r w:rsidR="00696FB8" w:rsidRPr="00A01E10">
        <w:rPr>
          <w:szCs w:val="28"/>
          <w:lang w:val="pt-BR"/>
        </w:rPr>
        <w:t>việc phát triển cây cao su</w:t>
      </w:r>
      <w:r w:rsidRPr="00A01E10">
        <w:rPr>
          <w:szCs w:val="28"/>
          <w:lang w:val="pt-BR"/>
        </w:rPr>
        <w:t xml:space="preserve">. Nếu được đầu tư xây dựng quy mô đúng theo đề xuất trong Dự án thì chắc chắn sẽ thúc đẩy việc phát triển kinh tế trong Vùng dự án. </w:t>
      </w:r>
    </w:p>
    <w:p w:rsidR="00606CFF" w:rsidRPr="00A01E10" w:rsidRDefault="00606CFF" w:rsidP="00E86EA3">
      <w:pPr>
        <w:ind w:firstLine="426"/>
        <w:jc w:val="both"/>
        <w:rPr>
          <w:szCs w:val="28"/>
          <w:lang w:val="pt-BR"/>
        </w:rPr>
      </w:pPr>
      <w:r w:rsidRPr="00A01E10">
        <w:rPr>
          <w:szCs w:val="28"/>
          <w:lang w:val="pt-BR"/>
        </w:rPr>
        <w:t xml:space="preserve">- Dự án sẽ mang lại hiệu quả tổng hợp về kinh tế xã hội, không những đóng góp cho ngân sách nhà nước mà còn </w:t>
      </w:r>
      <w:r w:rsidR="00655FEA" w:rsidRPr="00A01E10">
        <w:rPr>
          <w:szCs w:val="28"/>
          <w:lang w:val="pt-BR"/>
        </w:rPr>
        <w:t>mang lại hiệu quả sản xuất</w:t>
      </w:r>
      <w:r w:rsidRPr="00A01E10">
        <w:rPr>
          <w:szCs w:val="28"/>
          <w:lang w:val="pt-BR"/>
        </w:rPr>
        <w:t xml:space="preserve"> cho Công ty, nhất là tạo thêm việc làm, nâng cao thu nhập đời sống cho người dân, và cải tạo môi trường sinh thái.</w:t>
      </w:r>
    </w:p>
    <w:p w:rsidR="00606CFF" w:rsidRPr="00A01E10" w:rsidRDefault="00606CFF" w:rsidP="00E86EA3">
      <w:pPr>
        <w:ind w:firstLine="426"/>
        <w:jc w:val="both"/>
        <w:rPr>
          <w:szCs w:val="28"/>
          <w:lang w:val="pt-BR"/>
        </w:rPr>
      </w:pPr>
      <w:r w:rsidRPr="00A01E10">
        <w:rPr>
          <w:szCs w:val="28"/>
          <w:lang w:val="pt-BR"/>
        </w:rPr>
        <w:t xml:space="preserve">- Song song với những lợi ích mà Dự án đem lại cũng sẽ nảy sinh một số vấn đề quan trọng đó là công tác bảo vệ môi trường, công tác quản lý bảo vệ, phòng chống cháy </w:t>
      </w:r>
      <w:r w:rsidR="002F7FCD" w:rsidRPr="00A01E10">
        <w:rPr>
          <w:szCs w:val="28"/>
          <w:lang w:val="pt-BR"/>
        </w:rPr>
        <w:t>vườn cao su</w:t>
      </w:r>
      <w:r w:rsidRPr="00A01E10">
        <w:rPr>
          <w:szCs w:val="28"/>
          <w:lang w:val="pt-BR"/>
        </w:rPr>
        <w:t>. Các nguồn gây ô nhiễm môi trường do hoạt động của dự án chủ yếu là nước thải sinh hoạt, rác thải nông nghiệp, khí thải từ các phương tiện giao thông... nếu không có các biện pháp xử lý và quản lý thích hợp sẽ gây những ảnh hưởng xấu đến chất lượng môi trường trong khu vực.</w:t>
      </w:r>
    </w:p>
    <w:p w:rsidR="00606CFF" w:rsidRPr="00A01E10" w:rsidRDefault="00606CFF" w:rsidP="00E86EA3">
      <w:pPr>
        <w:pStyle w:val="chuvietCharChar"/>
        <w:ind w:firstLine="426"/>
        <w:jc w:val="both"/>
        <w:rPr>
          <w:lang w:val="pt-BR"/>
        </w:rPr>
      </w:pPr>
      <w:r w:rsidRPr="00A01E10">
        <w:rPr>
          <w:lang w:val="pt-BR"/>
        </w:rPr>
        <w:t>- Để giảm thiểu tác động tiêu cực, dự án sẽ thực hiện đúng quy trình kỹ thuật trồng cao su của Viện ngh</w:t>
      </w:r>
      <w:r w:rsidR="00035A86" w:rsidRPr="00A01E10">
        <w:rPr>
          <w:lang w:val="pt-BR"/>
        </w:rPr>
        <w:t>iên cứu cao su Việt Nam, năm 2012</w:t>
      </w:r>
      <w:r w:rsidRPr="00A01E10">
        <w:rPr>
          <w:lang w:val="pt-BR"/>
        </w:rPr>
        <w:t xml:space="preserve">; thực hiện nghiêm chỉnh các phương án khống chế ô nhiễm, khắc phục sự cố môi trường như trong báo cáo đã nêu ra. Mỗi tác động tiêu cực đến môi trường, dự án đều đưa ra các biện pháp kỹ thuật và quản lý cụ thể để như đã nêu trong chương 4 của báo cáo. </w:t>
      </w:r>
    </w:p>
    <w:p w:rsidR="00606CFF" w:rsidRPr="00A01E10" w:rsidRDefault="00606CFF" w:rsidP="00E86EA3">
      <w:pPr>
        <w:pStyle w:val="Heading2"/>
        <w:jc w:val="both"/>
        <w:rPr>
          <w:lang w:val="pt-BR"/>
        </w:rPr>
      </w:pPr>
      <w:bookmarkStart w:id="3121" w:name="_Toc99520819"/>
      <w:bookmarkStart w:id="3122" w:name="_Toc99520930"/>
      <w:bookmarkStart w:id="3123" w:name="_Toc148760150"/>
      <w:bookmarkStart w:id="3124" w:name="_Toc148760444"/>
      <w:bookmarkStart w:id="3125" w:name="_Toc148772238"/>
      <w:bookmarkStart w:id="3126" w:name="_Toc151263032"/>
      <w:bookmarkStart w:id="3127" w:name="_Toc151263138"/>
      <w:bookmarkStart w:id="3128" w:name="_Toc151263285"/>
      <w:bookmarkStart w:id="3129" w:name="_Toc153243180"/>
      <w:bookmarkStart w:id="3130" w:name="_Toc153360460"/>
      <w:bookmarkStart w:id="3131" w:name="_Toc153360558"/>
      <w:bookmarkStart w:id="3132" w:name="_Toc153360876"/>
      <w:bookmarkStart w:id="3133" w:name="_Toc153361130"/>
      <w:bookmarkStart w:id="3134" w:name="_Toc153361257"/>
      <w:bookmarkStart w:id="3135" w:name="_Toc153788559"/>
      <w:bookmarkStart w:id="3136" w:name="_Toc154198226"/>
      <w:bookmarkStart w:id="3137" w:name="_Toc158609238"/>
      <w:bookmarkStart w:id="3138" w:name="_Toc158609342"/>
      <w:bookmarkStart w:id="3139" w:name="_Toc158862334"/>
      <w:bookmarkStart w:id="3140" w:name="_Toc160328852"/>
      <w:bookmarkStart w:id="3141" w:name="_Toc170547985"/>
      <w:bookmarkStart w:id="3142" w:name="_Toc170550333"/>
      <w:bookmarkStart w:id="3143" w:name="_Toc170628901"/>
      <w:bookmarkStart w:id="3144" w:name="_Toc194711906"/>
      <w:bookmarkStart w:id="3145" w:name="_Toc195169923"/>
      <w:bookmarkStart w:id="3146" w:name="_Toc195328572"/>
      <w:bookmarkStart w:id="3147" w:name="_Toc195692500"/>
      <w:bookmarkStart w:id="3148" w:name="_Toc195693018"/>
      <w:bookmarkStart w:id="3149" w:name="_Toc196213009"/>
      <w:bookmarkStart w:id="3150" w:name="_Toc196214160"/>
      <w:bookmarkStart w:id="3151" w:name="_Toc196372770"/>
      <w:bookmarkStart w:id="3152" w:name="_Toc196465659"/>
      <w:bookmarkStart w:id="3153" w:name="_Toc196466444"/>
      <w:bookmarkStart w:id="3154" w:name="_Toc198806837"/>
      <w:bookmarkStart w:id="3155" w:name="_Toc199147218"/>
      <w:bookmarkStart w:id="3156" w:name="_Toc199153252"/>
      <w:bookmarkStart w:id="3157" w:name="_Toc199155853"/>
      <w:bookmarkStart w:id="3158" w:name="_Toc199156350"/>
      <w:bookmarkStart w:id="3159" w:name="_Toc202858275"/>
      <w:bookmarkStart w:id="3160" w:name="_Toc203755819"/>
      <w:bookmarkStart w:id="3161" w:name="_Toc204335057"/>
      <w:bookmarkStart w:id="3162" w:name="_Toc205308332"/>
      <w:bookmarkStart w:id="3163" w:name="_Toc212536346"/>
      <w:bookmarkStart w:id="3164" w:name="_Toc213832969"/>
      <w:bookmarkStart w:id="3165" w:name="_Toc217458130"/>
      <w:bookmarkStart w:id="3166" w:name="_Toc217976568"/>
      <w:bookmarkStart w:id="3167" w:name="_Toc219003917"/>
      <w:bookmarkStart w:id="3168" w:name="_Toc219020154"/>
      <w:bookmarkStart w:id="3169" w:name="_Toc219347026"/>
      <w:bookmarkStart w:id="3170" w:name="_Toc219519668"/>
      <w:bookmarkStart w:id="3171" w:name="_Toc219702967"/>
      <w:bookmarkStart w:id="3172" w:name="_Toc223834990"/>
      <w:bookmarkStart w:id="3173" w:name="_Toc342719033"/>
      <w:bookmarkStart w:id="3174" w:name="_Toc372533061"/>
      <w:bookmarkStart w:id="3175" w:name="_Toc386029980"/>
      <w:r w:rsidRPr="00A01E10">
        <w:rPr>
          <w:lang w:val="pt-BR"/>
        </w:rPr>
        <w:t xml:space="preserve">2. </w:t>
      </w:r>
      <w:r w:rsidRPr="00A01E10">
        <w:t>KIẾN</w:t>
      </w:r>
      <w:r w:rsidRPr="00A01E10">
        <w:rPr>
          <w:lang w:val="pt-BR"/>
        </w:rPr>
        <w:t xml:space="preserve"> NGHỊ</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rsidR="00606CFF" w:rsidRPr="00A01E10" w:rsidRDefault="00606CFF" w:rsidP="00E86EA3">
      <w:pPr>
        <w:pStyle w:val="chuChar"/>
        <w:tabs>
          <w:tab w:val="clear" w:pos="4320"/>
          <w:tab w:val="clear" w:pos="8640"/>
        </w:tabs>
        <w:spacing w:before="60" w:after="60"/>
        <w:ind w:firstLine="426"/>
        <w:rPr>
          <w:szCs w:val="28"/>
          <w:lang w:val="pt-BR"/>
        </w:rPr>
      </w:pPr>
      <w:r w:rsidRPr="00A01E10">
        <w:rPr>
          <w:szCs w:val="28"/>
          <w:lang w:val="pt-BR"/>
        </w:rPr>
        <w:t>Trong quá trình triển khai thực hiện dự án</w:t>
      </w:r>
      <w:r w:rsidRPr="00A01E10">
        <w:rPr>
          <w:b/>
          <w:szCs w:val="28"/>
          <w:lang w:val="pt-BR"/>
        </w:rPr>
        <w:t xml:space="preserve"> </w:t>
      </w:r>
      <w:r w:rsidRPr="00A01E10">
        <w:rPr>
          <w:szCs w:val="28"/>
          <w:lang w:val="pt-BR"/>
        </w:rPr>
        <w:t>công ty rất mong sự hỗ trợ của sở Tài nguyên và Môi trường</w:t>
      </w:r>
      <w:r w:rsidR="00BA7304" w:rsidRPr="00A01E10">
        <w:rPr>
          <w:szCs w:val="28"/>
          <w:lang w:val="pt-BR"/>
        </w:rPr>
        <w:t xml:space="preserve"> tỉnh Đắk Lắk</w:t>
      </w:r>
      <w:r w:rsidRPr="00A01E10">
        <w:rPr>
          <w:szCs w:val="28"/>
          <w:lang w:val="pt-BR"/>
        </w:rPr>
        <w:t xml:space="preserve">, sở Nông nghiệp và Phát triển </w:t>
      </w:r>
      <w:r w:rsidR="00BA7304" w:rsidRPr="00A01E10">
        <w:rPr>
          <w:szCs w:val="28"/>
          <w:lang w:val="pt-BR"/>
        </w:rPr>
        <w:t>N</w:t>
      </w:r>
      <w:r w:rsidRPr="00A01E10">
        <w:rPr>
          <w:szCs w:val="28"/>
          <w:lang w:val="pt-BR"/>
        </w:rPr>
        <w:t>ông thôn</w:t>
      </w:r>
      <w:r w:rsidR="00BA7304" w:rsidRPr="00A01E10">
        <w:rPr>
          <w:szCs w:val="28"/>
          <w:lang w:val="pt-BR"/>
        </w:rPr>
        <w:t xml:space="preserve"> tỉnh Đắk Lắk</w:t>
      </w:r>
      <w:r w:rsidR="00E3190E" w:rsidRPr="00A01E10">
        <w:rPr>
          <w:szCs w:val="28"/>
          <w:lang w:val="pt-BR"/>
        </w:rPr>
        <w:t>;</w:t>
      </w:r>
      <w:r w:rsidRPr="00A01E10">
        <w:rPr>
          <w:szCs w:val="28"/>
          <w:lang w:val="pt-BR"/>
        </w:rPr>
        <w:t xml:space="preserve"> UBND huyện </w:t>
      </w:r>
      <w:r w:rsidR="00BA7304" w:rsidRPr="00A01E10">
        <w:rPr>
          <w:szCs w:val="28"/>
          <w:lang w:val="pt-BR"/>
        </w:rPr>
        <w:t>Krông Năng</w:t>
      </w:r>
      <w:r w:rsidRPr="00A01E10">
        <w:rPr>
          <w:szCs w:val="28"/>
          <w:lang w:val="pt-BR"/>
        </w:rPr>
        <w:t xml:space="preserve">, UBND </w:t>
      </w:r>
      <w:r w:rsidR="000E337D" w:rsidRPr="00A01E10">
        <w:rPr>
          <w:szCs w:val="28"/>
          <w:lang w:val="pt-BR"/>
        </w:rPr>
        <w:t>3 xã Ea Hồ, Phú Lộc, Tam Giang</w:t>
      </w:r>
      <w:r w:rsidR="00E3190E" w:rsidRPr="00A01E10">
        <w:rPr>
          <w:szCs w:val="28"/>
          <w:lang w:val="pt-BR"/>
        </w:rPr>
        <w:t>;</w:t>
      </w:r>
      <w:r w:rsidRPr="00A01E10">
        <w:rPr>
          <w:szCs w:val="28"/>
          <w:lang w:val="pt-BR"/>
        </w:rPr>
        <w:t xml:space="preserve"> các tổ chức đoàn thể và nhân dân </w:t>
      </w:r>
      <w:r w:rsidR="000E337D" w:rsidRPr="00A01E10">
        <w:rPr>
          <w:szCs w:val="28"/>
          <w:lang w:val="pt-BR"/>
        </w:rPr>
        <w:t>3 xã Ea Hồ, Phú Lộc, Tam Giang</w:t>
      </w:r>
      <w:r w:rsidRPr="00A01E10">
        <w:rPr>
          <w:szCs w:val="28"/>
          <w:lang w:val="pt-BR"/>
        </w:rPr>
        <w:t>, đây chính là nhân tố quyết định sự thành công của dự án. Vì vậy công ty đề nghị các cơ quan đơn vị và nhân dân địa phương tạo mọi điều kiện thuận lợi giúp cho dự án triển khai đúng tiến độ.</w:t>
      </w:r>
    </w:p>
    <w:p w:rsidR="00606CFF" w:rsidRPr="00A01E10" w:rsidRDefault="00606CFF" w:rsidP="00E86EA3">
      <w:pPr>
        <w:ind w:firstLine="426"/>
        <w:jc w:val="both"/>
        <w:rPr>
          <w:szCs w:val="28"/>
          <w:lang w:val="pt-BR"/>
        </w:rPr>
      </w:pPr>
      <w:r w:rsidRPr="00A01E10">
        <w:rPr>
          <w:szCs w:val="28"/>
          <w:lang w:val="pt-BR"/>
        </w:rPr>
        <w:t xml:space="preserve">Sở Tài nguyên và Môi trường tỉnh và phòng Tài nguyên Môi trường huyện kiểm tra việc giám sát việc thực hiện các biện pháp giảm thiểu ô nhiễm môi trường </w:t>
      </w:r>
      <w:r w:rsidRPr="00A01E10">
        <w:rPr>
          <w:szCs w:val="28"/>
          <w:lang w:val="pt-BR"/>
        </w:rPr>
        <w:lastRenderedPageBreak/>
        <w:t>do dự án thực hiện, giúp dự án thực hiện tốt Luật Bảo vệ môi trường, luật đất đai và các luật pháp khác.</w:t>
      </w:r>
    </w:p>
    <w:p w:rsidR="00606CFF" w:rsidRPr="00A01E10" w:rsidRDefault="00606CFF" w:rsidP="00E86EA3">
      <w:pPr>
        <w:ind w:firstLine="426"/>
        <w:jc w:val="both"/>
        <w:rPr>
          <w:szCs w:val="28"/>
          <w:lang w:val="pt-BR"/>
        </w:rPr>
      </w:pPr>
      <w:r w:rsidRPr="00A01E10">
        <w:rPr>
          <w:szCs w:val="28"/>
          <w:lang w:val="pt-BR"/>
        </w:rPr>
        <w:t>Rất mong các cấp có th</w:t>
      </w:r>
      <w:r w:rsidR="00512038" w:rsidRPr="00A01E10">
        <w:rPr>
          <w:szCs w:val="28"/>
          <w:lang w:val="pt-BR"/>
        </w:rPr>
        <w:t>ẩm quyền xét duyệt để Dự án sớm</w:t>
      </w:r>
      <w:r w:rsidRPr="00A01E10">
        <w:rPr>
          <w:szCs w:val="28"/>
          <w:lang w:val="pt-BR"/>
        </w:rPr>
        <w:t xml:space="preserve"> được đi vào hoạt động.</w:t>
      </w:r>
    </w:p>
    <w:p w:rsidR="00606CFF" w:rsidRPr="00A01E10" w:rsidRDefault="00606CFF" w:rsidP="00E86EA3">
      <w:pPr>
        <w:pStyle w:val="Heading2"/>
        <w:jc w:val="both"/>
        <w:rPr>
          <w:lang w:val="pt-BR"/>
        </w:rPr>
      </w:pPr>
      <w:bookmarkStart w:id="3176" w:name="_Toc219003918"/>
      <w:bookmarkStart w:id="3177" w:name="_Toc219020155"/>
      <w:bookmarkStart w:id="3178" w:name="_Toc219347027"/>
      <w:bookmarkStart w:id="3179" w:name="_Toc219519669"/>
      <w:bookmarkStart w:id="3180" w:name="_Toc219702968"/>
      <w:bookmarkStart w:id="3181" w:name="_Toc223834991"/>
      <w:bookmarkStart w:id="3182" w:name="_Toc342719034"/>
      <w:bookmarkStart w:id="3183" w:name="_Toc372533062"/>
      <w:bookmarkStart w:id="3184" w:name="_Toc386029981"/>
      <w:r w:rsidRPr="00A01E10">
        <w:rPr>
          <w:lang w:val="pt-BR"/>
        </w:rPr>
        <w:t xml:space="preserve">3. </w:t>
      </w:r>
      <w:r w:rsidRPr="00A01E10">
        <w:t>CAM</w:t>
      </w:r>
      <w:r w:rsidRPr="00A01E10">
        <w:rPr>
          <w:lang w:val="pt-BR"/>
        </w:rPr>
        <w:t xml:space="preserve"> KẾT</w:t>
      </w:r>
      <w:bookmarkEnd w:id="3176"/>
      <w:bookmarkEnd w:id="3177"/>
      <w:bookmarkEnd w:id="3178"/>
      <w:bookmarkEnd w:id="3179"/>
      <w:bookmarkEnd w:id="3180"/>
      <w:bookmarkEnd w:id="3181"/>
      <w:bookmarkEnd w:id="3182"/>
      <w:bookmarkEnd w:id="3183"/>
      <w:bookmarkEnd w:id="3184"/>
    </w:p>
    <w:p w:rsidR="00606CFF" w:rsidRPr="00A01E10" w:rsidRDefault="007404B3" w:rsidP="00E86EA3">
      <w:pPr>
        <w:pStyle w:val="Muc110"/>
        <w:spacing w:beforeLines="0" w:afterLines="0" w:line="276" w:lineRule="auto"/>
        <w:ind w:firstLine="426"/>
        <w:rPr>
          <w:b w:val="0"/>
          <w:lang w:val="vi-VN"/>
        </w:rPr>
      </w:pPr>
      <w:r w:rsidRPr="00A01E10">
        <w:rPr>
          <w:b w:val="0"/>
          <w:lang w:val="vi-VN"/>
        </w:rPr>
        <w:t>Công ty TNHH MTV Cao su Krông Búk</w:t>
      </w:r>
      <w:r w:rsidR="00606CFF" w:rsidRPr="00A01E10">
        <w:rPr>
          <w:b w:val="0"/>
          <w:lang w:val="vi-VN"/>
        </w:rPr>
        <w:t xml:space="preserve"> là chủ </w:t>
      </w:r>
      <w:r w:rsidR="007703D8" w:rsidRPr="00A01E10">
        <w:rPr>
          <w:b w:val="0"/>
          <w:lang w:val="vi-VN"/>
        </w:rPr>
        <w:t>Dự án đầu tư tái canh chăm sóc vườn cây cao su</w:t>
      </w:r>
      <w:r w:rsidR="00E80BA3" w:rsidRPr="00A01E10">
        <w:rPr>
          <w:b w:val="0"/>
          <w:bCs w:val="0"/>
          <w:spacing w:val="2"/>
        </w:rPr>
        <w:t xml:space="preserve"> tại</w:t>
      </w:r>
      <w:r w:rsidR="00606CFF" w:rsidRPr="00A01E10">
        <w:rPr>
          <w:b w:val="0"/>
          <w:lang w:val="vi-VN"/>
        </w:rPr>
        <w:t xml:space="preserve"> </w:t>
      </w:r>
      <w:r w:rsidR="00D054E0" w:rsidRPr="00A01E10">
        <w:rPr>
          <w:b w:val="0"/>
        </w:rPr>
        <w:t>các</w:t>
      </w:r>
      <w:r w:rsidR="000E337D" w:rsidRPr="00A01E10">
        <w:rPr>
          <w:b w:val="0"/>
          <w:lang w:val="vi-VN"/>
        </w:rPr>
        <w:t xml:space="preserve"> xã Ea Hồ, Phú Lộc, Tam Giang</w:t>
      </w:r>
      <w:r w:rsidR="00606CFF" w:rsidRPr="00A01E10">
        <w:rPr>
          <w:b w:val="0"/>
          <w:lang w:val="vi-VN"/>
        </w:rPr>
        <w:t xml:space="preserve">, huyện </w:t>
      </w:r>
      <w:r w:rsidR="006B4109" w:rsidRPr="00A01E10">
        <w:rPr>
          <w:b w:val="0"/>
        </w:rPr>
        <w:t>Krông Năng</w:t>
      </w:r>
      <w:r w:rsidR="00606CFF" w:rsidRPr="00A01E10">
        <w:rPr>
          <w:b w:val="0"/>
          <w:bCs w:val="0"/>
          <w:spacing w:val="2"/>
          <w:lang w:val="vi-VN"/>
        </w:rPr>
        <w:t xml:space="preserve">, tỉnh Đắk Lắk </w:t>
      </w:r>
      <w:r w:rsidR="00606CFF" w:rsidRPr="00A01E10">
        <w:rPr>
          <w:b w:val="0"/>
          <w:lang w:val="vi-VN"/>
        </w:rPr>
        <w:t xml:space="preserve">cam kết thực hiện </w:t>
      </w:r>
      <w:r w:rsidR="00606CFF" w:rsidRPr="00A01E10">
        <w:rPr>
          <w:b w:val="0"/>
          <w:lang w:val="pt-BR"/>
        </w:rPr>
        <w:t xml:space="preserve">chương trình quản lý môi trường, chương trình giám sát môi trường như đã nêu trong chương 5; thực hiên các cam kết với cộng đồng (đã nêu tại mục 6.3 chương 6); tuân thủ các quy định chung về bảo vệ môi trường </w:t>
      </w:r>
      <w:r w:rsidR="00606CFF" w:rsidRPr="00A01E10">
        <w:rPr>
          <w:b w:val="0"/>
          <w:lang w:val="vi-VN"/>
        </w:rPr>
        <w:t>trong</w:t>
      </w:r>
      <w:r w:rsidR="00606CFF" w:rsidRPr="00A01E10">
        <w:rPr>
          <w:b w:val="0"/>
          <w:lang w:val="pt-BR"/>
        </w:rPr>
        <w:t xml:space="preserve"> từng</w:t>
      </w:r>
      <w:r w:rsidR="00606CFF" w:rsidRPr="00A01E10">
        <w:rPr>
          <w:b w:val="0"/>
          <w:lang w:val="vi-VN"/>
        </w:rPr>
        <w:t xml:space="preserve"> giai đoạn </w:t>
      </w:r>
      <w:r w:rsidR="00606CFF" w:rsidRPr="00A01E10">
        <w:rPr>
          <w:b w:val="0"/>
          <w:lang w:val="pt-BR"/>
        </w:rPr>
        <w:t>của dự án</w:t>
      </w:r>
      <w:r w:rsidR="00606CFF" w:rsidRPr="00A01E10">
        <w:rPr>
          <w:b w:val="0"/>
          <w:lang w:val="vi-VN"/>
        </w:rPr>
        <w:t>. Cụ thể như sau:</w:t>
      </w:r>
    </w:p>
    <w:p w:rsidR="00606CFF" w:rsidRPr="00A01E10" w:rsidRDefault="00606CFF" w:rsidP="00E86EA3">
      <w:pPr>
        <w:pStyle w:val="chuvietCharChar"/>
        <w:jc w:val="both"/>
        <w:rPr>
          <w:i/>
        </w:rPr>
      </w:pPr>
      <w:r w:rsidRPr="00A01E10">
        <w:rPr>
          <w:i/>
          <w:lang w:val="vi-VN"/>
        </w:rPr>
        <w:t>a.</w:t>
      </w:r>
      <w:r w:rsidR="00800967" w:rsidRPr="00A01E10">
        <w:rPr>
          <w:i/>
          <w:lang w:val="vi-VN"/>
        </w:rPr>
        <w:t xml:space="preserve"> Giai đoạn </w:t>
      </w:r>
      <w:r w:rsidR="0070198F" w:rsidRPr="00A01E10">
        <w:rPr>
          <w:i/>
        </w:rPr>
        <w:t>tận thu gỗ, chuẩn bị mặt bằng</w:t>
      </w:r>
    </w:p>
    <w:p w:rsidR="00606CFF" w:rsidRPr="00A01E10" w:rsidRDefault="00606CFF" w:rsidP="00E86EA3">
      <w:pPr>
        <w:pStyle w:val="chuvietCharChar"/>
        <w:ind w:firstLine="426"/>
        <w:jc w:val="both"/>
      </w:pPr>
      <w:r w:rsidRPr="00A01E10">
        <w:rPr>
          <w:lang w:val="vi-VN"/>
        </w:rPr>
        <w:t>+ Thực hiện biện pháp giảm thiểu ô nhiễm kh</w:t>
      </w:r>
      <w:r w:rsidR="004B119E" w:rsidRPr="00A01E10">
        <w:t>í</w:t>
      </w:r>
      <w:r w:rsidRPr="00A01E10">
        <w:rPr>
          <w:lang w:val="vi-VN"/>
        </w:rPr>
        <w:t xml:space="preserve"> thải, bụi và tiếng ồn.</w:t>
      </w:r>
    </w:p>
    <w:p w:rsidR="00606CFF" w:rsidRPr="00A01E10" w:rsidRDefault="00606CFF" w:rsidP="00E86EA3">
      <w:pPr>
        <w:pStyle w:val="chuvietCharChar"/>
        <w:ind w:firstLine="426"/>
        <w:jc w:val="both"/>
        <w:rPr>
          <w:lang w:val="vi-VN"/>
        </w:rPr>
      </w:pPr>
      <w:r w:rsidRPr="00A01E10">
        <w:rPr>
          <w:lang w:val="vi-VN"/>
        </w:rPr>
        <w:t>+ Thực hiện biện pháp giảm thiểu tác động do nước mưa chảy tràn.</w:t>
      </w:r>
    </w:p>
    <w:p w:rsidR="00606CFF" w:rsidRPr="00A01E10" w:rsidRDefault="00606CFF" w:rsidP="00E86EA3">
      <w:pPr>
        <w:pStyle w:val="chuvietCharChar"/>
        <w:ind w:firstLine="426"/>
        <w:jc w:val="both"/>
        <w:rPr>
          <w:lang w:val="vi-VN"/>
        </w:rPr>
      </w:pPr>
      <w:r w:rsidRPr="00A01E10">
        <w:rPr>
          <w:lang w:val="vi-VN"/>
        </w:rPr>
        <w:t xml:space="preserve">+ Thực hiện các giải pháp thu </w:t>
      </w:r>
      <w:r w:rsidR="004A16D7" w:rsidRPr="00A01E10">
        <w:rPr>
          <w:lang w:val="vi-VN"/>
        </w:rPr>
        <w:t>gom, xử lý nước thải sinh hoạt</w:t>
      </w:r>
      <w:r w:rsidR="004A16D7" w:rsidRPr="00A01E10">
        <w:t xml:space="preserve"> </w:t>
      </w:r>
      <w:r w:rsidRPr="00A01E10">
        <w:rPr>
          <w:lang w:val="vi-VN"/>
        </w:rPr>
        <w:t xml:space="preserve">nhằm đảm bảo tiêu chuẩn: </w:t>
      </w:r>
      <w:r w:rsidR="009417DF" w:rsidRPr="00A01E10">
        <w:rPr>
          <w:lang w:val="vi-VN"/>
        </w:rPr>
        <w:t>QCVN 14:2008/BTNMT</w:t>
      </w:r>
      <w:r w:rsidRPr="00A01E10">
        <w:rPr>
          <w:lang w:val="vi-VN"/>
        </w:rPr>
        <w:t xml:space="preserve">: </w:t>
      </w:r>
      <w:r w:rsidR="00C217B6" w:rsidRPr="00A01E10">
        <w:rPr>
          <w:lang w:val="vi-VN"/>
        </w:rPr>
        <w:t>Quy chuẩn quốc gia về chất lượng nước thải sinh hoạt</w:t>
      </w:r>
      <w:r w:rsidRPr="00A01E10">
        <w:rPr>
          <w:lang w:val="vi-VN"/>
        </w:rPr>
        <w:t>.</w:t>
      </w:r>
    </w:p>
    <w:p w:rsidR="00606CFF" w:rsidRPr="00A01E10" w:rsidRDefault="00606CFF" w:rsidP="00E86EA3">
      <w:pPr>
        <w:pStyle w:val="chuvietCharChar"/>
        <w:ind w:firstLine="426"/>
        <w:jc w:val="both"/>
        <w:rPr>
          <w:lang w:val="vi-VN"/>
        </w:rPr>
      </w:pPr>
      <w:r w:rsidRPr="00A01E10">
        <w:rPr>
          <w:lang w:val="vi-VN"/>
        </w:rPr>
        <w:t>+ Thực hiện biện pháp thu gom, xử lý chất thải rắn của dự án theo đúng yêu cầu vệ sinh an toàn.</w:t>
      </w:r>
    </w:p>
    <w:p w:rsidR="00606CFF" w:rsidRPr="00A01E10" w:rsidRDefault="00606CFF" w:rsidP="00E86EA3">
      <w:pPr>
        <w:pStyle w:val="chuvietCharChar"/>
        <w:ind w:firstLine="426"/>
        <w:jc w:val="both"/>
        <w:rPr>
          <w:lang w:val="vi-VN"/>
        </w:rPr>
      </w:pPr>
      <w:r w:rsidRPr="00A01E10">
        <w:rPr>
          <w:lang w:val="vi-VN"/>
        </w:rPr>
        <w:t>+ Thực hiện bảo vệ môi trường sinh thái và đa dạng sinh học khu vực.</w:t>
      </w:r>
    </w:p>
    <w:p w:rsidR="00606CFF" w:rsidRPr="00A01E10" w:rsidRDefault="00606CFF" w:rsidP="00E86EA3">
      <w:pPr>
        <w:pStyle w:val="chuvietCharChar"/>
        <w:ind w:firstLine="426"/>
        <w:jc w:val="both"/>
        <w:rPr>
          <w:lang w:val="vi-VN"/>
        </w:rPr>
      </w:pPr>
      <w:r w:rsidRPr="00A01E10">
        <w:rPr>
          <w:lang w:val="vi-VN"/>
        </w:rPr>
        <w:t>+ Thực hiện các biện pháp giảm thiểu sự hao hụt dinh dưỡng của đất, hạn chế xói mòn đất và trượt lở đất đá.</w:t>
      </w:r>
    </w:p>
    <w:p w:rsidR="00606CFF" w:rsidRPr="00A01E10" w:rsidRDefault="00606CFF" w:rsidP="00E86EA3">
      <w:pPr>
        <w:pStyle w:val="chuvietCharChar"/>
        <w:ind w:firstLine="426"/>
        <w:jc w:val="both"/>
        <w:rPr>
          <w:lang w:val="vi-VN"/>
        </w:rPr>
      </w:pPr>
      <w:r w:rsidRPr="00A01E10">
        <w:rPr>
          <w:lang w:val="vi-VN"/>
        </w:rPr>
        <w:t>+ Đảm bảo an ninh trật tự xã hội, phòng chống dịch bệnh.</w:t>
      </w:r>
    </w:p>
    <w:p w:rsidR="00606CFF" w:rsidRPr="00A01E10" w:rsidRDefault="00606CFF" w:rsidP="00E86EA3">
      <w:pPr>
        <w:pStyle w:val="chuvietCharChar"/>
        <w:ind w:firstLine="426"/>
        <w:jc w:val="both"/>
        <w:rPr>
          <w:lang w:val="vi-VN"/>
        </w:rPr>
      </w:pPr>
      <w:r w:rsidRPr="00A01E10">
        <w:rPr>
          <w:lang w:val="vi-VN"/>
        </w:rPr>
        <w:t xml:space="preserve">+ Thực hiện đầy đủ các chương trình quản lý và giám sát môi trường trong giai đoạn </w:t>
      </w:r>
      <w:r w:rsidR="00826915" w:rsidRPr="00A01E10">
        <w:rPr>
          <w:lang w:val="vi-VN"/>
        </w:rPr>
        <w:t>phục hoang</w:t>
      </w:r>
      <w:r w:rsidRPr="00A01E10">
        <w:rPr>
          <w:lang w:val="vi-VN"/>
        </w:rPr>
        <w:t>, xây dựng.</w:t>
      </w:r>
    </w:p>
    <w:p w:rsidR="00606CFF" w:rsidRPr="00A01E10" w:rsidRDefault="00606CFF" w:rsidP="00E86EA3">
      <w:pPr>
        <w:pStyle w:val="chuvietCharChar"/>
        <w:jc w:val="both"/>
        <w:rPr>
          <w:i/>
        </w:rPr>
      </w:pPr>
      <w:r w:rsidRPr="00A01E10">
        <w:rPr>
          <w:i/>
          <w:lang w:val="vi-VN"/>
        </w:rPr>
        <w:t xml:space="preserve">b. Giai đoạn </w:t>
      </w:r>
      <w:r w:rsidR="008D0537" w:rsidRPr="00A01E10">
        <w:rPr>
          <w:i/>
        </w:rPr>
        <w:t>KTCB</w:t>
      </w:r>
      <w:r w:rsidR="00253B8B" w:rsidRPr="00A01E10">
        <w:rPr>
          <w:i/>
        </w:rPr>
        <w:t>,</w:t>
      </w:r>
      <w:r w:rsidRPr="00A01E10">
        <w:rPr>
          <w:i/>
          <w:lang w:val="vi-VN"/>
        </w:rPr>
        <w:t xml:space="preserve"> khai thác</w:t>
      </w:r>
      <w:r w:rsidR="00253B8B" w:rsidRPr="00A01E10">
        <w:rPr>
          <w:i/>
        </w:rPr>
        <w:t xml:space="preserve"> mủ cao su</w:t>
      </w:r>
    </w:p>
    <w:p w:rsidR="00606CFF" w:rsidRPr="00A01E10" w:rsidRDefault="00606CFF" w:rsidP="00E86EA3">
      <w:pPr>
        <w:ind w:firstLine="426"/>
        <w:jc w:val="both"/>
        <w:rPr>
          <w:szCs w:val="28"/>
          <w:lang w:val="vi-VN"/>
        </w:rPr>
      </w:pPr>
      <w:r w:rsidRPr="00A01E10">
        <w:rPr>
          <w:szCs w:val="28"/>
          <w:lang w:val="vi-VN"/>
        </w:rPr>
        <w:t>+ Chủ dự án cam kết thực hiện xây dựng công trình khống chế ô nhiễm đúng thời gian phù hợp với từng giai đoạn của dự án nhằm đạt hiệu quả xử lý các chất ô nhiễm môi trường.</w:t>
      </w:r>
    </w:p>
    <w:p w:rsidR="00606CFF" w:rsidRPr="00A01E10" w:rsidRDefault="00606CFF" w:rsidP="00E86EA3">
      <w:pPr>
        <w:pStyle w:val="chuvietCharChar"/>
        <w:ind w:firstLine="426"/>
        <w:jc w:val="both"/>
        <w:rPr>
          <w:lang w:val="vi-VN"/>
        </w:rPr>
      </w:pPr>
      <w:r w:rsidRPr="00A01E10">
        <w:rPr>
          <w:i/>
          <w:lang w:val="vi-VN"/>
        </w:rPr>
        <w:t>+</w:t>
      </w:r>
      <w:r w:rsidRPr="00A01E10">
        <w:rPr>
          <w:lang w:val="vi-VN"/>
        </w:rPr>
        <w:t xml:space="preserve"> Chủ dự án xin đảm bảo độ chính xác của các số liệu trong các văn bản đưa trình và cam kết rằng Dự án không sử dụng các loại hoá chất, chủng vi sinh trong danh mục cấm của Việt Nam và trong các công ước quốc tế mà Việt Nam tham gia.</w:t>
      </w:r>
    </w:p>
    <w:p w:rsidR="00606CFF" w:rsidRPr="00A01E10" w:rsidRDefault="00606CFF" w:rsidP="00E86EA3">
      <w:pPr>
        <w:pStyle w:val="chuvietCharChar"/>
        <w:ind w:firstLine="426"/>
        <w:jc w:val="both"/>
      </w:pPr>
      <w:r w:rsidRPr="00A01E10">
        <w:rPr>
          <w:lang w:val="vi-VN"/>
        </w:rPr>
        <w:t>+ Thực hiện biện pháp giảm thiểu ô nhiễm không khí, tiếng ồn</w:t>
      </w:r>
      <w:r w:rsidR="00950FEC" w:rsidRPr="00A01E10">
        <w:t xml:space="preserve"> đạt QCVN </w:t>
      </w:r>
      <w:r w:rsidR="0029762C" w:rsidRPr="00A01E10">
        <w:t>05:2013</w:t>
      </w:r>
      <w:r w:rsidR="00950FEC" w:rsidRPr="00A01E10">
        <w:t>/BTNMT; QCVN 06:2009/BTNMT; QCVN 26:2010/BTNMT; QCVN 27:2010/BTNMT</w:t>
      </w:r>
    </w:p>
    <w:p w:rsidR="00606CFF" w:rsidRPr="00A01E10" w:rsidRDefault="00606CFF" w:rsidP="00E86EA3">
      <w:pPr>
        <w:pStyle w:val="chuvietCharChar"/>
        <w:ind w:firstLine="426"/>
        <w:jc w:val="both"/>
      </w:pPr>
      <w:r w:rsidRPr="00A01E10">
        <w:rPr>
          <w:lang w:val="vi-VN"/>
        </w:rPr>
        <w:lastRenderedPageBreak/>
        <w:t>+ Thực hiện biện pháp giảm thiểu ô nhiễm nước thải</w:t>
      </w:r>
      <w:r w:rsidR="007A5D96" w:rsidRPr="00A01E10">
        <w:t xml:space="preserve"> đạt QCVN 14:2008/BTNMT</w:t>
      </w:r>
    </w:p>
    <w:p w:rsidR="00606CFF" w:rsidRPr="00A01E10" w:rsidRDefault="00606CFF" w:rsidP="00E86EA3">
      <w:pPr>
        <w:pStyle w:val="chuvietCharChar"/>
        <w:ind w:firstLine="426"/>
        <w:jc w:val="both"/>
        <w:rPr>
          <w:lang w:val="vi-VN"/>
        </w:rPr>
      </w:pPr>
      <w:r w:rsidRPr="00A01E10">
        <w:rPr>
          <w:lang w:val="vi-VN"/>
        </w:rPr>
        <w:t>+ Thực hiện biện pháp giảm thiểu ô nhiễm chất thải rắn, chất thải nguy hại</w:t>
      </w:r>
      <w:r w:rsidR="00FE5BF9" w:rsidRPr="00A01E10">
        <w:t xml:space="preserve"> theo TT 12:2011/BTNMT</w:t>
      </w:r>
      <w:r w:rsidRPr="00A01E10">
        <w:rPr>
          <w:lang w:val="vi-VN"/>
        </w:rPr>
        <w:t>.</w:t>
      </w:r>
    </w:p>
    <w:p w:rsidR="00606CFF" w:rsidRPr="00A01E10" w:rsidRDefault="00606CFF" w:rsidP="00E86EA3">
      <w:pPr>
        <w:pStyle w:val="chuvietCharChar"/>
        <w:ind w:firstLine="426"/>
        <w:jc w:val="both"/>
        <w:rPr>
          <w:lang w:val="vi-VN"/>
        </w:rPr>
      </w:pPr>
      <w:r w:rsidRPr="00A01E10">
        <w:rPr>
          <w:lang w:val="vi-VN"/>
        </w:rPr>
        <w:t>+ Thực hiện các biện pháp giảm thiểu ô nhiễm nguồn nước, suy thoái tài nguyên đất.</w:t>
      </w:r>
    </w:p>
    <w:p w:rsidR="00606CFF" w:rsidRPr="00A01E10" w:rsidRDefault="00606CFF" w:rsidP="00E86EA3">
      <w:pPr>
        <w:pStyle w:val="chuvietCharChar"/>
        <w:ind w:firstLine="426"/>
        <w:jc w:val="both"/>
        <w:rPr>
          <w:lang w:val="vi-VN"/>
        </w:rPr>
      </w:pPr>
      <w:r w:rsidRPr="00A01E10">
        <w:rPr>
          <w:lang w:val="vi-VN"/>
        </w:rPr>
        <w:t>+ Thực hiện các bi</w:t>
      </w:r>
      <w:r w:rsidR="00253B8B" w:rsidRPr="00A01E10">
        <w:t>ệ</w:t>
      </w:r>
      <w:r w:rsidRPr="00A01E10">
        <w:rPr>
          <w:lang w:val="vi-VN"/>
        </w:rPr>
        <w:t>n pháp bảo vệ vườn cây của dự án.</w:t>
      </w:r>
    </w:p>
    <w:p w:rsidR="00606CFF" w:rsidRPr="00A01E10" w:rsidRDefault="00606CFF" w:rsidP="00E86EA3">
      <w:pPr>
        <w:pStyle w:val="chuvietCharChar"/>
        <w:ind w:firstLine="426"/>
        <w:jc w:val="both"/>
        <w:rPr>
          <w:lang w:val="vi-VN"/>
        </w:rPr>
      </w:pPr>
      <w:r w:rsidRPr="00A01E10">
        <w:rPr>
          <w:lang w:val="vi-VN"/>
        </w:rPr>
        <w:t>+ Thực hiện các biện pháp nhằm giảm thiểu tác động tiêu cực đến an ninh - xã hội khu vực.</w:t>
      </w:r>
    </w:p>
    <w:p w:rsidR="00606CFF" w:rsidRPr="00A01E10" w:rsidRDefault="00606CFF" w:rsidP="00E86EA3">
      <w:pPr>
        <w:pStyle w:val="chuvietCharChar"/>
        <w:ind w:firstLine="426"/>
        <w:jc w:val="both"/>
        <w:rPr>
          <w:lang w:val="vi-VN"/>
        </w:rPr>
      </w:pPr>
      <w:r w:rsidRPr="00A01E10">
        <w:rPr>
          <w:lang w:val="vi-VN"/>
        </w:rPr>
        <w:t>+ Thực hiện đầy đủ các chương trình quản lý và giám sát môi trường trong giai đoạn hoạt động.</w:t>
      </w:r>
    </w:p>
    <w:p w:rsidR="00606CFF" w:rsidRPr="00A01E10" w:rsidRDefault="00606CFF" w:rsidP="00E86EA3">
      <w:pPr>
        <w:pStyle w:val="chuvietCharChar"/>
        <w:jc w:val="both"/>
        <w:rPr>
          <w:i/>
          <w:lang w:val="vi-VN"/>
        </w:rPr>
      </w:pPr>
      <w:r w:rsidRPr="00A01E10">
        <w:rPr>
          <w:i/>
          <w:lang w:val="vi-VN"/>
        </w:rPr>
        <w:t>c. Sự cố môi trường:</w:t>
      </w:r>
    </w:p>
    <w:p w:rsidR="00606CFF" w:rsidRPr="00A01E10" w:rsidRDefault="00606CFF" w:rsidP="00E86EA3">
      <w:pPr>
        <w:pStyle w:val="chuvietCharChar"/>
        <w:ind w:firstLine="426"/>
        <w:jc w:val="both"/>
        <w:rPr>
          <w:lang w:val="vi-VN"/>
        </w:rPr>
      </w:pPr>
      <w:r w:rsidRPr="00A01E10">
        <w:rPr>
          <w:lang w:val="vi-VN"/>
        </w:rPr>
        <w:t xml:space="preserve">+ Giảm thiểu sự cố lao động trong </w:t>
      </w:r>
      <w:r w:rsidR="00E20660" w:rsidRPr="00A01E10">
        <w:t>tận thu gỗ, tái canh cao su</w:t>
      </w:r>
      <w:r w:rsidRPr="00A01E10">
        <w:rPr>
          <w:lang w:val="vi-VN"/>
        </w:rPr>
        <w:t>, trong khi sử dụng thuốc BVTV và trong khi khai thác mủ.</w:t>
      </w:r>
    </w:p>
    <w:p w:rsidR="00606CFF" w:rsidRPr="00A01E10" w:rsidRDefault="00606CFF" w:rsidP="00E86EA3">
      <w:pPr>
        <w:pStyle w:val="chuvietCharChar"/>
        <w:ind w:firstLine="426"/>
        <w:jc w:val="both"/>
        <w:rPr>
          <w:lang w:val="vi-VN"/>
        </w:rPr>
      </w:pPr>
      <w:r w:rsidRPr="00A01E10">
        <w:rPr>
          <w:lang w:val="vi-VN"/>
        </w:rPr>
        <w:t xml:space="preserve">+ Thực hiện nghiêm chỉnh phòng chống cháy </w:t>
      </w:r>
      <w:r w:rsidR="00E20660" w:rsidRPr="00A01E10">
        <w:t>vườn cao su</w:t>
      </w:r>
      <w:r w:rsidRPr="00A01E10">
        <w:rPr>
          <w:lang w:val="vi-VN"/>
        </w:rPr>
        <w:t xml:space="preserve"> mà báo cáo đã đưa ra.</w:t>
      </w:r>
    </w:p>
    <w:p w:rsidR="00606CFF" w:rsidRPr="00A01E10" w:rsidRDefault="00606CFF" w:rsidP="00E86EA3">
      <w:pPr>
        <w:ind w:firstLine="426"/>
        <w:jc w:val="both"/>
        <w:rPr>
          <w:szCs w:val="28"/>
          <w:lang w:val="vi-VN"/>
        </w:rPr>
      </w:pPr>
      <w:r w:rsidRPr="00A01E10">
        <w:rPr>
          <w:lang w:val="vi-VN"/>
        </w:rPr>
        <w:t xml:space="preserve">+ </w:t>
      </w:r>
      <w:r w:rsidRPr="00A01E10">
        <w:rPr>
          <w:szCs w:val="28"/>
          <w:lang w:val="vi-VN"/>
        </w:rPr>
        <w:t>Chủ dự án phối hợp và tạo điều kiện thuận lợi cho cơ quan quản lý nhà nước về bảo vệ môi trường ở địa phương để tiến hành kiểm tra việc thực hiện các biện pháp giảm thiểu ô nhiễm môi trường đã trình bày trong báo cáo này.</w:t>
      </w:r>
    </w:p>
    <w:p w:rsidR="00606CFF" w:rsidRPr="00A01E10" w:rsidRDefault="00606CFF" w:rsidP="00FF281B">
      <w:pPr>
        <w:rPr>
          <w:lang w:val="vi-VN"/>
        </w:rPr>
      </w:pPr>
    </w:p>
    <w:p w:rsidR="00606CFF" w:rsidRPr="00A01E10" w:rsidRDefault="00606CFF" w:rsidP="00FF281B">
      <w:pPr>
        <w:rPr>
          <w:lang w:val="vi-VN"/>
        </w:rPr>
      </w:pPr>
    </w:p>
    <w:p w:rsidR="00DB0E78" w:rsidRPr="00A01E10" w:rsidRDefault="00DB0E78">
      <w:pPr>
        <w:spacing w:before="0" w:after="0" w:line="240" w:lineRule="auto"/>
        <w:rPr>
          <w:iCs/>
          <w:noProof/>
          <w:sz w:val="22"/>
          <w:szCs w:val="22"/>
          <w:lang w:val="pt-BR"/>
        </w:rPr>
      </w:pPr>
      <w:r w:rsidRPr="00A01E10">
        <w:br w:type="page"/>
      </w:r>
    </w:p>
    <w:p w:rsidR="00606CFF" w:rsidRPr="00A01E10" w:rsidRDefault="00606CFF" w:rsidP="00FF281B">
      <w:pPr>
        <w:pStyle w:val="TOC4"/>
        <w:spacing w:line="276" w:lineRule="auto"/>
      </w:pPr>
    </w:p>
    <w:p w:rsidR="00DB0E78" w:rsidRPr="00A01E10" w:rsidRDefault="00DB0E78" w:rsidP="00DB0E78">
      <w:pPr>
        <w:rPr>
          <w:lang w:val="pt-BR"/>
        </w:rPr>
      </w:pPr>
    </w:p>
    <w:p w:rsidR="00DB0E78" w:rsidRPr="00A01E10" w:rsidRDefault="00DB0E78" w:rsidP="00DB0E78">
      <w:pPr>
        <w:rPr>
          <w:lang w:val="pt-BR"/>
        </w:rPr>
      </w:pPr>
    </w:p>
    <w:p w:rsidR="00DB0E78" w:rsidRPr="00A01E10" w:rsidRDefault="00DB0E78" w:rsidP="00DB0E78">
      <w:pPr>
        <w:rPr>
          <w:lang w:val="pt-BR"/>
        </w:rPr>
      </w:pPr>
    </w:p>
    <w:p w:rsidR="00DB0E78" w:rsidRPr="00A01E10" w:rsidRDefault="00DB0E78" w:rsidP="00DB0E78">
      <w:pPr>
        <w:rPr>
          <w:lang w:val="pt-BR"/>
        </w:rPr>
      </w:pPr>
    </w:p>
    <w:p w:rsidR="00DB0E78" w:rsidRPr="00A01E10" w:rsidRDefault="00DB0E78" w:rsidP="00DB0E78">
      <w:pPr>
        <w:rPr>
          <w:lang w:val="pt-BR"/>
        </w:rPr>
      </w:pPr>
    </w:p>
    <w:p w:rsidR="00DB0E78" w:rsidRPr="00A01E10" w:rsidRDefault="00DB0E78" w:rsidP="00DB0E78">
      <w:pPr>
        <w:rPr>
          <w:lang w:val="pt-BR"/>
        </w:rPr>
      </w:pPr>
    </w:p>
    <w:p w:rsidR="00DB0E78" w:rsidRPr="00A01E10" w:rsidRDefault="00DB0E78" w:rsidP="00DB0E78">
      <w:pPr>
        <w:rPr>
          <w:lang w:val="pt-BR"/>
        </w:rPr>
      </w:pPr>
    </w:p>
    <w:p w:rsidR="00DB0E78" w:rsidRPr="00A01E10" w:rsidRDefault="00DB0E78" w:rsidP="00DB0E78">
      <w:pPr>
        <w:rPr>
          <w:lang w:val="pt-BR"/>
        </w:rPr>
      </w:pPr>
    </w:p>
    <w:p w:rsidR="00DB0E78" w:rsidRPr="00A01E10" w:rsidRDefault="00DB0E78" w:rsidP="00DB0E78">
      <w:pPr>
        <w:rPr>
          <w:lang w:val="pt-BR"/>
        </w:rPr>
      </w:pPr>
    </w:p>
    <w:p w:rsidR="00DB0E78" w:rsidRPr="00A01E10" w:rsidRDefault="00DB0E78" w:rsidP="00DB0E78">
      <w:pPr>
        <w:rPr>
          <w:lang w:val="pt-BR"/>
        </w:rPr>
      </w:pPr>
    </w:p>
    <w:p w:rsidR="00DB0E78" w:rsidRPr="00A01E10" w:rsidRDefault="00DB0E78" w:rsidP="00DB0E78">
      <w:pPr>
        <w:rPr>
          <w:lang w:val="pt-BR"/>
        </w:rPr>
      </w:pPr>
    </w:p>
    <w:p w:rsidR="00DB0E78" w:rsidRPr="00A01E10" w:rsidRDefault="00DB0E78" w:rsidP="00DB0E78">
      <w:pPr>
        <w:rPr>
          <w:lang w:val="pt-BR"/>
        </w:rPr>
      </w:pPr>
    </w:p>
    <w:p w:rsidR="00DB0E78" w:rsidRPr="00A01E10" w:rsidRDefault="00DB0E78" w:rsidP="00782C30">
      <w:pPr>
        <w:jc w:val="center"/>
        <w:rPr>
          <w:b/>
          <w:sz w:val="46"/>
          <w:szCs w:val="48"/>
          <w:lang w:val="pt-BR"/>
        </w:rPr>
      </w:pPr>
      <w:r w:rsidRPr="00A01E10">
        <w:rPr>
          <w:b/>
          <w:sz w:val="48"/>
          <w:szCs w:val="48"/>
          <w:lang w:val="pt-BR"/>
        </w:rPr>
        <w:t>PHỤ LỤC</w:t>
      </w:r>
    </w:p>
    <w:sectPr w:rsidR="00DB0E78" w:rsidRPr="00A01E10" w:rsidSect="00D400FA">
      <w:pgSz w:w="11907" w:h="16840" w:code="9"/>
      <w:pgMar w:top="1134" w:right="1134" w:bottom="1134" w:left="1418" w:header="397" w:footer="397" w:gutter="0"/>
      <w:pgNumType w:start="11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AF9" w:rsidRDefault="00293AF9">
      <w:r>
        <w:separator/>
      </w:r>
    </w:p>
  </w:endnote>
  <w:endnote w:type="continuationSeparator" w:id="0">
    <w:p w:rsidR="00293AF9" w:rsidRDefault="0029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E200000000000000"/>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font>
  <w:font w:name=".VnTime">
    <w:panose1 w:val="020BE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Aptima">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Garam">
    <w:panose1 w:val="020B7200000000000000"/>
    <w:charset w:val="00"/>
    <w:family w:val="auto"/>
    <w:pitch w:val="variable"/>
    <w:sig w:usb0="00000007" w:usb1="00000000" w:usb2="00000000" w:usb3="00000000" w:csb0="00000013" w:csb1="00000000"/>
  </w:font>
  <w:font w:name="VNtimes new roman">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I-Avo">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FD" w:rsidRDefault="002248FD" w:rsidP="00071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8FD" w:rsidRDefault="002248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FD" w:rsidRPr="0021653E" w:rsidRDefault="002248FD" w:rsidP="0021653E">
    <w:pPr>
      <w:pStyle w:val="Footer"/>
      <w:pBdr>
        <w:top w:val="thinThickSmallGap" w:sz="24" w:space="1" w:color="622423" w:themeColor="accent2" w:themeShade="7F"/>
      </w:pBdr>
      <w:tabs>
        <w:tab w:val="clear" w:pos="4320"/>
        <w:tab w:val="clear" w:pos="8640"/>
        <w:tab w:val="right" w:pos="9355"/>
      </w:tabs>
      <w:rPr>
        <w:sz w:val="22"/>
        <w:szCs w:val="22"/>
      </w:rPr>
    </w:pPr>
    <w:r w:rsidRPr="0021653E">
      <w:rPr>
        <w:i/>
        <w:sz w:val="22"/>
        <w:szCs w:val="22"/>
      </w:rPr>
      <w:t xml:space="preserve">Chủ đầu tư: Công ty </w:t>
    </w:r>
    <w:r>
      <w:rPr>
        <w:i/>
        <w:sz w:val="22"/>
        <w:szCs w:val="22"/>
      </w:rPr>
      <w:t>TNHH MTV Cao su Krông Búk</w:t>
    </w:r>
    <w:r w:rsidRPr="0021653E">
      <w:rPr>
        <w:i/>
        <w:sz w:val="22"/>
        <w:szCs w:val="22"/>
      </w:rPr>
      <w:t xml:space="preserve">  </w:t>
    </w:r>
    <w:r w:rsidRPr="0021653E">
      <w:rPr>
        <w:sz w:val="22"/>
        <w:szCs w:val="22"/>
      </w:rPr>
      <w:tab/>
    </w:r>
    <w:r w:rsidRPr="002E77DC">
      <w:rPr>
        <w:sz w:val="22"/>
        <w:szCs w:val="22"/>
      </w:rPr>
      <w:fldChar w:fldCharType="begin"/>
    </w:r>
    <w:r w:rsidRPr="002E77DC">
      <w:rPr>
        <w:sz w:val="22"/>
        <w:szCs w:val="22"/>
      </w:rPr>
      <w:instrText xml:space="preserve"> PAGE   \* MERGEFORMAT </w:instrText>
    </w:r>
    <w:r w:rsidRPr="002E77DC">
      <w:rPr>
        <w:sz w:val="22"/>
        <w:szCs w:val="22"/>
      </w:rPr>
      <w:fldChar w:fldCharType="separate"/>
    </w:r>
    <w:r w:rsidR="00DA4375">
      <w:rPr>
        <w:noProof/>
        <w:sz w:val="22"/>
        <w:szCs w:val="22"/>
      </w:rPr>
      <w:t>112</w:t>
    </w:r>
    <w:r w:rsidRPr="002E77DC">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75" w:rsidRDefault="00DA4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AF9" w:rsidRDefault="00293AF9">
      <w:r>
        <w:separator/>
      </w:r>
    </w:p>
  </w:footnote>
  <w:footnote w:type="continuationSeparator" w:id="0">
    <w:p w:rsidR="00293AF9" w:rsidRDefault="00293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75" w:rsidRDefault="00DA4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FD" w:rsidRPr="0021653E" w:rsidRDefault="002248FD" w:rsidP="0021653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bookmarkStart w:id="34" w:name="_GoBack"/>
    <w:r w:rsidRPr="0021653E">
      <w:rPr>
        <w:i/>
        <w:sz w:val="22"/>
        <w:szCs w:val="22"/>
      </w:rPr>
      <w:t>Báo cáo đánh giá tác động môi trư</w:t>
    </w:r>
    <w:r>
      <w:rPr>
        <w:i/>
        <w:sz w:val="22"/>
        <w:szCs w:val="22"/>
      </w:rPr>
      <w:t>ờng</w:t>
    </w:r>
    <w:bookmarkEnd w:id="34"/>
    <w:r>
      <w:rPr>
        <w:i/>
        <w:sz w:val="22"/>
        <w:szCs w:val="22"/>
      </w:rPr>
      <w:t xml:space="preserve"> </w:t>
    </w:r>
    <w:r w:rsidRPr="007703D8">
      <w:rPr>
        <w:i/>
        <w:sz w:val="22"/>
        <w:szCs w:val="22"/>
      </w:rPr>
      <w:t>Dự án đầu tư tái canh chăm sóc vườn cây cao su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75" w:rsidRDefault="00DA4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74C3"/>
      </v:shape>
    </w:pict>
  </w:numPicBullet>
  <w:abstractNum w:abstractNumId="0">
    <w:nsid w:val="00223B98"/>
    <w:multiLevelType w:val="multilevel"/>
    <w:tmpl w:val="F7D66EC4"/>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776D8E"/>
    <w:multiLevelType w:val="multilevel"/>
    <w:tmpl w:val="626C44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1B3771"/>
    <w:multiLevelType w:val="hybridMultilevel"/>
    <w:tmpl w:val="04BA928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0204CD9"/>
    <w:multiLevelType w:val="hybridMultilevel"/>
    <w:tmpl w:val="E93071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422CA"/>
    <w:multiLevelType w:val="hybridMultilevel"/>
    <w:tmpl w:val="F014B59C"/>
    <w:lvl w:ilvl="0" w:tplc="66D08F6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44258"/>
    <w:multiLevelType w:val="hybridMultilevel"/>
    <w:tmpl w:val="CC94C89C"/>
    <w:lvl w:ilvl="0" w:tplc="C0F87796">
      <w:start w:val="1"/>
      <w:numFmt w:val="decimal"/>
      <w:lvlText w:val="2.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04078"/>
    <w:multiLevelType w:val="hybridMultilevel"/>
    <w:tmpl w:val="1CCE5104"/>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6AA3FA2"/>
    <w:multiLevelType w:val="hybridMultilevel"/>
    <w:tmpl w:val="DE8419E2"/>
    <w:lvl w:ilvl="0" w:tplc="625AABFC">
      <w:start w:val="1"/>
      <w:numFmt w:val="bullet"/>
      <w:lvlText w:val="-"/>
      <w:lvlJc w:val="left"/>
      <w:pPr>
        <w:tabs>
          <w:tab w:val="num" w:pos="720"/>
        </w:tabs>
        <w:ind w:left="720" w:hanging="360"/>
      </w:pPr>
      <w:rPr>
        <w:rFonts w:ascii="Arial" w:hAnsi="Arial" w:hint="default"/>
      </w:rPr>
    </w:lvl>
    <w:lvl w:ilvl="1" w:tplc="7D9661B8" w:tentative="1">
      <w:start w:val="1"/>
      <w:numFmt w:val="bullet"/>
      <w:lvlText w:val="-"/>
      <w:lvlJc w:val="left"/>
      <w:pPr>
        <w:tabs>
          <w:tab w:val="num" w:pos="1440"/>
        </w:tabs>
        <w:ind w:left="1440" w:hanging="360"/>
      </w:pPr>
      <w:rPr>
        <w:rFonts w:ascii="Arial" w:hAnsi="Arial" w:hint="default"/>
      </w:rPr>
    </w:lvl>
    <w:lvl w:ilvl="2" w:tplc="6FE0516A" w:tentative="1">
      <w:start w:val="1"/>
      <w:numFmt w:val="bullet"/>
      <w:lvlText w:val="-"/>
      <w:lvlJc w:val="left"/>
      <w:pPr>
        <w:tabs>
          <w:tab w:val="num" w:pos="2160"/>
        </w:tabs>
        <w:ind w:left="2160" w:hanging="360"/>
      </w:pPr>
      <w:rPr>
        <w:rFonts w:ascii="Arial" w:hAnsi="Arial" w:hint="default"/>
      </w:rPr>
    </w:lvl>
    <w:lvl w:ilvl="3" w:tplc="B422FE90" w:tentative="1">
      <w:start w:val="1"/>
      <w:numFmt w:val="bullet"/>
      <w:lvlText w:val="-"/>
      <w:lvlJc w:val="left"/>
      <w:pPr>
        <w:tabs>
          <w:tab w:val="num" w:pos="2880"/>
        </w:tabs>
        <w:ind w:left="2880" w:hanging="360"/>
      </w:pPr>
      <w:rPr>
        <w:rFonts w:ascii="Arial" w:hAnsi="Arial" w:hint="default"/>
      </w:rPr>
    </w:lvl>
    <w:lvl w:ilvl="4" w:tplc="77DE038E" w:tentative="1">
      <w:start w:val="1"/>
      <w:numFmt w:val="bullet"/>
      <w:lvlText w:val="-"/>
      <w:lvlJc w:val="left"/>
      <w:pPr>
        <w:tabs>
          <w:tab w:val="num" w:pos="3600"/>
        </w:tabs>
        <w:ind w:left="3600" w:hanging="360"/>
      </w:pPr>
      <w:rPr>
        <w:rFonts w:ascii="Arial" w:hAnsi="Arial" w:hint="default"/>
      </w:rPr>
    </w:lvl>
    <w:lvl w:ilvl="5" w:tplc="CCE86F6E" w:tentative="1">
      <w:start w:val="1"/>
      <w:numFmt w:val="bullet"/>
      <w:lvlText w:val="-"/>
      <w:lvlJc w:val="left"/>
      <w:pPr>
        <w:tabs>
          <w:tab w:val="num" w:pos="4320"/>
        </w:tabs>
        <w:ind w:left="4320" w:hanging="360"/>
      </w:pPr>
      <w:rPr>
        <w:rFonts w:ascii="Arial" w:hAnsi="Arial" w:hint="default"/>
      </w:rPr>
    </w:lvl>
    <w:lvl w:ilvl="6" w:tplc="4FA859A4" w:tentative="1">
      <w:start w:val="1"/>
      <w:numFmt w:val="bullet"/>
      <w:lvlText w:val="-"/>
      <w:lvlJc w:val="left"/>
      <w:pPr>
        <w:tabs>
          <w:tab w:val="num" w:pos="5040"/>
        </w:tabs>
        <w:ind w:left="5040" w:hanging="360"/>
      </w:pPr>
      <w:rPr>
        <w:rFonts w:ascii="Arial" w:hAnsi="Arial" w:hint="default"/>
      </w:rPr>
    </w:lvl>
    <w:lvl w:ilvl="7" w:tplc="81B68DBA" w:tentative="1">
      <w:start w:val="1"/>
      <w:numFmt w:val="bullet"/>
      <w:lvlText w:val="-"/>
      <w:lvlJc w:val="left"/>
      <w:pPr>
        <w:tabs>
          <w:tab w:val="num" w:pos="5760"/>
        </w:tabs>
        <w:ind w:left="5760" w:hanging="360"/>
      </w:pPr>
      <w:rPr>
        <w:rFonts w:ascii="Arial" w:hAnsi="Arial" w:hint="default"/>
      </w:rPr>
    </w:lvl>
    <w:lvl w:ilvl="8" w:tplc="BF0E025E" w:tentative="1">
      <w:start w:val="1"/>
      <w:numFmt w:val="bullet"/>
      <w:lvlText w:val="-"/>
      <w:lvlJc w:val="left"/>
      <w:pPr>
        <w:tabs>
          <w:tab w:val="num" w:pos="6480"/>
        </w:tabs>
        <w:ind w:left="6480" w:hanging="360"/>
      </w:pPr>
      <w:rPr>
        <w:rFonts w:ascii="Arial" w:hAnsi="Arial" w:hint="default"/>
      </w:rPr>
    </w:lvl>
  </w:abstractNum>
  <w:abstractNum w:abstractNumId="8">
    <w:nsid w:val="174B4C35"/>
    <w:multiLevelType w:val="multilevel"/>
    <w:tmpl w:val="D67845CA"/>
    <w:lvl w:ilvl="0">
      <w:start w:val="1"/>
      <w:numFmt w:val="decimal"/>
      <w:lvlText w:val="%1."/>
      <w:lvlJc w:val="left"/>
      <w:pPr>
        <w:ind w:left="450" w:hanging="450"/>
      </w:pPr>
      <w:rPr>
        <w:rFonts w:hint="default"/>
      </w:rPr>
    </w:lvl>
    <w:lvl w:ilvl="1">
      <w:start w:val="1"/>
      <w:numFmt w:val="decimal"/>
      <w:lvlText w:val="1.4.%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7848BE"/>
    <w:multiLevelType w:val="hybridMultilevel"/>
    <w:tmpl w:val="5BAC6CB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1087186"/>
    <w:multiLevelType w:val="multilevel"/>
    <w:tmpl w:val="FBBCEBF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207A51"/>
    <w:multiLevelType w:val="hybridMultilevel"/>
    <w:tmpl w:val="BFB4DF98"/>
    <w:lvl w:ilvl="0" w:tplc="B79A0CBA">
      <w:start w:val="2"/>
      <w:numFmt w:val="bullet"/>
      <w:lvlText w:val="-"/>
      <w:lvlJc w:val="left"/>
      <w:pPr>
        <w:ind w:left="720" w:hanging="360"/>
      </w:pPr>
      <w:rPr>
        <w:rFonts w:ascii="VNI-Times" w:eastAsia="PMingLiU" w:hAnsi="VNI-Times" w:cs="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B3E83"/>
    <w:multiLevelType w:val="hybridMultilevel"/>
    <w:tmpl w:val="DFE03108"/>
    <w:lvl w:ilvl="0" w:tplc="FD66C468">
      <w:start w:val="61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602C83"/>
    <w:multiLevelType w:val="multilevel"/>
    <w:tmpl w:val="8DA8E43A"/>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4.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4E80C1C"/>
    <w:multiLevelType w:val="hybridMultilevel"/>
    <w:tmpl w:val="6E701AC0"/>
    <w:lvl w:ilvl="0" w:tplc="FD66C468">
      <w:start w:val="6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E1CC2"/>
    <w:multiLevelType w:val="hybridMultilevel"/>
    <w:tmpl w:val="CFCC78F6"/>
    <w:lvl w:ilvl="0" w:tplc="77A42BB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60AF2"/>
    <w:multiLevelType w:val="multilevel"/>
    <w:tmpl w:val="1B5041F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B3307F3"/>
    <w:multiLevelType w:val="hybridMultilevel"/>
    <w:tmpl w:val="60AE714E"/>
    <w:lvl w:ilvl="0" w:tplc="93C09A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AF0E42"/>
    <w:multiLevelType w:val="multilevel"/>
    <w:tmpl w:val="95988C0E"/>
    <w:lvl w:ilvl="0">
      <w:start w:val="1"/>
      <w:numFmt w:val="none"/>
      <w:isLgl/>
      <w:lvlText w:val=""/>
      <w:lvlJc w:val="left"/>
      <w:pPr>
        <w:tabs>
          <w:tab w:val="num" w:pos="425"/>
        </w:tabs>
        <w:ind w:left="425" w:firstLine="0"/>
      </w:pPr>
      <w:rPr>
        <w:rFonts w:hint="default"/>
      </w:rPr>
    </w:lvl>
    <w:lvl w:ilvl="1">
      <w:start w:val="1"/>
      <w:numFmt w:val="none"/>
      <w:lvlText w:val="Bảng"/>
      <w:lvlJc w:val="left"/>
      <w:pPr>
        <w:tabs>
          <w:tab w:val="num" w:pos="425"/>
        </w:tabs>
        <w:ind w:left="425" w:firstLine="0"/>
      </w:pPr>
      <w:rPr>
        <w:rFonts w:hint="default"/>
        <w:b/>
        <w:i/>
        <w:strike w:val="0"/>
        <w:dstrike w:val="0"/>
        <w:color w:val="00000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3."/>
      <w:lvlJc w:val="left"/>
      <w:pPr>
        <w:tabs>
          <w:tab w:val="num" w:pos="538"/>
        </w:tabs>
        <w:ind w:left="425" w:firstLine="284"/>
      </w:pPr>
      <w:rPr>
        <w:rFonts w:hint="default"/>
      </w:rPr>
    </w:lvl>
    <w:lvl w:ilvl="3">
      <w:start w:val="1"/>
      <w:numFmt w:val="decimal"/>
      <w:lvlText w:val="%1%3.%4."/>
      <w:lvlJc w:val="left"/>
      <w:pPr>
        <w:tabs>
          <w:tab w:val="num" w:pos="538"/>
        </w:tabs>
        <w:ind w:left="425" w:firstLine="425"/>
      </w:pPr>
      <w:rPr>
        <w:rFonts w:hint="default"/>
      </w:rPr>
    </w:lvl>
    <w:lvl w:ilvl="4">
      <w:start w:val="1"/>
      <w:numFmt w:val="decimal"/>
      <w:pStyle w:val="Heading5"/>
      <w:lvlText w:val="%1.%2.%3.%4.%5"/>
      <w:lvlJc w:val="left"/>
      <w:pPr>
        <w:tabs>
          <w:tab w:val="num" w:pos="1717"/>
        </w:tabs>
        <w:ind w:left="1717" w:hanging="1008"/>
      </w:pPr>
      <w:rPr>
        <w:rFonts w:hint="default"/>
      </w:rPr>
    </w:lvl>
    <w:lvl w:ilvl="5">
      <w:start w:val="1"/>
      <w:numFmt w:val="decimal"/>
      <w:pStyle w:val="Heading6"/>
      <w:lvlText w:val="%1.%2.%3.%4.%5.%6"/>
      <w:lvlJc w:val="left"/>
      <w:pPr>
        <w:tabs>
          <w:tab w:val="num" w:pos="1861"/>
        </w:tabs>
        <w:ind w:left="1861" w:hanging="1152"/>
      </w:pPr>
      <w:rPr>
        <w:rFonts w:hint="default"/>
      </w:rPr>
    </w:lvl>
    <w:lvl w:ilvl="6">
      <w:start w:val="1"/>
      <w:numFmt w:val="decimal"/>
      <w:pStyle w:val="Heading7"/>
      <w:lvlText w:val="%1.%2.%3.%4.%5.%6.%7"/>
      <w:lvlJc w:val="left"/>
      <w:pPr>
        <w:tabs>
          <w:tab w:val="num" w:pos="2005"/>
        </w:tabs>
        <w:ind w:left="2005" w:hanging="1296"/>
      </w:pPr>
      <w:rPr>
        <w:rFonts w:hint="default"/>
      </w:rPr>
    </w:lvl>
    <w:lvl w:ilvl="7">
      <w:start w:val="1"/>
      <w:numFmt w:val="decimal"/>
      <w:pStyle w:val="Heading8"/>
      <w:lvlText w:val="%1.%2.%3.%4.%5.%6.%7.%8"/>
      <w:lvlJc w:val="left"/>
      <w:pPr>
        <w:tabs>
          <w:tab w:val="num" w:pos="2149"/>
        </w:tabs>
        <w:ind w:left="2149" w:hanging="1440"/>
      </w:pPr>
      <w:rPr>
        <w:rFonts w:hint="default"/>
      </w:rPr>
    </w:lvl>
    <w:lvl w:ilvl="8">
      <w:start w:val="1"/>
      <w:numFmt w:val="decimal"/>
      <w:pStyle w:val="Heading9"/>
      <w:lvlText w:val="%1.%2.%3.%4.%5.%6.%7.%8.%9"/>
      <w:lvlJc w:val="left"/>
      <w:pPr>
        <w:tabs>
          <w:tab w:val="num" w:pos="2293"/>
        </w:tabs>
        <w:ind w:left="2293" w:hanging="1584"/>
      </w:pPr>
      <w:rPr>
        <w:rFonts w:hint="default"/>
      </w:rPr>
    </w:lvl>
  </w:abstractNum>
  <w:abstractNum w:abstractNumId="19">
    <w:nsid w:val="2BBA4885"/>
    <w:multiLevelType w:val="hybridMultilevel"/>
    <w:tmpl w:val="A7B0A1D8"/>
    <w:lvl w:ilvl="0" w:tplc="58923240">
      <w:start w:val="1"/>
      <w:numFmt w:val="bullet"/>
      <w:lvlText w:val="-"/>
      <w:lvlJc w:val="left"/>
      <w:pPr>
        <w:tabs>
          <w:tab w:val="num" w:pos="720"/>
        </w:tabs>
        <w:ind w:left="720" w:hanging="360"/>
      </w:pPr>
      <w:rPr>
        <w:rFonts w:ascii="Times New Roman" w:hAnsi="Times New Roman" w:hint="default"/>
      </w:rPr>
    </w:lvl>
    <w:lvl w:ilvl="1" w:tplc="38C2C85A" w:tentative="1">
      <w:start w:val="1"/>
      <w:numFmt w:val="bullet"/>
      <w:lvlText w:val="-"/>
      <w:lvlJc w:val="left"/>
      <w:pPr>
        <w:tabs>
          <w:tab w:val="num" w:pos="1440"/>
        </w:tabs>
        <w:ind w:left="1440" w:hanging="360"/>
      </w:pPr>
      <w:rPr>
        <w:rFonts w:ascii="Times New Roman" w:hAnsi="Times New Roman" w:hint="default"/>
      </w:rPr>
    </w:lvl>
    <w:lvl w:ilvl="2" w:tplc="BF50E770" w:tentative="1">
      <w:start w:val="1"/>
      <w:numFmt w:val="bullet"/>
      <w:lvlText w:val="-"/>
      <w:lvlJc w:val="left"/>
      <w:pPr>
        <w:tabs>
          <w:tab w:val="num" w:pos="2160"/>
        </w:tabs>
        <w:ind w:left="2160" w:hanging="360"/>
      </w:pPr>
      <w:rPr>
        <w:rFonts w:ascii="Times New Roman" w:hAnsi="Times New Roman" w:hint="default"/>
      </w:rPr>
    </w:lvl>
    <w:lvl w:ilvl="3" w:tplc="5D26FCBA" w:tentative="1">
      <w:start w:val="1"/>
      <w:numFmt w:val="bullet"/>
      <w:lvlText w:val="-"/>
      <w:lvlJc w:val="left"/>
      <w:pPr>
        <w:tabs>
          <w:tab w:val="num" w:pos="2880"/>
        </w:tabs>
        <w:ind w:left="2880" w:hanging="360"/>
      </w:pPr>
      <w:rPr>
        <w:rFonts w:ascii="Times New Roman" w:hAnsi="Times New Roman" w:hint="default"/>
      </w:rPr>
    </w:lvl>
    <w:lvl w:ilvl="4" w:tplc="3A064D0C" w:tentative="1">
      <w:start w:val="1"/>
      <w:numFmt w:val="bullet"/>
      <w:lvlText w:val="-"/>
      <w:lvlJc w:val="left"/>
      <w:pPr>
        <w:tabs>
          <w:tab w:val="num" w:pos="3600"/>
        </w:tabs>
        <w:ind w:left="3600" w:hanging="360"/>
      </w:pPr>
      <w:rPr>
        <w:rFonts w:ascii="Times New Roman" w:hAnsi="Times New Roman" w:hint="default"/>
      </w:rPr>
    </w:lvl>
    <w:lvl w:ilvl="5" w:tplc="416647E2" w:tentative="1">
      <w:start w:val="1"/>
      <w:numFmt w:val="bullet"/>
      <w:lvlText w:val="-"/>
      <w:lvlJc w:val="left"/>
      <w:pPr>
        <w:tabs>
          <w:tab w:val="num" w:pos="4320"/>
        </w:tabs>
        <w:ind w:left="4320" w:hanging="360"/>
      </w:pPr>
      <w:rPr>
        <w:rFonts w:ascii="Times New Roman" w:hAnsi="Times New Roman" w:hint="default"/>
      </w:rPr>
    </w:lvl>
    <w:lvl w:ilvl="6" w:tplc="109ECEC4" w:tentative="1">
      <w:start w:val="1"/>
      <w:numFmt w:val="bullet"/>
      <w:lvlText w:val="-"/>
      <w:lvlJc w:val="left"/>
      <w:pPr>
        <w:tabs>
          <w:tab w:val="num" w:pos="5040"/>
        </w:tabs>
        <w:ind w:left="5040" w:hanging="360"/>
      </w:pPr>
      <w:rPr>
        <w:rFonts w:ascii="Times New Roman" w:hAnsi="Times New Roman" w:hint="default"/>
      </w:rPr>
    </w:lvl>
    <w:lvl w:ilvl="7" w:tplc="B47EDB36" w:tentative="1">
      <w:start w:val="1"/>
      <w:numFmt w:val="bullet"/>
      <w:lvlText w:val="-"/>
      <w:lvlJc w:val="left"/>
      <w:pPr>
        <w:tabs>
          <w:tab w:val="num" w:pos="5760"/>
        </w:tabs>
        <w:ind w:left="5760" w:hanging="360"/>
      </w:pPr>
      <w:rPr>
        <w:rFonts w:ascii="Times New Roman" w:hAnsi="Times New Roman" w:hint="default"/>
      </w:rPr>
    </w:lvl>
    <w:lvl w:ilvl="8" w:tplc="2710E34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CE20F29"/>
    <w:multiLevelType w:val="hybridMultilevel"/>
    <w:tmpl w:val="9FFE4CCE"/>
    <w:lvl w:ilvl="0" w:tplc="E9FE4C52">
      <w:start w:val="1"/>
      <w:numFmt w:val="bullet"/>
      <w:lvlText w:val="-"/>
      <w:lvlJc w:val="left"/>
      <w:pPr>
        <w:tabs>
          <w:tab w:val="num" w:pos="720"/>
        </w:tabs>
        <w:ind w:left="720" w:hanging="360"/>
      </w:pPr>
      <w:rPr>
        <w:rFonts w:ascii="Times New Roman" w:hAnsi="Times New Roman" w:hint="default"/>
      </w:rPr>
    </w:lvl>
    <w:lvl w:ilvl="1" w:tplc="714A856A" w:tentative="1">
      <w:start w:val="1"/>
      <w:numFmt w:val="bullet"/>
      <w:lvlText w:val="-"/>
      <w:lvlJc w:val="left"/>
      <w:pPr>
        <w:tabs>
          <w:tab w:val="num" w:pos="1440"/>
        </w:tabs>
        <w:ind w:left="1440" w:hanging="360"/>
      </w:pPr>
      <w:rPr>
        <w:rFonts w:ascii="Times New Roman" w:hAnsi="Times New Roman" w:hint="default"/>
      </w:rPr>
    </w:lvl>
    <w:lvl w:ilvl="2" w:tplc="B8B44C94" w:tentative="1">
      <w:start w:val="1"/>
      <w:numFmt w:val="bullet"/>
      <w:lvlText w:val="-"/>
      <w:lvlJc w:val="left"/>
      <w:pPr>
        <w:tabs>
          <w:tab w:val="num" w:pos="2160"/>
        </w:tabs>
        <w:ind w:left="2160" w:hanging="360"/>
      </w:pPr>
      <w:rPr>
        <w:rFonts w:ascii="Times New Roman" w:hAnsi="Times New Roman" w:hint="default"/>
      </w:rPr>
    </w:lvl>
    <w:lvl w:ilvl="3" w:tplc="52E2FC68" w:tentative="1">
      <w:start w:val="1"/>
      <w:numFmt w:val="bullet"/>
      <w:lvlText w:val="-"/>
      <w:lvlJc w:val="left"/>
      <w:pPr>
        <w:tabs>
          <w:tab w:val="num" w:pos="2880"/>
        </w:tabs>
        <w:ind w:left="2880" w:hanging="360"/>
      </w:pPr>
      <w:rPr>
        <w:rFonts w:ascii="Times New Roman" w:hAnsi="Times New Roman" w:hint="default"/>
      </w:rPr>
    </w:lvl>
    <w:lvl w:ilvl="4" w:tplc="B852ADD8" w:tentative="1">
      <w:start w:val="1"/>
      <w:numFmt w:val="bullet"/>
      <w:lvlText w:val="-"/>
      <w:lvlJc w:val="left"/>
      <w:pPr>
        <w:tabs>
          <w:tab w:val="num" w:pos="3600"/>
        </w:tabs>
        <w:ind w:left="3600" w:hanging="360"/>
      </w:pPr>
      <w:rPr>
        <w:rFonts w:ascii="Times New Roman" w:hAnsi="Times New Roman" w:hint="default"/>
      </w:rPr>
    </w:lvl>
    <w:lvl w:ilvl="5" w:tplc="E020DF2E" w:tentative="1">
      <w:start w:val="1"/>
      <w:numFmt w:val="bullet"/>
      <w:lvlText w:val="-"/>
      <w:lvlJc w:val="left"/>
      <w:pPr>
        <w:tabs>
          <w:tab w:val="num" w:pos="4320"/>
        </w:tabs>
        <w:ind w:left="4320" w:hanging="360"/>
      </w:pPr>
      <w:rPr>
        <w:rFonts w:ascii="Times New Roman" w:hAnsi="Times New Roman" w:hint="default"/>
      </w:rPr>
    </w:lvl>
    <w:lvl w:ilvl="6" w:tplc="75C0E492" w:tentative="1">
      <w:start w:val="1"/>
      <w:numFmt w:val="bullet"/>
      <w:lvlText w:val="-"/>
      <w:lvlJc w:val="left"/>
      <w:pPr>
        <w:tabs>
          <w:tab w:val="num" w:pos="5040"/>
        </w:tabs>
        <w:ind w:left="5040" w:hanging="360"/>
      </w:pPr>
      <w:rPr>
        <w:rFonts w:ascii="Times New Roman" w:hAnsi="Times New Roman" w:hint="default"/>
      </w:rPr>
    </w:lvl>
    <w:lvl w:ilvl="7" w:tplc="6F98A25A" w:tentative="1">
      <w:start w:val="1"/>
      <w:numFmt w:val="bullet"/>
      <w:lvlText w:val="-"/>
      <w:lvlJc w:val="left"/>
      <w:pPr>
        <w:tabs>
          <w:tab w:val="num" w:pos="5760"/>
        </w:tabs>
        <w:ind w:left="5760" w:hanging="360"/>
      </w:pPr>
      <w:rPr>
        <w:rFonts w:ascii="Times New Roman" w:hAnsi="Times New Roman" w:hint="default"/>
      </w:rPr>
    </w:lvl>
    <w:lvl w:ilvl="8" w:tplc="08EA4B7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D8F0BF0"/>
    <w:multiLevelType w:val="hybridMultilevel"/>
    <w:tmpl w:val="4ED23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932F6B"/>
    <w:multiLevelType w:val="hybridMultilevel"/>
    <w:tmpl w:val="B64E629A"/>
    <w:lvl w:ilvl="0" w:tplc="4AF2B918">
      <w:start w:val="1"/>
      <w:numFmt w:val="decimal"/>
      <w:lvlText w:val="2.1.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C45DC2"/>
    <w:multiLevelType w:val="hybridMultilevel"/>
    <w:tmpl w:val="B42E0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AF3433"/>
    <w:multiLevelType w:val="hybridMultilevel"/>
    <w:tmpl w:val="1D943C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66DFB"/>
    <w:multiLevelType w:val="hybridMultilevel"/>
    <w:tmpl w:val="D5B6410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3C8B59DD"/>
    <w:multiLevelType w:val="multilevel"/>
    <w:tmpl w:val="6F5C99B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00659B5"/>
    <w:multiLevelType w:val="hybridMultilevel"/>
    <w:tmpl w:val="DCA2A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996206"/>
    <w:multiLevelType w:val="multilevel"/>
    <w:tmpl w:val="F9189D20"/>
    <w:lvl w:ilvl="0">
      <w:start w:val="4"/>
      <w:numFmt w:val="upperRoman"/>
      <w:lvlText w:val="%1."/>
      <w:lvlJc w:val="left"/>
      <w:pPr>
        <w:ind w:left="1146"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5DB276C"/>
    <w:multiLevelType w:val="hybridMultilevel"/>
    <w:tmpl w:val="886AE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85D3F"/>
    <w:multiLevelType w:val="hybridMultilevel"/>
    <w:tmpl w:val="AC1A0334"/>
    <w:lvl w:ilvl="0" w:tplc="8E18CB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A6C6B"/>
    <w:multiLevelType w:val="hybridMultilevel"/>
    <w:tmpl w:val="26920F04"/>
    <w:lvl w:ilvl="0" w:tplc="0CBCF08C">
      <w:start w:val="6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F020A"/>
    <w:multiLevelType w:val="hybridMultilevel"/>
    <w:tmpl w:val="00EA6956"/>
    <w:lvl w:ilvl="0" w:tplc="AE767DA4">
      <w:start w:val="1"/>
      <w:numFmt w:val="bullet"/>
      <w:lvlText w:val=""/>
      <w:lvlJc w:val="left"/>
      <w:pPr>
        <w:tabs>
          <w:tab w:val="num" w:pos="1463"/>
        </w:tabs>
        <w:ind w:left="1463" w:hanging="360"/>
      </w:pPr>
      <w:rPr>
        <w:rFonts w:ascii="Wingdings" w:hAnsi="Wingdings" w:hint="default"/>
      </w:rPr>
    </w:lvl>
    <w:lvl w:ilvl="1" w:tplc="AE767DA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DB4849"/>
    <w:multiLevelType w:val="hybridMultilevel"/>
    <w:tmpl w:val="BFCECC42"/>
    <w:lvl w:ilvl="0" w:tplc="B448AF8A">
      <w:start w:val="1"/>
      <w:numFmt w:val="bullet"/>
      <w:lvlText w:val="-"/>
      <w:lvlJc w:val="left"/>
      <w:pPr>
        <w:tabs>
          <w:tab w:val="num" w:pos="720"/>
        </w:tabs>
        <w:ind w:left="720" w:hanging="360"/>
      </w:pPr>
      <w:rPr>
        <w:rFonts w:ascii="Times New Roman" w:hAnsi="Times New Roman" w:hint="default"/>
      </w:rPr>
    </w:lvl>
    <w:lvl w:ilvl="1" w:tplc="D298B9C2" w:tentative="1">
      <w:start w:val="1"/>
      <w:numFmt w:val="bullet"/>
      <w:lvlText w:val="-"/>
      <w:lvlJc w:val="left"/>
      <w:pPr>
        <w:tabs>
          <w:tab w:val="num" w:pos="1440"/>
        </w:tabs>
        <w:ind w:left="1440" w:hanging="360"/>
      </w:pPr>
      <w:rPr>
        <w:rFonts w:ascii="Times New Roman" w:hAnsi="Times New Roman" w:hint="default"/>
      </w:rPr>
    </w:lvl>
    <w:lvl w:ilvl="2" w:tplc="CA3CD9B6" w:tentative="1">
      <w:start w:val="1"/>
      <w:numFmt w:val="bullet"/>
      <w:lvlText w:val="-"/>
      <w:lvlJc w:val="left"/>
      <w:pPr>
        <w:tabs>
          <w:tab w:val="num" w:pos="2160"/>
        </w:tabs>
        <w:ind w:left="2160" w:hanging="360"/>
      </w:pPr>
      <w:rPr>
        <w:rFonts w:ascii="Times New Roman" w:hAnsi="Times New Roman" w:hint="default"/>
      </w:rPr>
    </w:lvl>
    <w:lvl w:ilvl="3" w:tplc="A73C3828" w:tentative="1">
      <w:start w:val="1"/>
      <w:numFmt w:val="bullet"/>
      <w:lvlText w:val="-"/>
      <w:lvlJc w:val="left"/>
      <w:pPr>
        <w:tabs>
          <w:tab w:val="num" w:pos="2880"/>
        </w:tabs>
        <w:ind w:left="2880" w:hanging="360"/>
      </w:pPr>
      <w:rPr>
        <w:rFonts w:ascii="Times New Roman" w:hAnsi="Times New Roman" w:hint="default"/>
      </w:rPr>
    </w:lvl>
    <w:lvl w:ilvl="4" w:tplc="BE400CE6" w:tentative="1">
      <w:start w:val="1"/>
      <w:numFmt w:val="bullet"/>
      <w:lvlText w:val="-"/>
      <w:lvlJc w:val="left"/>
      <w:pPr>
        <w:tabs>
          <w:tab w:val="num" w:pos="3600"/>
        </w:tabs>
        <w:ind w:left="3600" w:hanging="360"/>
      </w:pPr>
      <w:rPr>
        <w:rFonts w:ascii="Times New Roman" w:hAnsi="Times New Roman" w:hint="default"/>
      </w:rPr>
    </w:lvl>
    <w:lvl w:ilvl="5" w:tplc="4E78CB74" w:tentative="1">
      <w:start w:val="1"/>
      <w:numFmt w:val="bullet"/>
      <w:lvlText w:val="-"/>
      <w:lvlJc w:val="left"/>
      <w:pPr>
        <w:tabs>
          <w:tab w:val="num" w:pos="4320"/>
        </w:tabs>
        <w:ind w:left="4320" w:hanging="360"/>
      </w:pPr>
      <w:rPr>
        <w:rFonts w:ascii="Times New Roman" w:hAnsi="Times New Roman" w:hint="default"/>
      </w:rPr>
    </w:lvl>
    <w:lvl w:ilvl="6" w:tplc="D592E86A" w:tentative="1">
      <w:start w:val="1"/>
      <w:numFmt w:val="bullet"/>
      <w:lvlText w:val="-"/>
      <w:lvlJc w:val="left"/>
      <w:pPr>
        <w:tabs>
          <w:tab w:val="num" w:pos="5040"/>
        </w:tabs>
        <w:ind w:left="5040" w:hanging="360"/>
      </w:pPr>
      <w:rPr>
        <w:rFonts w:ascii="Times New Roman" w:hAnsi="Times New Roman" w:hint="default"/>
      </w:rPr>
    </w:lvl>
    <w:lvl w:ilvl="7" w:tplc="DCB82B48" w:tentative="1">
      <w:start w:val="1"/>
      <w:numFmt w:val="bullet"/>
      <w:lvlText w:val="-"/>
      <w:lvlJc w:val="left"/>
      <w:pPr>
        <w:tabs>
          <w:tab w:val="num" w:pos="5760"/>
        </w:tabs>
        <w:ind w:left="5760" w:hanging="360"/>
      </w:pPr>
      <w:rPr>
        <w:rFonts w:ascii="Times New Roman" w:hAnsi="Times New Roman" w:hint="default"/>
      </w:rPr>
    </w:lvl>
    <w:lvl w:ilvl="8" w:tplc="B576162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E3849C8"/>
    <w:multiLevelType w:val="hybridMultilevel"/>
    <w:tmpl w:val="E6665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A0D5C"/>
    <w:multiLevelType w:val="multilevel"/>
    <w:tmpl w:val="4A90F012"/>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1C34E8D"/>
    <w:multiLevelType w:val="multilevel"/>
    <w:tmpl w:val="23D8600E"/>
    <w:lvl w:ilvl="0">
      <w:start w:val="1"/>
      <w:numFmt w:val="decimal"/>
      <w:lvlText w:val="%1."/>
      <w:lvlJc w:val="left"/>
      <w:pPr>
        <w:ind w:left="675" w:hanging="675"/>
      </w:pPr>
      <w:rPr>
        <w:rFonts w:hint="default"/>
        <w:b w:val="0"/>
        <w:i/>
      </w:rPr>
    </w:lvl>
    <w:lvl w:ilvl="1">
      <w:start w:val="4"/>
      <w:numFmt w:val="decimal"/>
      <w:lvlText w:val="%1.%2."/>
      <w:lvlJc w:val="left"/>
      <w:pPr>
        <w:ind w:left="720" w:hanging="720"/>
      </w:pPr>
      <w:rPr>
        <w:rFonts w:hint="default"/>
        <w:b w:val="0"/>
        <w:i/>
      </w:rPr>
    </w:lvl>
    <w:lvl w:ilvl="2">
      <w:start w:val="5"/>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37">
    <w:nsid w:val="62F64992"/>
    <w:multiLevelType w:val="hybridMultilevel"/>
    <w:tmpl w:val="C2604E4C"/>
    <w:lvl w:ilvl="0" w:tplc="59DA588E">
      <w:start w:val="1"/>
      <w:numFmt w:val="decimal"/>
      <w:lvlText w:val="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7A0697"/>
    <w:multiLevelType w:val="hybridMultilevel"/>
    <w:tmpl w:val="7B420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1015B6"/>
    <w:multiLevelType w:val="hybridMultilevel"/>
    <w:tmpl w:val="1C6480D4"/>
    <w:lvl w:ilvl="0" w:tplc="FD66C468">
      <w:start w:val="615"/>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nsid w:val="647B7BFA"/>
    <w:multiLevelType w:val="hybridMultilevel"/>
    <w:tmpl w:val="B6989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FA0AE1"/>
    <w:multiLevelType w:val="hybridMultilevel"/>
    <w:tmpl w:val="7610B6F0"/>
    <w:lvl w:ilvl="0" w:tplc="7034ED2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6371F9E"/>
    <w:multiLevelType w:val="hybridMultilevel"/>
    <w:tmpl w:val="8326A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141575"/>
    <w:multiLevelType w:val="hybridMultilevel"/>
    <w:tmpl w:val="9C34E394"/>
    <w:lvl w:ilvl="0" w:tplc="543283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D97143C"/>
    <w:multiLevelType w:val="hybridMultilevel"/>
    <w:tmpl w:val="0B8C34A6"/>
    <w:lvl w:ilvl="0" w:tplc="FD66C468">
      <w:start w:val="6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290799"/>
    <w:multiLevelType w:val="multilevel"/>
    <w:tmpl w:val="53A07782"/>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14F292B"/>
    <w:multiLevelType w:val="hybridMultilevel"/>
    <w:tmpl w:val="3DDA2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957C49"/>
    <w:multiLevelType w:val="multilevel"/>
    <w:tmpl w:val="7CF42692"/>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50F1146"/>
    <w:multiLevelType w:val="hybridMultilevel"/>
    <w:tmpl w:val="48BA6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F265FB"/>
    <w:multiLevelType w:val="hybridMultilevel"/>
    <w:tmpl w:val="D8D4C99A"/>
    <w:lvl w:ilvl="0" w:tplc="0CBCF08C">
      <w:start w:val="6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43"/>
  </w:num>
  <w:num w:numId="4">
    <w:abstractNumId w:val="11"/>
  </w:num>
  <w:num w:numId="5">
    <w:abstractNumId w:val="34"/>
  </w:num>
  <w:num w:numId="6">
    <w:abstractNumId w:val="41"/>
  </w:num>
  <w:num w:numId="7">
    <w:abstractNumId w:val="49"/>
  </w:num>
  <w:num w:numId="8">
    <w:abstractNumId w:val="2"/>
  </w:num>
  <w:num w:numId="9">
    <w:abstractNumId w:val="25"/>
  </w:num>
  <w:num w:numId="10">
    <w:abstractNumId w:val="1"/>
  </w:num>
  <w:num w:numId="11">
    <w:abstractNumId w:val="8"/>
  </w:num>
  <w:num w:numId="12">
    <w:abstractNumId w:val="42"/>
  </w:num>
  <w:num w:numId="13">
    <w:abstractNumId w:val="37"/>
  </w:num>
  <w:num w:numId="14">
    <w:abstractNumId w:val="5"/>
  </w:num>
  <w:num w:numId="15">
    <w:abstractNumId w:val="22"/>
  </w:num>
  <w:num w:numId="16">
    <w:abstractNumId w:val="23"/>
  </w:num>
  <w:num w:numId="17">
    <w:abstractNumId w:val="15"/>
  </w:num>
  <w:num w:numId="18">
    <w:abstractNumId w:val="36"/>
  </w:num>
  <w:num w:numId="19">
    <w:abstractNumId w:val="9"/>
  </w:num>
  <w:num w:numId="20">
    <w:abstractNumId w:val="46"/>
  </w:num>
  <w:num w:numId="21">
    <w:abstractNumId w:val="44"/>
  </w:num>
  <w:num w:numId="22">
    <w:abstractNumId w:val="39"/>
  </w:num>
  <w:num w:numId="23">
    <w:abstractNumId w:val="14"/>
  </w:num>
  <w:num w:numId="24">
    <w:abstractNumId w:val="17"/>
  </w:num>
  <w:num w:numId="25">
    <w:abstractNumId w:val="48"/>
  </w:num>
  <w:num w:numId="26">
    <w:abstractNumId w:val="21"/>
  </w:num>
  <w:num w:numId="27">
    <w:abstractNumId w:val="6"/>
  </w:num>
  <w:num w:numId="28">
    <w:abstractNumId w:val="24"/>
  </w:num>
  <w:num w:numId="29">
    <w:abstractNumId w:val="12"/>
  </w:num>
  <w:num w:numId="30">
    <w:abstractNumId w:val="29"/>
  </w:num>
  <w:num w:numId="31">
    <w:abstractNumId w:val="40"/>
  </w:num>
  <w:num w:numId="32">
    <w:abstractNumId w:val="13"/>
  </w:num>
  <w:num w:numId="33">
    <w:abstractNumId w:val="38"/>
  </w:num>
  <w:num w:numId="34">
    <w:abstractNumId w:val="27"/>
  </w:num>
  <w:num w:numId="35">
    <w:abstractNumId w:val="28"/>
  </w:num>
  <w:num w:numId="36">
    <w:abstractNumId w:val="31"/>
  </w:num>
  <w:num w:numId="37">
    <w:abstractNumId w:val="35"/>
  </w:num>
  <w:num w:numId="38">
    <w:abstractNumId w:val="26"/>
  </w:num>
  <w:num w:numId="39">
    <w:abstractNumId w:val="16"/>
  </w:num>
  <w:num w:numId="40">
    <w:abstractNumId w:val="4"/>
  </w:num>
  <w:num w:numId="41">
    <w:abstractNumId w:val="3"/>
  </w:num>
  <w:num w:numId="42">
    <w:abstractNumId w:val="30"/>
  </w:num>
  <w:num w:numId="43">
    <w:abstractNumId w:val="45"/>
  </w:num>
  <w:num w:numId="44">
    <w:abstractNumId w:val="0"/>
  </w:num>
  <w:num w:numId="45">
    <w:abstractNumId w:val="33"/>
  </w:num>
  <w:num w:numId="46">
    <w:abstractNumId w:val="19"/>
  </w:num>
  <w:num w:numId="47">
    <w:abstractNumId w:val="7"/>
  </w:num>
  <w:num w:numId="48">
    <w:abstractNumId w:val="20"/>
  </w:num>
  <w:num w:numId="49">
    <w:abstractNumId w:val="10"/>
  </w:num>
  <w:num w:numId="50">
    <w:abstractNumId w:val="4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66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95"/>
    <w:rsid w:val="000007B6"/>
    <w:rsid w:val="000009AC"/>
    <w:rsid w:val="00001971"/>
    <w:rsid w:val="00001D0A"/>
    <w:rsid w:val="00002599"/>
    <w:rsid w:val="00003253"/>
    <w:rsid w:val="0000438F"/>
    <w:rsid w:val="000045BC"/>
    <w:rsid w:val="00004B70"/>
    <w:rsid w:val="00004EC1"/>
    <w:rsid w:val="000055FA"/>
    <w:rsid w:val="000060A1"/>
    <w:rsid w:val="0000646B"/>
    <w:rsid w:val="00006A55"/>
    <w:rsid w:val="00006E68"/>
    <w:rsid w:val="0000719B"/>
    <w:rsid w:val="00007B17"/>
    <w:rsid w:val="00010F08"/>
    <w:rsid w:val="0001120D"/>
    <w:rsid w:val="00013375"/>
    <w:rsid w:val="00013622"/>
    <w:rsid w:val="00013C36"/>
    <w:rsid w:val="00013C3C"/>
    <w:rsid w:val="000148A9"/>
    <w:rsid w:val="00014963"/>
    <w:rsid w:val="00014D89"/>
    <w:rsid w:val="00015347"/>
    <w:rsid w:val="000153C4"/>
    <w:rsid w:val="00015543"/>
    <w:rsid w:val="00015E2B"/>
    <w:rsid w:val="0001661C"/>
    <w:rsid w:val="0001693B"/>
    <w:rsid w:val="00017EE4"/>
    <w:rsid w:val="000208A0"/>
    <w:rsid w:val="0002125E"/>
    <w:rsid w:val="0002203C"/>
    <w:rsid w:val="000221C1"/>
    <w:rsid w:val="0002273F"/>
    <w:rsid w:val="0002319F"/>
    <w:rsid w:val="00024C6C"/>
    <w:rsid w:val="00025662"/>
    <w:rsid w:val="00025FD0"/>
    <w:rsid w:val="000270AE"/>
    <w:rsid w:val="00027F13"/>
    <w:rsid w:val="00030968"/>
    <w:rsid w:val="00030994"/>
    <w:rsid w:val="000317DC"/>
    <w:rsid w:val="0003191A"/>
    <w:rsid w:val="00031F50"/>
    <w:rsid w:val="0003224A"/>
    <w:rsid w:val="00032349"/>
    <w:rsid w:val="00032BC2"/>
    <w:rsid w:val="00033083"/>
    <w:rsid w:val="00033745"/>
    <w:rsid w:val="000337DB"/>
    <w:rsid w:val="00033C5F"/>
    <w:rsid w:val="00034F1D"/>
    <w:rsid w:val="00035443"/>
    <w:rsid w:val="00035A86"/>
    <w:rsid w:val="000374F7"/>
    <w:rsid w:val="000416B4"/>
    <w:rsid w:val="00041811"/>
    <w:rsid w:val="000419B8"/>
    <w:rsid w:val="00041DE7"/>
    <w:rsid w:val="00041FFF"/>
    <w:rsid w:val="00042051"/>
    <w:rsid w:val="000436A3"/>
    <w:rsid w:val="000439A4"/>
    <w:rsid w:val="00043EAE"/>
    <w:rsid w:val="00043FA2"/>
    <w:rsid w:val="0004438A"/>
    <w:rsid w:val="000444C3"/>
    <w:rsid w:val="00044516"/>
    <w:rsid w:val="000450CD"/>
    <w:rsid w:val="000468C6"/>
    <w:rsid w:val="00046D11"/>
    <w:rsid w:val="0004733D"/>
    <w:rsid w:val="000473D2"/>
    <w:rsid w:val="0004776E"/>
    <w:rsid w:val="00047B81"/>
    <w:rsid w:val="0005039C"/>
    <w:rsid w:val="000506A7"/>
    <w:rsid w:val="0005170D"/>
    <w:rsid w:val="00051D3E"/>
    <w:rsid w:val="000523A5"/>
    <w:rsid w:val="00052EBA"/>
    <w:rsid w:val="00053858"/>
    <w:rsid w:val="00055366"/>
    <w:rsid w:val="000601DB"/>
    <w:rsid w:val="0006079A"/>
    <w:rsid w:val="000614F2"/>
    <w:rsid w:val="00061538"/>
    <w:rsid w:val="000619A3"/>
    <w:rsid w:val="00062200"/>
    <w:rsid w:val="00062909"/>
    <w:rsid w:val="00062E51"/>
    <w:rsid w:val="00062EDA"/>
    <w:rsid w:val="000631F4"/>
    <w:rsid w:val="000636EF"/>
    <w:rsid w:val="0006642B"/>
    <w:rsid w:val="00066D95"/>
    <w:rsid w:val="00067494"/>
    <w:rsid w:val="0006797C"/>
    <w:rsid w:val="00067CEF"/>
    <w:rsid w:val="00070DB3"/>
    <w:rsid w:val="00071ABE"/>
    <w:rsid w:val="00071BDD"/>
    <w:rsid w:val="00071E70"/>
    <w:rsid w:val="0007218C"/>
    <w:rsid w:val="00072287"/>
    <w:rsid w:val="000727D8"/>
    <w:rsid w:val="00073000"/>
    <w:rsid w:val="0007341A"/>
    <w:rsid w:val="00073658"/>
    <w:rsid w:val="00073A9F"/>
    <w:rsid w:val="00073F28"/>
    <w:rsid w:val="0007427A"/>
    <w:rsid w:val="0007461D"/>
    <w:rsid w:val="000753E0"/>
    <w:rsid w:val="00076009"/>
    <w:rsid w:val="00076B91"/>
    <w:rsid w:val="00076D9D"/>
    <w:rsid w:val="0007799C"/>
    <w:rsid w:val="00080791"/>
    <w:rsid w:val="00082946"/>
    <w:rsid w:val="00082E54"/>
    <w:rsid w:val="00083875"/>
    <w:rsid w:val="00083A1E"/>
    <w:rsid w:val="00083CFF"/>
    <w:rsid w:val="00083DF7"/>
    <w:rsid w:val="000842D1"/>
    <w:rsid w:val="0008554C"/>
    <w:rsid w:val="00087648"/>
    <w:rsid w:val="0008790B"/>
    <w:rsid w:val="000879D9"/>
    <w:rsid w:val="000906B9"/>
    <w:rsid w:val="000908F1"/>
    <w:rsid w:val="00090EED"/>
    <w:rsid w:val="00091618"/>
    <w:rsid w:val="000917FE"/>
    <w:rsid w:val="00091954"/>
    <w:rsid w:val="00091B06"/>
    <w:rsid w:val="00092514"/>
    <w:rsid w:val="000930BF"/>
    <w:rsid w:val="00093285"/>
    <w:rsid w:val="000952D7"/>
    <w:rsid w:val="00095991"/>
    <w:rsid w:val="00095B02"/>
    <w:rsid w:val="0009611F"/>
    <w:rsid w:val="000963E7"/>
    <w:rsid w:val="000966F6"/>
    <w:rsid w:val="00096EA7"/>
    <w:rsid w:val="00097325"/>
    <w:rsid w:val="00097503"/>
    <w:rsid w:val="00097B55"/>
    <w:rsid w:val="000A00B1"/>
    <w:rsid w:val="000A142B"/>
    <w:rsid w:val="000A177C"/>
    <w:rsid w:val="000A1C28"/>
    <w:rsid w:val="000A1FD9"/>
    <w:rsid w:val="000A204E"/>
    <w:rsid w:val="000A2282"/>
    <w:rsid w:val="000A2B65"/>
    <w:rsid w:val="000A3E0C"/>
    <w:rsid w:val="000A40C9"/>
    <w:rsid w:val="000A502C"/>
    <w:rsid w:val="000A58CF"/>
    <w:rsid w:val="000A64A6"/>
    <w:rsid w:val="000A6A9D"/>
    <w:rsid w:val="000A6FDC"/>
    <w:rsid w:val="000A7225"/>
    <w:rsid w:val="000A7565"/>
    <w:rsid w:val="000A7712"/>
    <w:rsid w:val="000A7764"/>
    <w:rsid w:val="000B0158"/>
    <w:rsid w:val="000B0C18"/>
    <w:rsid w:val="000B1124"/>
    <w:rsid w:val="000B13C6"/>
    <w:rsid w:val="000B15C2"/>
    <w:rsid w:val="000B17FD"/>
    <w:rsid w:val="000B18BB"/>
    <w:rsid w:val="000B1973"/>
    <w:rsid w:val="000B2EF5"/>
    <w:rsid w:val="000B354B"/>
    <w:rsid w:val="000B3CFD"/>
    <w:rsid w:val="000B3DC5"/>
    <w:rsid w:val="000B4E01"/>
    <w:rsid w:val="000B4E22"/>
    <w:rsid w:val="000B5456"/>
    <w:rsid w:val="000B6B25"/>
    <w:rsid w:val="000B7B16"/>
    <w:rsid w:val="000C01C9"/>
    <w:rsid w:val="000C0302"/>
    <w:rsid w:val="000C03A6"/>
    <w:rsid w:val="000C0F9A"/>
    <w:rsid w:val="000C1107"/>
    <w:rsid w:val="000C204A"/>
    <w:rsid w:val="000C2246"/>
    <w:rsid w:val="000C2C84"/>
    <w:rsid w:val="000C3B86"/>
    <w:rsid w:val="000C3CAD"/>
    <w:rsid w:val="000C48E1"/>
    <w:rsid w:val="000C4E68"/>
    <w:rsid w:val="000C53E7"/>
    <w:rsid w:val="000C54A4"/>
    <w:rsid w:val="000C5923"/>
    <w:rsid w:val="000C657B"/>
    <w:rsid w:val="000C795A"/>
    <w:rsid w:val="000D09C5"/>
    <w:rsid w:val="000D11A2"/>
    <w:rsid w:val="000D15F0"/>
    <w:rsid w:val="000D1B54"/>
    <w:rsid w:val="000D1B58"/>
    <w:rsid w:val="000D2183"/>
    <w:rsid w:val="000D2323"/>
    <w:rsid w:val="000D2346"/>
    <w:rsid w:val="000D286F"/>
    <w:rsid w:val="000D3A45"/>
    <w:rsid w:val="000D476E"/>
    <w:rsid w:val="000D479F"/>
    <w:rsid w:val="000D56EB"/>
    <w:rsid w:val="000D5E90"/>
    <w:rsid w:val="000D6057"/>
    <w:rsid w:val="000D6328"/>
    <w:rsid w:val="000D6761"/>
    <w:rsid w:val="000D6962"/>
    <w:rsid w:val="000D6972"/>
    <w:rsid w:val="000E1745"/>
    <w:rsid w:val="000E1E22"/>
    <w:rsid w:val="000E1FC2"/>
    <w:rsid w:val="000E22CA"/>
    <w:rsid w:val="000E2E72"/>
    <w:rsid w:val="000E32D7"/>
    <w:rsid w:val="000E337D"/>
    <w:rsid w:val="000E3C4F"/>
    <w:rsid w:val="000E40D5"/>
    <w:rsid w:val="000E412A"/>
    <w:rsid w:val="000E4337"/>
    <w:rsid w:val="000E4843"/>
    <w:rsid w:val="000E57FE"/>
    <w:rsid w:val="000E641D"/>
    <w:rsid w:val="000E6E25"/>
    <w:rsid w:val="000E7460"/>
    <w:rsid w:val="000E7AA3"/>
    <w:rsid w:val="000F0E86"/>
    <w:rsid w:val="000F1771"/>
    <w:rsid w:val="000F193C"/>
    <w:rsid w:val="000F2377"/>
    <w:rsid w:val="000F256D"/>
    <w:rsid w:val="000F2AFD"/>
    <w:rsid w:val="000F3021"/>
    <w:rsid w:val="000F3D75"/>
    <w:rsid w:val="000F4204"/>
    <w:rsid w:val="000F470B"/>
    <w:rsid w:val="000F53A1"/>
    <w:rsid w:val="000F5710"/>
    <w:rsid w:val="000F58B3"/>
    <w:rsid w:val="000F5B0A"/>
    <w:rsid w:val="000F5CEB"/>
    <w:rsid w:val="000F71BE"/>
    <w:rsid w:val="000F7462"/>
    <w:rsid w:val="000F7E49"/>
    <w:rsid w:val="001008AA"/>
    <w:rsid w:val="00100D3B"/>
    <w:rsid w:val="0010141D"/>
    <w:rsid w:val="001021F6"/>
    <w:rsid w:val="00102D07"/>
    <w:rsid w:val="00103B0C"/>
    <w:rsid w:val="00103C61"/>
    <w:rsid w:val="001040DD"/>
    <w:rsid w:val="0010443C"/>
    <w:rsid w:val="00104FE7"/>
    <w:rsid w:val="00105147"/>
    <w:rsid w:val="0010540F"/>
    <w:rsid w:val="001054E0"/>
    <w:rsid w:val="001057F0"/>
    <w:rsid w:val="0010594F"/>
    <w:rsid w:val="00105A01"/>
    <w:rsid w:val="00106628"/>
    <w:rsid w:val="0010742F"/>
    <w:rsid w:val="001078C7"/>
    <w:rsid w:val="00107B30"/>
    <w:rsid w:val="00107F22"/>
    <w:rsid w:val="001107D1"/>
    <w:rsid w:val="00110BB0"/>
    <w:rsid w:val="00110C93"/>
    <w:rsid w:val="00111082"/>
    <w:rsid w:val="001122BD"/>
    <w:rsid w:val="00112FE3"/>
    <w:rsid w:val="00113C53"/>
    <w:rsid w:val="00113CB6"/>
    <w:rsid w:val="0011436F"/>
    <w:rsid w:val="0011549D"/>
    <w:rsid w:val="00115DB3"/>
    <w:rsid w:val="00117235"/>
    <w:rsid w:val="00117DFF"/>
    <w:rsid w:val="00120ACE"/>
    <w:rsid w:val="00120D0E"/>
    <w:rsid w:val="00120E55"/>
    <w:rsid w:val="001214FA"/>
    <w:rsid w:val="00121B9F"/>
    <w:rsid w:val="00122012"/>
    <w:rsid w:val="001229F0"/>
    <w:rsid w:val="0012307E"/>
    <w:rsid w:val="00123FE7"/>
    <w:rsid w:val="00124A0B"/>
    <w:rsid w:val="001253B5"/>
    <w:rsid w:val="001255D0"/>
    <w:rsid w:val="00125E56"/>
    <w:rsid w:val="00126017"/>
    <w:rsid w:val="00127727"/>
    <w:rsid w:val="001277EB"/>
    <w:rsid w:val="001304A0"/>
    <w:rsid w:val="0013065C"/>
    <w:rsid w:val="00130C23"/>
    <w:rsid w:val="001311FF"/>
    <w:rsid w:val="00131887"/>
    <w:rsid w:val="0013208E"/>
    <w:rsid w:val="0013240E"/>
    <w:rsid w:val="001325D0"/>
    <w:rsid w:val="001331DF"/>
    <w:rsid w:val="001340A2"/>
    <w:rsid w:val="001355C0"/>
    <w:rsid w:val="0013582E"/>
    <w:rsid w:val="00135D1E"/>
    <w:rsid w:val="001360E7"/>
    <w:rsid w:val="00140246"/>
    <w:rsid w:val="0014044A"/>
    <w:rsid w:val="00140568"/>
    <w:rsid w:val="00140B1C"/>
    <w:rsid w:val="00140CB2"/>
    <w:rsid w:val="00140E0C"/>
    <w:rsid w:val="00140F86"/>
    <w:rsid w:val="001410BA"/>
    <w:rsid w:val="001413EC"/>
    <w:rsid w:val="0014149C"/>
    <w:rsid w:val="0014172D"/>
    <w:rsid w:val="0014190D"/>
    <w:rsid w:val="00141F8E"/>
    <w:rsid w:val="0014230A"/>
    <w:rsid w:val="001425FB"/>
    <w:rsid w:val="00143225"/>
    <w:rsid w:val="0014534D"/>
    <w:rsid w:val="001458C0"/>
    <w:rsid w:val="00145AFC"/>
    <w:rsid w:val="00145D73"/>
    <w:rsid w:val="001461E1"/>
    <w:rsid w:val="00146B32"/>
    <w:rsid w:val="00146C19"/>
    <w:rsid w:val="001470F8"/>
    <w:rsid w:val="00147734"/>
    <w:rsid w:val="001478B0"/>
    <w:rsid w:val="001503E1"/>
    <w:rsid w:val="00150815"/>
    <w:rsid w:val="00150BFD"/>
    <w:rsid w:val="0015206D"/>
    <w:rsid w:val="001525E5"/>
    <w:rsid w:val="00152619"/>
    <w:rsid w:val="0015284C"/>
    <w:rsid w:val="00152938"/>
    <w:rsid w:val="00152A2B"/>
    <w:rsid w:val="00153CA2"/>
    <w:rsid w:val="00154ED3"/>
    <w:rsid w:val="00155612"/>
    <w:rsid w:val="0015632A"/>
    <w:rsid w:val="00156DC1"/>
    <w:rsid w:val="00156EE7"/>
    <w:rsid w:val="0015742A"/>
    <w:rsid w:val="0016089F"/>
    <w:rsid w:val="001609FE"/>
    <w:rsid w:val="00161212"/>
    <w:rsid w:val="00161292"/>
    <w:rsid w:val="001617F6"/>
    <w:rsid w:val="001620B6"/>
    <w:rsid w:val="00163293"/>
    <w:rsid w:val="001632FB"/>
    <w:rsid w:val="00163691"/>
    <w:rsid w:val="00163F42"/>
    <w:rsid w:val="0016470B"/>
    <w:rsid w:val="0016475E"/>
    <w:rsid w:val="00164D2E"/>
    <w:rsid w:val="00164ECF"/>
    <w:rsid w:val="00165213"/>
    <w:rsid w:val="0016526A"/>
    <w:rsid w:val="00165BA1"/>
    <w:rsid w:val="001660C8"/>
    <w:rsid w:val="0016673B"/>
    <w:rsid w:val="00166E6E"/>
    <w:rsid w:val="001675B1"/>
    <w:rsid w:val="00167A08"/>
    <w:rsid w:val="001705D4"/>
    <w:rsid w:val="00170DFE"/>
    <w:rsid w:val="0017167C"/>
    <w:rsid w:val="001720CF"/>
    <w:rsid w:val="00172817"/>
    <w:rsid w:val="00172881"/>
    <w:rsid w:val="001732DC"/>
    <w:rsid w:val="0017348D"/>
    <w:rsid w:val="00173490"/>
    <w:rsid w:val="00173E73"/>
    <w:rsid w:val="001744B1"/>
    <w:rsid w:val="001748FB"/>
    <w:rsid w:val="001765A5"/>
    <w:rsid w:val="00176661"/>
    <w:rsid w:val="00177751"/>
    <w:rsid w:val="001777FF"/>
    <w:rsid w:val="00177EAE"/>
    <w:rsid w:val="0018027B"/>
    <w:rsid w:val="00180666"/>
    <w:rsid w:val="001808B6"/>
    <w:rsid w:val="001825FB"/>
    <w:rsid w:val="001828BD"/>
    <w:rsid w:val="001829C0"/>
    <w:rsid w:val="00183442"/>
    <w:rsid w:val="00183A2B"/>
    <w:rsid w:val="00183ABD"/>
    <w:rsid w:val="00183F19"/>
    <w:rsid w:val="00184810"/>
    <w:rsid w:val="00185EB2"/>
    <w:rsid w:val="001865CD"/>
    <w:rsid w:val="00187EDC"/>
    <w:rsid w:val="0019007B"/>
    <w:rsid w:val="001905A8"/>
    <w:rsid w:val="0019064D"/>
    <w:rsid w:val="0019081A"/>
    <w:rsid w:val="001909CE"/>
    <w:rsid w:val="0019174C"/>
    <w:rsid w:val="00191A1B"/>
    <w:rsid w:val="001928A1"/>
    <w:rsid w:val="00192AB8"/>
    <w:rsid w:val="00193304"/>
    <w:rsid w:val="0019362E"/>
    <w:rsid w:val="00193870"/>
    <w:rsid w:val="001939C1"/>
    <w:rsid w:val="00193B46"/>
    <w:rsid w:val="00193E17"/>
    <w:rsid w:val="00195956"/>
    <w:rsid w:val="001962BC"/>
    <w:rsid w:val="00196E30"/>
    <w:rsid w:val="001A03AD"/>
    <w:rsid w:val="001A0855"/>
    <w:rsid w:val="001A0A84"/>
    <w:rsid w:val="001A0EE7"/>
    <w:rsid w:val="001A12A8"/>
    <w:rsid w:val="001A1822"/>
    <w:rsid w:val="001A1F4D"/>
    <w:rsid w:val="001A26FA"/>
    <w:rsid w:val="001A3053"/>
    <w:rsid w:val="001A332A"/>
    <w:rsid w:val="001A369A"/>
    <w:rsid w:val="001A372E"/>
    <w:rsid w:val="001A3D5C"/>
    <w:rsid w:val="001A3DD0"/>
    <w:rsid w:val="001A4025"/>
    <w:rsid w:val="001A4485"/>
    <w:rsid w:val="001A47EC"/>
    <w:rsid w:val="001A4A45"/>
    <w:rsid w:val="001A4A5A"/>
    <w:rsid w:val="001A4E88"/>
    <w:rsid w:val="001A6C4A"/>
    <w:rsid w:val="001B02E2"/>
    <w:rsid w:val="001B0A54"/>
    <w:rsid w:val="001B0B66"/>
    <w:rsid w:val="001B0E03"/>
    <w:rsid w:val="001B19E1"/>
    <w:rsid w:val="001B1A11"/>
    <w:rsid w:val="001B1B27"/>
    <w:rsid w:val="001B2AC0"/>
    <w:rsid w:val="001B2B3A"/>
    <w:rsid w:val="001B3892"/>
    <w:rsid w:val="001B4878"/>
    <w:rsid w:val="001B6380"/>
    <w:rsid w:val="001B6CE9"/>
    <w:rsid w:val="001B6D81"/>
    <w:rsid w:val="001B7EBD"/>
    <w:rsid w:val="001C02D9"/>
    <w:rsid w:val="001C0DB0"/>
    <w:rsid w:val="001C0F8B"/>
    <w:rsid w:val="001C1003"/>
    <w:rsid w:val="001C147F"/>
    <w:rsid w:val="001C19F6"/>
    <w:rsid w:val="001C1F25"/>
    <w:rsid w:val="001C25F4"/>
    <w:rsid w:val="001C28D6"/>
    <w:rsid w:val="001C2B01"/>
    <w:rsid w:val="001C34A0"/>
    <w:rsid w:val="001C38CA"/>
    <w:rsid w:val="001C3909"/>
    <w:rsid w:val="001C3C63"/>
    <w:rsid w:val="001C426E"/>
    <w:rsid w:val="001C437C"/>
    <w:rsid w:val="001C4E72"/>
    <w:rsid w:val="001C51DC"/>
    <w:rsid w:val="001C5917"/>
    <w:rsid w:val="001C6A31"/>
    <w:rsid w:val="001C6D58"/>
    <w:rsid w:val="001C6DF0"/>
    <w:rsid w:val="001C789C"/>
    <w:rsid w:val="001D0180"/>
    <w:rsid w:val="001D02E5"/>
    <w:rsid w:val="001D0606"/>
    <w:rsid w:val="001D0E99"/>
    <w:rsid w:val="001D1074"/>
    <w:rsid w:val="001D108D"/>
    <w:rsid w:val="001D26BB"/>
    <w:rsid w:val="001D2CE6"/>
    <w:rsid w:val="001D2D8C"/>
    <w:rsid w:val="001D2FFA"/>
    <w:rsid w:val="001D3871"/>
    <w:rsid w:val="001D4FE6"/>
    <w:rsid w:val="001D51BB"/>
    <w:rsid w:val="001D51FE"/>
    <w:rsid w:val="001D5FF3"/>
    <w:rsid w:val="001D61FB"/>
    <w:rsid w:val="001D6462"/>
    <w:rsid w:val="001D6CF8"/>
    <w:rsid w:val="001D7DAC"/>
    <w:rsid w:val="001D7F42"/>
    <w:rsid w:val="001E099C"/>
    <w:rsid w:val="001E1188"/>
    <w:rsid w:val="001E147B"/>
    <w:rsid w:val="001E1B59"/>
    <w:rsid w:val="001E3075"/>
    <w:rsid w:val="001E31CC"/>
    <w:rsid w:val="001E3F17"/>
    <w:rsid w:val="001E3F59"/>
    <w:rsid w:val="001E40DD"/>
    <w:rsid w:val="001E425F"/>
    <w:rsid w:val="001E45BB"/>
    <w:rsid w:val="001E52EC"/>
    <w:rsid w:val="001E5581"/>
    <w:rsid w:val="001E5617"/>
    <w:rsid w:val="001E61B9"/>
    <w:rsid w:val="001E62B1"/>
    <w:rsid w:val="001E6946"/>
    <w:rsid w:val="001E6CA5"/>
    <w:rsid w:val="001E6ECD"/>
    <w:rsid w:val="001E6EDA"/>
    <w:rsid w:val="001E76FB"/>
    <w:rsid w:val="001E7A49"/>
    <w:rsid w:val="001E7E64"/>
    <w:rsid w:val="001F21B5"/>
    <w:rsid w:val="001F287E"/>
    <w:rsid w:val="001F3166"/>
    <w:rsid w:val="001F3DCC"/>
    <w:rsid w:val="001F4712"/>
    <w:rsid w:val="001F5300"/>
    <w:rsid w:val="00200346"/>
    <w:rsid w:val="00201748"/>
    <w:rsid w:val="002027C0"/>
    <w:rsid w:val="00202A8E"/>
    <w:rsid w:val="00202DBC"/>
    <w:rsid w:val="00203168"/>
    <w:rsid w:val="00203933"/>
    <w:rsid w:val="0020399C"/>
    <w:rsid w:val="002045F8"/>
    <w:rsid w:val="00204B24"/>
    <w:rsid w:val="00204BED"/>
    <w:rsid w:val="0020526F"/>
    <w:rsid w:val="00205EB6"/>
    <w:rsid w:val="0020678D"/>
    <w:rsid w:val="00206A89"/>
    <w:rsid w:val="00206DD1"/>
    <w:rsid w:val="00206E3C"/>
    <w:rsid w:val="00206EE6"/>
    <w:rsid w:val="002071B2"/>
    <w:rsid w:val="00207C6A"/>
    <w:rsid w:val="00207C73"/>
    <w:rsid w:val="0021013D"/>
    <w:rsid w:val="002101FB"/>
    <w:rsid w:val="00210E24"/>
    <w:rsid w:val="00210F78"/>
    <w:rsid w:val="00211C24"/>
    <w:rsid w:val="00211DA9"/>
    <w:rsid w:val="002120C0"/>
    <w:rsid w:val="0021260D"/>
    <w:rsid w:val="00212796"/>
    <w:rsid w:val="00214723"/>
    <w:rsid w:val="0021476B"/>
    <w:rsid w:val="00214CE0"/>
    <w:rsid w:val="0021616F"/>
    <w:rsid w:val="0021653E"/>
    <w:rsid w:val="00216C96"/>
    <w:rsid w:val="00216D2E"/>
    <w:rsid w:val="002176AD"/>
    <w:rsid w:val="002217FF"/>
    <w:rsid w:val="002221AE"/>
    <w:rsid w:val="00222576"/>
    <w:rsid w:val="00223291"/>
    <w:rsid w:val="00223405"/>
    <w:rsid w:val="00223409"/>
    <w:rsid w:val="00223956"/>
    <w:rsid w:val="00223A5A"/>
    <w:rsid w:val="00224372"/>
    <w:rsid w:val="0022478B"/>
    <w:rsid w:val="002247F7"/>
    <w:rsid w:val="002248FD"/>
    <w:rsid w:val="0022525C"/>
    <w:rsid w:val="002254FC"/>
    <w:rsid w:val="00225B8A"/>
    <w:rsid w:val="00225D40"/>
    <w:rsid w:val="0023059F"/>
    <w:rsid w:val="00230979"/>
    <w:rsid w:val="002319C0"/>
    <w:rsid w:val="00231A93"/>
    <w:rsid w:val="00232C98"/>
    <w:rsid w:val="00233065"/>
    <w:rsid w:val="002330FA"/>
    <w:rsid w:val="0023335F"/>
    <w:rsid w:val="00233B2D"/>
    <w:rsid w:val="00234AD1"/>
    <w:rsid w:val="00235203"/>
    <w:rsid w:val="00235941"/>
    <w:rsid w:val="002360B4"/>
    <w:rsid w:val="0023645E"/>
    <w:rsid w:val="00236483"/>
    <w:rsid w:val="00237722"/>
    <w:rsid w:val="002378B1"/>
    <w:rsid w:val="00240288"/>
    <w:rsid w:val="00240DE4"/>
    <w:rsid w:val="0024151E"/>
    <w:rsid w:val="00241B37"/>
    <w:rsid w:val="0024254C"/>
    <w:rsid w:val="0024271B"/>
    <w:rsid w:val="0024401C"/>
    <w:rsid w:val="002460A7"/>
    <w:rsid w:val="002478D5"/>
    <w:rsid w:val="00247F5E"/>
    <w:rsid w:val="002504B3"/>
    <w:rsid w:val="00250589"/>
    <w:rsid w:val="0025090D"/>
    <w:rsid w:val="00251343"/>
    <w:rsid w:val="0025162E"/>
    <w:rsid w:val="00252A60"/>
    <w:rsid w:val="00253020"/>
    <w:rsid w:val="00253AD5"/>
    <w:rsid w:val="00253B8B"/>
    <w:rsid w:val="00253D79"/>
    <w:rsid w:val="00254A69"/>
    <w:rsid w:val="002550FD"/>
    <w:rsid w:val="0025662B"/>
    <w:rsid w:val="00256B67"/>
    <w:rsid w:val="002572B2"/>
    <w:rsid w:val="00260B10"/>
    <w:rsid w:val="0026187C"/>
    <w:rsid w:val="00262581"/>
    <w:rsid w:val="002625BF"/>
    <w:rsid w:val="00262DBD"/>
    <w:rsid w:val="00262FBF"/>
    <w:rsid w:val="00263954"/>
    <w:rsid w:val="0026429F"/>
    <w:rsid w:val="0026533D"/>
    <w:rsid w:val="00265353"/>
    <w:rsid w:val="00265897"/>
    <w:rsid w:val="00265965"/>
    <w:rsid w:val="00265F62"/>
    <w:rsid w:val="002665E2"/>
    <w:rsid w:val="00266A50"/>
    <w:rsid w:val="00266D76"/>
    <w:rsid w:val="00266F81"/>
    <w:rsid w:val="00266FDB"/>
    <w:rsid w:val="0026736D"/>
    <w:rsid w:val="00267423"/>
    <w:rsid w:val="00267A83"/>
    <w:rsid w:val="002700AF"/>
    <w:rsid w:val="00270543"/>
    <w:rsid w:val="0027057A"/>
    <w:rsid w:val="002708B2"/>
    <w:rsid w:val="00270CDB"/>
    <w:rsid w:val="0027154F"/>
    <w:rsid w:val="00271887"/>
    <w:rsid w:val="00271A0E"/>
    <w:rsid w:val="00272B6D"/>
    <w:rsid w:val="00273044"/>
    <w:rsid w:val="0027330C"/>
    <w:rsid w:val="002734DC"/>
    <w:rsid w:val="0027378C"/>
    <w:rsid w:val="00273C32"/>
    <w:rsid w:val="00273C61"/>
    <w:rsid w:val="002741FB"/>
    <w:rsid w:val="00274213"/>
    <w:rsid w:val="00276513"/>
    <w:rsid w:val="00277EF4"/>
    <w:rsid w:val="002808BD"/>
    <w:rsid w:val="00280BBE"/>
    <w:rsid w:val="00280FF8"/>
    <w:rsid w:val="00281D0D"/>
    <w:rsid w:val="00282B47"/>
    <w:rsid w:val="00282C67"/>
    <w:rsid w:val="00283690"/>
    <w:rsid w:val="00283BB1"/>
    <w:rsid w:val="002840EF"/>
    <w:rsid w:val="00284587"/>
    <w:rsid w:val="00284AC7"/>
    <w:rsid w:val="00284C1B"/>
    <w:rsid w:val="00284E0C"/>
    <w:rsid w:val="00284FC8"/>
    <w:rsid w:val="00285C9D"/>
    <w:rsid w:val="002866A4"/>
    <w:rsid w:val="00286753"/>
    <w:rsid w:val="00286998"/>
    <w:rsid w:val="00286E81"/>
    <w:rsid w:val="0028721E"/>
    <w:rsid w:val="00287C25"/>
    <w:rsid w:val="00287FD5"/>
    <w:rsid w:val="002904CF"/>
    <w:rsid w:val="00290D37"/>
    <w:rsid w:val="00291048"/>
    <w:rsid w:val="002920AC"/>
    <w:rsid w:val="002922BB"/>
    <w:rsid w:val="00292ED4"/>
    <w:rsid w:val="0029329C"/>
    <w:rsid w:val="00293AF9"/>
    <w:rsid w:val="00293C24"/>
    <w:rsid w:val="00293D80"/>
    <w:rsid w:val="00294E9C"/>
    <w:rsid w:val="00295985"/>
    <w:rsid w:val="0029731A"/>
    <w:rsid w:val="0029762C"/>
    <w:rsid w:val="002979C6"/>
    <w:rsid w:val="00297A43"/>
    <w:rsid w:val="002A006D"/>
    <w:rsid w:val="002A0C0F"/>
    <w:rsid w:val="002A0E24"/>
    <w:rsid w:val="002A16BC"/>
    <w:rsid w:val="002A19F0"/>
    <w:rsid w:val="002A1B22"/>
    <w:rsid w:val="002A1F2F"/>
    <w:rsid w:val="002A24C5"/>
    <w:rsid w:val="002A3079"/>
    <w:rsid w:val="002A330D"/>
    <w:rsid w:val="002A36A4"/>
    <w:rsid w:val="002A36D3"/>
    <w:rsid w:val="002A3996"/>
    <w:rsid w:val="002A407E"/>
    <w:rsid w:val="002A4613"/>
    <w:rsid w:val="002A4763"/>
    <w:rsid w:val="002A4931"/>
    <w:rsid w:val="002A4CC9"/>
    <w:rsid w:val="002A4EA2"/>
    <w:rsid w:val="002A60BD"/>
    <w:rsid w:val="002A690D"/>
    <w:rsid w:val="002A6E31"/>
    <w:rsid w:val="002A7E79"/>
    <w:rsid w:val="002B0D72"/>
    <w:rsid w:val="002B148B"/>
    <w:rsid w:val="002B27BE"/>
    <w:rsid w:val="002B311C"/>
    <w:rsid w:val="002B378E"/>
    <w:rsid w:val="002B3858"/>
    <w:rsid w:val="002B3E53"/>
    <w:rsid w:val="002B4803"/>
    <w:rsid w:val="002B5225"/>
    <w:rsid w:val="002B5277"/>
    <w:rsid w:val="002B5683"/>
    <w:rsid w:val="002B6F0F"/>
    <w:rsid w:val="002B7529"/>
    <w:rsid w:val="002B7D78"/>
    <w:rsid w:val="002C06F1"/>
    <w:rsid w:val="002C136D"/>
    <w:rsid w:val="002C220B"/>
    <w:rsid w:val="002C222A"/>
    <w:rsid w:val="002C26F4"/>
    <w:rsid w:val="002C3302"/>
    <w:rsid w:val="002C3433"/>
    <w:rsid w:val="002C343A"/>
    <w:rsid w:val="002C3891"/>
    <w:rsid w:val="002C3C9C"/>
    <w:rsid w:val="002C3D50"/>
    <w:rsid w:val="002C40CE"/>
    <w:rsid w:val="002C458A"/>
    <w:rsid w:val="002C4D0F"/>
    <w:rsid w:val="002C5BB8"/>
    <w:rsid w:val="002C65D3"/>
    <w:rsid w:val="002C66FE"/>
    <w:rsid w:val="002C6C7F"/>
    <w:rsid w:val="002C6E70"/>
    <w:rsid w:val="002C6F10"/>
    <w:rsid w:val="002C7DB2"/>
    <w:rsid w:val="002D0117"/>
    <w:rsid w:val="002D1706"/>
    <w:rsid w:val="002D17D6"/>
    <w:rsid w:val="002D18A8"/>
    <w:rsid w:val="002D1E36"/>
    <w:rsid w:val="002D23BE"/>
    <w:rsid w:val="002D24FD"/>
    <w:rsid w:val="002D27A0"/>
    <w:rsid w:val="002D28AA"/>
    <w:rsid w:val="002D2CD7"/>
    <w:rsid w:val="002D3598"/>
    <w:rsid w:val="002D365C"/>
    <w:rsid w:val="002D3F30"/>
    <w:rsid w:val="002D4259"/>
    <w:rsid w:val="002D4F4D"/>
    <w:rsid w:val="002D7AA9"/>
    <w:rsid w:val="002D7AB5"/>
    <w:rsid w:val="002E0CAC"/>
    <w:rsid w:val="002E0FA5"/>
    <w:rsid w:val="002E11D5"/>
    <w:rsid w:val="002E2D4A"/>
    <w:rsid w:val="002E395D"/>
    <w:rsid w:val="002E3CE3"/>
    <w:rsid w:val="002E3EF8"/>
    <w:rsid w:val="002E43C4"/>
    <w:rsid w:val="002E5939"/>
    <w:rsid w:val="002E6176"/>
    <w:rsid w:val="002E648A"/>
    <w:rsid w:val="002E6AD8"/>
    <w:rsid w:val="002E6C47"/>
    <w:rsid w:val="002E768B"/>
    <w:rsid w:val="002E77DC"/>
    <w:rsid w:val="002E783F"/>
    <w:rsid w:val="002F0727"/>
    <w:rsid w:val="002F073A"/>
    <w:rsid w:val="002F0B49"/>
    <w:rsid w:val="002F0CC0"/>
    <w:rsid w:val="002F0EC3"/>
    <w:rsid w:val="002F135D"/>
    <w:rsid w:val="002F2485"/>
    <w:rsid w:val="002F265A"/>
    <w:rsid w:val="002F2E1F"/>
    <w:rsid w:val="002F444C"/>
    <w:rsid w:val="002F4780"/>
    <w:rsid w:val="002F4CE9"/>
    <w:rsid w:val="002F4FDD"/>
    <w:rsid w:val="002F55C5"/>
    <w:rsid w:val="002F5787"/>
    <w:rsid w:val="002F5DD0"/>
    <w:rsid w:val="002F6264"/>
    <w:rsid w:val="002F63DB"/>
    <w:rsid w:val="002F6816"/>
    <w:rsid w:val="002F6B13"/>
    <w:rsid w:val="002F7148"/>
    <w:rsid w:val="002F7357"/>
    <w:rsid w:val="002F75F4"/>
    <w:rsid w:val="002F7FCD"/>
    <w:rsid w:val="0030050C"/>
    <w:rsid w:val="00300BDB"/>
    <w:rsid w:val="003011DC"/>
    <w:rsid w:val="00301529"/>
    <w:rsid w:val="003022B2"/>
    <w:rsid w:val="003028E6"/>
    <w:rsid w:val="00302C4B"/>
    <w:rsid w:val="0030332A"/>
    <w:rsid w:val="00303C33"/>
    <w:rsid w:val="0030428A"/>
    <w:rsid w:val="003045F5"/>
    <w:rsid w:val="00304D5F"/>
    <w:rsid w:val="00306773"/>
    <w:rsid w:val="0030698E"/>
    <w:rsid w:val="00306C73"/>
    <w:rsid w:val="00306EEB"/>
    <w:rsid w:val="00306FFF"/>
    <w:rsid w:val="00307112"/>
    <w:rsid w:val="0030776C"/>
    <w:rsid w:val="0031042F"/>
    <w:rsid w:val="00310DD7"/>
    <w:rsid w:val="00311DCC"/>
    <w:rsid w:val="00312B20"/>
    <w:rsid w:val="00312CDC"/>
    <w:rsid w:val="0031376F"/>
    <w:rsid w:val="0031386D"/>
    <w:rsid w:val="003138BA"/>
    <w:rsid w:val="00313D43"/>
    <w:rsid w:val="00314965"/>
    <w:rsid w:val="00315777"/>
    <w:rsid w:val="00315B2E"/>
    <w:rsid w:val="0031764F"/>
    <w:rsid w:val="003178DC"/>
    <w:rsid w:val="003200D6"/>
    <w:rsid w:val="00320EF8"/>
    <w:rsid w:val="00321DAB"/>
    <w:rsid w:val="00322EA0"/>
    <w:rsid w:val="00323062"/>
    <w:rsid w:val="00323241"/>
    <w:rsid w:val="00324187"/>
    <w:rsid w:val="0032464B"/>
    <w:rsid w:val="003249F5"/>
    <w:rsid w:val="00324A8B"/>
    <w:rsid w:val="003250AB"/>
    <w:rsid w:val="00325137"/>
    <w:rsid w:val="003255AD"/>
    <w:rsid w:val="0032630D"/>
    <w:rsid w:val="00330187"/>
    <w:rsid w:val="00330BF0"/>
    <w:rsid w:val="00331194"/>
    <w:rsid w:val="003313AF"/>
    <w:rsid w:val="0033156A"/>
    <w:rsid w:val="00331987"/>
    <w:rsid w:val="003319B9"/>
    <w:rsid w:val="00331FB6"/>
    <w:rsid w:val="003336D7"/>
    <w:rsid w:val="0033379A"/>
    <w:rsid w:val="003338D6"/>
    <w:rsid w:val="00334D19"/>
    <w:rsid w:val="003350F5"/>
    <w:rsid w:val="00335A50"/>
    <w:rsid w:val="00336234"/>
    <w:rsid w:val="00336480"/>
    <w:rsid w:val="00336BB6"/>
    <w:rsid w:val="00337A19"/>
    <w:rsid w:val="00337EB3"/>
    <w:rsid w:val="00341E0D"/>
    <w:rsid w:val="0034269A"/>
    <w:rsid w:val="00342F5C"/>
    <w:rsid w:val="00343156"/>
    <w:rsid w:val="00343317"/>
    <w:rsid w:val="0034377F"/>
    <w:rsid w:val="0034399A"/>
    <w:rsid w:val="00343B97"/>
    <w:rsid w:val="00343E35"/>
    <w:rsid w:val="00343E68"/>
    <w:rsid w:val="003441C0"/>
    <w:rsid w:val="00344549"/>
    <w:rsid w:val="003448EB"/>
    <w:rsid w:val="00344C70"/>
    <w:rsid w:val="003456F3"/>
    <w:rsid w:val="003460EF"/>
    <w:rsid w:val="00350857"/>
    <w:rsid w:val="00353542"/>
    <w:rsid w:val="00353671"/>
    <w:rsid w:val="00354E25"/>
    <w:rsid w:val="00354F43"/>
    <w:rsid w:val="00354FB7"/>
    <w:rsid w:val="00355D97"/>
    <w:rsid w:val="00355DD8"/>
    <w:rsid w:val="00356017"/>
    <w:rsid w:val="003579F1"/>
    <w:rsid w:val="00357B28"/>
    <w:rsid w:val="00357E17"/>
    <w:rsid w:val="00360A2E"/>
    <w:rsid w:val="00361F0E"/>
    <w:rsid w:val="0036279B"/>
    <w:rsid w:val="003637D2"/>
    <w:rsid w:val="0036390F"/>
    <w:rsid w:val="00364196"/>
    <w:rsid w:val="003642A9"/>
    <w:rsid w:val="003649C1"/>
    <w:rsid w:val="00366230"/>
    <w:rsid w:val="00366553"/>
    <w:rsid w:val="0036686B"/>
    <w:rsid w:val="003668C3"/>
    <w:rsid w:val="0036701E"/>
    <w:rsid w:val="0036780D"/>
    <w:rsid w:val="003679C7"/>
    <w:rsid w:val="00371973"/>
    <w:rsid w:val="00371BF3"/>
    <w:rsid w:val="00371CCB"/>
    <w:rsid w:val="00372481"/>
    <w:rsid w:val="00372524"/>
    <w:rsid w:val="003727C0"/>
    <w:rsid w:val="00372FA4"/>
    <w:rsid w:val="00372FC6"/>
    <w:rsid w:val="00373C36"/>
    <w:rsid w:val="00374740"/>
    <w:rsid w:val="00374EFE"/>
    <w:rsid w:val="00375086"/>
    <w:rsid w:val="0037541E"/>
    <w:rsid w:val="0037546E"/>
    <w:rsid w:val="003757E8"/>
    <w:rsid w:val="00375D9E"/>
    <w:rsid w:val="00375E68"/>
    <w:rsid w:val="003770C6"/>
    <w:rsid w:val="0037790F"/>
    <w:rsid w:val="0038149F"/>
    <w:rsid w:val="003814F1"/>
    <w:rsid w:val="003818D0"/>
    <w:rsid w:val="00381997"/>
    <w:rsid w:val="00382057"/>
    <w:rsid w:val="00382077"/>
    <w:rsid w:val="003822F2"/>
    <w:rsid w:val="00382860"/>
    <w:rsid w:val="00382917"/>
    <w:rsid w:val="00382F65"/>
    <w:rsid w:val="00384318"/>
    <w:rsid w:val="00384A7C"/>
    <w:rsid w:val="003850F3"/>
    <w:rsid w:val="003855C3"/>
    <w:rsid w:val="00386727"/>
    <w:rsid w:val="00386C7A"/>
    <w:rsid w:val="003901B5"/>
    <w:rsid w:val="003908EE"/>
    <w:rsid w:val="00390CBE"/>
    <w:rsid w:val="00390CF1"/>
    <w:rsid w:val="00390DE3"/>
    <w:rsid w:val="00390E73"/>
    <w:rsid w:val="00390F6C"/>
    <w:rsid w:val="00392727"/>
    <w:rsid w:val="00392CC3"/>
    <w:rsid w:val="003938B6"/>
    <w:rsid w:val="003941D6"/>
    <w:rsid w:val="00394209"/>
    <w:rsid w:val="00394379"/>
    <w:rsid w:val="00394714"/>
    <w:rsid w:val="00394743"/>
    <w:rsid w:val="00394A5D"/>
    <w:rsid w:val="00394B68"/>
    <w:rsid w:val="00394F72"/>
    <w:rsid w:val="00395141"/>
    <w:rsid w:val="00395295"/>
    <w:rsid w:val="003955B0"/>
    <w:rsid w:val="00395C7C"/>
    <w:rsid w:val="00395F5A"/>
    <w:rsid w:val="00395F6E"/>
    <w:rsid w:val="0039670E"/>
    <w:rsid w:val="00397033"/>
    <w:rsid w:val="0039749B"/>
    <w:rsid w:val="00397E41"/>
    <w:rsid w:val="00397F34"/>
    <w:rsid w:val="00397FDF"/>
    <w:rsid w:val="003A0B6B"/>
    <w:rsid w:val="003A0EDC"/>
    <w:rsid w:val="003A109E"/>
    <w:rsid w:val="003A1143"/>
    <w:rsid w:val="003A1A4E"/>
    <w:rsid w:val="003A2125"/>
    <w:rsid w:val="003A2410"/>
    <w:rsid w:val="003A2557"/>
    <w:rsid w:val="003A2BA7"/>
    <w:rsid w:val="003A2DE8"/>
    <w:rsid w:val="003A2F14"/>
    <w:rsid w:val="003A333F"/>
    <w:rsid w:val="003A340B"/>
    <w:rsid w:val="003A3AE1"/>
    <w:rsid w:val="003A42F1"/>
    <w:rsid w:val="003A442F"/>
    <w:rsid w:val="003A485F"/>
    <w:rsid w:val="003A5FE8"/>
    <w:rsid w:val="003A6B43"/>
    <w:rsid w:val="003A7389"/>
    <w:rsid w:val="003A75C7"/>
    <w:rsid w:val="003A76BA"/>
    <w:rsid w:val="003A7DF4"/>
    <w:rsid w:val="003B009E"/>
    <w:rsid w:val="003B04B0"/>
    <w:rsid w:val="003B095A"/>
    <w:rsid w:val="003B0FF7"/>
    <w:rsid w:val="003B2922"/>
    <w:rsid w:val="003B2CC2"/>
    <w:rsid w:val="003B36C1"/>
    <w:rsid w:val="003B3AAB"/>
    <w:rsid w:val="003B419F"/>
    <w:rsid w:val="003B508F"/>
    <w:rsid w:val="003B575B"/>
    <w:rsid w:val="003B6593"/>
    <w:rsid w:val="003B6AD7"/>
    <w:rsid w:val="003B6C04"/>
    <w:rsid w:val="003B6DB4"/>
    <w:rsid w:val="003B6FA2"/>
    <w:rsid w:val="003B747F"/>
    <w:rsid w:val="003B7644"/>
    <w:rsid w:val="003B7E0F"/>
    <w:rsid w:val="003C1BE4"/>
    <w:rsid w:val="003C267D"/>
    <w:rsid w:val="003C2731"/>
    <w:rsid w:val="003C2BAD"/>
    <w:rsid w:val="003C300A"/>
    <w:rsid w:val="003C3512"/>
    <w:rsid w:val="003C42A5"/>
    <w:rsid w:val="003C50CC"/>
    <w:rsid w:val="003C518D"/>
    <w:rsid w:val="003C54E7"/>
    <w:rsid w:val="003C6501"/>
    <w:rsid w:val="003C658A"/>
    <w:rsid w:val="003C6630"/>
    <w:rsid w:val="003C6D53"/>
    <w:rsid w:val="003C7008"/>
    <w:rsid w:val="003C75D9"/>
    <w:rsid w:val="003C7AEF"/>
    <w:rsid w:val="003C7C47"/>
    <w:rsid w:val="003D0667"/>
    <w:rsid w:val="003D19E1"/>
    <w:rsid w:val="003D2957"/>
    <w:rsid w:val="003D3C16"/>
    <w:rsid w:val="003D40CF"/>
    <w:rsid w:val="003D4335"/>
    <w:rsid w:val="003D43C8"/>
    <w:rsid w:val="003D5073"/>
    <w:rsid w:val="003D52ED"/>
    <w:rsid w:val="003D53C8"/>
    <w:rsid w:val="003D572E"/>
    <w:rsid w:val="003D5B0A"/>
    <w:rsid w:val="003D5B63"/>
    <w:rsid w:val="003D715A"/>
    <w:rsid w:val="003E0C1A"/>
    <w:rsid w:val="003E14D9"/>
    <w:rsid w:val="003E15FD"/>
    <w:rsid w:val="003E30AE"/>
    <w:rsid w:val="003E4618"/>
    <w:rsid w:val="003E4627"/>
    <w:rsid w:val="003E4D98"/>
    <w:rsid w:val="003E6222"/>
    <w:rsid w:val="003E73B6"/>
    <w:rsid w:val="003E7815"/>
    <w:rsid w:val="003E7DF1"/>
    <w:rsid w:val="003E7F47"/>
    <w:rsid w:val="003E7F6C"/>
    <w:rsid w:val="003F007F"/>
    <w:rsid w:val="003F0A5C"/>
    <w:rsid w:val="003F1708"/>
    <w:rsid w:val="003F2084"/>
    <w:rsid w:val="003F23E9"/>
    <w:rsid w:val="003F297A"/>
    <w:rsid w:val="003F2AAB"/>
    <w:rsid w:val="003F2B86"/>
    <w:rsid w:val="003F2D22"/>
    <w:rsid w:val="003F3782"/>
    <w:rsid w:val="003F38F9"/>
    <w:rsid w:val="003F3E6E"/>
    <w:rsid w:val="003F40A7"/>
    <w:rsid w:val="003F45A5"/>
    <w:rsid w:val="003F4A66"/>
    <w:rsid w:val="003F5043"/>
    <w:rsid w:val="003F5AFC"/>
    <w:rsid w:val="003F5D7A"/>
    <w:rsid w:val="003F6BF7"/>
    <w:rsid w:val="003F71EE"/>
    <w:rsid w:val="003F7602"/>
    <w:rsid w:val="003F7826"/>
    <w:rsid w:val="003F78D6"/>
    <w:rsid w:val="003F7A27"/>
    <w:rsid w:val="003F7A7F"/>
    <w:rsid w:val="003F7F06"/>
    <w:rsid w:val="00400763"/>
    <w:rsid w:val="0040115F"/>
    <w:rsid w:val="004026A4"/>
    <w:rsid w:val="00402F33"/>
    <w:rsid w:val="00402FFC"/>
    <w:rsid w:val="004030FF"/>
    <w:rsid w:val="0040447E"/>
    <w:rsid w:val="00404AE6"/>
    <w:rsid w:val="004053EC"/>
    <w:rsid w:val="00405748"/>
    <w:rsid w:val="004059F1"/>
    <w:rsid w:val="004062E7"/>
    <w:rsid w:val="00406F15"/>
    <w:rsid w:val="00407462"/>
    <w:rsid w:val="004074CF"/>
    <w:rsid w:val="00407773"/>
    <w:rsid w:val="00407C7C"/>
    <w:rsid w:val="00410123"/>
    <w:rsid w:val="00410141"/>
    <w:rsid w:val="00410618"/>
    <w:rsid w:val="00410B58"/>
    <w:rsid w:val="00410BE5"/>
    <w:rsid w:val="00410E21"/>
    <w:rsid w:val="0041204A"/>
    <w:rsid w:val="00412A0C"/>
    <w:rsid w:val="00412C12"/>
    <w:rsid w:val="004135E5"/>
    <w:rsid w:val="004135F6"/>
    <w:rsid w:val="00414949"/>
    <w:rsid w:val="00416BF3"/>
    <w:rsid w:val="00416E87"/>
    <w:rsid w:val="004179F5"/>
    <w:rsid w:val="00417F43"/>
    <w:rsid w:val="0042015A"/>
    <w:rsid w:val="0042153B"/>
    <w:rsid w:val="00421BA4"/>
    <w:rsid w:val="00421BA7"/>
    <w:rsid w:val="004229DF"/>
    <w:rsid w:val="00423268"/>
    <w:rsid w:val="00423D13"/>
    <w:rsid w:val="00424385"/>
    <w:rsid w:val="0042447B"/>
    <w:rsid w:val="00425242"/>
    <w:rsid w:val="00427088"/>
    <w:rsid w:val="004273A2"/>
    <w:rsid w:val="00427689"/>
    <w:rsid w:val="0042795D"/>
    <w:rsid w:val="004304BE"/>
    <w:rsid w:val="004306CE"/>
    <w:rsid w:val="00431059"/>
    <w:rsid w:val="0043137D"/>
    <w:rsid w:val="004316EB"/>
    <w:rsid w:val="00432247"/>
    <w:rsid w:val="00432CF4"/>
    <w:rsid w:val="00432F75"/>
    <w:rsid w:val="004334BD"/>
    <w:rsid w:val="00433E59"/>
    <w:rsid w:val="00433F5E"/>
    <w:rsid w:val="00434259"/>
    <w:rsid w:val="00435A9A"/>
    <w:rsid w:val="00435EE0"/>
    <w:rsid w:val="00437063"/>
    <w:rsid w:val="004371CA"/>
    <w:rsid w:val="0043759A"/>
    <w:rsid w:val="0043787A"/>
    <w:rsid w:val="00440258"/>
    <w:rsid w:val="0044077D"/>
    <w:rsid w:val="00440C32"/>
    <w:rsid w:val="00440D1D"/>
    <w:rsid w:val="004424E6"/>
    <w:rsid w:val="0044299C"/>
    <w:rsid w:val="00442A5D"/>
    <w:rsid w:val="00442E10"/>
    <w:rsid w:val="004434E6"/>
    <w:rsid w:val="00444910"/>
    <w:rsid w:val="00444980"/>
    <w:rsid w:val="00444BA7"/>
    <w:rsid w:val="004450B3"/>
    <w:rsid w:val="004452D5"/>
    <w:rsid w:val="00445DD1"/>
    <w:rsid w:val="00446339"/>
    <w:rsid w:val="00446BC1"/>
    <w:rsid w:val="004472FC"/>
    <w:rsid w:val="00447449"/>
    <w:rsid w:val="0044776A"/>
    <w:rsid w:val="004477AD"/>
    <w:rsid w:val="004501C1"/>
    <w:rsid w:val="00450293"/>
    <w:rsid w:val="0045087A"/>
    <w:rsid w:val="0045138C"/>
    <w:rsid w:val="00451707"/>
    <w:rsid w:val="00451916"/>
    <w:rsid w:val="00451C96"/>
    <w:rsid w:val="00451D2F"/>
    <w:rsid w:val="004526E9"/>
    <w:rsid w:val="00452AE3"/>
    <w:rsid w:val="00453030"/>
    <w:rsid w:val="004534B5"/>
    <w:rsid w:val="0045378F"/>
    <w:rsid w:val="00453935"/>
    <w:rsid w:val="00453D4F"/>
    <w:rsid w:val="00454567"/>
    <w:rsid w:val="00454E1A"/>
    <w:rsid w:val="004553C0"/>
    <w:rsid w:val="0045689B"/>
    <w:rsid w:val="004573B5"/>
    <w:rsid w:val="00457C2F"/>
    <w:rsid w:val="004600A3"/>
    <w:rsid w:val="004601E4"/>
    <w:rsid w:val="0046065F"/>
    <w:rsid w:val="0046080D"/>
    <w:rsid w:val="004608C4"/>
    <w:rsid w:val="00460BE4"/>
    <w:rsid w:val="00460DB5"/>
    <w:rsid w:val="00461D90"/>
    <w:rsid w:val="00462265"/>
    <w:rsid w:val="00462698"/>
    <w:rsid w:val="00462D95"/>
    <w:rsid w:val="00462F10"/>
    <w:rsid w:val="00463CBF"/>
    <w:rsid w:val="004642BF"/>
    <w:rsid w:val="004643A0"/>
    <w:rsid w:val="00464D10"/>
    <w:rsid w:val="00464F12"/>
    <w:rsid w:val="00465EBA"/>
    <w:rsid w:val="00465ECA"/>
    <w:rsid w:val="00466924"/>
    <w:rsid w:val="00466E20"/>
    <w:rsid w:val="004674FA"/>
    <w:rsid w:val="00470AB1"/>
    <w:rsid w:val="00470B94"/>
    <w:rsid w:val="00470FF5"/>
    <w:rsid w:val="0047129A"/>
    <w:rsid w:val="004715C1"/>
    <w:rsid w:val="00471B91"/>
    <w:rsid w:val="00472CD4"/>
    <w:rsid w:val="0047324A"/>
    <w:rsid w:val="00473F55"/>
    <w:rsid w:val="004743AF"/>
    <w:rsid w:val="00474A2B"/>
    <w:rsid w:val="00474B46"/>
    <w:rsid w:val="00475282"/>
    <w:rsid w:val="0047673D"/>
    <w:rsid w:val="00477841"/>
    <w:rsid w:val="00477989"/>
    <w:rsid w:val="00477B96"/>
    <w:rsid w:val="00477EF8"/>
    <w:rsid w:val="0048034D"/>
    <w:rsid w:val="00480EC1"/>
    <w:rsid w:val="004814DE"/>
    <w:rsid w:val="00481638"/>
    <w:rsid w:val="004823A1"/>
    <w:rsid w:val="004823EC"/>
    <w:rsid w:val="00482B8C"/>
    <w:rsid w:val="00483532"/>
    <w:rsid w:val="004835F0"/>
    <w:rsid w:val="00483E1E"/>
    <w:rsid w:val="00483F0B"/>
    <w:rsid w:val="00484644"/>
    <w:rsid w:val="00484811"/>
    <w:rsid w:val="004849F8"/>
    <w:rsid w:val="0048531A"/>
    <w:rsid w:val="00485C57"/>
    <w:rsid w:val="004861D9"/>
    <w:rsid w:val="004865D3"/>
    <w:rsid w:val="0048720E"/>
    <w:rsid w:val="00487530"/>
    <w:rsid w:val="0049023C"/>
    <w:rsid w:val="004903AD"/>
    <w:rsid w:val="0049043E"/>
    <w:rsid w:val="004909AC"/>
    <w:rsid w:val="00491817"/>
    <w:rsid w:val="00492186"/>
    <w:rsid w:val="00492922"/>
    <w:rsid w:val="004929DE"/>
    <w:rsid w:val="004931D3"/>
    <w:rsid w:val="00493473"/>
    <w:rsid w:val="00493E43"/>
    <w:rsid w:val="0049461A"/>
    <w:rsid w:val="00495336"/>
    <w:rsid w:val="004954F8"/>
    <w:rsid w:val="00495570"/>
    <w:rsid w:val="00495B70"/>
    <w:rsid w:val="004965CF"/>
    <w:rsid w:val="00496B2A"/>
    <w:rsid w:val="00496E58"/>
    <w:rsid w:val="00497B3E"/>
    <w:rsid w:val="004A040B"/>
    <w:rsid w:val="004A0D53"/>
    <w:rsid w:val="004A116E"/>
    <w:rsid w:val="004A12FE"/>
    <w:rsid w:val="004A16D7"/>
    <w:rsid w:val="004A1824"/>
    <w:rsid w:val="004A2049"/>
    <w:rsid w:val="004A2133"/>
    <w:rsid w:val="004A22A6"/>
    <w:rsid w:val="004A317F"/>
    <w:rsid w:val="004A31A5"/>
    <w:rsid w:val="004A3780"/>
    <w:rsid w:val="004A37C5"/>
    <w:rsid w:val="004A40EE"/>
    <w:rsid w:val="004A4DBA"/>
    <w:rsid w:val="004A5236"/>
    <w:rsid w:val="004A586A"/>
    <w:rsid w:val="004A668D"/>
    <w:rsid w:val="004A7939"/>
    <w:rsid w:val="004B0F2E"/>
    <w:rsid w:val="004B119E"/>
    <w:rsid w:val="004B123E"/>
    <w:rsid w:val="004B1533"/>
    <w:rsid w:val="004B17AA"/>
    <w:rsid w:val="004B18C8"/>
    <w:rsid w:val="004B1C53"/>
    <w:rsid w:val="004B20F8"/>
    <w:rsid w:val="004B213C"/>
    <w:rsid w:val="004B2BD7"/>
    <w:rsid w:val="004B2C05"/>
    <w:rsid w:val="004B2EF1"/>
    <w:rsid w:val="004B32F3"/>
    <w:rsid w:val="004B3987"/>
    <w:rsid w:val="004B44F6"/>
    <w:rsid w:val="004B470D"/>
    <w:rsid w:val="004B50FF"/>
    <w:rsid w:val="004B541C"/>
    <w:rsid w:val="004B5F05"/>
    <w:rsid w:val="004B6AED"/>
    <w:rsid w:val="004B6C3F"/>
    <w:rsid w:val="004B7B3C"/>
    <w:rsid w:val="004C017C"/>
    <w:rsid w:val="004C0574"/>
    <w:rsid w:val="004C06E7"/>
    <w:rsid w:val="004C1018"/>
    <w:rsid w:val="004C195F"/>
    <w:rsid w:val="004C1F32"/>
    <w:rsid w:val="004C2F12"/>
    <w:rsid w:val="004C4234"/>
    <w:rsid w:val="004C4CCF"/>
    <w:rsid w:val="004C50AC"/>
    <w:rsid w:val="004C559C"/>
    <w:rsid w:val="004C5BDB"/>
    <w:rsid w:val="004C5CCF"/>
    <w:rsid w:val="004C6227"/>
    <w:rsid w:val="004C6C57"/>
    <w:rsid w:val="004C6F4F"/>
    <w:rsid w:val="004C7360"/>
    <w:rsid w:val="004D0166"/>
    <w:rsid w:val="004D04AE"/>
    <w:rsid w:val="004D0536"/>
    <w:rsid w:val="004D06BB"/>
    <w:rsid w:val="004D0C25"/>
    <w:rsid w:val="004D0E70"/>
    <w:rsid w:val="004D0F47"/>
    <w:rsid w:val="004D1046"/>
    <w:rsid w:val="004D1623"/>
    <w:rsid w:val="004D1BE3"/>
    <w:rsid w:val="004D2607"/>
    <w:rsid w:val="004D2A04"/>
    <w:rsid w:val="004D2CD1"/>
    <w:rsid w:val="004D5A8D"/>
    <w:rsid w:val="004D5ED1"/>
    <w:rsid w:val="004D60D3"/>
    <w:rsid w:val="004D63D3"/>
    <w:rsid w:val="004D6F64"/>
    <w:rsid w:val="004D70BB"/>
    <w:rsid w:val="004D7725"/>
    <w:rsid w:val="004D7CD8"/>
    <w:rsid w:val="004E050C"/>
    <w:rsid w:val="004E0F3E"/>
    <w:rsid w:val="004E132B"/>
    <w:rsid w:val="004E192A"/>
    <w:rsid w:val="004E1AC2"/>
    <w:rsid w:val="004E1F76"/>
    <w:rsid w:val="004E2319"/>
    <w:rsid w:val="004E29C5"/>
    <w:rsid w:val="004E36CD"/>
    <w:rsid w:val="004E3981"/>
    <w:rsid w:val="004E3F6C"/>
    <w:rsid w:val="004E4D85"/>
    <w:rsid w:val="004E5D9F"/>
    <w:rsid w:val="004E5FE6"/>
    <w:rsid w:val="004F07A1"/>
    <w:rsid w:val="004F0B61"/>
    <w:rsid w:val="004F1796"/>
    <w:rsid w:val="004F22A4"/>
    <w:rsid w:val="004F2493"/>
    <w:rsid w:val="004F26D8"/>
    <w:rsid w:val="004F290A"/>
    <w:rsid w:val="004F3CCD"/>
    <w:rsid w:val="004F4C73"/>
    <w:rsid w:val="004F5288"/>
    <w:rsid w:val="004F5410"/>
    <w:rsid w:val="004F5E6F"/>
    <w:rsid w:val="004F5EFE"/>
    <w:rsid w:val="004F62C6"/>
    <w:rsid w:val="004F6823"/>
    <w:rsid w:val="004F711F"/>
    <w:rsid w:val="004F742D"/>
    <w:rsid w:val="0050011F"/>
    <w:rsid w:val="00500CCC"/>
    <w:rsid w:val="0050327E"/>
    <w:rsid w:val="00503850"/>
    <w:rsid w:val="00504556"/>
    <w:rsid w:val="00505192"/>
    <w:rsid w:val="005069F8"/>
    <w:rsid w:val="00506BDC"/>
    <w:rsid w:val="00506BEB"/>
    <w:rsid w:val="00506FE0"/>
    <w:rsid w:val="0050729F"/>
    <w:rsid w:val="005077E6"/>
    <w:rsid w:val="00507869"/>
    <w:rsid w:val="005079A0"/>
    <w:rsid w:val="00507D8A"/>
    <w:rsid w:val="00507EB9"/>
    <w:rsid w:val="0051165C"/>
    <w:rsid w:val="00512038"/>
    <w:rsid w:val="00513681"/>
    <w:rsid w:val="0051381F"/>
    <w:rsid w:val="00514490"/>
    <w:rsid w:val="00514FAE"/>
    <w:rsid w:val="00515B2C"/>
    <w:rsid w:val="005162D3"/>
    <w:rsid w:val="00516F80"/>
    <w:rsid w:val="005173AB"/>
    <w:rsid w:val="00517545"/>
    <w:rsid w:val="005175FC"/>
    <w:rsid w:val="00517715"/>
    <w:rsid w:val="00517D31"/>
    <w:rsid w:val="005202C6"/>
    <w:rsid w:val="00520931"/>
    <w:rsid w:val="00520A07"/>
    <w:rsid w:val="00521A82"/>
    <w:rsid w:val="00521E91"/>
    <w:rsid w:val="005221A5"/>
    <w:rsid w:val="0052292C"/>
    <w:rsid w:val="00522C51"/>
    <w:rsid w:val="005231EB"/>
    <w:rsid w:val="0052343C"/>
    <w:rsid w:val="005235C2"/>
    <w:rsid w:val="00523921"/>
    <w:rsid w:val="0052414B"/>
    <w:rsid w:val="005244DD"/>
    <w:rsid w:val="005253FE"/>
    <w:rsid w:val="005254D7"/>
    <w:rsid w:val="005263DF"/>
    <w:rsid w:val="00526A76"/>
    <w:rsid w:val="00526E35"/>
    <w:rsid w:val="0052700E"/>
    <w:rsid w:val="00527411"/>
    <w:rsid w:val="00527AEA"/>
    <w:rsid w:val="00527C67"/>
    <w:rsid w:val="00530108"/>
    <w:rsid w:val="00530943"/>
    <w:rsid w:val="00531B2A"/>
    <w:rsid w:val="00532649"/>
    <w:rsid w:val="005334B8"/>
    <w:rsid w:val="00533ECD"/>
    <w:rsid w:val="005343AD"/>
    <w:rsid w:val="005346B5"/>
    <w:rsid w:val="00535376"/>
    <w:rsid w:val="005357AE"/>
    <w:rsid w:val="005357B5"/>
    <w:rsid w:val="00535A3D"/>
    <w:rsid w:val="00536E89"/>
    <w:rsid w:val="00537335"/>
    <w:rsid w:val="00537EC7"/>
    <w:rsid w:val="00540E59"/>
    <w:rsid w:val="005416A2"/>
    <w:rsid w:val="005420CA"/>
    <w:rsid w:val="00542144"/>
    <w:rsid w:val="005423CA"/>
    <w:rsid w:val="00542981"/>
    <w:rsid w:val="00543069"/>
    <w:rsid w:val="005435D9"/>
    <w:rsid w:val="005443B2"/>
    <w:rsid w:val="00544B52"/>
    <w:rsid w:val="00544DA1"/>
    <w:rsid w:val="00544EB1"/>
    <w:rsid w:val="00545157"/>
    <w:rsid w:val="0054527A"/>
    <w:rsid w:val="00545445"/>
    <w:rsid w:val="005454B6"/>
    <w:rsid w:val="00545A96"/>
    <w:rsid w:val="00545BDA"/>
    <w:rsid w:val="00546F80"/>
    <w:rsid w:val="00547372"/>
    <w:rsid w:val="00547911"/>
    <w:rsid w:val="0055103F"/>
    <w:rsid w:val="00551B30"/>
    <w:rsid w:val="00551DEE"/>
    <w:rsid w:val="005521A0"/>
    <w:rsid w:val="0055298D"/>
    <w:rsid w:val="00552BBC"/>
    <w:rsid w:val="00552DDE"/>
    <w:rsid w:val="0055311B"/>
    <w:rsid w:val="00553643"/>
    <w:rsid w:val="0055391F"/>
    <w:rsid w:val="00553DE1"/>
    <w:rsid w:val="00554194"/>
    <w:rsid w:val="00554415"/>
    <w:rsid w:val="0055487A"/>
    <w:rsid w:val="005556AC"/>
    <w:rsid w:val="00555BBB"/>
    <w:rsid w:val="0055604E"/>
    <w:rsid w:val="0055691C"/>
    <w:rsid w:val="00556AAF"/>
    <w:rsid w:val="00556C6C"/>
    <w:rsid w:val="00557355"/>
    <w:rsid w:val="00560DE1"/>
    <w:rsid w:val="00560FA0"/>
    <w:rsid w:val="00562605"/>
    <w:rsid w:val="005631AF"/>
    <w:rsid w:val="00563E8C"/>
    <w:rsid w:val="00564B8A"/>
    <w:rsid w:val="00564C15"/>
    <w:rsid w:val="00564D5F"/>
    <w:rsid w:val="005657B4"/>
    <w:rsid w:val="0056582D"/>
    <w:rsid w:val="00566908"/>
    <w:rsid w:val="00566C1F"/>
    <w:rsid w:val="005674A9"/>
    <w:rsid w:val="00567983"/>
    <w:rsid w:val="00570784"/>
    <w:rsid w:val="00570A3C"/>
    <w:rsid w:val="00570B11"/>
    <w:rsid w:val="00570FDA"/>
    <w:rsid w:val="0057213B"/>
    <w:rsid w:val="00573698"/>
    <w:rsid w:val="00573EA7"/>
    <w:rsid w:val="00574169"/>
    <w:rsid w:val="00574497"/>
    <w:rsid w:val="00574B43"/>
    <w:rsid w:val="005750AE"/>
    <w:rsid w:val="0057512B"/>
    <w:rsid w:val="00575A5B"/>
    <w:rsid w:val="00575DBC"/>
    <w:rsid w:val="005768A0"/>
    <w:rsid w:val="00576B9E"/>
    <w:rsid w:val="005773F2"/>
    <w:rsid w:val="00577B21"/>
    <w:rsid w:val="00577D75"/>
    <w:rsid w:val="00580431"/>
    <w:rsid w:val="0058133F"/>
    <w:rsid w:val="005815D1"/>
    <w:rsid w:val="00581867"/>
    <w:rsid w:val="005820AD"/>
    <w:rsid w:val="0058230B"/>
    <w:rsid w:val="0058281B"/>
    <w:rsid w:val="00582F51"/>
    <w:rsid w:val="005839F2"/>
    <w:rsid w:val="005843F7"/>
    <w:rsid w:val="00585CB9"/>
    <w:rsid w:val="00585FCF"/>
    <w:rsid w:val="005862A9"/>
    <w:rsid w:val="00586824"/>
    <w:rsid w:val="00586D23"/>
    <w:rsid w:val="00586D3F"/>
    <w:rsid w:val="005871D1"/>
    <w:rsid w:val="005875F8"/>
    <w:rsid w:val="00587A5D"/>
    <w:rsid w:val="00587FEF"/>
    <w:rsid w:val="0059103E"/>
    <w:rsid w:val="005913BD"/>
    <w:rsid w:val="005921B8"/>
    <w:rsid w:val="00592620"/>
    <w:rsid w:val="00592744"/>
    <w:rsid w:val="00592CCF"/>
    <w:rsid w:val="005930E8"/>
    <w:rsid w:val="00595142"/>
    <w:rsid w:val="0059549C"/>
    <w:rsid w:val="00596849"/>
    <w:rsid w:val="005968A9"/>
    <w:rsid w:val="00596AE9"/>
    <w:rsid w:val="00596EF4"/>
    <w:rsid w:val="0059703F"/>
    <w:rsid w:val="00597132"/>
    <w:rsid w:val="00597627"/>
    <w:rsid w:val="00597B4B"/>
    <w:rsid w:val="005A0658"/>
    <w:rsid w:val="005A0A91"/>
    <w:rsid w:val="005A0B05"/>
    <w:rsid w:val="005A0CFC"/>
    <w:rsid w:val="005A2903"/>
    <w:rsid w:val="005A3815"/>
    <w:rsid w:val="005A39A9"/>
    <w:rsid w:val="005A40B0"/>
    <w:rsid w:val="005A4D52"/>
    <w:rsid w:val="005A5809"/>
    <w:rsid w:val="005A60D7"/>
    <w:rsid w:val="005A65C9"/>
    <w:rsid w:val="005A691C"/>
    <w:rsid w:val="005A6BC2"/>
    <w:rsid w:val="005A6DE0"/>
    <w:rsid w:val="005B0811"/>
    <w:rsid w:val="005B0830"/>
    <w:rsid w:val="005B104A"/>
    <w:rsid w:val="005B15A7"/>
    <w:rsid w:val="005B1894"/>
    <w:rsid w:val="005B1B88"/>
    <w:rsid w:val="005B4A82"/>
    <w:rsid w:val="005B4E3B"/>
    <w:rsid w:val="005B54B5"/>
    <w:rsid w:val="005B5C87"/>
    <w:rsid w:val="005B6E59"/>
    <w:rsid w:val="005B6F96"/>
    <w:rsid w:val="005B776C"/>
    <w:rsid w:val="005B7775"/>
    <w:rsid w:val="005B7AB3"/>
    <w:rsid w:val="005C1097"/>
    <w:rsid w:val="005C14C6"/>
    <w:rsid w:val="005C1896"/>
    <w:rsid w:val="005C1987"/>
    <w:rsid w:val="005C1AB7"/>
    <w:rsid w:val="005C1E85"/>
    <w:rsid w:val="005C3499"/>
    <w:rsid w:val="005C36CB"/>
    <w:rsid w:val="005C39B7"/>
    <w:rsid w:val="005C3DD0"/>
    <w:rsid w:val="005C3F82"/>
    <w:rsid w:val="005C4D27"/>
    <w:rsid w:val="005C5F97"/>
    <w:rsid w:val="005C68A4"/>
    <w:rsid w:val="005D0774"/>
    <w:rsid w:val="005D0E87"/>
    <w:rsid w:val="005D1031"/>
    <w:rsid w:val="005D1D58"/>
    <w:rsid w:val="005D320D"/>
    <w:rsid w:val="005D32C7"/>
    <w:rsid w:val="005D3377"/>
    <w:rsid w:val="005D4497"/>
    <w:rsid w:val="005D49AC"/>
    <w:rsid w:val="005D4A5D"/>
    <w:rsid w:val="005D5476"/>
    <w:rsid w:val="005D55ED"/>
    <w:rsid w:val="005D59E4"/>
    <w:rsid w:val="005D5DF2"/>
    <w:rsid w:val="005D6B0E"/>
    <w:rsid w:val="005D6C32"/>
    <w:rsid w:val="005D6E24"/>
    <w:rsid w:val="005D7C90"/>
    <w:rsid w:val="005E063A"/>
    <w:rsid w:val="005E097B"/>
    <w:rsid w:val="005E0A3D"/>
    <w:rsid w:val="005E0BD6"/>
    <w:rsid w:val="005E0D54"/>
    <w:rsid w:val="005E1790"/>
    <w:rsid w:val="005E180E"/>
    <w:rsid w:val="005E18A2"/>
    <w:rsid w:val="005E1A0A"/>
    <w:rsid w:val="005E1B5A"/>
    <w:rsid w:val="005E1D49"/>
    <w:rsid w:val="005E21D4"/>
    <w:rsid w:val="005E29BB"/>
    <w:rsid w:val="005E3199"/>
    <w:rsid w:val="005E46D5"/>
    <w:rsid w:val="005E4710"/>
    <w:rsid w:val="005E5F73"/>
    <w:rsid w:val="005E5FA5"/>
    <w:rsid w:val="005E66ED"/>
    <w:rsid w:val="005E6B71"/>
    <w:rsid w:val="005E6EEB"/>
    <w:rsid w:val="005E7054"/>
    <w:rsid w:val="005E74E4"/>
    <w:rsid w:val="005F1CE5"/>
    <w:rsid w:val="005F2564"/>
    <w:rsid w:val="005F31E8"/>
    <w:rsid w:val="005F33D9"/>
    <w:rsid w:val="005F3B72"/>
    <w:rsid w:val="005F3CDE"/>
    <w:rsid w:val="005F46DB"/>
    <w:rsid w:val="005F4CD4"/>
    <w:rsid w:val="005F5C96"/>
    <w:rsid w:val="005F620D"/>
    <w:rsid w:val="005F69BB"/>
    <w:rsid w:val="006001F8"/>
    <w:rsid w:val="006007D2"/>
    <w:rsid w:val="00600ABA"/>
    <w:rsid w:val="00601201"/>
    <w:rsid w:val="00601342"/>
    <w:rsid w:val="0060194C"/>
    <w:rsid w:val="006026D1"/>
    <w:rsid w:val="006031C4"/>
    <w:rsid w:val="006035B5"/>
    <w:rsid w:val="00604189"/>
    <w:rsid w:val="006051A1"/>
    <w:rsid w:val="00606C31"/>
    <w:rsid w:val="00606CA1"/>
    <w:rsid w:val="00606CFF"/>
    <w:rsid w:val="00606EC7"/>
    <w:rsid w:val="00607F71"/>
    <w:rsid w:val="00610499"/>
    <w:rsid w:val="00610BED"/>
    <w:rsid w:val="00610F76"/>
    <w:rsid w:val="00611011"/>
    <w:rsid w:val="0061130A"/>
    <w:rsid w:val="0061132C"/>
    <w:rsid w:val="0061136D"/>
    <w:rsid w:val="006113A4"/>
    <w:rsid w:val="00611402"/>
    <w:rsid w:val="006124FD"/>
    <w:rsid w:val="00612BCA"/>
    <w:rsid w:val="00612EFD"/>
    <w:rsid w:val="006133E0"/>
    <w:rsid w:val="00614222"/>
    <w:rsid w:val="00614841"/>
    <w:rsid w:val="00614C54"/>
    <w:rsid w:val="006164DF"/>
    <w:rsid w:val="00616653"/>
    <w:rsid w:val="00620239"/>
    <w:rsid w:val="00620CF3"/>
    <w:rsid w:val="00621487"/>
    <w:rsid w:val="0062183A"/>
    <w:rsid w:val="00622757"/>
    <w:rsid w:val="00623787"/>
    <w:rsid w:val="00623B5F"/>
    <w:rsid w:val="00624190"/>
    <w:rsid w:val="00624669"/>
    <w:rsid w:val="00624792"/>
    <w:rsid w:val="006248D9"/>
    <w:rsid w:val="006252AE"/>
    <w:rsid w:val="00625871"/>
    <w:rsid w:val="00625A18"/>
    <w:rsid w:val="00626D7F"/>
    <w:rsid w:val="00627087"/>
    <w:rsid w:val="00627174"/>
    <w:rsid w:val="00627A11"/>
    <w:rsid w:val="00627E9F"/>
    <w:rsid w:val="00630102"/>
    <w:rsid w:val="006307BF"/>
    <w:rsid w:val="00630BFD"/>
    <w:rsid w:val="00630CA9"/>
    <w:rsid w:val="00630E7F"/>
    <w:rsid w:val="006310C9"/>
    <w:rsid w:val="0063232C"/>
    <w:rsid w:val="00632437"/>
    <w:rsid w:val="00632C86"/>
    <w:rsid w:val="00632FB9"/>
    <w:rsid w:val="006354B6"/>
    <w:rsid w:val="00635657"/>
    <w:rsid w:val="00635C43"/>
    <w:rsid w:val="00635CE2"/>
    <w:rsid w:val="00636266"/>
    <w:rsid w:val="0063646A"/>
    <w:rsid w:val="006367C5"/>
    <w:rsid w:val="00637F96"/>
    <w:rsid w:val="006409A7"/>
    <w:rsid w:val="0064274E"/>
    <w:rsid w:val="00642D1D"/>
    <w:rsid w:val="00642E72"/>
    <w:rsid w:val="00643490"/>
    <w:rsid w:val="00643617"/>
    <w:rsid w:val="0064377E"/>
    <w:rsid w:val="00644076"/>
    <w:rsid w:val="0064543D"/>
    <w:rsid w:val="00645CFB"/>
    <w:rsid w:val="00645EEA"/>
    <w:rsid w:val="00646F09"/>
    <w:rsid w:val="0065072E"/>
    <w:rsid w:val="00650A3F"/>
    <w:rsid w:val="00651064"/>
    <w:rsid w:val="00651082"/>
    <w:rsid w:val="006517EB"/>
    <w:rsid w:val="00652415"/>
    <w:rsid w:val="00652AB8"/>
    <w:rsid w:val="00652EC6"/>
    <w:rsid w:val="00653169"/>
    <w:rsid w:val="00653304"/>
    <w:rsid w:val="006533BF"/>
    <w:rsid w:val="0065375E"/>
    <w:rsid w:val="006538B3"/>
    <w:rsid w:val="00654F60"/>
    <w:rsid w:val="00655524"/>
    <w:rsid w:val="00655E82"/>
    <w:rsid w:val="00655FEA"/>
    <w:rsid w:val="0065692A"/>
    <w:rsid w:val="00657466"/>
    <w:rsid w:val="00657AF9"/>
    <w:rsid w:val="00657EFA"/>
    <w:rsid w:val="006607C6"/>
    <w:rsid w:val="00660BCF"/>
    <w:rsid w:val="00660CCE"/>
    <w:rsid w:val="00660E87"/>
    <w:rsid w:val="00660EDB"/>
    <w:rsid w:val="00661C21"/>
    <w:rsid w:val="006632A9"/>
    <w:rsid w:val="0066360F"/>
    <w:rsid w:val="00663D37"/>
    <w:rsid w:val="006644D8"/>
    <w:rsid w:val="0066508D"/>
    <w:rsid w:val="0066536B"/>
    <w:rsid w:val="0066577C"/>
    <w:rsid w:val="00665CF6"/>
    <w:rsid w:val="00666015"/>
    <w:rsid w:val="00666907"/>
    <w:rsid w:val="00667FF1"/>
    <w:rsid w:val="006701C0"/>
    <w:rsid w:val="006704BB"/>
    <w:rsid w:val="00670922"/>
    <w:rsid w:val="00670ED0"/>
    <w:rsid w:val="00671050"/>
    <w:rsid w:val="00671AB0"/>
    <w:rsid w:val="00671CCD"/>
    <w:rsid w:val="006738AB"/>
    <w:rsid w:val="00673ED4"/>
    <w:rsid w:val="00674283"/>
    <w:rsid w:val="00674A91"/>
    <w:rsid w:val="006758F8"/>
    <w:rsid w:val="00675901"/>
    <w:rsid w:val="00675E1C"/>
    <w:rsid w:val="0067605E"/>
    <w:rsid w:val="0067628B"/>
    <w:rsid w:val="00676A09"/>
    <w:rsid w:val="00676EDE"/>
    <w:rsid w:val="006776B8"/>
    <w:rsid w:val="00677FDF"/>
    <w:rsid w:val="00680090"/>
    <w:rsid w:val="006804FE"/>
    <w:rsid w:val="00680C25"/>
    <w:rsid w:val="006811C6"/>
    <w:rsid w:val="00681BFF"/>
    <w:rsid w:val="00681DC7"/>
    <w:rsid w:val="00682170"/>
    <w:rsid w:val="006827E1"/>
    <w:rsid w:val="00682C7F"/>
    <w:rsid w:val="00682EA4"/>
    <w:rsid w:val="00683F87"/>
    <w:rsid w:val="0068462A"/>
    <w:rsid w:val="0068575A"/>
    <w:rsid w:val="006859EC"/>
    <w:rsid w:val="00685B68"/>
    <w:rsid w:val="00686500"/>
    <w:rsid w:val="00686518"/>
    <w:rsid w:val="00686610"/>
    <w:rsid w:val="00686AD0"/>
    <w:rsid w:val="006879E0"/>
    <w:rsid w:val="00687F5C"/>
    <w:rsid w:val="00690821"/>
    <w:rsid w:val="00690AE5"/>
    <w:rsid w:val="00691262"/>
    <w:rsid w:val="00691707"/>
    <w:rsid w:val="006928C8"/>
    <w:rsid w:val="00692AD7"/>
    <w:rsid w:val="00692BEF"/>
    <w:rsid w:val="00692D95"/>
    <w:rsid w:val="00693208"/>
    <w:rsid w:val="00693285"/>
    <w:rsid w:val="00694E2C"/>
    <w:rsid w:val="00695424"/>
    <w:rsid w:val="00696164"/>
    <w:rsid w:val="00696292"/>
    <w:rsid w:val="00696FB8"/>
    <w:rsid w:val="00697111"/>
    <w:rsid w:val="0069715E"/>
    <w:rsid w:val="006A0E98"/>
    <w:rsid w:val="006A1883"/>
    <w:rsid w:val="006A1B57"/>
    <w:rsid w:val="006A254D"/>
    <w:rsid w:val="006A2E84"/>
    <w:rsid w:val="006A2FAB"/>
    <w:rsid w:val="006A31BD"/>
    <w:rsid w:val="006A3B6E"/>
    <w:rsid w:val="006A4196"/>
    <w:rsid w:val="006A499F"/>
    <w:rsid w:val="006A4A26"/>
    <w:rsid w:val="006A4F07"/>
    <w:rsid w:val="006A51AD"/>
    <w:rsid w:val="006A52F3"/>
    <w:rsid w:val="006A5505"/>
    <w:rsid w:val="006A5D40"/>
    <w:rsid w:val="006A5E80"/>
    <w:rsid w:val="006A671A"/>
    <w:rsid w:val="006A6C57"/>
    <w:rsid w:val="006A6E05"/>
    <w:rsid w:val="006A791B"/>
    <w:rsid w:val="006B0A31"/>
    <w:rsid w:val="006B0D8F"/>
    <w:rsid w:val="006B108D"/>
    <w:rsid w:val="006B1187"/>
    <w:rsid w:val="006B13CB"/>
    <w:rsid w:val="006B1CA7"/>
    <w:rsid w:val="006B1CE4"/>
    <w:rsid w:val="006B21F7"/>
    <w:rsid w:val="006B262E"/>
    <w:rsid w:val="006B2886"/>
    <w:rsid w:val="006B31BB"/>
    <w:rsid w:val="006B3F86"/>
    <w:rsid w:val="006B4109"/>
    <w:rsid w:val="006B4BD1"/>
    <w:rsid w:val="006B4D7D"/>
    <w:rsid w:val="006B5395"/>
    <w:rsid w:val="006B5848"/>
    <w:rsid w:val="006B5851"/>
    <w:rsid w:val="006B598C"/>
    <w:rsid w:val="006B5F38"/>
    <w:rsid w:val="006B73CB"/>
    <w:rsid w:val="006B77A2"/>
    <w:rsid w:val="006B7CB8"/>
    <w:rsid w:val="006C026F"/>
    <w:rsid w:val="006C0B01"/>
    <w:rsid w:val="006C0FE2"/>
    <w:rsid w:val="006C12E2"/>
    <w:rsid w:val="006C1EB6"/>
    <w:rsid w:val="006C244E"/>
    <w:rsid w:val="006C3220"/>
    <w:rsid w:val="006C3DEB"/>
    <w:rsid w:val="006C4CA9"/>
    <w:rsid w:val="006C4CB7"/>
    <w:rsid w:val="006C509F"/>
    <w:rsid w:val="006C5115"/>
    <w:rsid w:val="006C57FF"/>
    <w:rsid w:val="006C64E4"/>
    <w:rsid w:val="006C64EF"/>
    <w:rsid w:val="006C79BA"/>
    <w:rsid w:val="006D0179"/>
    <w:rsid w:val="006D045B"/>
    <w:rsid w:val="006D18E6"/>
    <w:rsid w:val="006D1E7C"/>
    <w:rsid w:val="006D1F16"/>
    <w:rsid w:val="006D2621"/>
    <w:rsid w:val="006D2FBE"/>
    <w:rsid w:val="006D345A"/>
    <w:rsid w:val="006D4147"/>
    <w:rsid w:val="006D4B07"/>
    <w:rsid w:val="006D4B3C"/>
    <w:rsid w:val="006D5220"/>
    <w:rsid w:val="006D54CB"/>
    <w:rsid w:val="006D591E"/>
    <w:rsid w:val="006D5C26"/>
    <w:rsid w:val="006D6A28"/>
    <w:rsid w:val="006D7D40"/>
    <w:rsid w:val="006E000A"/>
    <w:rsid w:val="006E0168"/>
    <w:rsid w:val="006E098C"/>
    <w:rsid w:val="006E176D"/>
    <w:rsid w:val="006E1A46"/>
    <w:rsid w:val="006E1A60"/>
    <w:rsid w:val="006E24FC"/>
    <w:rsid w:val="006E2A5C"/>
    <w:rsid w:val="006E2A91"/>
    <w:rsid w:val="006E2E74"/>
    <w:rsid w:val="006E30E4"/>
    <w:rsid w:val="006E3DB9"/>
    <w:rsid w:val="006E51AD"/>
    <w:rsid w:val="006E5336"/>
    <w:rsid w:val="006E5969"/>
    <w:rsid w:val="006E5A2E"/>
    <w:rsid w:val="006E5C17"/>
    <w:rsid w:val="006E6373"/>
    <w:rsid w:val="006E705C"/>
    <w:rsid w:val="006E7701"/>
    <w:rsid w:val="006E7788"/>
    <w:rsid w:val="006F01B2"/>
    <w:rsid w:val="006F18C1"/>
    <w:rsid w:val="006F2191"/>
    <w:rsid w:val="006F3DFA"/>
    <w:rsid w:val="006F5B0B"/>
    <w:rsid w:val="006F5CDD"/>
    <w:rsid w:val="006F6682"/>
    <w:rsid w:val="006F6EDF"/>
    <w:rsid w:val="007005ED"/>
    <w:rsid w:val="00700CE7"/>
    <w:rsid w:val="00700F72"/>
    <w:rsid w:val="0070127D"/>
    <w:rsid w:val="0070198F"/>
    <w:rsid w:val="00703168"/>
    <w:rsid w:val="00703314"/>
    <w:rsid w:val="00703624"/>
    <w:rsid w:val="007036A9"/>
    <w:rsid w:val="0070379C"/>
    <w:rsid w:val="00703883"/>
    <w:rsid w:val="00703B2B"/>
    <w:rsid w:val="00703C3D"/>
    <w:rsid w:val="00704004"/>
    <w:rsid w:val="00704061"/>
    <w:rsid w:val="00704116"/>
    <w:rsid w:val="0070495C"/>
    <w:rsid w:val="00705040"/>
    <w:rsid w:val="00705219"/>
    <w:rsid w:val="00705932"/>
    <w:rsid w:val="00707163"/>
    <w:rsid w:val="00707697"/>
    <w:rsid w:val="0071002E"/>
    <w:rsid w:val="0071045C"/>
    <w:rsid w:val="007105D0"/>
    <w:rsid w:val="0071083B"/>
    <w:rsid w:val="00710A36"/>
    <w:rsid w:val="00710A98"/>
    <w:rsid w:val="00711688"/>
    <w:rsid w:val="00711794"/>
    <w:rsid w:val="00711BBB"/>
    <w:rsid w:val="00712048"/>
    <w:rsid w:val="007125A1"/>
    <w:rsid w:val="007141CD"/>
    <w:rsid w:val="00714447"/>
    <w:rsid w:val="007157E7"/>
    <w:rsid w:val="00715AB9"/>
    <w:rsid w:val="00716086"/>
    <w:rsid w:val="00716257"/>
    <w:rsid w:val="00716A0C"/>
    <w:rsid w:val="00716C84"/>
    <w:rsid w:val="00716EE1"/>
    <w:rsid w:val="00717578"/>
    <w:rsid w:val="00717EA0"/>
    <w:rsid w:val="0072143E"/>
    <w:rsid w:val="00721E40"/>
    <w:rsid w:val="007229CC"/>
    <w:rsid w:val="00722B62"/>
    <w:rsid w:val="00722C3B"/>
    <w:rsid w:val="00722D2F"/>
    <w:rsid w:val="007233BF"/>
    <w:rsid w:val="00723E49"/>
    <w:rsid w:val="00724B49"/>
    <w:rsid w:val="007252AB"/>
    <w:rsid w:val="00725B98"/>
    <w:rsid w:val="007276DC"/>
    <w:rsid w:val="00727EDF"/>
    <w:rsid w:val="00730CB5"/>
    <w:rsid w:val="00731190"/>
    <w:rsid w:val="0073135F"/>
    <w:rsid w:val="007321F9"/>
    <w:rsid w:val="00732876"/>
    <w:rsid w:val="0073369D"/>
    <w:rsid w:val="00733F75"/>
    <w:rsid w:val="00734018"/>
    <w:rsid w:val="007343EB"/>
    <w:rsid w:val="00734BC9"/>
    <w:rsid w:val="0073520B"/>
    <w:rsid w:val="007369D7"/>
    <w:rsid w:val="00736FAF"/>
    <w:rsid w:val="00737BC8"/>
    <w:rsid w:val="007404B3"/>
    <w:rsid w:val="007405D3"/>
    <w:rsid w:val="0074098E"/>
    <w:rsid w:val="007409FA"/>
    <w:rsid w:val="00740E11"/>
    <w:rsid w:val="00740F17"/>
    <w:rsid w:val="00741139"/>
    <w:rsid w:val="007418A9"/>
    <w:rsid w:val="00741A73"/>
    <w:rsid w:val="00741BED"/>
    <w:rsid w:val="00743274"/>
    <w:rsid w:val="0074338C"/>
    <w:rsid w:val="007434FE"/>
    <w:rsid w:val="0074355B"/>
    <w:rsid w:val="00743650"/>
    <w:rsid w:val="007439A4"/>
    <w:rsid w:val="00743C44"/>
    <w:rsid w:val="00744F37"/>
    <w:rsid w:val="00745394"/>
    <w:rsid w:val="0074540E"/>
    <w:rsid w:val="00745D2F"/>
    <w:rsid w:val="00746CB6"/>
    <w:rsid w:val="00746F26"/>
    <w:rsid w:val="007478E8"/>
    <w:rsid w:val="00747D9F"/>
    <w:rsid w:val="00747F8A"/>
    <w:rsid w:val="00750AB2"/>
    <w:rsid w:val="00750F0B"/>
    <w:rsid w:val="00750FB6"/>
    <w:rsid w:val="00751987"/>
    <w:rsid w:val="00752970"/>
    <w:rsid w:val="00752E4B"/>
    <w:rsid w:val="0075319E"/>
    <w:rsid w:val="00753CA8"/>
    <w:rsid w:val="007544D3"/>
    <w:rsid w:val="00754838"/>
    <w:rsid w:val="00754925"/>
    <w:rsid w:val="00754C34"/>
    <w:rsid w:val="007554F1"/>
    <w:rsid w:val="007557CB"/>
    <w:rsid w:val="00755BF9"/>
    <w:rsid w:val="007565B8"/>
    <w:rsid w:val="00756612"/>
    <w:rsid w:val="00756FBA"/>
    <w:rsid w:val="00757BD5"/>
    <w:rsid w:val="00757E23"/>
    <w:rsid w:val="0076002E"/>
    <w:rsid w:val="0076021F"/>
    <w:rsid w:val="007607E7"/>
    <w:rsid w:val="00760AF5"/>
    <w:rsid w:val="007612C8"/>
    <w:rsid w:val="00761358"/>
    <w:rsid w:val="0076197E"/>
    <w:rsid w:val="00761F16"/>
    <w:rsid w:val="00762408"/>
    <w:rsid w:val="00762890"/>
    <w:rsid w:val="00762EA7"/>
    <w:rsid w:val="007633FA"/>
    <w:rsid w:val="00764113"/>
    <w:rsid w:val="00764D69"/>
    <w:rsid w:val="0076554F"/>
    <w:rsid w:val="00765748"/>
    <w:rsid w:val="0076575B"/>
    <w:rsid w:val="00766299"/>
    <w:rsid w:val="0076649F"/>
    <w:rsid w:val="007666F6"/>
    <w:rsid w:val="007673E7"/>
    <w:rsid w:val="00770254"/>
    <w:rsid w:val="007702D3"/>
    <w:rsid w:val="007703A2"/>
    <w:rsid w:val="007703D8"/>
    <w:rsid w:val="00770955"/>
    <w:rsid w:val="0077112B"/>
    <w:rsid w:val="00772969"/>
    <w:rsid w:val="00772A73"/>
    <w:rsid w:val="007739A7"/>
    <w:rsid w:val="00774624"/>
    <w:rsid w:val="00774F22"/>
    <w:rsid w:val="00776B8E"/>
    <w:rsid w:val="0077773A"/>
    <w:rsid w:val="007777F9"/>
    <w:rsid w:val="00777986"/>
    <w:rsid w:val="007801C3"/>
    <w:rsid w:val="00780DA0"/>
    <w:rsid w:val="00780FD5"/>
    <w:rsid w:val="00781541"/>
    <w:rsid w:val="0078158D"/>
    <w:rsid w:val="00781EB8"/>
    <w:rsid w:val="007823DB"/>
    <w:rsid w:val="00782ACA"/>
    <w:rsid w:val="00782C30"/>
    <w:rsid w:val="00784753"/>
    <w:rsid w:val="00784990"/>
    <w:rsid w:val="00785051"/>
    <w:rsid w:val="007857DE"/>
    <w:rsid w:val="0078648D"/>
    <w:rsid w:val="0078676F"/>
    <w:rsid w:val="00786F8B"/>
    <w:rsid w:val="00786FD8"/>
    <w:rsid w:val="007901A3"/>
    <w:rsid w:val="00790253"/>
    <w:rsid w:val="007911B5"/>
    <w:rsid w:val="00791531"/>
    <w:rsid w:val="00791599"/>
    <w:rsid w:val="007932D2"/>
    <w:rsid w:val="007947A6"/>
    <w:rsid w:val="00794DF7"/>
    <w:rsid w:val="0079560D"/>
    <w:rsid w:val="007958AC"/>
    <w:rsid w:val="00796FBE"/>
    <w:rsid w:val="007971F8"/>
    <w:rsid w:val="00797854"/>
    <w:rsid w:val="00797B59"/>
    <w:rsid w:val="007A0111"/>
    <w:rsid w:val="007A017D"/>
    <w:rsid w:val="007A04D0"/>
    <w:rsid w:val="007A1763"/>
    <w:rsid w:val="007A1859"/>
    <w:rsid w:val="007A1AEE"/>
    <w:rsid w:val="007A2090"/>
    <w:rsid w:val="007A2168"/>
    <w:rsid w:val="007A3B69"/>
    <w:rsid w:val="007A3F8D"/>
    <w:rsid w:val="007A4303"/>
    <w:rsid w:val="007A46D5"/>
    <w:rsid w:val="007A46E9"/>
    <w:rsid w:val="007A4AF7"/>
    <w:rsid w:val="007A5D96"/>
    <w:rsid w:val="007A61EB"/>
    <w:rsid w:val="007A71F1"/>
    <w:rsid w:val="007A796F"/>
    <w:rsid w:val="007A7AB6"/>
    <w:rsid w:val="007B026D"/>
    <w:rsid w:val="007B0830"/>
    <w:rsid w:val="007B0AC7"/>
    <w:rsid w:val="007B0EFA"/>
    <w:rsid w:val="007B1332"/>
    <w:rsid w:val="007B15EA"/>
    <w:rsid w:val="007B1BB4"/>
    <w:rsid w:val="007B1ED2"/>
    <w:rsid w:val="007B23AB"/>
    <w:rsid w:val="007B2998"/>
    <w:rsid w:val="007B29D0"/>
    <w:rsid w:val="007B2CD6"/>
    <w:rsid w:val="007B3FA8"/>
    <w:rsid w:val="007B4F3B"/>
    <w:rsid w:val="007B55C0"/>
    <w:rsid w:val="007B56D7"/>
    <w:rsid w:val="007B6243"/>
    <w:rsid w:val="007B65F0"/>
    <w:rsid w:val="007B6B5F"/>
    <w:rsid w:val="007B76A0"/>
    <w:rsid w:val="007B7DA7"/>
    <w:rsid w:val="007C1B2F"/>
    <w:rsid w:val="007C1B88"/>
    <w:rsid w:val="007C23B9"/>
    <w:rsid w:val="007C2EB0"/>
    <w:rsid w:val="007C313A"/>
    <w:rsid w:val="007C3D44"/>
    <w:rsid w:val="007C3D64"/>
    <w:rsid w:val="007C49DF"/>
    <w:rsid w:val="007C4A22"/>
    <w:rsid w:val="007C4B03"/>
    <w:rsid w:val="007C4C1A"/>
    <w:rsid w:val="007C4C1D"/>
    <w:rsid w:val="007C5035"/>
    <w:rsid w:val="007C5274"/>
    <w:rsid w:val="007C58DC"/>
    <w:rsid w:val="007C5CA9"/>
    <w:rsid w:val="007C615D"/>
    <w:rsid w:val="007C6638"/>
    <w:rsid w:val="007C75C4"/>
    <w:rsid w:val="007C7846"/>
    <w:rsid w:val="007D05E2"/>
    <w:rsid w:val="007D2175"/>
    <w:rsid w:val="007D4575"/>
    <w:rsid w:val="007D4622"/>
    <w:rsid w:val="007D4CC6"/>
    <w:rsid w:val="007D4F1A"/>
    <w:rsid w:val="007D5C68"/>
    <w:rsid w:val="007D6E26"/>
    <w:rsid w:val="007E082D"/>
    <w:rsid w:val="007E0B05"/>
    <w:rsid w:val="007E161F"/>
    <w:rsid w:val="007E17D1"/>
    <w:rsid w:val="007E1A4C"/>
    <w:rsid w:val="007E1B06"/>
    <w:rsid w:val="007E1D77"/>
    <w:rsid w:val="007E1DDA"/>
    <w:rsid w:val="007E287B"/>
    <w:rsid w:val="007E2960"/>
    <w:rsid w:val="007E341C"/>
    <w:rsid w:val="007E384C"/>
    <w:rsid w:val="007E4237"/>
    <w:rsid w:val="007E462E"/>
    <w:rsid w:val="007E4975"/>
    <w:rsid w:val="007E5C2F"/>
    <w:rsid w:val="007E6DBB"/>
    <w:rsid w:val="007E7A66"/>
    <w:rsid w:val="007E7B49"/>
    <w:rsid w:val="007E7D34"/>
    <w:rsid w:val="007E7E1E"/>
    <w:rsid w:val="007F11C5"/>
    <w:rsid w:val="007F1628"/>
    <w:rsid w:val="007F1662"/>
    <w:rsid w:val="007F1A0F"/>
    <w:rsid w:val="007F1B16"/>
    <w:rsid w:val="007F1C20"/>
    <w:rsid w:val="007F3DF8"/>
    <w:rsid w:val="007F431D"/>
    <w:rsid w:val="007F5014"/>
    <w:rsid w:val="007F5083"/>
    <w:rsid w:val="007F569E"/>
    <w:rsid w:val="007F56D2"/>
    <w:rsid w:val="007F5A48"/>
    <w:rsid w:val="007F6301"/>
    <w:rsid w:val="007F6486"/>
    <w:rsid w:val="007F73CD"/>
    <w:rsid w:val="007F7E18"/>
    <w:rsid w:val="00800967"/>
    <w:rsid w:val="00800A05"/>
    <w:rsid w:val="00800A0E"/>
    <w:rsid w:val="008018CC"/>
    <w:rsid w:val="00802F75"/>
    <w:rsid w:val="00803223"/>
    <w:rsid w:val="00803324"/>
    <w:rsid w:val="00804499"/>
    <w:rsid w:val="008050F1"/>
    <w:rsid w:val="0080563C"/>
    <w:rsid w:val="008061CC"/>
    <w:rsid w:val="00806419"/>
    <w:rsid w:val="008069B6"/>
    <w:rsid w:val="00807293"/>
    <w:rsid w:val="0080795D"/>
    <w:rsid w:val="00807B1B"/>
    <w:rsid w:val="0081061A"/>
    <w:rsid w:val="008106B3"/>
    <w:rsid w:val="008114C0"/>
    <w:rsid w:val="00811535"/>
    <w:rsid w:val="008124CD"/>
    <w:rsid w:val="00812BB1"/>
    <w:rsid w:val="00813F4E"/>
    <w:rsid w:val="00815808"/>
    <w:rsid w:val="00815E28"/>
    <w:rsid w:val="00816681"/>
    <w:rsid w:val="00817206"/>
    <w:rsid w:val="0081745A"/>
    <w:rsid w:val="0082014D"/>
    <w:rsid w:val="00821229"/>
    <w:rsid w:val="00821B46"/>
    <w:rsid w:val="00821B98"/>
    <w:rsid w:val="0082246C"/>
    <w:rsid w:val="00823D4D"/>
    <w:rsid w:val="00824918"/>
    <w:rsid w:val="00825BDB"/>
    <w:rsid w:val="0082621B"/>
    <w:rsid w:val="00826915"/>
    <w:rsid w:val="00827506"/>
    <w:rsid w:val="00827F0A"/>
    <w:rsid w:val="008303F1"/>
    <w:rsid w:val="00830B35"/>
    <w:rsid w:val="00830D17"/>
    <w:rsid w:val="00830D19"/>
    <w:rsid w:val="00830ED2"/>
    <w:rsid w:val="00830F1A"/>
    <w:rsid w:val="00831066"/>
    <w:rsid w:val="00831240"/>
    <w:rsid w:val="00831260"/>
    <w:rsid w:val="0083260F"/>
    <w:rsid w:val="00832B35"/>
    <w:rsid w:val="00832CAB"/>
    <w:rsid w:val="00833BC4"/>
    <w:rsid w:val="00833E08"/>
    <w:rsid w:val="00833FFA"/>
    <w:rsid w:val="00834E1C"/>
    <w:rsid w:val="00834F0C"/>
    <w:rsid w:val="008355D3"/>
    <w:rsid w:val="00835682"/>
    <w:rsid w:val="008359E7"/>
    <w:rsid w:val="00836859"/>
    <w:rsid w:val="00837261"/>
    <w:rsid w:val="00837D20"/>
    <w:rsid w:val="00837E7C"/>
    <w:rsid w:val="00841850"/>
    <w:rsid w:val="00841CC2"/>
    <w:rsid w:val="008421F3"/>
    <w:rsid w:val="00842264"/>
    <w:rsid w:val="00842334"/>
    <w:rsid w:val="00842E3D"/>
    <w:rsid w:val="008430E4"/>
    <w:rsid w:val="0084338A"/>
    <w:rsid w:val="008443C9"/>
    <w:rsid w:val="00844E21"/>
    <w:rsid w:val="00846072"/>
    <w:rsid w:val="00846984"/>
    <w:rsid w:val="00846BE8"/>
    <w:rsid w:val="00846E2A"/>
    <w:rsid w:val="0084735A"/>
    <w:rsid w:val="0085004E"/>
    <w:rsid w:val="00850223"/>
    <w:rsid w:val="00851C0A"/>
    <w:rsid w:val="00851EF8"/>
    <w:rsid w:val="008522F7"/>
    <w:rsid w:val="00852701"/>
    <w:rsid w:val="0085274C"/>
    <w:rsid w:val="00853337"/>
    <w:rsid w:val="008543B5"/>
    <w:rsid w:val="008545CE"/>
    <w:rsid w:val="0085478A"/>
    <w:rsid w:val="0085490E"/>
    <w:rsid w:val="008555C9"/>
    <w:rsid w:val="008557A0"/>
    <w:rsid w:val="00855961"/>
    <w:rsid w:val="00855A39"/>
    <w:rsid w:val="00855CE2"/>
    <w:rsid w:val="00855CEB"/>
    <w:rsid w:val="00856DBC"/>
    <w:rsid w:val="0085727D"/>
    <w:rsid w:val="0085793C"/>
    <w:rsid w:val="00857A85"/>
    <w:rsid w:val="0086151C"/>
    <w:rsid w:val="0086166C"/>
    <w:rsid w:val="008618CC"/>
    <w:rsid w:val="0086297A"/>
    <w:rsid w:val="008629B3"/>
    <w:rsid w:val="00864AD1"/>
    <w:rsid w:val="008650A8"/>
    <w:rsid w:val="0086533B"/>
    <w:rsid w:val="008655FC"/>
    <w:rsid w:val="00865745"/>
    <w:rsid w:val="00865B62"/>
    <w:rsid w:val="0086618A"/>
    <w:rsid w:val="0086684A"/>
    <w:rsid w:val="0086768F"/>
    <w:rsid w:val="00867BD1"/>
    <w:rsid w:val="00870128"/>
    <w:rsid w:val="008701AC"/>
    <w:rsid w:val="00870661"/>
    <w:rsid w:val="00870712"/>
    <w:rsid w:val="00870B95"/>
    <w:rsid w:val="008711F7"/>
    <w:rsid w:val="00871A72"/>
    <w:rsid w:val="00871B94"/>
    <w:rsid w:val="00871D4A"/>
    <w:rsid w:val="00872939"/>
    <w:rsid w:val="0087375E"/>
    <w:rsid w:val="0087428A"/>
    <w:rsid w:val="00874A48"/>
    <w:rsid w:val="00875558"/>
    <w:rsid w:val="00875D08"/>
    <w:rsid w:val="008768E9"/>
    <w:rsid w:val="00876C43"/>
    <w:rsid w:val="00877C17"/>
    <w:rsid w:val="00877CDB"/>
    <w:rsid w:val="00880CEA"/>
    <w:rsid w:val="008814D3"/>
    <w:rsid w:val="00881720"/>
    <w:rsid w:val="00881787"/>
    <w:rsid w:val="008817D8"/>
    <w:rsid w:val="00881C8A"/>
    <w:rsid w:val="00881EED"/>
    <w:rsid w:val="00882166"/>
    <w:rsid w:val="00882928"/>
    <w:rsid w:val="00882C8E"/>
    <w:rsid w:val="00883216"/>
    <w:rsid w:val="00883557"/>
    <w:rsid w:val="00884564"/>
    <w:rsid w:val="0088478D"/>
    <w:rsid w:val="00884857"/>
    <w:rsid w:val="008849A7"/>
    <w:rsid w:val="00884EC1"/>
    <w:rsid w:val="008854D2"/>
    <w:rsid w:val="00885594"/>
    <w:rsid w:val="00885657"/>
    <w:rsid w:val="00885AF9"/>
    <w:rsid w:val="00885EE9"/>
    <w:rsid w:val="00886192"/>
    <w:rsid w:val="00886C48"/>
    <w:rsid w:val="00886F7C"/>
    <w:rsid w:val="0088713B"/>
    <w:rsid w:val="00891211"/>
    <w:rsid w:val="008913E6"/>
    <w:rsid w:val="00891BAC"/>
    <w:rsid w:val="00892A68"/>
    <w:rsid w:val="00893055"/>
    <w:rsid w:val="0089308A"/>
    <w:rsid w:val="00893131"/>
    <w:rsid w:val="00893416"/>
    <w:rsid w:val="00894031"/>
    <w:rsid w:val="008944BE"/>
    <w:rsid w:val="00895174"/>
    <w:rsid w:val="00895B11"/>
    <w:rsid w:val="00895F35"/>
    <w:rsid w:val="00896805"/>
    <w:rsid w:val="008A030B"/>
    <w:rsid w:val="008A0D75"/>
    <w:rsid w:val="008A131B"/>
    <w:rsid w:val="008A19AA"/>
    <w:rsid w:val="008A2BDA"/>
    <w:rsid w:val="008A2C9D"/>
    <w:rsid w:val="008A30BB"/>
    <w:rsid w:val="008A31B1"/>
    <w:rsid w:val="008A3292"/>
    <w:rsid w:val="008A32C1"/>
    <w:rsid w:val="008A371B"/>
    <w:rsid w:val="008A40A4"/>
    <w:rsid w:val="008A40FB"/>
    <w:rsid w:val="008A4194"/>
    <w:rsid w:val="008A41A9"/>
    <w:rsid w:val="008A4422"/>
    <w:rsid w:val="008A4665"/>
    <w:rsid w:val="008A4D99"/>
    <w:rsid w:val="008A5A50"/>
    <w:rsid w:val="008A5E1E"/>
    <w:rsid w:val="008A6797"/>
    <w:rsid w:val="008A6857"/>
    <w:rsid w:val="008A7179"/>
    <w:rsid w:val="008A74DA"/>
    <w:rsid w:val="008A74DC"/>
    <w:rsid w:val="008A7530"/>
    <w:rsid w:val="008A796D"/>
    <w:rsid w:val="008B01A5"/>
    <w:rsid w:val="008B1482"/>
    <w:rsid w:val="008B18F3"/>
    <w:rsid w:val="008B1B6D"/>
    <w:rsid w:val="008B2458"/>
    <w:rsid w:val="008B25FA"/>
    <w:rsid w:val="008B2A0E"/>
    <w:rsid w:val="008B2D99"/>
    <w:rsid w:val="008B2E54"/>
    <w:rsid w:val="008B34CD"/>
    <w:rsid w:val="008B38D4"/>
    <w:rsid w:val="008B43B1"/>
    <w:rsid w:val="008B4DBA"/>
    <w:rsid w:val="008B5A6E"/>
    <w:rsid w:val="008B5C41"/>
    <w:rsid w:val="008B60F7"/>
    <w:rsid w:val="008B6948"/>
    <w:rsid w:val="008B7402"/>
    <w:rsid w:val="008B7580"/>
    <w:rsid w:val="008B783E"/>
    <w:rsid w:val="008B7A6C"/>
    <w:rsid w:val="008B7BA4"/>
    <w:rsid w:val="008B7DDB"/>
    <w:rsid w:val="008C04A0"/>
    <w:rsid w:val="008C07B4"/>
    <w:rsid w:val="008C1113"/>
    <w:rsid w:val="008C2202"/>
    <w:rsid w:val="008C2FCD"/>
    <w:rsid w:val="008C358C"/>
    <w:rsid w:val="008C37A3"/>
    <w:rsid w:val="008C4A4A"/>
    <w:rsid w:val="008C56E9"/>
    <w:rsid w:val="008C6159"/>
    <w:rsid w:val="008C688B"/>
    <w:rsid w:val="008C68FC"/>
    <w:rsid w:val="008C6FFF"/>
    <w:rsid w:val="008C7E36"/>
    <w:rsid w:val="008D0537"/>
    <w:rsid w:val="008D2454"/>
    <w:rsid w:val="008D3523"/>
    <w:rsid w:val="008D3D78"/>
    <w:rsid w:val="008D3E93"/>
    <w:rsid w:val="008D4834"/>
    <w:rsid w:val="008D4C0C"/>
    <w:rsid w:val="008D4D13"/>
    <w:rsid w:val="008D5A6D"/>
    <w:rsid w:val="008D6C41"/>
    <w:rsid w:val="008D774C"/>
    <w:rsid w:val="008E0616"/>
    <w:rsid w:val="008E0FC3"/>
    <w:rsid w:val="008E1298"/>
    <w:rsid w:val="008E135F"/>
    <w:rsid w:val="008E149B"/>
    <w:rsid w:val="008E14ED"/>
    <w:rsid w:val="008E1B79"/>
    <w:rsid w:val="008E1BED"/>
    <w:rsid w:val="008E22B3"/>
    <w:rsid w:val="008E35BF"/>
    <w:rsid w:val="008E38D9"/>
    <w:rsid w:val="008E4A03"/>
    <w:rsid w:val="008E4AF5"/>
    <w:rsid w:val="008E554A"/>
    <w:rsid w:val="008E6265"/>
    <w:rsid w:val="008E668E"/>
    <w:rsid w:val="008E688F"/>
    <w:rsid w:val="008E78D3"/>
    <w:rsid w:val="008E7D1B"/>
    <w:rsid w:val="008E7D97"/>
    <w:rsid w:val="008F09AD"/>
    <w:rsid w:val="008F12E5"/>
    <w:rsid w:val="008F1757"/>
    <w:rsid w:val="008F1C6D"/>
    <w:rsid w:val="008F2B31"/>
    <w:rsid w:val="008F356D"/>
    <w:rsid w:val="008F3616"/>
    <w:rsid w:val="008F424A"/>
    <w:rsid w:val="008F4D66"/>
    <w:rsid w:val="008F4E24"/>
    <w:rsid w:val="008F5189"/>
    <w:rsid w:val="008F5C79"/>
    <w:rsid w:val="008F6C1A"/>
    <w:rsid w:val="008F6F9B"/>
    <w:rsid w:val="008F74F4"/>
    <w:rsid w:val="008F7EA9"/>
    <w:rsid w:val="0090067A"/>
    <w:rsid w:val="00900ABC"/>
    <w:rsid w:val="00901309"/>
    <w:rsid w:val="0090259A"/>
    <w:rsid w:val="00902F9E"/>
    <w:rsid w:val="00903A1C"/>
    <w:rsid w:val="00903C0E"/>
    <w:rsid w:val="0090406F"/>
    <w:rsid w:val="00904490"/>
    <w:rsid w:val="00905420"/>
    <w:rsid w:val="0090543C"/>
    <w:rsid w:val="00906044"/>
    <w:rsid w:val="00906490"/>
    <w:rsid w:val="00906996"/>
    <w:rsid w:val="00906C5E"/>
    <w:rsid w:val="00907195"/>
    <w:rsid w:val="009071FC"/>
    <w:rsid w:val="009072CC"/>
    <w:rsid w:val="00907703"/>
    <w:rsid w:val="00907917"/>
    <w:rsid w:val="00910B74"/>
    <w:rsid w:val="00910F1A"/>
    <w:rsid w:val="00912049"/>
    <w:rsid w:val="00912ABE"/>
    <w:rsid w:val="00913188"/>
    <w:rsid w:val="00913839"/>
    <w:rsid w:val="0091420C"/>
    <w:rsid w:val="00914C30"/>
    <w:rsid w:val="00915436"/>
    <w:rsid w:val="00915469"/>
    <w:rsid w:val="0091647B"/>
    <w:rsid w:val="00916B52"/>
    <w:rsid w:val="00916E67"/>
    <w:rsid w:val="00917501"/>
    <w:rsid w:val="009205BB"/>
    <w:rsid w:val="00920A9D"/>
    <w:rsid w:val="009211BC"/>
    <w:rsid w:val="009216F0"/>
    <w:rsid w:val="00921D6B"/>
    <w:rsid w:val="009222A7"/>
    <w:rsid w:val="009228FD"/>
    <w:rsid w:val="00922B82"/>
    <w:rsid w:val="00922CF8"/>
    <w:rsid w:val="009246C1"/>
    <w:rsid w:val="00924706"/>
    <w:rsid w:val="009249A7"/>
    <w:rsid w:val="00924D69"/>
    <w:rsid w:val="009263DB"/>
    <w:rsid w:val="009267AF"/>
    <w:rsid w:val="00926DDC"/>
    <w:rsid w:val="0093072A"/>
    <w:rsid w:val="009308E9"/>
    <w:rsid w:val="0093092F"/>
    <w:rsid w:val="00931CB8"/>
    <w:rsid w:val="00932553"/>
    <w:rsid w:val="00932881"/>
    <w:rsid w:val="009328E2"/>
    <w:rsid w:val="00934A5C"/>
    <w:rsid w:val="009359AA"/>
    <w:rsid w:val="00935CE7"/>
    <w:rsid w:val="0093678C"/>
    <w:rsid w:val="00937883"/>
    <w:rsid w:val="0093799D"/>
    <w:rsid w:val="00937D37"/>
    <w:rsid w:val="0094030E"/>
    <w:rsid w:val="009417DF"/>
    <w:rsid w:val="00941898"/>
    <w:rsid w:val="009419C7"/>
    <w:rsid w:val="00942251"/>
    <w:rsid w:val="009422A1"/>
    <w:rsid w:val="00942739"/>
    <w:rsid w:val="00942C15"/>
    <w:rsid w:val="00942CD9"/>
    <w:rsid w:val="0094333C"/>
    <w:rsid w:val="00943619"/>
    <w:rsid w:val="0094378A"/>
    <w:rsid w:val="009438ED"/>
    <w:rsid w:val="00943D35"/>
    <w:rsid w:val="00943E3E"/>
    <w:rsid w:val="009447F2"/>
    <w:rsid w:val="00944815"/>
    <w:rsid w:val="00944DFD"/>
    <w:rsid w:val="0094539F"/>
    <w:rsid w:val="00945E9F"/>
    <w:rsid w:val="0094603B"/>
    <w:rsid w:val="00946206"/>
    <w:rsid w:val="00946F07"/>
    <w:rsid w:val="00947231"/>
    <w:rsid w:val="00947F90"/>
    <w:rsid w:val="0095087B"/>
    <w:rsid w:val="00950F17"/>
    <w:rsid w:val="00950FEC"/>
    <w:rsid w:val="00951625"/>
    <w:rsid w:val="00954279"/>
    <w:rsid w:val="0095433E"/>
    <w:rsid w:val="00954618"/>
    <w:rsid w:val="009558EE"/>
    <w:rsid w:val="00955F04"/>
    <w:rsid w:val="00956805"/>
    <w:rsid w:val="00957109"/>
    <w:rsid w:val="00960148"/>
    <w:rsid w:val="00960DE7"/>
    <w:rsid w:val="00960F8D"/>
    <w:rsid w:val="0096164A"/>
    <w:rsid w:val="00961B66"/>
    <w:rsid w:val="00961E44"/>
    <w:rsid w:val="00962381"/>
    <w:rsid w:val="00962D03"/>
    <w:rsid w:val="00963D6A"/>
    <w:rsid w:val="009644A9"/>
    <w:rsid w:val="00964F3C"/>
    <w:rsid w:val="00965793"/>
    <w:rsid w:val="00970611"/>
    <w:rsid w:val="0097098F"/>
    <w:rsid w:val="00970AA9"/>
    <w:rsid w:val="00970AF5"/>
    <w:rsid w:val="0097212F"/>
    <w:rsid w:val="009722C4"/>
    <w:rsid w:val="00972EDD"/>
    <w:rsid w:val="009747CC"/>
    <w:rsid w:val="00974A09"/>
    <w:rsid w:val="00974A3A"/>
    <w:rsid w:val="00974FE6"/>
    <w:rsid w:val="009751D0"/>
    <w:rsid w:val="00975F31"/>
    <w:rsid w:val="00976235"/>
    <w:rsid w:val="009768EB"/>
    <w:rsid w:val="00976B04"/>
    <w:rsid w:val="00977397"/>
    <w:rsid w:val="00977BBE"/>
    <w:rsid w:val="00977D91"/>
    <w:rsid w:val="009818B6"/>
    <w:rsid w:val="00981E84"/>
    <w:rsid w:val="009823A0"/>
    <w:rsid w:val="009823AB"/>
    <w:rsid w:val="00982588"/>
    <w:rsid w:val="00982B40"/>
    <w:rsid w:val="00982C6F"/>
    <w:rsid w:val="009830BC"/>
    <w:rsid w:val="009831D7"/>
    <w:rsid w:val="009832D4"/>
    <w:rsid w:val="009832FE"/>
    <w:rsid w:val="009835FF"/>
    <w:rsid w:val="00983993"/>
    <w:rsid w:val="009844CF"/>
    <w:rsid w:val="00984A74"/>
    <w:rsid w:val="009853AA"/>
    <w:rsid w:val="00985514"/>
    <w:rsid w:val="009861A2"/>
    <w:rsid w:val="009865D2"/>
    <w:rsid w:val="00986A35"/>
    <w:rsid w:val="00987DED"/>
    <w:rsid w:val="00990A6F"/>
    <w:rsid w:val="00990A76"/>
    <w:rsid w:val="00990F6A"/>
    <w:rsid w:val="00991BDD"/>
    <w:rsid w:val="00992202"/>
    <w:rsid w:val="0099243D"/>
    <w:rsid w:val="00992642"/>
    <w:rsid w:val="0099272D"/>
    <w:rsid w:val="00993622"/>
    <w:rsid w:val="0099368F"/>
    <w:rsid w:val="009938E9"/>
    <w:rsid w:val="00993B99"/>
    <w:rsid w:val="0099407D"/>
    <w:rsid w:val="009947B1"/>
    <w:rsid w:val="009950D0"/>
    <w:rsid w:val="00995871"/>
    <w:rsid w:val="00995B30"/>
    <w:rsid w:val="00996126"/>
    <w:rsid w:val="009961D4"/>
    <w:rsid w:val="00996447"/>
    <w:rsid w:val="00996868"/>
    <w:rsid w:val="009979AC"/>
    <w:rsid w:val="00997CDA"/>
    <w:rsid w:val="009A021D"/>
    <w:rsid w:val="009A0D98"/>
    <w:rsid w:val="009A170F"/>
    <w:rsid w:val="009A2271"/>
    <w:rsid w:val="009A5612"/>
    <w:rsid w:val="009A5959"/>
    <w:rsid w:val="009A5CA4"/>
    <w:rsid w:val="009A5FE8"/>
    <w:rsid w:val="009A7F21"/>
    <w:rsid w:val="009B0E89"/>
    <w:rsid w:val="009B2D15"/>
    <w:rsid w:val="009B327C"/>
    <w:rsid w:val="009B3282"/>
    <w:rsid w:val="009B3CB3"/>
    <w:rsid w:val="009B41BB"/>
    <w:rsid w:val="009B42D0"/>
    <w:rsid w:val="009B45D2"/>
    <w:rsid w:val="009B4B58"/>
    <w:rsid w:val="009B59D4"/>
    <w:rsid w:val="009B6A1D"/>
    <w:rsid w:val="009B758E"/>
    <w:rsid w:val="009B7AAB"/>
    <w:rsid w:val="009C0182"/>
    <w:rsid w:val="009C0263"/>
    <w:rsid w:val="009C133C"/>
    <w:rsid w:val="009C1797"/>
    <w:rsid w:val="009C1812"/>
    <w:rsid w:val="009C1832"/>
    <w:rsid w:val="009C1EF4"/>
    <w:rsid w:val="009C1FEE"/>
    <w:rsid w:val="009C217A"/>
    <w:rsid w:val="009C22BD"/>
    <w:rsid w:val="009C2BF5"/>
    <w:rsid w:val="009C2CEB"/>
    <w:rsid w:val="009C3516"/>
    <w:rsid w:val="009C3A62"/>
    <w:rsid w:val="009C407D"/>
    <w:rsid w:val="009C5731"/>
    <w:rsid w:val="009C641F"/>
    <w:rsid w:val="009C6F48"/>
    <w:rsid w:val="009C6F79"/>
    <w:rsid w:val="009C7169"/>
    <w:rsid w:val="009C7479"/>
    <w:rsid w:val="009C75EC"/>
    <w:rsid w:val="009C7A2A"/>
    <w:rsid w:val="009D045A"/>
    <w:rsid w:val="009D04EC"/>
    <w:rsid w:val="009D06C4"/>
    <w:rsid w:val="009D0D5C"/>
    <w:rsid w:val="009D1205"/>
    <w:rsid w:val="009D1310"/>
    <w:rsid w:val="009D1E0C"/>
    <w:rsid w:val="009D216A"/>
    <w:rsid w:val="009D24C5"/>
    <w:rsid w:val="009D252F"/>
    <w:rsid w:val="009D2581"/>
    <w:rsid w:val="009D2FEF"/>
    <w:rsid w:val="009D3659"/>
    <w:rsid w:val="009D36A7"/>
    <w:rsid w:val="009D4AC0"/>
    <w:rsid w:val="009D52BE"/>
    <w:rsid w:val="009D5968"/>
    <w:rsid w:val="009D626B"/>
    <w:rsid w:val="009D719A"/>
    <w:rsid w:val="009D73AB"/>
    <w:rsid w:val="009E03B6"/>
    <w:rsid w:val="009E0499"/>
    <w:rsid w:val="009E1B21"/>
    <w:rsid w:val="009E1D62"/>
    <w:rsid w:val="009E3928"/>
    <w:rsid w:val="009E3BD4"/>
    <w:rsid w:val="009E3FC8"/>
    <w:rsid w:val="009E45ED"/>
    <w:rsid w:val="009E4681"/>
    <w:rsid w:val="009E4A6B"/>
    <w:rsid w:val="009E4DB6"/>
    <w:rsid w:val="009E5922"/>
    <w:rsid w:val="009E60C2"/>
    <w:rsid w:val="009E61A9"/>
    <w:rsid w:val="009E6393"/>
    <w:rsid w:val="009E6A97"/>
    <w:rsid w:val="009E6D9E"/>
    <w:rsid w:val="009E6DD4"/>
    <w:rsid w:val="009E772F"/>
    <w:rsid w:val="009E79C8"/>
    <w:rsid w:val="009E7B5F"/>
    <w:rsid w:val="009F03C0"/>
    <w:rsid w:val="009F040A"/>
    <w:rsid w:val="009F083B"/>
    <w:rsid w:val="009F0B27"/>
    <w:rsid w:val="009F10E1"/>
    <w:rsid w:val="009F149C"/>
    <w:rsid w:val="009F14FB"/>
    <w:rsid w:val="009F29F5"/>
    <w:rsid w:val="009F311B"/>
    <w:rsid w:val="009F39A0"/>
    <w:rsid w:val="009F42CB"/>
    <w:rsid w:val="009F42DA"/>
    <w:rsid w:val="009F4725"/>
    <w:rsid w:val="009F4C26"/>
    <w:rsid w:val="009F4F1E"/>
    <w:rsid w:val="009F54C9"/>
    <w:rsid w:val="009F6374"/>
    <w:rsid w:val="009F6864"/>
    <w:rsid w:val="009F6A44"/>
    <w:rsid w:val="009F7163"/>
    <w:rsid w:val="009F7748"/>
    <w:rsid w:val="009F7AEC"/>
    <w:rsid w:val="00A00A36"/>
    <w:rsid w:val="00A00F39"/>
    <w:rsid w:val="00A00FE1"/>
    <w:rsid w:val="00A0145A"/>
    <w:rsid w:val="00A01E10"/>
    <w:rsid w:val="00A02218"/>
    <w:rsid w:val="00A02D0C"/>
    <w:rsid w:val="00A032C3"/>
    <w:rsid w:val="00A04959"/>
    <w:rsid w:val="00A04AC5"/>
    <w:rsid w:val="00A04B24"/>
    <w:rsid w:val="00A04EE4"/>
    <w:rsid w:val="00A050A7"/>
    <w:rsid w:val="00A050AD"/>
    <w:rsid w:val="00A052A7"/>
    <w:rsid w:val="00A0625B"/>
    <w:rsid w:val="00A066A1"/>
    <w:rsid w:val="00A06C28"/>
    <w:rsid w:val="00A07A83"/>
    <w:rsid w:val="00A1067C"/>
    <w:rsid w:val="00A107A8"/>
    <w:rsid w:val="00A10D4D"/>
    <w:rsid w:val="00A1118E"/>
    <w:rsid w:val="00A1194D"/>
    <w:rsid w:val="00A11C7F"/>
    <w:rsid w:val="00A12ABB"/>
    <w:rsid w:val="00A13FB0"/>
    <w:rsid w:val="00A140F8"/>
    <w:rsid w:val="00A14782"/>
    <w:rsid w:val="00A1487A"/>
    <w:rsid w:val="00A15012"/>
    <w:rsid w:val="00A152B8"/>
    <w:rsid w:val="00A1533C"/>
    <w:rsid w:val="00A15D69"/>
    <w:rsid w:val="00A1627C"/>
    <w:rsid w:val="00A16323"/>
    <w:rsid w:val="00A1640F"/>
    <w:rsid w:val="00A1675A"/>
    <w:rsid w:val="00A168E9"/>
    <w:rsid w:val="00A1713A"/>
    <w:rsid w:val="00A17262"/>
    <w:rsid w:val="00A173E7"/>
    <w:rsid w:val="00A17A77"/>
    <w:rsid w:val="00A17BA5"/>
    <w:rsid w:val="00A17BFA"/>
    <w:rsid w:val="00A17D9D"/>
    <w:rsid w:val="00A17E71"/>
    <w:rsid w:val="00A17EA7"/>
    <w:rsid w:val="00A2026D"/>
    <w:rsid w:val="00A20500"/>
    <w:rsid w:val="00A2058A"/>
    <w:rsid w:val="00A20644"/>
    <w:rsid w:val="00A2114D"/>
    <w:rsid w:val="00A219F7"/>
    <w:rsid w:val="00A21CB6"/>
    <w:rsid w:val="00A225AF"/>
    <w:rsid w:val="00A22BE0"/>
    <w:rsid w:val="00A22BE8"/>
    <w:rsid w:val="00A2357D"/>
    <w:rsid w:val="00A24660"/>
    <w:rsid w:val="00A25B3D"/>
    <w:rsid w:val="00A2669A"/>
    <w:rsid w:val="00A26715"/>
    <w:rsid w:val="00A26ABB"/>
    <w:rsid w:val="00A270B3"/>
    <w:rsid w:val="00A274C9"/>
    <w:rsid w:val="00A27E7F"/>
    <w:rsid w:val="00A30B62"/>
    <w:rsid w:val="00A30DC3"/>
    <w:rsid w:val="00A31C27"/>
    <w:rsid w:val="00A32700"/>
    <w:rsid w:val="00A32921"/>
    <w:rsid w:val="00A32E2E"/>
    <w:rsid w:val="00A33231"/>
    <w:rsid w:val="00A33D52"/>
    <w:rsid w:val="00A33D9C"/>
    <w:rsid w:val="00A33D9D"/>
    <w:rsid w:val="00A34240"/>
    <w:rsid w:val="00A3484B"/>
    <w:rsid w:val="00A34973"/>
    <w:rsid w:val="00A34BE3"/>
    <w:rsid w:val="00A35C60"/>
    <w:rsid w:val="00A36329"/>
    <w:rsid w:val="00A36414"/>
    <w:rsid w:val="00A36991"/>
    <w:rsid w:val="00A36A9C"/>
    <w:rsid w:val="00A36D77"/>
    <w:rsid w:val="00A374DA"/>
    <w:rsid w:val="00A377B1"/>
    <w:rsid w:val="00A40365"/>
    <w:rsid w:val="00A409F9"/>
    <w:rsid w:val="00A40B8B"/>
    <w:rsid w:val="00A40C01"/>
    <w:rsid w:val="00A40F66"/>
    <w:rsid w:val="00A41676"/>
    <w:rsid w:val="00A417E2"/>
    <w:rsid w:val="00A418C8"/>
    <w:rsid w:val="00A41B44"/>
    <w:rsid w:val="00A41E6B"/>
    <w:rsid w:val="00A432B3"/>
    <w:rsid w:val="00A435FC"/>
    <w:rsid w:val="00A43777"/>
    <w:rsid w:val="00A4417F"/>
    <w:rsid w:val="00A443B2"/>
    <w:rsid w:val="00A444F4"/>
    <w:rsid w:val="00A45F57"/>
    <w:rsid w:val="00A46493"/>
    <w:rsid w:val="00A4656A"/>
    <w:rsid w:val="00A4666F"/>
    <w:rsid w:val="00A47263"/>
    <w:rsid w:val="00A47B08"/>
    <w:rsid w:val="00A508B1"/>
    <w:rsid w:val="00A509BF"/>
    <w:rsid w:val="00A50AEF"/>
    <w:rsid w:val="00A50EBA"/>
    <w:rsid w:val="00A51547"/>
    <w:rsid w:val="00A52299"/>
    <w:rsid w:val="00A5390E"/>
    <w:rsid w:val="00A53CF5"/>
    <w:rsid w:val="00A53DD3"/>
    <w:rsid w:val="00A548B6"/>
    <w:rsid w:val="00A54F7E"/>
    <w:rsid w:val="00A555E7"/>
    <w:rsid w:val="00A55AB7"/>
    <w:rsid w:val="00A560D5"/>
    <w:rsid w:val="00A56167"/>
    <w:rsid w:val="00A56F92"/>
    <w:rsid w:val="00A572ED"/>
    <w:rsid w:val="00A57397"/>
    <w:rsid w:val="00A60F97"/>
    <w:rsid w:val="00A62537"/>
    <w:rsid w:val="00A62CDD"/>
    <w:rsid w:val="00A62F9B"/>
    <w:rsid w:val="00A63582"/>
    <w:rsid w:val="00A63B3D"/>
    <w:rsid w:val="00A64443"/>
    <w:rsid w:val="00A6481C"/>
    <w:rsid w:val="00A65F41"/>
    <w:rsid w:val="00A665A6"/>
    <w:rsid w:val="00A66F57"/>
    <w:rsid w:val="00A7024F"/>
    <w:rsid w:val="00A703D8"/>
    <w:rsid w:val="00A70636"/>
    <w:rsid w:val="00A7078E"/>
    <w:rsid w:val="00A718D2"/>
    <w:rsid w:val="00A722D1"/>
    <w:rsid w:val="00A72DA7"/>
    <w:rsid w:val="00A72FE1"/>
    <w:rsid w:val="00A731C9"/>
    <w:rsid w:val="00A73312"/>
    <w:rsid w:val="00A73553"/>
    <w:rsid w:val="00A74086"/>
    <w:rsid w:val="00A74C03"/>
    <w:rsid w:val="00A74EF6"/>
    <w:rsid w:val="00A7589B"/>
    <w:rsid w:val="00A75B83"/>
    <w:rsid w:val="00A75FDB"/>
    <w:rsid w:val="00A75FF4"/>
    <w:rsid w:val="00A76B10"/>
    <w:rsid w:val="00A76F56"/>
    <w:rsid w:val="00A770FD"/>
    <w:rsid w:val="00A77284"/>
    <w:rsid w:val="00A772E3"/>
    <w:rsid w:val="00A778E3"/>
    <w:rsid w:val="00A80370"/>
    <w:rsid w:val="00A808B6"/>
    <w:rsid w:val="00A81665"/>
    <w:rsid w:val="00A81685"/>
    <w:rsid w:val="00A81743"/>
    <w:rsid w:val="00A8185F"/>
    <w:rsid w:val="00A8239D"/>
    <w:rsid w:val="00A83A02"/>
    <w:rsid w:val="00A84195"/>
    <w:rsid w:val="00A8459E"/>
    <w:rsid w:val="00A84A0D"/>
    <w:rsid w:val="00A84FFF"/>
    <w:rsid w:val="00A851FE"/>
    <w:rsid w:val="00A85908"/>
    <w:rsid w:val="00A8598F"/>
    <w:rsid w:val="00A85A28"/>
    <w:rsid w:val="00A86119"/>
    <w:rsid w:val="00A862DB"/>
    <w:rsid w:val="00A8737E"/>
    <w:rsid w:val="00A875F5"/>
    <w:rsid w:val="00A876EF"/>
    <w:rsid w:val="00A87C60"/>
    <w:rsid w:val="00A9081C"/>
    <w:rsid w:val="00A9091A"/>
    <w:rsid w:val="00A90ED5"/>
    <w:rsid w:val="00A91746"/>
    <w:rsid w:val="00A91856"/>
    <w:rsid w:val="00A91AA1"/>
    <w:rsid w:val="00A91D34"/>
    <w:rsid w:val="00A92109"/>
    <w:rsid w:val="00A929AA"/>
    <w:rsid w:val="00A93343"/>
    <w:rsid w:val="00A93358"/>
    <w:rsid w:val="00A93935"/>
    <w:rsid w:val="00A93BF0"/>
    <w:rsid w:val="00A93FF3"/>
    <w:rsid w:val="00A9454B"/>
    <w:rsid w:val="00A94E01"/>
    <w:rsid w:val="00A952FA"/>
    <w:rsid w:val="00A95755"/>
    <w:rsid w:val="00A958D2"/>
    <w:rsid w:val="00A95AAA"/>
    <w:rsid w:val="00A96BCA"/>
    <w:rsid w:val="00A96CA2"/>
    <w:rsid w:val="00A96F0B"/>
    <w:rsid w:val="00A96FBA"/>
    <w:rsid w:val="00A9708C"/>
    <w:rsid w:val="00AA10EF"/>
    <w:rsid w:val="00AA117A"/>
    <w:rsid w:val="00AA11E8"/>
    <w:rsid w:val="00AA1898"/>
    <w:rsid w:val="00AA22F3"/>
    <w:rsid w:val="00AA2B2D"/>
    <w:rsid w:val="00AA2F5B"/>
    <w:rsid w:val="00AA3BA2"/>
    <w:rsid w:val="00AA4EB8"/>
    <w:rsid w:val="00AA5823"/>
    <w:rsid w:val="00AA5A6C"/>
    <w:rsid w:val="00AA5B18"/>
    <w:rsid w:val="00AA5F4B"/>
    <w:rsid w:val="00AA5FEC"/>
    <w:rsid w:val="00AA73C9"/>
    <w:rsid w:val="00AA7D85"/>
    <w:rsid w:val="00AA7F6A"/>
    <w:rsid w:val="00AB033B"/>
    <w:rsid w:val="00AB0967"/>
    <w:rsid w:val="00AB0DE3"/>
    <w:rsid w:val="00AB1534"/>
    <w:rsid w:val="00AB2317"/>
    <w:rsid w:val="00AB2ACC"/>
    <w:rsid w:val="00AB3024"/>
    <w:rsid w:val="00AB32E5"/>
    <w:rsid w:val="00AB3B34"/>
    <w:rsid w:val="00AB3C78"/>
    <w:rsid w:val="00AB407C"/>
    <w:rsid w:val="00AB40E4"/>
    <w:rsid w:val="00AB49DD"/>
    <w:rsid w:val="00AB4B32"/>
    <w:rsid w:val="00AB4EAB"/>
    <w:rsid w:val="00AB5C8F"/>
    <w:rsid w:val="00AB67BF"/>
    <w:rsid w:val="00AB7C1C"/>
    <w:rsid w:val="00AC075B"/>
    <w:rsid w:val="00AC1299"/>
    <w:rsid w:val="00AC146A"/>
    <w:rsid w:val="00AC1626"/>
    <w:rsid w:val="00AC1DD5"/>
    <w:rsid w:val="00AC2215"/>
    <w:rsid w:val="00AC221E"/>
    <w:rsid w:val="00AC2800"/>
    <w:rsid w:val="00AC2D0B"/>
    <w:rsid w:val="00AC2D99"/>
    <w:rsid w:val="00AC2DC0"/>
    <w:rsid w:val="00AC333E"/>
    <w:rsid w:val="00AC3BB6"/>
    <w:rsid w:val="00AC3BD2"/>
    <w:rsid w:val="00AC3EFA"/>
    <w:rsid w:val="00AC548F"/>
    <w:rsid w:val="00AC55E0"/>
    <w:rsid w:val="00AC5DD8"/>
    <w:rsid w:val="00AC60C4"/>
    <w:rsid w:val="00AC6311"/>
    <w:rsid w:val="00AC64DA"/>
    <w:rsid w:val="00AC6B1E"/>
    <w:rsid w:val="00AC7245"/>
    <w:rsid w:val="00AC744E"/>
    <w:rsid w:val="00AC776B"/>
    <w:rsid w:val="00AC79EA"/>
    <w:rsid w:val="00AD1699"/>
    <w:rsid w:val="00AD187A"/>
    <w:rsid w:val="00AD24BA"/>
    <w:rsid w:val="00AD2AC0"/>
    <w:rsid w:val="00AD2E8A"/>
    <w:rsid w:val="00AD3077"/>
    <w:rsid w:val="00AD354B"/>
    <w:rsid w:val="00AD544A"/>
    <w:rsid w:val="00AD555D"/>
    <w:rsid w:val="00AD69C5"/>
    <w:rsid w:val="00AD6D2A"/>
    <w:rsid w:val="00AD7023"/>
    <w:rsid w:val="00AD71BE"/>
    <w:rsid w:val="00AD75FF"/>
    <w:rsid w:val="00AD784C"/>
    <w:rsid w:val="00AE111D"/>
    <w:rsid w:val="00AE1481"/>
    <w:rsid w:val="00AE19D8"/>
    <w:rsid w:val="00AE1A19"/>
    <w:rsid w:val="00AE2A9F"/>
    <w:rsid w:val="00AE3809"/>
    <w:rsid w:val="00AE39F6"/>
    <w:rsid w:val="00AE3CE4"/>
    <w:rsid w:val="00AE4311"/>
    <w:rsid w:val="00AE4452"/>
    <w:rsid w:val="00AE48D1"/>
    <w:rsid w:val="00AE59A0"/>
    <w:rsid w:val="00AE5E69"/>
    <w:rsid w:val="00AE6187"/>
    <w:rsid w:val="00AE676B"/>
    <w:rsid w:val="00AE69EC"/>
    <w:rsid w:val="00AE6D0A"/>
    <w:rsid w:val="00AE777B"/>
    <w:rsid w:val="00AE7F40"/>
    <w:rsid w:val="00AF0154"/>
    <w:rsid w:val="00AF03D8"/>
    <w:rsid w:val="00AF0533"/>
    <w:rsid w:val="00AF0FBB"/>
    <w:rsid w:val="00AF1123"/>
    <w:rsid w:val="00AF1D2D"/>
    <w:rsid w:val="00AF4209"/>
    <w:rsid w:val="00AF442F"/>
    <w:rsid w:val="00AF4564"/>
    <w:rsid w:val="00AF55A4"/>
    <w:rsid w:val="00AF5D23"/>
    <w:rsid w:val="00AF756E"/>
    <w:rsid w:val="00AF78DA"/>
    <w:rsid w:val="00B0176C"/>
    <w:rsid w:val="00B0180E"/>
    <w:rsid w:val="00B025FC"/>
    <w:rsid w:val="00B0325D"/>
    <w:rsid w:val="00B04158"/>
    <w:rsid w:val="00B043C1"/>
    <w:rsid w:val="00B05870"/>
    <w:rsid w:val="00B059D2"/>
    <w:rsid w:val="00B05A9F"/>
    <w:rsid w:val="00B064A8"/>
    <w:rsid w:val="00B064A9"/>
    <w:rsid w:val="00B079A2"/>
    <w:rsid w:val="00B07FE7"/>
    <w:rsid w:val="00B10BAF"/>
    <w:rsid w:val="00B11289"/>
    <w:rsid w:val="00B1153C"/>
    <w:rsid w:val="00B1179D"/>
    <w:rsid w:val="00B11AC9"/>
    <w:rsid w:val="00B11AF5"/>
    <w:rsid w:val="00B12411"/>
    <w:rsid w:val="00B126F0"/>
    <w:rsid w:val="00B12C16"/>
    <w:rsid w:val="00B12D7B"/>
    <w:rsid w:val="00B12FB4"/>
    <w:rsid w:val="00B13543"/>
    <w:rsid w:val="00B13C63"/>
    <w:rsid w:val="00B1409A"/>
    <w:rsid w:val="00B14105"/>
    <w:rsid w:val="00B146D8"/>
    <w:rsid w:val="00B14C54"/>
    <w:rsid w:val="00B15D56"/>
    <w:rsid w:val="00B15D93"/>
    <w:rsid w:val="00B17284"/>
    <w:rsid w:val="00B1748F"/>
    <w:rsid w:val="00B17AC5"/>
    <w:rsid w:val="00B17C9D"/>
    <w:rsid w:val="00B2043C"/>
    <w:rsid w:val="00B20950"/>
    <w:rsid w:val="00B20B25"/>
    <w:rsid w:val="00B21659"/>
    <w:rsid w:val="00B21FD6"/>
    <w:rsid w:val="00B2295B"/>
    <w:rsid w:val="00B22F3F"/>
    <w:rsid w:val="00B23627"/>
    <w:rsid w:val="00B238C2"/>
    <w:rsid w:val="00B23E76"/>
    <w:rsid w:val="00B248E5"/>
    <w:rsid w:val="00B2554E"/>
    <w:rsid w:val="00B25F56"/>
    <w:rsid w:val="00B262E9"/>
    <w:rsid w:val="00B271E1"/>
    <w:rsid w:val="00B27813"/>
    <w:rsid w:val="00B27D77"/>
    <w:rsid w:val="00B27F8B"/>
    <w:rsid w:val="00B30839"/>
    <w:rsid w:val="00B3185F"/>
    <w:rsid w:val="00B32487"/>
    <w:rsid w:val="00B3375A"/>
    <w:rsid w:val="00B33818"/>
    <w:rsid w:val="00B33A7E"/>
    <w:rsid w:val="00B34473"/>
    <w:rsid w:val="00B349DC"/>
    <w:rsid w:val="00B35462"/>
    <w:rsid w:val="00B354CB"/>
    <w:rsid w:val="00B36F79"/>
    <w:rsid w:val="00B37179"/>
    <w:rsid w:val="00B37678"/>
    <w:rsid w:val="00B400DD"/>
    <w:rsid w:val="00B40B69"/>
    <w:rsid w:val="00B4137E"/>
    <w:rsid w:val="00B416F8"/>
    <w:rsid w:val="00B41A73"/>
    <w:rsid w:val="00B42204"/>
    <w:rsid w:val="00B4269E"/>
    <w:rsid w:val="00B42A1B"/>
    <w:rsid w:val="00B43524"/>
    <w:rsid w:val="00B44562"/>
    <w:rsid w:val="00B4468D"/>
    <w:rsid w:val="00B44938"/>
    <w:rsid w:val="00B44D92"/>
    <w:rsid w:val="00B45ACF"/>
    <w:rsid w:val="00B4719D"/>
    <w:rsid w:val="00B47392"/>
    <w:rsid w:val="00B47487"/>
    <w:rsid w:val="00B47E3D"/>
    <w:rsid w:val="00B504B8"/>
    <w:rsid w:val="00B509CD"/>
    <w:rsid w:val="00B50CC6"/>
    <w:rsid w:val="00B522B4"/>
    <w:rsid w:val="00B52430"/>
    <w:rsid w:val="00B52B3F"/>
    <w:rsid w:val="00B52DA3"/>
    <w:rsid w:val="00B52F65"/>
    <w:rsid w:val="00B53042"/>
    <w:rsid w:val="00B5393F"/>
    <w:rsid w:val="00B53F45"/>
    <w:rsid w:val="00B54425"/>
    <w:rsid w:val="00B5528F"/>
    <w:rsid w:val="00B55805"/>
    <w:rsid w:val="00B55A51"/>
    <w:rsid w:val="00B5688F"/>
    <w:rsid w:val="00B571D9"/>
    <w:rsid w:val="00B571F5"/>
    <w:rsid w:val="00B57613"/>
    <w:rsid w:val="00B57B80"/>
    <w:rsid w:val="00B6159F"/>
    <w:rsid w:val="00B6178A"/>
    <w:rsid w:val="00B62E7E"/>
    <w:rsid w:val="00B63EB5"/>
    <w:rsid w:val="00B6446E"/>
    <w:rsid w:val="00B65A45"/>
    <w:rsid w:val="00B6614B"/>
    <w:rsid w:val="00B6629C"/>
    <w:rsid w:val="00B66327"/>
    <w:rsid w:val="00B66877"/>
    <w:rsid w:val="00B6697A"/>
    <w:rsid w:val="00B67227"/>
    <w:rsid w:val="00B675D8"/>
    <w:rsid w:val="00B70627"/>
    <w:rsid w:val="00B70842"/>
    <w:rsid w:val="00B70C06"/>
    <w:rsid w:val="00B70D91"/>
    <w:rsid w:val="00B70F0F"/>
    <w:rsid w:val="00B70FB6"/>
    <w:rsid w:val="00B715EB"/>
    <w:rsid w:val="00B71679"/>
    <w:rsid w:val="00B7201F"/>
    <w:rsid w:val="00B72079"/>
    <w:rsid w:val="00B738F4"/>
    <w:rsid w:val="00B74146"/>
    <w:rsid w:val="00B7448E"/>
    <w:rsid w:val="00B74512"/>
    <w:rsid w:val="00B748D8"/>
    <w:rsid w:val="00B74B9F"/>
    <w:rsid w:val="00B756F2"/>
    <w:rsid w:val="00B76EA3"/>
    <w:rsid w:val="00B77A00"/>
    <w:rsid w:val="00B80025"/>
    <w:rsid w:val="00B8074A"/>
    <w:rsid w:val="00B8146D"/>
    <w:rsid w:val="00B81E0C"/>
    <w:rsid w:val="00B82DAA"/>
    <w:rsid w:val="00B849CE"/>
    <w:rsid w:val="00B84EFE"/>
    <w:rsid w:val="00B8538A"/>
    <w:rsid w:val="00B854DF"/>
    <w:rsid w:val="00B854FE"/>
    <w:rsid w:val="00B8588A"/>
    <w:rsid w:val="00B859D6"/>
    <w:rsid w:val="00B86285"/>
    <w:rsid w:val="00B870B0"/>
    <w:rsid w:val="00B90147"/>
    <w:rsid w:val="00B90B64"/>
    <w:rsid w:val="00B9110A"/>
    <w:rsid w:val="00B91249"/>
    <w:rsid w:val="00B92007"/>
    <w:rsid w:val="00B9239B"/>
    <w:rsid w:val="00B926F6"/>
    <w:rsid w:val="00B92762"/>
    <w:rsid w:val="00B92CE2"/>
    <w:rsid w:val="00B944F3"/>
    <w:rsid w:val="00B946A4"/>
    <w:rsid w:val="00B94AA9"/>
    <w:rsid w:val="00B94C0D"/>
    <w:rsid w:val="00B954D7"/>
    <w:rsid w:val="00B95787"/>
    <w:rsid w:val="00B95B57"/>
    <w:rsid w:val="00B9615C"/>
    <w:rsid w:val="00B96544"/>
    <w:rsid w:val="00B974D2"/>
    <w:rsid w:val="00BA04E7"/>
    <w:rsid w:val="00BA0828"/>
    <w:rsid w:val="00BA0BD9"/>
    <w:rsid w:val="00BA1007"/>
    <w:rsid w:val="00BA10E8"/>
    <w:rsid w:val="00BA1613"/>
    <w:rsid w:val="00BA20FA"/>
    <w:rsid w:val="00BA2534"/>
    <w:rsid w:val="00BA324F"/>
    <w:rsid w:val="00BA3741"/>
    <w:rsid w:val="00BA3C62"/>
    <w:rsid w:val="00BA3F45"/>
    <w:rsid w:val="00BA4735"/>
    <w:rsid w:val="00BA5850"/>
    <w:rsid w:val="00BA5F3A"/>
    <w:rsid w:val="00BA6B04"/>
    <w:rsid w:val="00BA7304"/>
    <w:rsid w:val="00BA7902"/>
    <w:rsid w:val="00BA7ADA"/>
    <w:rsid w:val="00BB0641"/>
    <w:rsid w:val="00BB070E"/>
    <w:rsid w:val="00BB155E"/>
    <w:rsid w:val="00BB1632"/>
    <w:rsid w:val="00BB1A52"/>
    <w:rsid w:val="00BB273C"/>
    <w:rsid w:val="00BB2949"/>
    <w:rsid w:val="00BB2B98"/>
    <w:rsid w:val="00BB2CDF"/>
    <w:rsid w:val="00BB3677"/>
    <w:rsid w:val="00BB3E4B"/>
    <w:rsid w:val="00BB3F6A"/>
    <w:rsid w:val="00BB4A3D"/>
    <w:rsid w:val="00BB5378"/>
    <w:rsid w:val="00BB57D5"/>
    <w:rsid w:val="00BB708A"/>
    <w:rsid w:val="00BB74FB"/>
    <w:rsid w:val="00BB7C22"/>
    <w:rsid w:val="00BC0B1A"/>
    <w:rsid w:val="00BC0F9E"/>
    <w:rsid w:val="00BC1822"/>
    <w:rsid w:val="00BC21D2"/>
    <w:rsid w:val="00BC26DA"/>
    <w:rsid w:val="00BC2EB6"/>
    <w:rsid w:val="00BC2ED0"/>
    <w:rsid w:val="00BC3448"/>
    <w:rsid w:val="00BC3C6B"/>
    <w:rsid w:val="00BC5575"/>
    <w:rsid w:val="00BC5CDC"/>
    <w:rsid w:val="00BC5F83"/>
    <w:rsid w:val="00BC68E5"/>
    <w:rsid w:val="00BC74CA"/>
    <w:rsid w:val="00BD08A9"/>
    <w:rsid w:val="00BD0A31"/>
    <w:rsid w:val="00BD0ED6"/>
    <w:rsid w:val="00BD1269"/>
    <w:rsid w:val="00BD13B9"/>
    <w:rsid w:val="00BD15DF"/>
    <w:rsid w:val="00BD192F"/>
    <w:rsid w:val="00BD219B"/>
    <w:rsid w:val="00BD38BB"/>
    <w:rsid w:val="00BD3CE6"/>
    <w:rsid w:val="00BD3D8C"/>
    <w:rsid w:val="00BD4E9F"/>
    <w:rsid w:val="00BD5237"/>
    <w:rsid w:val="00BD5AC3"/>
    <w:rsid w:val="00BD6852"/>
    <w:rsid w:val="00BD69B5"/>
    <w:rsid w:val="00BE0EFD"/>
    <w:rsid w:val="00BE1268"/>
    <w:rsid w:val="00BE16B7"/>
    <w:rsid w:val="00BE1CC4"/>
    <w:rsid w:val="00BE21CE"/>
    <w:rsid w:val="00BE225C"/>
    <w:rsid w:val="00BE241E"/>
    <w:rsid w:val="00BE263A"/>
    <w:rsid w:val="00BE3864"/>
    <w:rsid w:val="00BE3F27"/>
    <w:rsid w:val="00BE4003"/>
    <w:rsid w:val="00BE47C9"/>
    <w:rsid w:val="00BE592C"/>
    <w:rsid w:val="00BE5A5C"/>
    <w:rsid w:val="00BE6636"/>
    <w:rsid w:val="00BE6813"/>
    <w:rsid w:val="00BE6B93"/>
    <w:rsid w:val="00BE6E1A"/>
    <w:rsid w:val="00BE72CE"/>
    <w:rsid w:val="00BE76FF"/>
    <w:rsid w:val="00BE7A77"/>
    <w:rsid w:val="00BE7B85"/>
    <w:rsid w:val="00BE7D07"/>
    <w:rsid w:val="00BF11F6"/>
    <w:rsid w:val="00BF1465"/>
    <w:rsid w:val="00BF147B"/>
    <w:rsid w:val="00BF1578"/>
    <w:rsid w:val="00BF1B69"/>
    <w:rsid w:val="00BF1F96"/>
    <w:rsid w:val="00BF20ED"/>
    <w:rsid w:val="00BF2E7D"/>
    <w:rsid w:val="00BF31FC"/>
    <w:rsid w:val="00BF3380"/>
    <w:rsid w:val="00BF4009"/>
    <w:rsid w:val="00BF414A"/>
    <w:rsid w:val="00BF4AE6"/>
    <w:rsid w:val="00BF578B"/>
    <w:rsid w:val="00BF5BE7"/>
    <w:rsid w:val="00BF7436"/>
    <w:rsid w:val="00BF77E0"/>
    <w:rsid w:val="00BF7F3A"/>
    <w:rsid w:val="00C00E6A"/>
    <w:rsid w:val="00C00F4B"/>
    <w:rsid w:val="00C01039"/>
    <w:rsid w:val="00C01C75"/>
    <w:rsid w:val="00C029FE"/>
    <w:rsid w:val="00C02B64"/>
    <w:rsid w:val="00C03216"/>
    <w:rsid w:val="00C04C45"/>
    <w:rsid w:val="00C04E7E"/>
    <w:rsid w:val="00C061B4"/>
    <w:rsid w:val="00C067B4"/>
    <w:rsid w:val="00C06944"/>
    <w:rsid w:val="00C07070"/>
    <w:rsid w:val="00C079DF"/>
    <w:rsid w:val="00C07B65"/>
    <w:rsid w:val="00C10CD0"/>
    <w:rsid w:val="00C11178"/>
    <w:rsid w:val="00C1184C"/>
    <w:rsid w:val="00C12367"/>
    <w:rsid w:val="00C1294F"/>
    <w:rsid w:val="00C133E1"/>
    <w:rsid w:val="00C13412"/>
    <w:rsid w:val="00C13435"/>
    <w:rsid w:val="00C13466"/>
    <w:rsid w:val="00C13A12"/>
    <w:rsid w:val="00C13AFC"/>
    <w:rsid w:val="00C13FDD"/>
    <w:rsid w:val="00C1402D"/>
    <w:rsid w:val="00C1434E"/>
    <w:rsid w:val="00C145EC"/>
    <w:rsid w:val="00C14FA7"/>
    <w:rsid w:val="00C164EA"/>
    <w:rsid w:val="00C16B0D"/>
    <w:rsid w:val="00C171BD"/>
    <w:rsid w:val="00C17510"/>
    <w:rsid w:val="00C2133F"/>
    <w:rsid w:val="00C217B6"/>
    <w:rsid w:val="00C21F3F"/>
    <w:rsid w:val="00C22550"/>
    <w:rsid w:val="00C2335A"/>
    <w:rsid w:val="00C23471"/>
    <w:rsid w:val="00C23EA3"/>
    <w:rsid w:val="00C243E2"/>
    <w:rsid w:val="00C24811"/>
    <w:rsid w:val="00C25009"/>
    <w:rsid w:val="00C253E6"/>
    <w:rsid w:val="00C25696"/>
    <w:rsid w:val="00C2582E"/>
    <w:rsid w:val="00C261FC"/>
    <w:rsid w:val="00C266F9"/>
    <w:rsid w:val="00C26AD2"/>
    <w:rsid w:val="00C26DE9"/>
    <w:rsid w:val="00C27AF7"/>
    <w:rsid w:val="00C30492"/>
    <w:rsid w:val="00C30E9C"/>
    <w:rsid w:val="00C31266"/>
    <w:rsid w:val="00C31D1E"/>
    <w:rsid w:val="00C32C3E"/>
    <w:rsid w:val="00C3302D"/>
    <w:rsid w:val="00C33341"/>
    <w:rsid w:val="00C335EF"/>
    <w:rsid w:val="00C33CAE"/>
    <w:rsid w:val="00C33FCE"/>
    <w:rsid w:val="00C34962"/>
    <w:rsid w:val="00C356B3"/>
    <w:rsid w:val="00C35B74"/>
    <w:rsid w:val="00C36008"/>
    <w:rsid w:val="00C3615E"/>
    <w:rsid w:val="00C36D0E"/>
    <w:rsid w:val="00C400C7"/>
    <w:rsid w:val="00C40D4F"/>
    <w:rsid w:val="00C40E5F"/>
    <w:rsid w:val="00C42093"/>
    <w:rsid w:val="00C43475"/>
    <w:rsid w:val="00C43F9F"/>
    <w:rsid w:val="00C44418"/>
    <w:rsid w:val="00C4471D"/>
    <w:rsid w:val="00C44942"/>
    <w:rsid w:val="00C45545"/>
    <w:rsid w:val="00C4582B"/>
    <w:rsid w:val="00C458FD"/>
    <w:rsid w:val="00C45A33"/>
    <w:rsid w:val="00C46504"/>
    <w:rsid w:val="00C47497"/>
    <w:rsid w:val="00C50A59"/>
    <w:rsid w:val="00C51D66"/>
    <w:rsid w:val="00C53059"/>
    <w:rsid w:val="00C532E5"/>
    <w:rsid w:val="00C54117"/>
    <w:rsid w:val="00C546FC"/>
    <w:rsid w:val="00C548A7"/>
    <w:rsid w:val="00C55115"/>
    <w:rsid w:val="00C5521E"/>
    <w:rsid w:val="00C560E5"/>
    <w:rsid w:val="00C56E3B"/>
    <w:rsid w:val="00C57069"/>
    <w:rsid w:val="00C571F9"/>
    <w:rsid w:val="00C57236"/>
    <w:rsid w:val="00C577A0"/>
    <w:rsid w:val="00C5787D"/>
    <w:rsid w:val="00C57A42"/>
    <w:rsid w:val="00C57B3E"/>
    <w:rsid w:val="00C57FE8"/>
    <w:rsid w:val="00C60C5F"/>
    <w:rsid w:val="00C6184F"/>
    <w:rsid w:val="00C61E9C"/>
    <w:rsid w:val="00C61FCC"/>
    <w:rsid w:val="00C629D8"/>
    <w:rsid w:val="00C62AF2"/>
    <w:rsid w:val="00C62E4A"/>
    <w:rsid w:val="00C6384E"/>
    <w:rsid w:val="00C63D98"/>
    <w:rsid w:val="00C64395"/>
    <w:rsid w:val="00C66451"/>
    <w:rsid w:val="00C664AE"/>
    <w:rsid w:val="00C66897"/>
    <w:rsid w:val="00C66BA0"/>
    <w:rsid w:val="00C7031E"/>
    <w:rsid w:val="00C70BCD"/>
    <w:rsid w:val="00C70FB0"/>
    <w:rsid w:val="00C72133"/>
    <w:rsid w:val="00C7317F"/>
    <w:rsid w:val="00C73F3A"/>
    <w:rsid w:val="00C74C78"/>
    <w:rsid w:val="00C75151"/>
    <w:rsid w:val="00C752E9"/>
    <w:rsid w:val="00C76030"/>
    <w:rsid w:val="00C761D0"/>
    <w:rsid w:val="00C76DFF"/>
    <w:rsid w:val="00C77842"/>
    <w:rsid w:val="00C778A1"/>
    <w:rsid w:val="00C77ED2"/>
    <w:rsid w:val="00C80877"/>
    <w:rsid w:val="00C80B4D"/>
    <w:rsid w:val="00C80BE0"/>
    <w:rsid w:val="00C80D80"/>
    <w:rsid w:val="00C8158F"/>
    <w:rsid w:val="00C81841"/>
    <w:rsid w:val="00C82215"/>
    <w:rsid w:val="00C82B84"/>
    <w:rsid w:val="00C82C5A"/>
    <w:rsid w:val="00C8308D"/>
    <w:rsid w:val="00C8351B"/>
    <w:rsid w:val="00C83E7F"/>
    <w:rsid w:val="00C84A06"/>
    <w:rsid w:val="00C84A96"/>
    <w:rsid w:val="00C84D60"/>
    <w:rsid w:val="00C8566A"/>
    <w:rsid w:val="00C85907"/>
    <w:rsid w:val="00C85D48"/>
    <w:rsid w:val="00C85F02"/>
    <w:rsid w:val="00C86061"/>
    <w:rsid w:val="00C860EB"/>
    <w:rsid w:val="00C86216"/>
    <w:rsid w:val="00C8766B"/>
    <w:rsid w:val="00C87B49"/>
    <w:rsid w:val="00C87FCD"/>
    <w:rsid w:val="00C90634"/>
    <w:rsid w:val="00C90959"/>
    <w:rsid w:val="00C92574"/>
    <w:rsid w:val="00C928DE"/>
    <w:rsid w:val="00C92955"/>
    <w:rsid w:val="00C92F96"/>
    <w:rsid w:val="00C935A7"/>
    <w:rsid w:val="00C93803"/>
    <w:rsid w:val="00C93BF8"/>
    <w:rsid w:val="00C93F03"/>
    <w:rsid w:val="00C9419D"/>
    <w:rsid w:val="00C95199"/>
    <w:rsid w:val="00C951CE"/>
    <w:rsid w:val="00C95472"/>
    <w:rsid w:val="00C954F3"/>
    <w:rsid w:val="00C95A17"/>
    <w:rsid w:val="00C968AC"/>
    <w:rsid w:val="00C96BB0"/>
    <w:rsid w:val="00C97108"/>
    <w:rsid w:val="00C975A2"/>
    <w:rsid w:val="00C97FD5"/>
    <w:rsid w:val="00CA0179"/>
    <w:rsid w:val="00CA071F"/>
    <w:rsid w:val="00CA0BB8"/>
    <w:rsid w:val="00CA1583"/>
    <w:rsid w:val="00CA1C16"/>
    <w:rsid w:val="00CA1FB9"/>
    <w:rsid w:val="00CA205F"/>
    <w:rsid w:val="00CA20AE"/>
    <w:rsid w:val="00CA261E"/>
    <w:rsid w:val="00CA281E"/>
    <w:rsid w:val="00CA2B47"/>
    <w:rsid w:val="00CA2E21"/>
    <w:rsid w:val="00CA3389"/>
    <w:rsid w:val="00CA385B"/>
    <w:rsid w:val="00CA3A07"/>
    <w:rsid w:val="00CA45BD"/>
    <w:rsid w:val="00CA47CA"/>
    <w:rsid w:val="00CA4C1A"/>
    <w:rsid w:val="00CA5180"/>
    <w:rsid w:val="00CA5310"/>
    <w:rsid w:val="00CA5818"/>
    <w:rsid w:val="00CA6824"/>
    <w:rsid w:val="00CB0260"/>
    <w:rsid w:val="00CB13A4"/>
    <w:rsid w:val="00CB1430"/>
    <w:rsid w:val="00CB18B2"/>
    <w:rsid w:val="00CB2D21"/>
    <w:rsid w:val="00CB3AA2"/>
    <w:rsid w:val="00CB4949"/>
    <w:rsid w:val="00CB4A2C"/>
    <w:rsid w:val="00CB4A6A"/>
    <w:rsid w:val="00CB6271"/>
    <w:rsid w:val="00CB62BC"/>
    <w:rsid w:val="00CB6E83"/>
    <w:rsid w:val="00CB6FFE"/>
    <w:rsid w:val="00CB7DB9"/>
    <w:rsid w:val="00CC0E03"/>
    <w:rsid w:val="00CC18BC"/>
    <w:rsid w:val="00CC2218"/>
    <w:rsid w:val="00CC2811"/>
    <w:rsid w:val="00CC34F1"/>
    <w:rsid w:val="00CC4125"/>
    <w:rsid w:val="00CC4B7F"/>
    <w:rsid w:val="00CC5097"/>
    <w:rsid w:val="00CC53D6"/>
    <w:rsid w:val="00CC56AB"/>
    <w:rsid w:val="00CC6843"/>
    <w:rsid w:val="00CC6E13"/>
    <w:rsid w:val="00CC74A6"/>
    <w:rsid w:val="00CC7620"/>
    <w:rsid w:val="00CC76D1"/>
    <w:rsid w:val="00CD0C32"/>
    <w:rsid w:val="00CD14F4"/>
    <w:rsid w:val="00CD20EF"/>
    <w:rsid w:val="00CD243E"/>
    <w:rsid w:val="00CD3744"/>
    <w:rsid w:val="00CD396B"/>
    <w:rsid w:val="00CD3EBF"/>
    <w:rsid w:val="00CD40B7"/>
    <w:rsid w:val="00CD485C"/>
    <w:rsid w:val="00CD4C35"/>
    <w:rsid w:val="00CD4C64"/>
    <w:rsid w:val="00CD4E74"/>
    <w:rsid w:val="00CD4F29"/>
    <w:rsid w:val="00CD54D3"/>
    <w:rsid w:val="00CD737A"/>
    <w:rsid w:val="00CD741D"/>
    <w:rsid w:val="00CD74B7"/>
    <w:rsid w:val="00CD759B"/>
    <w:rsid w:val="00CD7CFF"/>
    <w:rsid w:val="00CD7E1A"/>
    <w:rsid w:val="00CE19CE"/>
    <w:rsid w:val="00CE19F5"/>
    <w:rsid w:val="00CE1F15"/>
    <w:rsid w:val="00CE26E3"/>
    <w:rsid w:val="00CE282F"/>
    <w:rsid w:val="00CE2B61"/>
    <w:rsid w:val="00CE3029"/>
    <w:rsid w:val="00CE3545"/>
    <w:rsid w:val="00CE39B7"/>
    <w:rsid w:val="00CE3ABC"/>
    <w:rsid w:val="00CE3AD8"/>
    <w:rsid w:val="00CE3BDC"/>
    <w:rsid w:val="00CE3F19"/>
    <w:rsid w:val="00CE4220"/>
    <w:rsid w:val="00CE541C"/>
    <w:rsid w:val="00CE5A50"/>
    <w:rsid w:val="00CE5B12"/>
    <w:rsid w:val="00CE6871"/>
    <w:rsid w:val="00CE7252"/>
    <w:rsid w:val="00CE72EA"/>
    <w:rsid w:val="00CE7ABA"/>
    <w:rsid w:val="00CE7E5C"/>
    <w:rsid w:val="00CF0A1A"/>
    <w:rsid w:val="00CF0C37"/>
    <w:rsid w:val="00CF10F5"/>
    <w:rsid w:val="00CF15DB"/>
    <w:rsid w:val="00CF191A"/>
    <w:rsid w:val="00CF1CC2"/>
    <w:rsid w:val="00CF2342"/>
    <w:rsid w:val="00CF2E70"/>
    <w:rsid w:val="00CF3071"/>
    <w:rsid w:val="00CF3DEA"/>
    <w:rsid w:val="00CF4BA0"/>
    <w:rsid w:val="00CF5549"/>
    <w:rsid w:val="00CF5DA8"/>
    <w:rsid w:val="00CF5F79"/>
    <w:rsid w:val="00CF6214"/>
    <w:rsid w:val="00CF65D4"/>
    <w:rsid w:val="00CF69F6"/>
    <w:rsid w:val="00CF7634"/>
    <w:rsid w:val="00CF79B0"/>
    <w:rsid w:val="00D01311"/>
    <w:rsid w:val="00D0146B"/>
    <w:rsid w:val="00D01760"/>
    <w:rsid w:val="00D019F3"/>
    <w:rsid w:val="00D01C15"/>
    <w:rsid w:val="00D02FED"/>
    <w:rsid w:val="00D03B9C"/>
    <w:rsid w:val="00D03F6E"/>
    <w:rsid w:val="00D05017"/>
    <w:rsid w:val="00D0516B"/>
    <w:rsid w:val="00D052A3"/>
    <w:rsid w:val="00D054E0"/>
    <w:rsid w:val="00D06139"/>
    <w:rsid w:val="00D0637A"/>
    <w:rsid w:val="00D063B1"/>
    <w:rsid w:val="00D066BF"/>
    <w:rsid w:val="00D0715C"/>
    <w:rsid w:val="00D07652"/>
    <w:rsid w:val="00D1014E"/>
    <w:rsid w:val="00D106B4"/>
    <w:rsid w:val="00D113E4"/>
    <w:rsid w:val="00D1168B"/>
    <w:rsid w:val="00D1353C"/>
    <w:rsid w:val="00D13842"/>
    <w:rsid w:val="00D13CAF"/>
    <w:rsid w:val="00D1444F"/>
    <w:rsid w:val="00D15074"/>
    <w:rsid w:val="00D15B2D"/>
    <w:rsid w:val="00D16627"/>
    <w:rsid w:val="00D17BB9"/>
    <w:rsid w:val="00D17F15"/>
    <w:rsid w:val="00D20129"/>
    <w:rsid w:val="00D20D92"/>
    <w:rsid w:val="00D21133"/>
    <w:rsid w:val="00D212A0"/>
    <w:rsid w:val="00D22815"/>
    <w:rsid w:val="00D22FA5"/>
    <w:rsid w:val="00D25B53"/>
    <w:rsid w:val="00D25F63"/>
    <w:rsid w:val="00D264C7"/>
    <w:rsid w:val="00D26EBE"/>
    <w:rsid w:val="00D27001"/>
    <w:rsid w:val="00D2713A"/>
    <w:rsid w:val="00D27799"/>
    <w:rsid w:val="00D27F06"/>
    <w:rsid w:val="00D3004F"/>
    <w:rsid w:val="00D30B84"/>
    <w:rsid w:val="00D30EBE"/>
    <w:rsid w:val="00D311CA"/>
    <w:rsid w:val="00D31217"/>
    <w:rsid w:val="00D31FB1"/>
    <w:rsid w:val="00D32F8C"/>
    <w:rsid w:val="00D33178"/>
    <w:rsid w:val="00D33B40"/>
    <w:rsid w:val="00D33C3E"/>
    <w:rsid w:val="00D33F21"/>
    <w:rsid w:val="00D33FB6"/>
    <w:rsid w:val="00D343A8"/>
    <w:rsid w:val="00D34807"/>
    <w:rsid w:val="00D34815"/>
    <w:rsid w:val="00D34C1B"/>
    <w:rsid w:val="00D355A7"/>
    <w:rsid w:val="00D35773"/>
    <w:rsid w:val="00D35F87"/>
    <w:rsid w:val="00D35FD9"/>
    <w:rsid w:val="00D367C4"/>
    <w:rsid w:val="00D36D4B"/>
    <w:rsid w:val="00D3726F"/>
    <w:rsid w:val="00D37E2B"/>
    <w:rsid w:val="00D400FA"/>
    <w:rsid w:val="00D40678"/>
    <w:rsid w:val="00D40CE0"/>
    <w:rsid w:val="00D41C3D"/>
    <w:rsid w:val="00D41DB1"/>
    <w:rsid w:val="00D42C59"/>
    <w:rsid w:val="00D4391D"/>
    <w:rsid w:val="00D43ED1"/>
    <w:rsid w:val="00D4417A"/>
    <w:rsid w:val="00D463F0"/>
    <w:rsid w:val="00D466A6"/>
    <w:rsid w:val="00D46E0A"/>
    <w:rsid w:val="00D479AA"/>
    <w:rsid w:val="00D50622"/>
    <w:rsid w:val="00D50C11"/>
    <w:rsid w:val="00D51650"/>
    <w:rsid w:val="00D51947"/>
    <w:rsid w:val="00D51B1C"/>
    <w:rsid w:val="00D528C3"/>
    <w:rsid w:val="00D529D3"/>
    <w:rsid w:val="00D52AF2"/>
    <w:rsid w:val="00D5307C"/>
    <w:rsid w:val="00D533CF"/>
    <w:rsid w:val="00D545E1"/>
    <w:rsid w:val="00D54C7F"/>
    <w:rsid w:val="00D54DAB"/>
    <w:rsid w:val="00D55148"/>
    <w:rsid w:val="00D55537"/>
    <w:rsid w:val="00D5559F"/>
    <w:rsid w:val="00D569FF"/>
    <w:rsid w:val="00D57325"/>
    <w:rsid w:val="00D57953"/>
    <w:rsid w:val="00D57B38"/>
    <w:rsid w:val="00D57B79"/>
    <w:rsid w:val="00D57B91"/>
    <w:rsid w:val="00D600E6"/>
    <w:rsid w:val="00D60B44"/>
    <w:rsid w:val="00D60FD6"/>
    <w:rsid w:val="00D61092"/>
    <w:rsid w:val="00D61C81"/>
    <w:rsid w:val="00D624FB"/>
    <w:rsid w:val="00D62534"/>
    <w:rsid w:val="00D6335C"/>
    <w:rsid w:val="00D63BF0"/>
    <w:rsid w:val="00D63F30"/>
    <w:rsid w:val="00D64AB5"/>
    <w:rsid w:val="00D64CC6"/>
    <w:rsid w:val="00D64EC6"/>
    <w:rsid w:val="00D65270"/>
    <w:rsid w:val="00D659EA"/>
    <w:rsid w:val="00D65C9F"/>
    <w:rsid w:val="00D67251"/>
    <w:rsid w:val="00D673B4"/>
    <w:rsid w:val="00D67921"/>
    <w:rsid w:val="00D67E4B"/>
    <w:rsid w:val="00D7050F"/>
    <w:rsid w:val="00D7102B"/>
    <w:rsid w:val="00D714E6"/>
    <w:rsid w:val="00D71757"/>
    <w:rsid w:val="00D71845"/>
    <w:rsid w:val="00D71C79"/>
    <w:rsid w:val="00D72153"/>
    <w:rsid w:val="00D7269D"/>
    <w:rsid w:val="00D72AFE"/>
    <w:rsid w:val="00D72B2D"/>
    <w:rsid w:val="00D72ED1"/>
    <w:rsid w:val="00D73C58"/>
    <w:rsid w:val="00D73E07"/>
    <w:rsid w:val="00D740E3"/>
    <w:rsid w:val="00D7413B"/>
    <w:rsid w:val="00D7420E"/>
    <w:rsid w:val="00D74520"/>
    <w:rsid w:val="00D74BF3"/>
    <w:rsid w:val="00D75A30"/>
    <w:rsid w:val="00D75B23"/>
    <w:rsid w:val="00D75E0E"/>
    <w:rsid w:val="00D76282"/>
    <w:rsid w:val="00D764C7"/>
    <w:rsid w:val="00D76D9A"/>
    <w:rsid w:val="00D77205"/>
    <w:rsid w:val="00D77E9E"/>
    <w:rsid w:val="00D77EF4"/>
    <w:rsid w:val="00D77FE6"/>
    <w:rsid w:val="00D800C4"/>
    <w:rsid w:val="00D80A42"/>
    <w:rsid w:val="00D81D36"/>
    <w:rsid w:val="00D825DB"/>
    <w:rsid w:val="00D83CAA"/>
    <w:rsid w:val="00D83CDA"/>
    <w:rsid w:val="00D84228"/>
    <w:rsid w:val="00D8431B"/>
    <w:rsid w:val="00D84927"/>
    <w:rsid w:val="00D84E6E"/>
    <w:rsid w:val="00D84F1B"/>
    <w:rsid w:val="00D854E4"/>
    <w:rsid w:val="00D85729"/>
    <w:rsid w:val="00D85867"/>
    <w:rsid w:val="00D85EF8"/>
    <w:rsid w:val="00D86941"/>
    <w:rsid w:val="00D86FB9"/>
    <w:rsid w:val="00D879D1"/>
    <w:rsid w:val="00D87C53"/>
    <w:rsid w:val="00D87F38"/>
    <w:rsid w:val="00D90BB9"/>
    <w:rsid w:val="00D90BD9"/>
    <w:rsid w:val="00D9126C"/>
    <w:rsid w:val="00D9156B"/>
    <w:rsid w:val="00D91970"/>
    <w:rsid w:val="00D92A44"/>
    <w:rsid w:val="00D9364B"/>
    <w:rsid w:val="00D93E20"/>
    <w:rsid w:val="00D94E9B"/>
    <w:rsid w:val="00D9625A"/>
    <w:rsid w:val="00D963EA"/>
    <w:rsid w:val="00D96A60"/>
    <w:rsid w:val="00D96BA5"/>
    <w:rsid w:val="00D97808"/>
    <w:rsid w:val="00DA0B4E"/>
    <w:rsid w:val="00DA0FF7"/>
    <w:rsid w:val="00DA1206"/>
    <w:rsid w:val="00DA1F10"/>
    <w:rsid w:val="00DA23E2"/>
    <w:rsid w:val="00DA26B2"/>
    <w:rsid w:val="00DA27A2"/>
    <w:rsid w:val="00DA2F7B"/>
    <w:rsid w:val="00DA3260"/>
    <w:rsid w:val="00DA365C"/>
    <w:rsid w:val="00DA3F67"/>
    <w:rsid w:val="00DA4238"/>
    <w:rsid w:val="00DA4375"/>
    <w:rsid w:val="00DA48B6"/>
    <w:rsid w:val="00DA4A55"/>
    <w:rsid w:val="00DA4AB9"/>
    <w:rsid w:val="00DA4B12"/>
    <w:rsid w:val="00DA5A51"/>
    <w:rsid w:val="00DA5B9F"/>
    <w:rsid w:val="00DA5FFD"/>
    <w:rsid w:val="00DA6C58"/>
    <w:rsid w:val="00DB01D6"/>
    <w:rsid w:val="00DB0536"/>
    <w:rsid w:val="00DB0E78"/>
    <w:rsid w:val="00DB13E6"/>
    <w:rsid w:val="00DB18B5"/>
    <w:rsid w:val="00DB1A35"/>
    <w:rsid w:val="00DB1E93"/>
    <w:rsid w:val="00DB1ED6"/>
    <w:rsid w:val="00DB1F95"/>
    <w:rsid w:val="00DB3484"/>
    <w:rsid w:val="00DB37D4"/>
    <w:rsid w:val="00DB3AE5"/>
    <w:rsid w:val="00DB3BDB"/>
    <w:rsid w:val="00DB3C62"/>
    <w:rsid w:val="00DB404A"/>
    <w:rsid w:val="00DB4206"/>
    <w:rsid w:val="00DB4455"/>
    <w:rsid w:val="00DB4CA9"/>
    <w:rsid w:val="00DB532E"/>
    <w:rsid w:val="00DB53E4"/>
    <w:rsid w:val="00DB5475"/>
    <w:rsid w:val="00DB54EE"/>
    <w:rsid w:val="00DB5AB0"/>
    <w:rsid w:val="00DB5B24"/>
    <w:rsid w:val="00DB6383"/>
    <w:rsid w:val="00DB6CB3"/>
    <w:rsid w:val="00DB6DD1"/>
    <w:rsid w:val="00DB794B"/>
    <w:rsid w:val="00DC1A33"/>
    <w:rsid w:val="00DC23BF"/>
    <w:rsid w:val="00DC2642"/>
    <w:rsid w:val="00DC37C6"/>
    <w:rsid w:val="00DC3D62"/>
    <w:rsid w:val="00DC4D96"/>
    <w:rsid w:val="00DC4F86"/>
    <w:rsid w:val="00DC59B3"/>
    <w:rsid w:val="00DC5BFF"/>
    <w:rsid w:val="00DC5EAB"/>
    <w:rsid w:val="00DC6ABF"/>
    <w:rsid w:val="00DC74D5"/>
    <w:rsid w:val="00DC7704"/>
    <w:rsid w:val="00DC7754"/>
    <w:rsid w:val="00DC77E9"/>
    <w:rsid w:val="00DC7887"/>
    <w:rsid w:val="00DD009B"/>
    <w:rsid w:val="00DD080E"/>
    <w:rsid w:val="00DD0ED4"/>
    <w:rsid w:val="00DD11A5"/>
    <w:rsid w:val="00DD1412"/>
    <w:rsid w:val="00DD163C"/>
    <w:rsid w:val="00DD16CC"/>
    <w:rsid w:val="00DD2B75"/>
    <w:rsid w:val="00DD2FAE"/>
    <w:rsid w:val="00DD34AD"/>
    <w:rsid w:val="00DD3B1A"/>
    <w:rsid w:val="00DD3D6B"/>
    <w:rsid w:val="00DD44D8"/>
    <w:rsid w:val="00DD454D"/>
    <w:rsid w:val="00DD4BAC"/>
    <w:rsid w:val="00DD5062"/>
    <w:rsid w:val="00DD531F"/>
    <w:rsid w:val="00DD5B5A"/>
    <w:rsid w:val="00DD5CE6"/>
    <w:rsid w:val="00DD5EEE"/>
    <w:rsid w:val="00DE098E"/>
    <w:rsid w:val="00DE1103"/>
    <w:rsid w:val="00DE133A"/>
    <w:rsid w:val="00DE20F2"/>
    <w:rsid w:val="00DE2386"/>
    <w:rsid w:val="00DE253F"/>
    <w:rsid w:val="00DE2A38"/>
    <w:rsid w:val="00DE5378"/>
    <w:rsid w:val="00DE56E9"/>
    <w:rsid w:val="00DE6173"/>
    <w:rsid w:val="00DE6EA3"/>
    <w:rsid w:val="00DE788B"/>
    <w:rsid w:val="00DF0872"/>
    <w:rsid w:val="00DF1981"/>
    <w:rsid w:val="00DF23D1"/>
    <w:rsid w:val="00DF29FE"/>
    <w:rsid w:val="00DF2A3E"/>
    <w:rsid w:val="00DF37B8"/>
    <w:rsid w:val="00DF4119"/>
    <w:rsid w:val="00DF43A9"/>
    <w:rsid w:val="00DF4CCC"/>
    <w:rsid w:val="00DF62C3"/>
    <w:rsid w:val="00DF67CD"/>
    <w:rsid w:val="00DF7783"/>
    <w:rsid w:val="00DF7814"/>
    <w:rsid w:val="00E00034"/>
    <w:rsid w:val="00E00F62"/>
    <w:rsid w:val="00E014BF"/>
    <w:rsid w:val="00E01711"/>
    <w:rsid w:val="00E019CE"/>
    <w:rsid w:val="00E01FFE"/>
    <w:rsid w:val="00E02570"/>
    <w:rsid w:val="00E02673"/>
    <w:rsid w:val="00E0306C"/>
    <w:rsid w:val="00E03D5C"/>
    <w:rsid w:val="00E03F4E"/>
    <w:rsid w:val="00E04379"/>
    <w:rsid w:val="00E05090"/>
    <w:rsid w:val="00E05798"/>
    <w:rsid w:val="00E05F73"/>
    <w:rsid w:val="00E0642F"/>
    <w:rsid w:val="00E06577"/>
    <w:rsid w:val="00E07646"/>
    <w:rsid w:val="00E11168"/>
    <w:rsid w:val="00E12599"/>
    <w:rsid w:val="00E1289E"/>
    <w:rsid w:val="00E13E15"/>
    <w:rsid w:val="00E14031"/>
    <w:rsid w:val="00E140D6"/>
    <w:rsid w:val="00E160D5"/>
    <w:rsid w:val="00E16533"/>
    <w:rsid w:val="00E16C5A"/>
    <w:rsid w:val="00E17205"/>
    <w:rsid w:val="00E17A2D"/>
    <w:rsid w:val="00E17A58"/>
    <w:rsid w:val="00E17FF1"/>
    <w:rsid w:val="00E2042C"/>
    <w:rsid w:val="00E20660"/>
    <w:rsid w:val="00E209D0"/>
    <w:rsid w:val="00E20C28"/>
    <w:rsid w:val="00E211B4"/>
    <w:rsid w:val="00E22095"/>
    <w:rsid w:val="00E226D3"/>
    <w:rsid w:val="00E24000"/>
    <w:rsid w:val="00E24151"/>
    <w:rsid w:val="00E24387"/>
    <w:rsid w:val="00E24A8E"/>
    <w:rsid w:val="00E26445"/>
    <w:rsid w:val="00E27179"/>
    <w:rsid w:val="00E27531"/>
    <w:rsid w:val="00E278D2"/>
    <w:rsid w:val="00E302E4"/>
    <w:rsid w:val="00E303F5"/>
    <w:rsid w:val="00E30C83"/>
    <w:rsid w:val="00E310B1"/>
    <w:rsid w:val="00E316DD"/>
    <w:rsid w:val="00E3190E"/>
    <w:rsid w:val="00E31FC9"/>
    <w:rsid w:val="00E320BC"/>
    <w:rsid w:val="00E3222A"/>
    <w:rsid w:val="00E32E4A"/>
    <w:rsid w:val="00E334BD"/>
    <w:rsid w:val="00E33501"/>
    <w:rsid w:val="00E3383A"/>
    <w:rsid w:val="00E3409E"/>
    <w:rsid w:val="00E36EAE"/>
    <w:rsid w:val="00E372C8"/>
    <w:rsid w:val="00E401AB"/>
    <w:rsid w:val="00E402B9"/>
    <w:rsid w:val="00E403AB"/>
    <w:rsid w:val="00E40AFF"/>
    <w:rsid w:val="00E40CFC"/>
    <w:rsid w:val="00E4336C"/>
    <w:rsid w:val="00E43970"/>
    <w:rsid w:val="00E4399B"/>
    <w:rsid w:val="00E43BAC"/>
    <w:rsid w:val="00E43F51"/>
    <w:rsid w:val="00E4417D"/>
    <w:rsid w:val="00E445C9"/>
    <w:rsid w:val="00E4484E"/>
    <w:rsid w:val="00E4532C"/>
    <w:rsid w:val="00E454C4"/>
    <w:rsid w:val="00E45868"/>
    <w:rsid w:val="00E46744"/>
    <w:rsid w:val="00E467BF"/>
    <w:rsid w:val="00E46B39"/>
    <w:rsid w:val="00E46BBD"/>
    <w:rsid w:val="00E46CF2"/>
    <w:rsid w:val="00E4753D"/>
    <w:rsid w:val="00E47585"/>
    <w:rsid w:val="00E47A7F"/>
    <w:rsid w:val="00E50210"/>
    <w:rsid w:val="00E50382"/>
    <w:rsid w:val="00E50497"/>
    <w:rsid w:val="00E505B5"/>
    <w:rsid w:val="00E50AC8"/>
    <w:rsid w:val="00E50E8B"/>
    <w:rsid w:val="00E50F36"/>
    <w:rsid w:val="00E510CB"/>
    <w:rsid w:val="00E51C6F"/>
    <w:rsid w:val="00E5371E"/>
    <w:rsid w:val="00E53B3D"/>
    <w:rsid w:val="00E54126"/>
    <w:rsid w:val="00E545DB"/>
    <w:rsid w:val="00E54B67"/>
    <w:rsid w:val="00E55F9D"/>
    <w:rsid w:val="00E56FA5"/>
    <w:rsid w:val="00E5732B"/>
    <w:rsid w:val="00E57E7C"/>
    <w:rsid w:val="00E60648"/>
    <w:rsid w:val="00E60E26"/>
    <w:rsid w:val="00E61A9E"/>
    <w:rsid w:val="00E62ADA"/>
    <w:rsid w:val="00E632F7"/>
    <w:rsid w:val="00E63431"/>
    <w:rsid w:val="00E635ED"/>
    <w:rsid w:val="00E63C8C"/>
    <w:rsid w:val="00E64840"/>
    <w:rsid w:val="00E65546"/>
    <w:rsid w:val="00E65F34"/>
    <w:rsid w:val="00E660D8"/>
    <w:rsid w:val="00E675FD"/>
    <w:rsid w:val="00E70074"/>
    <w:rsid w:val="00E70180"/>
    <w:rsid w:val="00E70D01"/>
    <w:rsid w:val="00E710A2"/>
    <w:rsid w:val="00E71D6E"/>
    <w:rsid w:val="00E720E7"/>
    <w:rsid w:val="00E72AC7"/>
    <w:rsid w:val="00E7348A"/>
    <w:rsid w:val="00E7378D"/>
    <w:rsid w:val="00E7395B"/>
    <w:rsid w:val="00E74099"/>
    <w:rsid w:val="00E750AA"/>
    <w:rsid w:val="00E75F44"/>
    <w:rsid w:val="00E776D6"/>
    <w:rsid w:val="00E77D22"/>
    <w:rsid w:val="00E77F3C"/>
    <w:rsid w:val="00E80250"/>
    <w:rsid w:val="00E80472"/>
    <w:rsid w:val="00E8079E"/>
    <w:rsid w:val="00E80BA3"/>
    <w:rsid w:val="00E817B0"/>
    <w:rsid w:val="00E823A6"/>
    <w:rsid w:val="00E82D4A"/>
    <w:rsid w:val="00E84818"/>
    <w:rsid w:val="00E85125"/>
    <w:rsid w:val="00E851D6"/>
    <w:rsid w:val="00E8578E"/>
    <w:rsid w:val="00E857D1"/>
    <w:rsid w:val="00E858AA"/>
    <w:rsid w:val="00E85BCC"/>
    <w:rsid w:val="00E86841"/>
    <w:rsid w:val="00E86D35"/>
    <w:rsid w:val="00E86EA3"/>
    <w:rsid w:val="00E8730F"/>
    <w:rsid w:val="00E878F0"/>
    <w:rsid w:val="00E87954"/>
    <w:rsid w:val="00E87C34"/>
    <w:rsid w:val="00E90447"/>
    <w:rsid w:val="00E9266E"/>
    <w:rsid w:val="00E93064"/>
    <w:rsid w:val="00E93548"/>
    <w:rsid w:val="00E95DB7"/>
    <w:rsid w:val="00E963BE"/>
    <w:rsid w:val="00E96498"/>
    <w:rsid w:val="00E96533"/>
    <w:rsid w:val="00E96BCE"/>
    <w:rsid w:val="00E974D3"/>
    <w:rsid w:val="00E977B1"/>
    <w:rsid w:val="00E97B95"/>
    <w:rsid w:val="00E97D7D"/>
    <w:rsid w:val="00EA0064"/>
    <w:rsid w:val="00EA0398"/>
    <w:rsid w:val="00EA06EA"/>
    <w:rsid w:val="00EA129A"/>
    <w:rsid w:val="00EA1E8E"/>
    <w:rsid w:val="00EA1F95"/>
    <w:rsid w:val="00EA23E7"/>
    <w:rsid w:val="00EA2579"/>
    <w:rsid w:val="00EA2833"/>
    <w:rsid w:val="00EA3255"/>
    <w:rsid w:val="00EA410F"/>
    <w:rsid w:val="00EA47AF"/>
    <w:rsid w:val="00EA5762"/>
    <w:rsid w:val="00EA5AAE"/>
    <w:rsid w:val="00EA5CE6"/>
    <w:rsid w:val="00EA63AC"/>
    <w:rsid w:val="00EA6E62"/>
    <w:rsid w:val="00EB070B"/>
    <w:rsid w:val="00EB10B5"/>
    <w:rsid w:val="00EB113B"/>
    <w:rsid w:val="00EB1E48"/>
    <w:rsid w:val="00EB2394"/>
    <w:rsid w:val="00EB3340"/>
    <w:rsid w:val="00EB3B28"/>
    <w:rsid w:val="00EB57E9"/>
    <w:rsid w:val="00EB5D50"/>
    <w:rsid w:val="00EB685D"/>
    <w:rsid w:val="00EB69DB"/>
    <w:rsid w:val="00EB69FA"/>
    <w:rsid w:val="00EB7409"/>
    <w:rsid w:val="00EC024E"/>
    <w:rsid w:val="00EC0D70"/>
    <w:rsid w:val="00EC14A2"/>
    <w:rsid w:val="00EC1F7D"/>
    <w:rsid w:val="00EC217C"/>
    <w:rsid w:val="00EC2C1A"/>
    <w:rsid w:val="00EC2C6B"/>
    <w:rsid w:val="00EC3D57"/>
    <w:rsid w:val="00EC4DE7"/>
    <w:rsid w:val="00EC53A3"/>
    <w:rsid w:val="00EC55AA"/>
    <w:rsid w:val="00EC5963"/>
    <w:rsid w:val="00EC5AAB"/>
    <w:rsid w:val="00EC60AD"/>
    <w:rsid w:val="00EC619B"/>
    <w:rsid w:val="00EC6466"/>
    <w:rsid w:val="00EC6A1F"/>
    <w:rsid w:val="00EC6B01"/>
    <w:rsid w:val="00EC71A0"/>
    <w:rsid w:val="00EC7317"/>
    <w:rsid w:val="00EC7CA0"/>
    <w:rsid w:val="00ED101A"/>
    <w:rsid w:val="00ED15BE"/>
    <w:rsid w:val="00ED1DA0"/>
    <w:rsid w:val="00ED1E63"/>
    <w:rsid w:val="00ED220E"/>
    <w:rsid w:val="00ED251E"/>
    <w:rsid w:val="00ED2EDD"/>
    <w:rsid w:val="00ED3261"/>
    <w:rsid w:val="00ED34EE"/>
    <w:rsid w:val="00ED371C"/>
    <w:rsid w:val="00ED384B"/>
    <w:rsid w:val="00ED402A"/>
    <w:rsid w:val="00ED442B"/>
    <w:rsid w:val="00ED48A8"/>
    <w:rsid w:val="00ED50CD"/>
    <w:rsid w:val="00ED56F4"/>
    <w:rsid w:val="00ED5FE6"/>
    <w:rsid w:val="00ED7347"/>
    <w:rsid w:val="00ED7B08"/>
    <w:rsid w:val="00ED7F0C"/>
    <w:rsid w:val="00EE0AF4"/>
    <w:rsid w:val="00EE0CEC"/>
    <w:rsid w:val="00EE0D8C"/>
    <w:rsid w:val="00EE1C01"/>
    <w:rsid w:val="00EE2218"/>
    <w:rsid w:val="00EE28AE"/>
    <w:rsid w:val="00EE2E68"/>
    <w:rsid w:val="00EE333D"/>
    <w:rsid w:val="00EE3940"/>
    <w:rsid w:val="00EE42A5"/>
    <w:rsid w:val="00EE5113"/>
    <w:rsid w:val="00EE5529"/>
    <w:rsid w:val="00EE5996"/>
    <w:rsid w:val="00EE694E"/>
    <w:rsid w:val="00EE76CF"/>
    <w:rsid w:val="00EE78B5"/>
    <w:rsid w:val="00EF0A5D"/>
    <w:rsid w:val="00EF14A8"/>
    <w:rsid w:val="00EF24E4"/>
    <w:rsid w:val="00EF2B8A"/>
    <w:rsid w:val="00EF2E23"/>
    <w:rsid w:val="00EF347F"/>
    <w:rsid w:val="00EF3EB8"/>
    <w:rsid w:val="00EF441D"/>
    <w:rsid w:val="00EF5CA9"/>
    <w:rsid w:val="00EF661E"/>
    <w:rsid w:val="00EF6667"/>
    <w:rsid w:val="00EF6EF8"/>
    <w:rsid w:val="00EF7AA6"/>
    <w:rsid w:val="00EF7C17"/>
    <w:rsid w:val="00F00898"/>
    <w:rsid w:val="00F00AA9"/>
    <w:rsid w:val="00F013AF"/>
    <w:rsid w:val="00F015F5"/>
    <w:rsid w:val="00F01E99"/>
    <w:rsid w:val="00F0216D"/>
    <w:rsid w:val="00F03CC8"/>
    <w:rsid w:val="00F03F78"/>
    <w:rsid w:val="00F03F97"/>
    <w:rsid w:val="00F04549"/>
    <w:rsid w:val="00F05642"/>
    <w:rsid w:val="00F06336"/>
    <w:rsid w:val="00F06526"/>
    <w:rsid w:val="00F06BFE"/>
    <w:rsid w:val="00F06CE4"/>
    <w:rsid w:val="00F074DB"/>
    <w:rsid w:val="00F07EA0"/>
    <w:rsid w:val="00F07ECC"/>
    <w:rsid w:val="00F1040A"/>
    <w:rsid w:val="00F119EB"/>
    <w:rsid w:val="00F11A67"/>
    <w:rsid w:val="00F11D04"/>
    <w:rsid w:val="00F122DB"/>
    <w:rsid w:val="00F125C5"/>
    <w:rsid w:val="00F131D0"/>
    <w:rsid w:val="00F134BE"/>
    <w:rsid w:val="00F13962"/>
    <w:rsid w:val="00F140ED"/>
    <w:rsid w:val="00F14E1F"/>
    <w:rsid w:val="00F1501A"/>
    <w:rsid w:val="00F160F0"/>
    <w:rsid w:val="00F1642F"/>
    <w:rsid w:val="00F16B1B"/>
    <w:rsid w:val="00F17903"/>
    <w:rsid w:val="00F20328"/>
    <w:rsid w:val="00F2047A"/>
    <w:rsid w:val="00F20905"/>
    <w:rsid w:val="00F20CDC"/>
    <w:rsid w:val="00F2137F"/>
    <w:rsid w:val="00F22F6A"/>
    <w:rsid w:val="00F22F99"/>
    <w:rsid w:val="00F24AC2"/>
    <w:rsid w:val="00F25100"/>
    <w:rsid w:val="00F27045"/>
    <w:rsid w:val="00F27A07"/>
    <w:rsid w:val="00F31193"/>
    <w:rsid w:val="00F3179A"/>
    <w:rsid w:val="00F31CD4"/>
    <w:rsid w:val="00F31FBC"/>
    <w:rsid w:val="00F33272"/>
    <w:rsid w:val="00F33A31"/>
    <w:rsid w:val="00F33A55"/>
    <w:rsid w:val="00F33AE1"/>
    <w:rsid w:val="00F3487B"/>
    <w:rsid w:val="00F34900"/>
    <w:rsid w:val="00F3502B"/>
    <w:rsid w:val="00F3581D"/>
    <w:rsid w:val="00F35FA1"/>
    <w:rsid w:val="00F35FE1"/>
    <w:rsid w:val="00F36268"/>
    <w:rsid w:val="00F373E6"/>
    <w:rsid w:val="00F3745D"/>
    <w:rsid w:val="00F37495"/>
    <w:rsid w:val="00F374C5"/>
    <w:rsid w:val="00F3797D"/>
    <w:rsid w:val="00F40427"/>
    <w:rsid w:val="00F42435"/>
    <w:rsid w:val="00F42890"/>
    <w:rsid w:val="00F42ED0"/>
    <w:rsid w:val="00F4309B"/>
    <w:rsid w:val="00F4382F"/>
    <w:rsid w:val="00F44779"/>
    <w:rsid w:val="00F44B88"/>
    <w:rsid w:val="00F45122"/>
    <w:rsid w:val="00F452B6"/>
    <w:rsid w:val="00F45355"/>
    <w:rsid w:val="00F45DC3"/>
    <w:rsid w:val="00F46E48"/>
    <w:rsid w:val="00F46E7D"/>
    <w:rsid w:val="00F502D3"/>
    <w:rsid w:val="00F50C29"/>
    <w:rsid w:val="00F51EC5"/>
    <w:rsid w:val="00F5232B"/>
    <w:rsid w:val="00F53871"/>
    <w:rsid w:val="00F53B02"/>
    <w:rsid w:val="00F53D5B"/>
    <w:rsid w:val="00F53D72"/>
    <w:rsid w:val="00F54AB9"/>
    <w:rsid w:val="00F54BF9"/>
    <w:rsid w:val="00F54D6A"/>
    <w:rsid w:val="00F5646F"/>
    <w:rsid w:val="00F56A37"/>
    <w:rsid w:val="00F56C59"/>
    <w:rsid w:val="00F60F47"/>
    <w:rsid w:val="00F616A9"/>
    <w:rsid w:val="00F62517"/>
    <w:rsid w:val="00F62BED"/>
    <w:rsid w:val="00F64AF7"/>
    <w:rsid w:val="00F64EE3"/>
    <w:rsid w:val="00F658B0"/>
    <w:rsid w:val="00F65E6C"/>
    <w:rsid w:val="00F66A9D"/>
    <w:rsid w:val="00F67F02"/>
    <w:rsid w:val="00F7004D"/>
    <w:rsid w:val="00F707C4"/>
    <w:rsid w:val="00F708E3"/>
    <w:rsid w:val="00F70A03"/>
    <w:rsid w:val="00F71267"/>
    <w:rsid w:val="00F71A47"/>
    <w:rsid w:val="00F71E9A"/>
    <w:rsid w:val="00F74011"/>
    <w:rsid w:val="00F740AC"/>
    <w:rsid w:val="00F74449"/>
    <w:rsid w:val="00F74BE3"/>
    <w:rsid w:val="00F75144"/>
    <w:rsid w:val="00F753CF"/>
    <w:rsid w:val="00F75EC0"/>
    <w:rsid w:val="00F760CA"/>
    <w:rsid w:val="00F769EE"/>
    <w:rsid w:val="00F76B99"/>
    <w:rsid w:val="00F76EDD"/>
    <w:rsid w:val="00F7780E"/>
    <w:rsid w:val="00F7783F"/>
    <w:rsid w:val="00F77A7F"/>
    <w:rsid w:val="00F80182"/>
    <w:rsid w:val="00F8020C"/>
    <w:rsid w:val="00F80ABB"/>
    <w:rsid w:val="00F80B9E"/>
    <w:rsid w:val="00F80EE3"/>
    <w:rsid w:val="00F810E2"/>
    <w:rsid w:val="00F8115D"/>
    <w:rsid w:val="00F81205"/>
    <w:rsid w:val="00F81445"/>
    <w:rsid w:val="00F82E90"/>
    <w:rsid w:val="00F83DF9"/>
    <w:rsid w:val="00F83EB6"/>
    <w:rsid w:val="00F83FE0"/>
    <w:rsid w:val="00F848B8"/>
    <w:rsid w:val="00F8512D"/>
    <w:rsid w:val="00F855E1"/>
    <w:rsid w:val="00F8564B"/>
    <w:rsid w:val="00F857EA"/>
    <w:rsid w:val="00F8590C"/>
    <w:rsid w:val="00F86800"/>
    <w:rsid w:val="00F86D8D"/>
    <w:rsid w:val="00F878D4"/>
    <w:rsid w:val="00F87951"/>
    <w:rsid w:val="00F90503"/>
    <w:rsid w:val="00F90613"/>
    <w:rsid w:val="00F90BAE"/>
    <w:rsid w:val="00F90CCF"/>
    <w:rsid w:val="00F90DB9"/>
    <w:rsid w:val="00F91126"/>
    <w:rsid w:val="00F911E4"/>
    <w:rsid w:val="00F928B7"/>
    <w:rsid w:val="00F93386"/>
    <w:rsid w:val="00F933E2"/>
    <w:rsid w:val="00F93D7C"/>
    <w:rsid w:val="00F946EE"/>
    <w:rsid w:val="00F94ABD"/>
    <w:rsid w:val="00F95AC1"/>
    <w:rsid w:val="00F96E63"/>
    <w:rsid w:val="00F977C3"/>
    <w:rsid w:val="00FA0FF5"/>
    <w:rsid w:val="00FA18BF"/>
    <w:rsid w:val="00FA24B9"/>
    <w:rsid w:val="00FA357F"/>
    <w:rsid w:val="00FA40AC"/>
    <w:rsid w:val="00FA461D"/>
    <w:rsid w:val="00FA4ACD"/>
    <w:rsid w:val="00FA5591"/>
    <w:rsid w:val="00FA5EBA"/>
    <w:rsid w:val="00FB0196"/>
    <w:rsid w:val="00FB19AF"/>
    <w:rsid w:val="00FB19D2"/>
    <w:rsid w:val="00FB24B1"/>
    <w:rsid w:val="00FB308E"/>
    <w:rsid w:val="00FB30C0"/>
    <w:rsid w:val="00FB3605"/>
    <w:rsid w:val="00FB3999"/>
    <w:rsid w:val="00FB3DEF"/>
    <w:rsid w:val="00FB4E1C"/>
    <w:rsid w:val="00FB501C"/>
    <w:rsid w:val="00FB60DD"/>
    <w:rsid w:val="00FB654A"/>
    <w:rsid w:val="00FB7379"/>
    <w:rsid w:val="00FB74BF"/>
    <w:rsid w:val="00FC0128"/>
    <w:rsid w:val="00FC09FB"/>
    <w:rsid w:val="00FC0AFD"/>
    <w:rsid w:val="00FC0FA2"/>
    <w:rsid w:val="00FC1B43"/>
    <w:rsid w:val="00FC36C9"/>
    <w:rsid w:val="00FC3886"/>
    <w:rsid w:val="00FC3A1F"/>
    <w:rsid w:val="00FC40EE"/>
    <w:rsid w:val="00FC40FA"/>
    <w:rsid w:val="00FC4575"/>
    <w:rsid w:val="00FC469B"/>
    <w:rsid w:val="00FC4E89"/>
    <w:rsid w:val="00FC5359"/>
    <w:rsid w:val="00FC61AF"/>
    <w:rsid w:val="00FC752D"/>
    <w:rsid w:val="00FC76BB"/>
    <w:rsid w:val="00FC79CB"/>
    <w:rsid w:val="00FC7B58"/>
    <w:rsid w:val="00FC7F96"/>
    <w:rsid w:val="00FD0A62"/>
    <w:rsid w:val="00FD1854"/>
    <w:rsid w:val="00FD1869"/>
    <w:rsid w:val="00FD1CDC"/>
    <w:rsid w:val="00FD1D2B"/>
    <w:rsid w:val="00FD1E41"/>
    <w:rsid w:val="00FD2465"/>
    <w:rsid w:val="00FD2ACC"/>
    <w:rsid w:val="00FD3234"/>
    <w:rsid w:val="00FD32ED"/>
    <w:rsid w:val="00FD4B99"/>
    <w:rsid w:val="00FD4E1A"/>
    <w:rsid w:val="00FD5016"/>
    <w:rsid w:val="00FD5668"/>
    <w:rsid w:val="00FD5913"/>
    <w:rsid w:val="00FD5DB7"/>
    <w:rsid w:val="00FD6201"/>
    <w:rsid w:val="00FD6CE7"/>
    <w:rsid w:val="00FD6E36"/>
    <w:rsid w:val="00FD6EB7"/>
    <w:rsid w:val="00FD7240"/>
    <w:rsid w:val="00FD7DD9"/>
    <w:rsid w:val="00FD7FAF"/>
    <w:rsid w:val="00FE06E8"/>
    <w:rsid w:val="00FE100F"/>
    <w:rsid w:val="00FE1E4C"/>
    <w:rsid w:val="00FE270A"/>
    <w:rsid w:val="00FE2E95"/>
    <w:rsid w:val="00FE35FC"/>
    <w:rsid w:val="00FE3E09"/>
    <w:rsid w:val="00FE4959"/>
    <w:rsid w:val="00FE4B9F"/>
    <w:rsid w:val="00FE4C57"/>
    <w:rsid w:val="00FE4D4C"/>
    <w:rsid w:val="00FE5BF9"/>
    <w:rsid w:val="00FE5D08"/>
    <w:rsid w:val="00FE63D8"/>
    <w:rsid w:val="00FE67F6"/>
    <w:rsid w:val="00FE6C28"/>
    <w:rsid w:val="00FE7FEC"/>
    <w:rsid w:val="00FF0AFA"/>
    <w:rsid w:val="00FF0FFE"/>
    <w:rsid w:val="00FF1106"/>
    <w:rsid w:val="00FF1509"/>
    <w:rsid w:val="00FF2342"/>
    <w:rsid w:val="00FF23C5"/>
    <w:rsid w:val="00FF281B"/>
    <w:rsid w:val="00FF2B73"/>
    <w:rsid w:val="00FF3A71"/>
    <w:rsid w:val="00FF3BA5"/>
    <w:rsid w:val="00FF3D00"/>
    <w:rsid w:val="00FF4B09"/>
    <w:rsid w:val="00FF4D47"/>
    <w:rsid w:val="00FF4F0E"/>
    <w:rsid w:val="00FF54C2"/>
    <w:rsid w:val="00FF60E6"/>
    <w:rsid w:val="00FF620D"/>
    <w:rsid w:val="00FF69C1"/>
    <w:rsid w:val="00FF6CA4"/>
    <w:rsid w:val="00FF7028"/>
    <w:rsid w:val="00FF7096"/>
    <w:rsid w:val="00FF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4"/>
    <o:shapelayout v:ext="edit">
      <o:idmap v:ext="edit" data="1,3,4,5,6"/>
    </o:shapelayout>
  </w:shapeDefaults>
  <w:decimalSymbol w:val="."/>
  <w:listSeparator w:val=","/>
  <w15:docId w15:val="{619D4CDB-19BC-429F-AFF9-0E5CD242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60"/>
    <w:pPr>
      <w:spacing w:before="60" w:after="60" w:line="276" w:lineRule="auto"/>
    </w:pPr>
    <w:rPr>
      <w:sz w:val="28"/>
      <w:szCs w:val="24"/>
    </w:rPr>
  </w:style>
  <w:style w:type="paragraph" w:styleId="Heading1">
    <w:name w:val="heading 1"/>
    <w:basedOn w:val="Normal"/>
    <w:next w:val="Normal"/>
    <w:link w:val="Heading1Char"/>
    <w:uiPriority w:val="9"/>
    <w:qFormat/>
    <w:rsid w:val="006001F8"/>
    <w:pPr>
      <w:keepNext/>
      <w:widowControl w:val="0"/>
      <w:jc w:val="center"/>
      <w:outlineLvl w:val="0"/>
    </w:pPr>
    <w:rPr>
      <w:b/>
      <w:sz w:val="32"/>
      <w:szCs w:val="20"/>
    </w:rPr>
  </w:style>
  <w:style w:type="paragraph" w:styleId="Heading2">
    <w:name w:val="heading 2"/>
    <w:basedOn w:val="Normal"/>
    <w:next w:val="Normal"/>
    <w:qFormat/>
    <w:rsid w:val="00300BDB"/>
    <w:pPr>
      <w:keepNext/>
      <w:outlineLvl w:val="1"/>
    </w:pPr>
    <w:rPr>
      <w:b/>
    </w:rPr>
  </w:style>
  <w:style w:type="paragraph" w:styleId="Heading3">
    <w:name w:val="heading 3"/>
    <w:aliases w:val="Heading 3 Char Char Char"/>
    <w:basedOn w:val="Normal"/>
    <w:next w:val="Normal"/>
    <w:qFormat/>
    <w:rsid w:val="00F855E1"/>
    <w:pPr>
      <w:keepNext/>
      <w:outlineLvl w:val="2"/>
    </w:pPr>
    <w:rPr>
      <w:b/>
      <w:i/>
      <w:noProof/>
    </w:rPr>
  </w:style>
  <w:style w:type="paragraph" w:styleId="Heading4">
    <w:name w:val="heading 4"/>
    <w:basedOn w:val="Normal"/>
    <w:next w:val="Normal"/>
    <w:qFormat/>
    <w:rsid w:val="00F855E1"/>
    <w:pPr>
      <w:keepNext/>
      <w:outlineLvl w:val="3"/>
    </w:pPr>
    <w:rPr>
      <w:bCs/>
      <w:i/>
      <w:szCs w:val="28"/>
    </w:rPr>
  </w:style>
  <w:style w:type="paragraph" w:styleId="Heading5">
    <w:name w:val="heading 5"/>
    <w:aliases w:val="8.1,H 5,Heading 5 Char"/>
    <w:basedOn w:val="Normal"/>
    <w:next w:val="Normal"/>
    <w:link w:val="Heading5Char1"/>
    <w:qFormat/>
    <w:rsid w:val="00BB708A"/>
    <w:pPr>
      <w:numPr>
        <w:ilvl w:val="4"/>
        <w:numId w:val="1"/>
      </w:numPr>
      <w:spacing w:before="240"/>
      <w:outlineLvl w:val="4"/>
    </w:pPr>
    <w:rPr>
      <w:b/>
      <w:bCs/>
      <w:i/>
      <w:iCs/>
      <w:sz w:val="26"/>
      <w:szCs w:val="26"/>
    </w:rPr>
  </w:style>
  <w:style w:type="paragraph" w:styleId="Heading6">
    <w:name w:val="heading 6"/>
    <w:aliases w:val="9.1, Char4,Heading 6 Char Char,Char4"/>
    <w:basedOn w:val="Normal"/>
    <w:next w:val="Normal"/>
    <w:link w:val="Heading6Char"/>
    <w:qFormat/>
    <w:rsid w:val="00BB708A"/>
    <w:pPr>
      <w:numPr>
        <w:ilvl w:val="5"/>
        <w:numId w:val="1"/>
      </w:numPr>
      <w:spacing w:before="240"/>
      <w:outlineLvl w:val="5"/>
    </w:pPr>
    <w:rPr>
      <w:b/>
      <w:bCs/>
      <w:sz w:val="22"/>
      <w:szCs w:val="22"/>
    </w:rPr>
  </w:style>
  <w:style w:type="paragraph" w:styleId="Heading7">
    <w:name w:val="heading 7"/>
    <w:basedOn w:val="Normal"/>
    <w:next w:val="Normal"/>
    <w:link w:val="Heading7Char"/>
    <w:qFormat/>
    <w:rsid w:val="00BB708A"/>
    <w:pPr>
      <w:numPr>
        <w:ilvl w:val="6"/>
        <w:numId w:val="1"/>
      </w:numPr>
      <w:spacing w:before="240"/>
      <w:outlineLvl w:val="6"/>
    </w:pPr>
  </w:style>
  <w:style w:type="paragraph" w:styleId="Heading8">
    <w:name w:val="heading 8"/>
    <w:basedOn w:val="Normal"/>
    <w:next w:val="Normal"/>
    <w:link w:val="Heading8Char"/>
    <w:qFormat/>
    <w:rsid w:val="00BB708A"/>
    <w:pPr>
      <w:numPr>
        <w:ilvl w:val="7"/>
        <w:numId w:val="1"/>
      </w:numPr>
      <w:spacing w:before="240"/>
      <w:outlineLvl w:val="7"/>
    </w:pPr>
    <w:rPr>
      <w:i/>
      <w:iCs/>
    </w:rPr>
  </w:style>
  <w:style w:type="paragraph" w:styleId="Heading9">
    <w:name w:val="heading 9"/>
    <w:basedOn w:val="Normal"/>
    <w:next w:val="Normal"/>
    <w:link w:val="Heading9Char"/>
    <w:qFormat/>
    <w:rsid w:val="00BB708A"/>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sid w:val="00BB708A"/>
    <w:rPr>
      <w:b/>
      <w:bCs/>
      <w:sz w:val="28"/>
      <w:szCs w:val="28"/>
      <w:lang w:val="en-US" w:eastAsia="en-US" w:bidi="ar-SA"/>
    </w:rPr>
  </w:style>
  <w:style w:type="paragraph" w:customStyle="1" w:styleId="2Char">
    <w:name w:val="2 Char"/>
    <w:basedOn w:val="Normal"/>
    <w:rsid w:val="00BB708A"/>
    <w:pPr>
      <w:spacing w:after="160" w:line="240" w:lineRule="exact"/>
    </w:pPr>
    <w:rPr>
      <w:rFonts w:ascii="Tahoma" w:eastAsia="MS Mincho" w:hAnsi="Tahoma"/>
      <w:sz w:val="20"/>
      <w:szCs w:val="20"/>
    </w:rPr>
  </w:style>
  <w:style w:type="character" w:customStyle="1" w:styleId="81Char">
    <w:name w:val="8.1 Char"/>
    <w:basedOn w:val="DefaultParagraphFont"/>
    <w:rsid w:val="00BB708A"/>
    <w:rPr>
      <w:b/>
      <w:bCs/>
      <w:i/>
      <w:iCs/>
      <w:sz w:val="26"/>
      <w:szCs w:val="26"/>
      <w:lang w:val="en-US" w:eastAsia="en-US" w:bidi="ar-SA"/>
    </w:rPr>
  </w:style>
  <w:style w:type="character" w:customStyle="1" w:styleId="Muc11CharChar1">
    <w:name w:val="Muc 11 Char Char1"/>
    <w:aliases w:val="Muc 11 Char Char Char,Muc 11 Char1,Tua2 Char1,8.4.1 Heading 2 Char1,H 2 Char Char Char1,7.1 Char1,H 2 Char Char Char Char Char Char Char,l2 Char,H2 Char,HeadB Char,H 2 Char,标题 2XW Char,白鹤滩标题 2 Char Char,7.1 Char Char,Tua2 Char Char"/>
    <w:basedOn w:val="DefaultParagraphFont"/>
    <w:rsid w:val="00BB708A"/>
    <w:rPr>
      <w:rFonts w:ascii=".VnTimeH" w:hAnsi=".VnTimeH"/>
      <w:b/>
      <w:sz w:val="24"/>
      <w:szCs w:val="24"/>
      <w:lang w:val="en-US" w:eastAsia="en-US" w:bidi="ar-SA"/>
    </w:rPr>
  </w:style>
  <w:style w:type="character" w:customStyle="1" w:styleId="CharChar1">
    <w:name w:val="Char Char1"/>
    <w:aliases w:val="Heading 3 Char1 Char, Char Char Char,h3 Char,HeadC Char,Char Char Char,Char Char Char1,Heading 3 Char,Heading 3 Char Char Char Char"/>
    <w:basedOn w:val="DefaultParagraphFont"/>
    <w:rsid w:val="00BB708A"/>
    <w:rPr>
      <w:rFonts w:ascii="VNI-Times" w:hAnsi="VNI-Times"/>
      <w:b/>
      <w:noProof/>
      <w:sz w:val="24"/>
      <w:szCs w:val="24"/>
      <w:lang w:val="en-US" w:eastAsia="en-US" w:bidi="ar-SA"/>
    </w:rPr>
  </w:style>
  <w:style w:type="paragraph" w:customStyle="1" w:styleId="tenphan">
    <w:name w:val="ten phan"/>
    <w:basedOn w:val="Normal"/>
    <w:rsid w:val="00BB708A"/>
    <w:pPr>
      <w:spacing w:before="40" w:after="240"/>
      <w:jc w:val="center"/>
    </w:pPr>
    <w:rPr>
      <w:b/>
      <w:caps/>
      <w:szCs w:val="28"/>
    </w:rPr>
  </w:style>
  <w:style w:type="paragraph" w:customStyle="1" w:styleId="1">
    <w:name w:val="1"/>
    <w:aliases w:val="MUC 1,heading"/>
    <w:basedOn w:val="Normal"/>
    <w:rsid w:val="00BB708A"/>
    <w:pPr>
      <w:spacing w:before="120" w:after="120"/>
      <w:ind w:firstLine="284"/>
      <w:jc w:val="both"/>
    </w:pPr>
    <w:rPr>
      <w:b/>
      <w:sz w:val="27"/>
      <w:szCs w:val="25"/>
    </w:rPr>
  </w:style>
  <w:style w:type="paragraph" w:customStyle="1" w:styleId="chuCharChar">
    <w:name w:val="chu Char Char"/>
    <w:basedOn w:val="Header"/>
    <w:rsid w:val="00BB708A"/>
    <w:pPr>
      <w:spacing w:before="40" w:after="40"/>
      <w:ind w:firstLine="567"/>
      <w:jc w:val="both"/>
    </w:pPr>
  </w:style>
  <w:style w:type="paragraph" w:styleId="Header">
    <w:name w:val="header"/>
    <w:aliases w:val="MyHeader,MyHeader Char Char Char Char Char Char"/>
    <w:basedOn w:val="Normal"/>
    <w:link w:val="HeaderChar"/>
    <w:uiPriority w:val="99"/>
    <w:rsid w:val="00BB708A"/>
    <w:pPr>
      <w:tabs>
        <w:tab w:val="center" w:pos="4320"/>
        <w:tab w:val="right" w:pos="8640"/>
      </w:tabs>
    </w:pPr>
  </w:style>
  <w:style w:type="character" w:customStyle="1" w:styleId="CharChar3">
    <w:name w:val="Char Char3"/>
    <w:basedOn w:val="DefaultParagraphFont"/>
    <w:rsid w:val="00BB708A"/>
    <w:rPr>
      <w:sz w:val="24"/>
      <w:szCs w:val="24"/>
      <w:lang w:val="en-US" w:eastAsia="en-US" w:bidi="ar-SA"/>
    </w:rPr>
  </w:style>
  <w:style w:type="character" w:customStyle="1" w:styleId="MyHeaderChar">
    <w:name w:val="MyHeader Char"/>
    <w:aliases w:val="MyHeader Char Char Char Char Char Char Char Char"/>
    <w:basedOn w:val="DefaultParagraphFont"/>
    <w:rsid w:val="00BB708A"/>
    <w:rPr>
      <w:sz w:val="24"/>
      <w:szCs w:val="24"/>
      <w:lang w:val="en-US" w:eastAsia="en-US" w:bidi="ar-SA"/>
    </w:rPr>
  </w:style>
  <w:style w:type="character" w:customStyle="1" w:styleId="chuCharCharChar">
    <w:name w:val="chu Char Char Char"/>
    <w:basedOn w:val="DefaultParagraphFont"/>
    <w:rsid w:val="00BB708A"/>
    <w:rPr>
      <w:sz w:val="28"/>
      <w:szCs w:val="24"/>
      <w:lang w:val="en-US" w:eastAsia="en-US" w:bidi="ar-SA"/>
    </w:rPr>
  </w:style>
  <w:style w:type="paragraph" w:customStyle="1" w:styleId="11CharChar">
    <w:name w:val="1.1 Char Char"/>
    <w:basedOn w:val="chuCharChar"/>
    <w:rsid w:val="00BB708A"/>
    <w:pPr>
      <w:spacing w:before="80" w:after="80"/>
      <w:ind w:firstLine="425"/>
    </w:pPr>
    <w:rPr>
      <w:b/>
      <w:i/>
      <w:sz w:val="26"/>
      <w:szCs w:val="26"/>
    </w:rPr>
  </w:style>
  <w:style w:type="character" w:customStyle="1" w:styleId="11CharCharChar">
    <w:name w:val="1.1 Char Char Char"/>
    <w:basedOn w:val="chuCharCharChar"/>
    <w:rsid w:val="00BB708A"/>
    <w:rPr>
      <w:b/>
      <w:i/>
      <w:sz w:val="26"/>
      <w:szCs w:val="26"/>
      <w:lang w:val="en-US" w:eastAsia="en-US" w:bidi="ar-SA"/>
    </w:rPr>
  </w:style>
  <w:style w:type="paragraph" w:customStyle="1" w:styleId="-Char">
    <w:name w:val="- Char"/>
    <w:basedOn w:val="chuCharChar"/>
    <w:rsid w:val="00BB708A"/>
    <w:pPr>
      <w:ind w:firstLine="680"/>
    </w:pPr>
  </w:style>
  <w:style w:type="character" w:customStyle="1" w:styleId="-CharChar">
    <w:name w:val="- Char Char"/>
    <w:basedOn w:val="chuCharCharChar"/>
    <w:rsid w:val="00BB708A"/>
    <w:rPr>
      <w:sz w:val="28"/>
      <w:szCs w:val="24"/>
      <w:lang w:val="en-US" w:eastAsia="en-US" w:bidi="ar-SA"/>
    </w:rPr>
  </w:style>
  <w:style w:type="paragraph" w:customStyle="1" w:styleId="-CharCharChar">
    <w:name w:val="- Char Char Char"/>
    <w:basedOn w:val="chuCharChar"/>
    <w:rsid w:val="00BB708A"/>
    <w:pPr>
      <w:spacing w:before="60" w:after="60"/>
      <w:ind w:firstLine="680"/>
    </w:pPr>
  </w:style>
  <w:style w:type="character" w:customStyle="1" w:styleId="-CharCharCharChar">
    <w:name w:val="- Char Char Char Char"/>
    <w:basedOn w:val="chuCharCharChar"/>
    <w:rsid w:val="00BB708A"/>
    <w:rPr>
      <w:sz w:val="28"/>
      <w:szCs w:val="24"/>
      <w:lang w:val="en-US" w:eastAsia="en-US" w:bidi="ar-SA"/>
    </w:rPr>
  </w:style>
  <w:style w:type="paragraph" w:customStyle="1" w:styleId="-CharCharChar1">
    <w:name w:val="- Char Char Char1"/>
    <w:basedOn w:val="Normal"/>
    <w:rsid w:val="00BB708A"/>
    <w:pPr>
      <w:tabs>
        <w:tab w:val="center" w:pos="4320"/>
        <w:tab w:val="right" w:pos="8640"/>
      </w:tabs>
      <w:ind w:firstLine="680"/>
      <w:jc w:val="both"/>
    </w:pPr>
  </w:style>
  <w:style w:type="paragraph" w:customStyle="1" w:styleId="phan">
    <w:name w:val="phan"/>
    <w:basedOn w:val="Normal"/>
    <w:rsid w:val="00BB708A"/>
    <w:pPr>
      <w:spacing w:before="240" w:after="40"/>
      <w:jc w:val="center"/>
    </w:pPr>
    <w:rPr>
      <w:b/>
      <w:sz w:val="26"/>
    </w:rPr>
  </w:style>
  <w:style w:type="paragraph" w:customStyle="1" w:styleId="I">
    <w:name w:val="I"/>
    <w:basedOn w:val="tenphan"/>
    <w:rsid w:val="00BB708A"/>
    <w:pPr>
      <w:spacing w:before="80" w:after="80"/>
      <w:ind w:firstLine="142"/>
      <w:jc w:val="both"/>
    </w:pPr>
    <w:rPr>
      <w:b w:val="0"/>
      <w:sz w:val="26"/>
      <w:szCs w:val="27"/>
    </w:rPr>
  </w:style>
  <w:style w:type="paragraph" w:styleId="Footer">
    <w:name w:val="footer"/>
    <w:basedOn w:val="Normal"/>
    <w:link w:val="FooterChar"/>
    <w:uiPriority w:val="99"/>
    <w:rsid w:val="00BB708A"/>
    <w:pPr>
      <w:tabs>
        <w:tab w:val="center" w:pos="4320"/>
        <w:tab w:val="right" w:pos="8640"/>
      </w:tabs>
    </w:pPr>
  </w:style>
  <w:style w:type="character" w:styleId="PageNumber">
    <w:name w:val="page number"/>
    <w:basedOn w:val="DefaultParagraphFont"/>
    <w:rsid w:val="00BB708A"/>
  </w:style>
  <w:style w:type="character" w:customStyle="1" w:styleId="11Char1">
    <w:name w:val="1.1 Char1"/>
    <w:basedOn w:val="DefaultParagraphFont"/>
    <w:link w:val="11"/>
    <w:rsid w:val="006538B3"/>
    <w:rPr>
      <w:sz w:val="28"/>
    </w:rPr>
  </w:style>
  <w:style w:type="paragraph" w:customStyle="1" w:styleId="chuChar">
    <w:name w:val="chu Char"/>
    <w:basedOn w:val="Header"/>
    <w:rsid w:val="00BB708A"/>
    <w:pPr>
      <w:spacing w:before="40" w:after="40"/>
      <w:ind w:firstLine="567"/>
      <w:jc w:val="both"/>
    </w:pPr>
    <w:rPr>
      <w:szCs w:val="20"/>
    </w:rPr>
  </w:style>
  <w:style w:type="paragraph" w:customStyle="1" w:styleId="chuvietCharChar">
    <w:name w:val="chu viet Char Char"/>
    <w:basedOn w:val="Normal"/>
    <w:rsid w:val="00BB708A"/>
    <w:pPr>
      <w:jc w:val="center"/>
    </w:pPr>
    <w:rPr>
      <w:szCs w:val="28"/>
    </w:rPr>
  </w:style>
  <w:style w:type="paragraph" w:customStyle="1" w:styleId="nguonsolieuChar">
    <w:name w:val="nguon so lieu Char"/>
    <w:basedOn w:val="Normal"/>
    <w:rsid w:val="00BB708A"/>
    <w:pPr>
      <w:tabs>
        <w:tab w:val="center" w:pos="4320"/>
        <w:tab w:val="right" w:pos="8640"/>
      </w:tabs>
      <w:spacing w:before="80" w:after="40"/>
      <w:ind w:firstLine="340"/>
      <w:jc w:val="right"/>
    </w:pPr>
  </w:style>
  <w:style w:type="character" w:customStyle="1" w:styleId="nguonsolieuCharChar">
    <w:name w:val="nguon so lieu Char Char"/>
    <w:basedOn w:val="DefaultParagraphFont"/>
    <w:rsid w:val="00BB708A"/>
    <w:rPr>
      <w:sz w:val="24"/>
      <w:szCs w:val="24"/>
      <w:lang w:val="en-US" w:eastAsia="en-US" w:bidi="ar-SA"/>
    </w:rPr>
  </w:style>
  <w:style w:type="paragraph" w:customStyle="1" w:styleId="chubangCharChar">
    <w:name w:val="chu bang Char Char"/>
    <w:basedOn w:val="-CharCharChar"/>
    <w:rsid w:val="00BB708A"/>
    <w:pPr>
      <w:spacing w:before="10" w:after="10"/>
      <w:ind w:firstLine="0"/>
    </w:pPr>
    <w:rPr>
      <w:sz w:val="24"/>
    </w:rPr>
  </w:style>
  <w:style w:type="character" w:customStyle="1" w:styleId="chubangCharCharChar">
    <w:name w:val="chu bang Char Char Char"/>
    <w:basedOn w:val="DefaultParagraphFont"/>
    <w:rsid w:val="00BB708A"/>
    <w:rPr>
      <w:sz w:val="24"/>
      <w:szCs w:val="24"/>
      <w:lang w:val="en-US" w:eastAsia="en-US" w:bidi="ar-SA"/>
    </w:rPr>
  </w:style>
  <w:style w:type="paragraph" w:customStyle="1" w:styleId="StylenguonsolieuItalicChar">
    <w:name w:val="Style nguon so lieu + Italic Char"/>
    <w:basedOn w:val="nguonsolieuChar"/>
    <w:rsid w:val="00BB708A"/>
    <w:rPr>
      <w:i/>
      <w:iCs/>
    </w:rPr>
  </w:style>
  <w:style w:type="character" w:customStyle="1" w:styleId="StylenguonsolieuItalicCharChar">
    <w:name w:val="Style nguon so lieu + Italic Char Char"/>
    <w:basedOn w:val="nguonsolieuCharChar"/>
    <w:rsid w:val="00BB708A"/>
    <w:rPr>
      <w:i/>
      <w:iCs/>
      <w:sz w:val="24"/>
      <w:szCs w:val="24"/>
      <w:lang w:val="en-US" w:eastAsia="en-US" w:bidi="ar-SA"/>
    </w:rPr>
  </w:style>
  <w:style w:type="paragraph" w:customStyle="1" w:styleId="BNG">
    <w:name w:val="BẢNG"/>
    <w:basedOn w:val="Normal"/>
    <w:rsid w:val="00BB708A"/>
    <w:pPr>
      <w:spacing w:before="20" w:after="20"/>
      <w:jc w:val="center"/>
    </w:pPr>
    <w:rPr>
      <w:lang w:val="sv-SE"/>
    </w:rPr>
  </w:style>
  <w:style w:type="paragraph" w:styleId="NormalWeb">
    <w:name w:val="Normal (Web)"/>
    <w:basedOn w:val="Normal"/>
    <w:uiPriority w:val="99"/>
    <w:rsid w:val="00BB708A"/>
    <w:pPr>
      <w:spacing w:before="100" w:beforeAutospacing="1" w:after="100" w:afterAutospacing="1"/>
    </w:pPr>
  </w:style>
  <w:style w:type="paragraph" w:customStyle="1" w:styleId="CHU">
    <w:name w:val="CHU"/>
    <w:basedOn w:val="Normal"/>
    <w:rsid w:val="00BB708A"/>
    <w:pPr>
      <w:spacing w:before="80" w:after="80" w:line="340" w:lineRule="exact"/>
      <w:ind w:firstLine="680"/>
      <w:jc w:val="both"/>
    </w:pPr>
  </w:style>
  <w:style w:type="character" w:customStyle="1" w:styleId="CHUChar0">
    <w:name w:val="CHU Char"/>
    <w:basedOn w:val="DefaultParagraphFont"/>
    <w:rsid w:val="00BB708A"/>
    <w:rPr>
      <w:sz w:val="28"/>
      <w:szCs w:val="24"/>
      <w:lang w:val="en-US" w:eastAsia="en-US" w:bidi="ar-SA"/>
    </w:rPr>
  </w:style>
  <w:style w:type="paragraph" w:customStyle="1" w:styleId="a">
    <w:name w:val="a."/>
    <w:basedOn w:val="CHU"/>
    <w:rsid w:val="00BB708A"/>
    <w:pPr>
      <w:spacing w:before="60" w:after="60" w:line="320" w:lineRule="exact"/>
      <w:ind w:firstLine="397"/>
    </w:pPr>
    <w:rPr>
      <w:b/>
      <w:sz w:val="26"/>
      <w:szCs w:val="28"/>
    </w:rPr>
  </w:style>
  <w:style w:type="character" w:customStyle="1" w:styleId="aChar">
    <w:name w:val="a. Char"/>
    <w:basedOn w:val="DefaultParagraphFont"/>
    <w:rsid w:val="00BB708A"/>
    <w:rPr>
      <w:b/>
      <w:sz w:val="26"/>
      <w:szCs w:val="28"/>
      <w:lang w:val="en-US" w:eastAsia="en-US" w:bidi="ar-SA"/>
    </w:rPr>
  </w:style>
  <w:style w:type="paragraph" w:customStyle="1" w:styleId="KHbang">
    <w:name w:val="KH bang"/>
    <w:basedOn w:val="Normal"/>
    <w:rsid w:val="00BB708A"/>
    <w:pPr>
      <w:spacing w:before="80" w:after="120" w:line="280" w:lineRule="exact"/>
      <w:ind w:firstLine="680"/>
      <w:jc w:val="center"/>
    </w:pPr>
    <w:rPr>
      <w:b/>
      <w:sz w:val="22"/>
      <w:szCs w:val="28"/>
    </w:rPr>
  </w:style>
  <w:style w:type="paragraph" w:customStyle="1" w:styleId="a0">
    <w:name w:val="a"/>
    <w:basedOn w:val="chuChar"/>
    <w:rsid w:val="00BB708A"/>
    <w:pPr>
      <w:spacing w:before="80" w:after="80"/>
    </w:pPr>
  </w:style>
  <w:style w:type="paragraph" w:customStyle="1" w:styleId="111CharChar">
    <w:name w:val="1.1.1 Char Char"/>
    <w:basedOn w:val="Normal"/>
    <w:rsid w:val="00BB708A"/>
    <w:pPr>
      <w:spacing w:before="80" w:after="80"/>
      <w:ind w:firstLine="425"/>
      <w:jc w:val="both"/>
    </w:pPr>
    <w:rPr>
      <w:i/>
      <w:szCs w:val="28"/>
      <w:lang w:val="fr-FR"/>
    </w:rPr>
  </w:style>
  <w:style w:type="character" w:customStyle="1" w:styleId="111CharCharChar">
    <w:name w:val="1.1.1 Char Char Char"/>
    <w:basedOn w:val="DefaultParagraphFont"/>
    <w:rsid w:val="00BB708A"/>
    <w:rPr>
      <w:i/>
      <w:sz w:val="28"/>
      <w:szCs w:val="28"/>
      <w:lang w:val="fr-FR" w:eastAsia="en-US" w:bidi="ar-SA"/>
    </w:rPr>
  </w:style>
  <w:style w:type="paragraph" w:customStyle="1" w:styleId="a1">
    <w:name w:val="a+"/>
    <w:basedOn w:val="chuCharChar"/>
    <w:rsid w:val="00BB708A"/>
    <w:pPr>
      <w:spacing w:before="80" w:after="80"/>
    </w:pPr>
  </w:style>
  <w:style w:type="character" w:customStyle="1" w:styleId="aChar0">
    <w:name w:val="a+ Char"/>
    <w:basedOn w:val="DefaultParagraphFont"/>
    <w:rsid w:val="00BB708A"/>
    <w:rPr>
      <w:sz w:val="28"/>
      <w:szCs w:val="24"/>
      <w:lang w:val="en-US" w:eastAsia="en-US" w:bidi="ar-SA"/>
    </w:rPr>
  </w:style>
  <w:style w:type="paragraph" w:customStyle="1" w:styleId="1111">
    <w:name w:val="1.1.1.1"/>
    <w:basedOn w:val="CHU"/>
    <w:rsid w:val="00BB708A"/>
    <w:pPr>
      <w:spacing w:before="60" w:after="60" w:line="320" w:lineRule="exact"/>
    </w:pPr>
    <w:rPr>
      <w:i/>
      <w:lang w:val="fr-FR"/>
    </w:rPr>
  </w:style>
  <w:style w:type="character" w:customStyle="1" w:styleId="1111Char">
    <w:name w:val="1.1.1.1 Char"/>
    <w:basedOn w:val="DefaultParagraphFont"/>
    <w:rsid w:val="00BB708A"/>
    <w:rPr>
      <w:i/>
      <w:sz w:val="28"/>
      <w:szCs w:val="24"/>
      <w:lang w:val="fr-FR" w:eastAsia="en-US" w:bidi="ar-SA"/>
    </w:rPr>
  </w:style>
  <w:style w:type="paragraph" w:customStyle="1" w:styleId="111">
    <w:name w:val="1.1.1."/>
    <w:basedOn w:val="CHU"/>
    <w:rsid w:val="00BB708A"/>
    <w:pPr>
      <w:spacing w:before="60" w:after="60" w:line="320" w:lineRule="exact"/>
    </w:pPr>
    <w:rPr>
      <w:b/>
      <w:bCs/>
      <w:szCs w:val="28"/>
    </w:rPr>
  </w:style>
  <w:style w:type="character" w:customStyle="1" w:styleId="111Char">
    <w:name w:val="1.1.1. Char"/>
    <w:basedOn w:val="DefaultParagraphFont"/>
    <w:rsid w:val="00BB708A"/>
    <w:rPr>
      <w:b/>
      <w:bCs/>
      <w:sz w:val="28"/>
      <w:szCs w:val="28"/>
      <w:lang w:val="en-US" w:eastAsia="en-US" w:bidi="ar-SA"/>
    </w:rPr>
  </w:style>
  <w:style w:type="paragraph" w:customStyle="1" w:styleId="mucnho">
    <w:name w:val="muc nho"/>
    <w:basedOn w:val="Normal"/>
    <w:rsid w:val="00BB708A"/>
    <w:pPr>
      <w:spacing w:before="40" w:after="40"/>
      <w:ind w:firstLine="425"/>
      <w:jc w:val="both"/>
    </w:pPr>
    <w:rPr>
      <w:szCs w:val="28"/>
    </w:rPr>
  </w:style>
  <w:style w:type="paragraph" w:customStyle="1" w:styleId="i0">
    <w:name w:val="i"/>
    <w:basedOn w:val="mucnho"/>
    <w:rsid w:val="00BB708A"/>
    <w:pPr>
      <w:ind w:firstLine="170"/>
      <w:jc w:val="left"/>
    </w:pPr>
    <w:rPr>
      <w:b/>
      <w:caps/>
      <w:sz w:val="26"/>
      <w:szCs w:val="24"/>
    </w:rPr>
  </w:style>
  <w:style w:type="paragraph" w:customStyle="1" w:styleId="6CharCharChar">
    <w:name w:val="6 Char Char Char"/>
    <w:basedOn w:val="Normal"/>
    <w:rsid w:val="00BB708A"/>
    <w:pPr>
      <w:ind w:firstLine="284"/>
      <w:jc w:val="both"/>
    </w:pPr>
  </w:style>
  <w:style w:type="character" w:customStyle="1" w:styleId="6CharCharCharChar">
    <w:name w:val="6 Char Char Char Char"/>
    <w:basedOn w:val="DefaultParagraphFont"/>
    <w:rsid w:val="00BB708A"/>
    <w:rPr>
      <w:sz w:val="28"/>
      <w:szCs w:val="24"/>
      <w:lang w:val="en-US" w:eastAsia="en-US" w:bidi="ar-SA"/>
    </w:rPr>
  </w:style>
  <w:style w:type="paragraph" w:customStyle="1" w:styleId="StyleiNotBold">
    <w:name w:val="Style i + Not Bold"/>
    <w:basedOn w:val="i0"/>
    <w:rsid w:val="00BB708A"/>
    <w:rPr>
      <w:b w:val="0"/>
    </w:rPr>
  </w:style>
  <w:style w:type="paragraph" w:customStyle="1" w:styleId="aCharChar">
    <w:name w:val="a+ Char Char"/>
    <w:basedOn w:val="chuCharChar"/>
    <w:rsid w:val="00BB708A"/>
    <w:pPr>
      <w:spacing w:before="80" w:after="80"/>
    </w:pPr>
  </w:style>
  <w:style w:type="character" w:customStyle="1" w:styleId="aCharCharChar">
    <w:name w:val="a+ Char Char Char"/>
    <w:basedOn w:val="DefaultParagraphFont"/>
    <w:rsid w:val="00BB708A"/>
    <w:rPr>
      <w:sz w:val="28"/>
      <w:szCs w:val="24"/>
      <w:lang w:val="en-US" w:eastAsia="en-US" w:bidi="ar-SA"/>
    </w:rPr>
  </w:style>
  <w:style w:type="character" w:customStyle="1" w:styleId="chubangCharCharChar1">
    <w:name w:val="chu bang Char Char Char1"/>
    <w:basedOn w:val="-CharChar"/>
    <w:rsid w:val="00BB708A"/>
    <w:rPr>
      <w:sz w:val="24"/>
      <w:szCs w:val="24"/>
      <w:lang w:val="en-US" w:eastAsia="en-US" w:bidi="ar-SA"/>
    </w:rPr>
  </w:style>
  <w:style w:type="paragraph" w:customStyle="1" w:styleId="StylechubangCenteredChar">
    <w:name w:val="Style chu bang + Centered Char"/>
    <w:basedOn w:val="Normal"/>
    <w:rsid w:val="00BB708A"/>
    <w:pPr>
      <w:tabs>
        <w:tab w:val="center" w:pos="4320"/>
        <w:tab w:val="right" w:pos="8640"/>
      </w:tabs>
      <w:spacing w:before="10" w:after="10"/>
      <w:jc w:val="center"/>
    </w:pPr>
  </w:style>
  <w:style w:type="character" w:customStyle="1" w:styleId="StylechubangCenteredCharChar">
    <w:name w:val="Style chu bang + Centered Char Char"/>
    <w:basedOn w:val="chubangCharCharChar1"/>
    <w:rsid w:val="00BB708A"/>
    <w:rPr>
      <w:sz w:val="24"/>
      <w:szCs w:val="24"/>
      <w:lang w:val="en-US" w:eastAsia="en-US" w:bidi="ar-SA"/>
    </w:rPr>
  </w:style>
  <w:style w:type="character" w:customStyle="1" w:styleId="tenphanCharChar">
    <w:name w:val="ten phan Char Char"/>
    <w:basedOn w:val="DefaultParagraphFont"/>
    <w:rsid w:val="00BB708A"/>
    <w:rPr>
      <w:b/>
      <w:caps/>
      <w:sz w:val="28"/>
      <w:szCs w:val="28"/>
      <w:lang w:val="en-US" w:eastAsia="en-US" w:bidi="ar-SA"/>
    </w:rPr>
  </w:style>
  <w:style w:type="paragraph" w:customStyle="1" w:styleId="chuvietCharCharChar">
    <w:name w:val="chu viet Char Char Char"/>
    <w:basedOn w:val="Normal"/>
    <w:rsid w:val="00BB708A"/>
    <w:pPr>
      <w:ind w:firstLine="567"/>
      <w:jc w:val="both"/>
    </w:pPr>
    <w:rPr>
      <w:b/>
      <w:caps/>
      <w:szCs w:val="28"/>
    </w:rPr>
  </w:style>
  <w:style w:type="paragraph" w:customStyle="1" w:styleId="CHUVIET">
    <w:name w:val="CHUVIET"/>
    <w:basedOn w:val="Normal"/>
    <w:rsid w:val="00BB708A"/>
    <w:pPr>
      <w:tabs>
        <w:tab w:val="left" w:pos="3780"/>
      </w:tabs>
      <w:spacing w:before="80" w:after="80"/>
      <w:ind w:firstLine="539"/>
      <w:jc w:val="both"/>
    </w:pPr>
  </w:style>
  <w:style w:type="paragraph" w:customStyle="1" w:styleId="Style1CharChar">
    <w:name w:val="Style1 Char Char"/>
    <w:basedOn w:val="Heading4"/>
    <w:rsid w:val="00BB708A"/>
    <w:pPr>
      <w:spacing w:line="288" w:lineRule="auto"/>
      <w:ind w:left="720"/>
    </w:pPr>
    <w:rPr>
      <w:b/>
    </w:rPr>
  </w:style>
  <w:style w:type="character" w:customStyle="1" w:styleId="Style1CharCharChar">
    <w:name w:val="Style1 Char Char Char"/>
    <w:basedOn w:val="DefaultParagraphFont"/>
    <w:rsid w:val="00BB708A"/>
    <w:rPr>
      <w:bCs/>
      <w:sz w:val="28"/>
      <w:szCs w:val="28"/>
      <w:lang w:val="en-US" w:eastAsia="en-US" w:bidi="ar-SA"/>
    </w:rPr>
  </w:style>
  <w:style w:type="paragraph" w:customStyle="1" w:styleId="Muc11Char">
    <w:name w:val="Muc 1.1. Char"/>
    <w:basedOn w:val="Normal"/>
    <w:rsid w:val="00BB708A"/>
    <w:pPr>
      <w:spacing w:beforeLines="60" w:afterLines="60" w:line="340" w:lineRule="exact"/>
      <w:ind w:firstLine="720"/>
      <w:jc w:val="both"/>
    </w:pPr>
    <w:rPr>
      <w:b/>
      <w:bCs/>
      <w:szCs w:val="28"/>
    </w:rPr>
  </w:style>
  <w:style w:type="character" w:customStyle="1" w:styleId="Muc11CharChar">
    <w:name w:val="Muc 1.1. Char Char"/>
    <w:basedOn w:val="DefaultParagraphFont"/>
    <w:rsid w:val="00BB708A"/>
    <w:rPr>
      <w:b/>
      <w:bCs/>
      <w:sz w:val="28"/>
      <w:szCs w:val="28"/>
      <w:lang w:val="en-US" w:eastAsia="en-US" w:bidi="ar-SA"/>
    </w:rPr>
  </w:style>
  <w:style w:type="character" w:customStyle="1" w:styleId="MC11Char">
    <w:name w:val="MỤC 1.1 Char"/>
    <w:basedOn w:val="H1Char"/>
    <w:rsid w:val="00BB708A"/>
    <w:rPr>
      <w:rFonts w:ascii="Times New Roman Bold" w:hAnsi="Times New Roman Bold"/>
      <w:b/>
      <w:bCs/>
      <w:sz w:val="26"/>
      <w:szCs w:val="26"/>
      <w:lang w:val="en-US" w:eastAsia="en-US" w:bidi="ar-SA"/>
    </w:rPr>
  </w:style>
  <w:style w:type="character" w:customStyle="1" w:styleId="H1Char">
    <w:name w:val="H 1 Char"/>
    <w:aliases w:val="H1 Char"/>
    <w:basedOn w:val="DefaultParagraphFont"/>
    <w:rsid w:val="00BB708A"/>
    <w:rPr>
      <w:rFonts w:ascii="Times New Roman Bold" w:hAnsi="Times New Roman Bold"/>
      <w:b/>
      <w:bCs/>
      <w:sz w:val="26"/>
      <w:szCs w:val="26"/>
      <w:lang w:val="en-US" w:eastAsia="en-US" w:bidi="ar-SA"/>
    </w:rPr>
  </w:style>
  <w:style w:type="paragraph" w:customStyle="1" w:styleId="StyleBullet-Blue">
    <w:name w:val="Style Bullet - + Blue"/>
    <w:basedOn w:val="Normal"/>
    <w:rsid w:val="00BB708A"/>
    <w:pPr>
      <w:tabs>
        <w:tab w:val="left" w:pos="0"/>
        <w:tab w:val="num" w:pos="1440"/>
      </w:tabs>
      <w:autoSpaceDE w:val="0"/>
      <w:autoSpaceDN w:val="0"/>
      <w:adjustRightInd w:val="0"/>
      <w:spacing w:before="120" w:line="400" w:lineRule="exact"/>
      <w:ind w:left="1440" w:hanging="360"/>
      <w:jc w:val="both"/>
    </w:pPr>
    <w:rPr>
      <w:rFonts w:ascii=".VnTime" w:hAnsi=".VnTime"/>
      <w:sz w:val="26"/>
      <w:szCs w:val="26"/>
    </w:rPr>
  </w:style>
  <w:style w:type="paragraph" w:customStyle="1" w:styleId="Bullet-">
    <w:name w:val="Bullet -"/>
    <w:basedOn w:val="Normal"/>
    <w:rsid w:val="00BB708A"/>
    <w:pPr>
      <w:tabs>
        <w:tab w:val="num" w:pos="567"/>
      </w:tabs>
      <w:autoSpaceDE w:val="0"/>
      <w:autoSpaceDN w:val="0"/>
      <w:adjustRightInd w:val="0"/>
      <w:spacing w:after="120"/>
      <w:ind w:left="567" w:hanging="567"/>
      <w:jc w:val="both"/>
    </w:pPr>
    <w:rPr>
      <w:sz w:val="26"/>
      <w:szCs w:val="26"/>
    </w:rPr>
  </w:style>
  <w:style w:type="paragraph" w:customStyle="1" w:styleId="Bulletabc">
    <w:name w:val="Bullet abc"/>
    <w:basedOn w:val="Normal"/>
    <w:rsid w:val="00BB708A"/>
    <w:pPr>
      <w:tabs>
        <w:tab w:val="num" w:pos="360"/>
      </w:tabs>
      <w:autoSpaceDE w:val="0"/>
      <w:autoSpaceDN w:val="0"/>
      <w:adjustRightInd w:val="0"/>
      <w:spacing w:before="120" w:line="400" w:lineRule="exact"/>
      <w:ind w:left="360" w:hanging="360"/>
      <w:jc w:val="both"/>
    </w:pPr>
    <w:rPr>
      <w:rFonts w:ascii=".VnTime" w:hAnsi=".VnTime"/>
      <w:sz w:val="26"/>
      <w:szCs w:val="26"/>
    </w:rPr>
  </w:style>
  <w:style w:type="paragraph" w:customStyle="1" w:styleId="Stylei-Bold">
    <w:name w:val="Style i- + Bold"/>
    <w:basedOn w:val="Normal"/>
    <w:rsid w:val="00BB708A"/>
    <w:pPr>
      <w:tabs>
        <w:tab w:val="left" w:pos="0"/>
        <w:tab w:val="num" w:pos="284"/>
      </w:tabs>
      <w:autoSpaceDE w:val="0"/>
      <w:autoSpaceDN w:val="0"/>
      <w:adjustRightInd w:val="0"/>
      <w:spacing w:before="120" w:line="400" w:lineRule="exact"/>
      <w:ind w:left="360" w:hanging="360"/>
      <w:jc w:val="both"/>
    </w:pPr>
    <w:rPr>
      <w:rFonts w:ascii=".VnTime" w:hAnsi=".VnTime"/>
      <w:sz w:val="26"/>
      <w:szCs w:val="26"/>
    </w:rPr>
  </w:style>
  <w:style w:type="paragraph" w:customStyle="1" w:styleId="Numberi2">
    <w:name w:val="Number i2"/>
    <w:basedOn w:val="Numberi1"/>
    <w:rsid w:val="00BB708A"/>
    <w:pPr>
      <w:tabs>
        <w:tab w:val="clear" w:pos="567"/>
        <w:tab w:val="left" w:pos="0"/>
        <w:tab w:val="num" w:pos="360"/>
      </w:tabs>
      <w:ind w:left="360" w:hanging="360"/>
    </w:pPr>
    <w:rPr>
      <w:szCs w:val="26"/>
    </w:rPr>
  </w:style>
  <w:style w:type="paragraph" w:customStyle="1" w:styleId="Numberi1">
    <w:name w:val="Number i1"/>
    <w:basedOn w:val="Normal"/>
    <w:semiHidden/>
    <w:rsid w:val="00BB708A"/>
    <w:pPr>
      <w:tabs>
        <w:tab w:val="num" w:pos="567"/>
      </w:tabs>
      <w:autoSpaceDE w:val="0"/>
      <w:autoSpaceDN w:val="0"/>
      <w:adjustRightInd w:val="0"/>
      <w:spacing w:before="120" w:line="400" w:lineRule="exact"/>
      <w:ind w:left="567" w:hanging="567"/>
      <w:jc w:val="both"/>
    </w:pPr>
    <w:rPr>
      <w:rFonts w:ascii=".VnTime" w:hAnsi=".VnTime"/>
      <w:sz w:val="26"/>
    </w:rPr>
  </w:style>
  <w:style w:type="paragraph" w:customStyle="1" w:styleId="StyleID2NotItalic">
    <w:name w:val="Style ID2 + Not Italic"/>
    <w:basedOn w:val="Normal"/>
    <w:rsid w:val="00BB708A"/>
    <w:pPr>
      <w:tabs>
        <w:tab w:val="num" w:pos="720"/>
      </w:tabs>
      <w:autoSpaceDE w:val="0"/>
      <w:autoSpaceDN w:val="0"/>
      <w:adjustRightInd w:val="0"/>
      <w:spacing w:before="120" w:line="360" w:lineRule="exact"/>
      <w:ind w:left="720" w:hanging="360"/>
      <w:jc w:val="both"/>
    </w:pPr>
    <w:rPr>
      <w:rFonts w:ascii=".VnTime" w:hAnsi=".VnTime"/>
      <w:sz w:val="26"/>
      <w:szCs w:val="26"/>
    </w:rPr>
  </w:style>
  <w:style w:type="paragraph" w:customStyle="1" w:styleId="Phn">
    <w:name w:val="Phần"/>
    <w:basedOn w:val="Normal"/>
    <w:rsid w:val="00BB708A"/>
    <w:pPr>
      <w:tabs>
        <w:tab w:val="num" w:pos="720"/>
      </w:tabs>
      <w:spacing w:before="120"/>
      <w:ind w:left="720" w:hanging="360"/>
      <w:jc w:val="both"/>
    </w:pPr>
    <w:rPr>
      <w:sz w:val="26"/>
      <w:szCs w:val="26"/>
    </w:rPr>
  </w:style>
  <w:style w:type="paragraph" w:customStyle="1" w:styleId="Hinhanh">
    <w:name w:val="Hinh anh"/>
    <w:basedOn w:val="Normal"/>
    <w:autoRedefine/>
    <w:rsid w:val="00BB708A"/>
    <w:pPr>
      <w:tabs>
        <w:tab w:val="num" w:pos="5760"/>
      </w:tabs>
      <w:spacing w:before="120" w:line="360" w:lineRule="exact"/>
      <w:ind w:left="5760" w:hanging="360"/>
      <w:jc w:val="both"/>
    </w:pPr>
    <w:rPr>
      <w:sz w:val="26"/>
      <w:szCs w:val="25"/>
    </w:rPr>
  </w:style>
  <w:style w:type="paragraph" w:customStyle="1" w:styleId="Heading91">
    <w:name w:val="Heading 91"/>
    <w:basedOn w:val="Normal"/>
    <w:rsid w:val="00BB708A"/>
    <w:pPr>
      <w:tabs>
        <w:tab w:val="num" w:pos="1080"/>
      </w:tabs>
      <w:spacing w:before="120" w:line="288" w:lineRule="auto"/>
      <w:ind w:left="1080" w:hanging="360"/>
      <w:jc w:val="both"/>
    </w:pPr>
    <w:rPr>
      <w:sz w:val="26"/>
      <w:szCs w:val="26"/>
    </w:rPr>
  </w:style>
  <w:style w:type="paragraph" w:customStyle="1" w:styleId="Heading">
    <w:name w:val="Heading"/>
    <w:basedOn w:val="Normal"/>
    <w:rsid w:val="00E0306C"/>
    <w:pPr>
      <w:tabs>
        <w:tab w:val="num" w:pos="360"/>
      </w:tabs>
      <w:jc w:val="center"/>
    </w:pPr>
    <w:rPr>
      <w:b/>
      <w:color w:val="000000"/>
      <w:sz w:val="32"/>
      <w:szCs w:val="20"/>
    </w:rPr>
  </w:style>
  <w:style w:type="paragraph" w:customStyle="1" w:styleId="nomal">
    <w:name w:val="nomal"/>
    <w:basedOn w:val="Normal"/>
    <w:rsid w:val="00BB708A"/>
    <w:pPr>
      <w:jc w:val="both"/>
    </w:pPr>
    <w:rPr>
      <w:bCs/>
      <w:sz w:val="26"/>
      <w:szCs w:val="26"/>
    </w:rPr>
  </w:style>
  <w:style w:type="paragraph" w:customStyle="1" w:styleId="StylenomalBlue">
    <w:name w:val="Style nomal + Blue"/>
    <w:basedOn w:val="nomal"/>
    <w:rsid w:val="00BB708A"/>
    <w:rPr>
      <w:bCs w:val="0"/>
      <w:color w:val="0000FF"/>
    </w:rPr>
  </w:style>
  <w:style w:type="paragraph" w:customStyle="1" w:styleId="StylechubangCentered">
    <w:name w:val="Style chu bang + Centered"/>
    <w:basedOn w:val="chubangCharChar"/>
    <w:rsid w:val="00BB708A"/>
    <w:pPr>
      <w:jc w:val="center"/>
    </w:pPr>
    <w:rPr>
      <w:szCs w:val="20"/>
    </w:rPr>
  </w:style>
  <w:style w:type="paragraph" w:customStyle="1" w:styleId="chubang">
    <w:name w:val="chu bang"/>
    <w:basedOn w:val="Normal"/>
    <w:rsid w:val="00BB708A"/>
    <w:pPr>
      <w:tabs>
        <w:tab w:val="center" w:pos="4320"/>
        <w:tab w:val="right" w:pos="8640"/>
      </w:tabs>
      <w:spacing w:before="10" w:after="10"/>
      <w:jc w:val="both"/>
    </w:pPr>
  </w:style>
  <w:style w:type="character" w:customStyle="1" w:styleId="chubangChar">
    <w:name w:val="chu bang Char"/>
    <w:basedOn w:val="DefaultParagraphFont"/>
    <w:rsid w:val="00BB708A"/>
    <w:rPr>
      <w:sz w:val="24"/>
      <w:szCs w:val="24"/>
      <w:lang w:val="en-US" w:eastAsia="en-US" w:bidi="ar-SA"/>
    </w:rPr>
  </w:style>
  <w:style w:type="paragraph" w:customStyle="1" w:styleId="StylenguonsolieuItalic1Char">
    <w:name w:val="Style nguon so lieu + Italic1 Char"/>
    <w:basedOn w:val="nguonsolieuChar"/>
    <w:rsid w:val="00BB708A"/>
    <w:rPr>
      <w:i/>
      <w:iCs/>
    </w:rPr>
  </w:style>
  <w:style w:type="character" w:customStyle="1" w:styleId="StylenguonsolieuItalic1CharChar">
    <w:name w:val="Style nguon so lieu + Italic1 Char Char"/>
    <w:basedOn w:val="nguonsolieuCharChar"/>
    <w:rsid w:val="00BB708A"/>
    <w:rPr>
      <w:i/>
      <w:iCs/>
      <w:sz w:val="24"/>
      <w:szCs w:val="24"/>
      <w:lang w:val="en-US" w:eastAsia="en-US" w:bidi="ar-SA"/>
    </w:rPr>
  </w:style>
  <w:style w:type="paragraph" w:styleId="BodyTextIndent3">
    <w:name w:val="Body Text Indent 3"/>
    <w:basedOn w:val="Normal"/>
    <w:link w:val="BodyTextIndent3Char"/>
    <w:rsid w:val="00BB708A"/>
    <w:pPr>
      <w:widowControl w:val="0"/>
      <w:spacing w:line="336" w:lineRule="auto"/>
      <w:ind w:firstLine="720"/>
      <w:jc w:val="both"/>
    </w:pPr>
    <w:rPr>
      <w:rFonts w:ascii=".VnTime" w:hAnsi=".VnTime"/>
    </w:rPr>
  </w:style>
  <w:style w:type="character" w:customStyle="1" w:styleId="Heading2Char">
    <w:name w:val="Heading 2 Char"/>
    <w:basedOn w:val="DefaultParagraphFont"/>
    <w:rsid w:val="00BB708A"/>
    <w:rPr>
      <w:sz w:val="28"/>
      <w:szCs w:val="24"/>
      <w:lang w:val="en-US" w:eastAsia="en-US" w:bidi="ar-SA"/>
    </w:rPr>
  </w:style>
  <w:style w:type="paragraph" w:styleId="Title">
    <w:name w:val="Title"/>
    <w:basedOn w:val="Normal"/>
    <w:qFormat/>
    <w:rsid w:val="00BB708A"/>
    <w:pPr>
      <w:tabs>
        <w:tab w:val="left" w:pos="709"/>
      </w:tabs>
      <w:spacing w:before="120" w:line="380" w:lineRule="exact"/>
      <w:jc w:val="center"/>
    </w:pPr>
    <w:rPr>
      <w:b/>
      <w:i/>
      <w:szCs w:val="20"/>
    </w:rPr>
  </w:style>
  <w:style w:type="paragraph" w:styleId="BodyText">
    <w:name w:val="Body Text"/>
    <w:basedOn w:val="Normal"/>
    <w:link w:val="BodyTextChar"/>
    <w:rsid w:val="00BB708A"/>
    <w:rPr>
      <w:rFonts w:ascii="VNI-Times" w:hAnsi="VNI-Times"/>
      <w:szCs w:val="20"/>
    </w:rPr>
  </w:style>
  <w:style w:type="paragraph" w:customStyle="1" w:styleId="6CharChar">
    <w:name w:val="6 Char Char"/>
    <w:basedOn w:val="Normal"/>
    <w:rsid w:val="00BB708A"/>
    <w:pPr>
      <w:ind w:firstLine="284"/>
      <w:jc w:val="both"/>
    </w:pPr>
  </w:style>
  <w:style w:type="paragraph" w:customStyle="1" w:styleId="content">
    <w:name w:val="content"/>
    <w:basedOn w:val="Normal"/>
    <w:rsid w:val="00BB708A"/>
    <w:pPr>
      <w:spacing w:before="100" w:beforeAutospacing="1" w:after="100" w:afterAutospacing="1"/>
    </w:pPr>
  </w:style>
  <w:style w:type="character" w:customStyle="1" w:styleId="chubangChar1">
    <w:name w:val="chu bang Char1"/>
    <w:basedOn w:val="DefaultParagraphFont"/>
    <w:rsid w:val="00BB708A"/>
    <w:rPr>
      <w:sz w:val="24"/>
      <w:szCs w:val="24"/>
      <w:lang w:val="en-US" w:eastAsia="en-US" w:bidi="ar-SA"/>
    </w:rPr>
  </w:style>
  <w:style w:type="paragraph" w:customStyle="1" w:styleId="11Char">
    <w:name w:val="1.1 Char"/>
    <w:basedOn w:val="chuChar"/>
    <w:rsid w:val="00BB708A"/>
    <w:pPr>
      <w:spacing w:before="80" w:after="80"/>
      <w:ind w:firstLine="425"/>
    </w:pPr>
    <w:rPr>
      <w:b/>
      <w:i/>
      <w:sz w:val="26"/>
      <w:szCs w:val="26"/>
    </w:rPr>
  </w:style>
  <w:style w:type="paragraph" w:customStyle="1" w:styleId="111Char0">
    <w:name w:val="1.1.1 Char"/>
    <w:basedOn w:val="Normal"/>
    <w:rsid w:val="00BB708A"/>
    <w:pPr>
      <w:spacing w:before="80" w:after="80"/>
      <w:ind w:firstLine="425"/>
      <w:jc w:val="both"/>
    </w:pPr>
    <w:rPr>
      <w:i/>
      <w:szCs w:val="28"/>
      <w:lang w:val="fr-FR"/>
    </w:rPr>
  </w:style>
  <w:style w:type="paragraph" w:customStyle="1" w:styleId="11">
    <w:name w:val="1.1"/>
    <w:basedOn w:val="chuChar"/>
    <w:link w:val="11Char1"/>
    <w:rsid w:val="00BB708A"/>
    <w:pPr>
      <w:spacing w:before="80" w:after="80"/>
      <w:ind w:firstLine="425"/>
    </w:pPr>
  </w:style>
  <w:style w:type="paragraph" w:styleId="BodyText2">
    <w:name w:val="Body Text 2"/>
    <w:aliases w:val="Vanban"/>
    <w:basedOn w:val="Normal"/>
    <w:link w:val="BodyText2Char"/>
    <w:rsid w:val="00BB708A"/>
    <w:pPr>
      <w:widowControl w:val="0"/>
      <w:spacing w:line="336" w:lineRule="auto"/>
    </w:pPr>
    <w:rPr>
      <w:rFonts w:ascii=".VnTime" w:hAnsi=".VnTime"/>
    </w:rPr>
  </w:style>
  <w:style w:type="paragraph" w:customStyle="1" w:styleId="chuCharCharFirstline0cm">
    <w:name w:val="chu Char Char + First line:  0 cm"/>
    <w:aliases w:val="After:  0 pt,Line spacing:  Multiple 1.05..."/>
    <w:basedOn w:val="Normal"/>
    <w:rsid w:val="00BB708A"/>
    <w:pPr>
      <w:spacing w:line="312" w:lineRule="auto"/>
      <w:ind w:firstLine="720"/>
      <w:jc w:val="both"/>
    </w:pPr>
    <w:rPr>
      <w:szCs w:val="26"/>
      <w:lang w:val="sv-SE"/>
    </w:rPr>
  </w:style>
  <w:style w:type="paragraph" w:styleId="Caption">
    <w:name w:val="caption"/>
    <w:basedOn w:val="Normal"/>
    <w:next w:val="Normal"/>
    <w:qFormat/>
    <w:rsid w:val="00BB708A"/>
    <w:pPr>
      <w:spacing w:before="120" w:after="120"/>
    </w:pPr>
    <w:rPr>
      <w:b/>
      <w:bCs/>
      <w:sz w:val="20"/>
      <w:szCs w:val="20"/>
      <w:lang w:val="en-GB"/>
    </w:rPr>
  </w:style>
  <w:style w:type="paragraph" w:styleId="List">
    <w:name w:val="List"/>
    <w:basedOn w:val="Normal"/>
    <w:rsid w:val="00BB708A"/>
    <w:pPr>
      <w:ind w:left="360" w:hanging="360"/>
    </w:pPr>
    <w:rPr>
      <w:bCs/>
      <w:iCs/>
      <w:color w:val="000000"/>
      <w:sz w:val="26"/>
      <w:szCs w:val="26"/>
    </w:rPr>
  </w:style>
  <w:style w:type="character" w:styleId="CommentReference">
    <w:name w:val="annotation reference"/>
    <w:basedOn w:val="DefaultParagraphFont"/>
    <w:semiHidden/>
    <w:rsid w:val="00BB708A"/>
    <w:rPr>
      <w:sz w:val="16"/>
      <w:szCs w:val="16"/>
    </w:rPr>
  </w:style>
  <w:style w:type="paragraph" w:styleId="CommentText">
    <w:name w:val="annotation text"/>
    <w:basedOn w:val="Normal"/>
    <w:link w:val="CommentTextChar"/>
    <w:semiHidden/>
    <w:rsid w:val="00BB708A"/>
    <w:rPr>
      <w:rFonts w:eastAsia="Arial Unicode MS"/>
      <w:sz w:val="20"/>
      <w:szCs w:val="20"/>
      <w:lang w:eastAsia="zh-CN"/>
    </w:rPr>
  </w:style>
  <w:style w:type="paragraph" w:styleId="CommentSubject">
    <w:name w:val="annotation subject"/>
    <w:basedOn w:val="CommentText"/>
    <w:next w:val="CommentText"/>
    <w:link w:val="CommentSubjectChar"/>
    <w:semiHidden/>
    <w:rsid w:val="00BB708A"/>
    <w:rPr>
      <w:b/>
      <w:bCs/>
    </w:rPr>
  </w:style>
  <w:style w:type="paragraph" w:styleId="BalloonText">
    <w:name w:val="Balloon Text"/>
    <w:basedOn w:val="Normal"/>
    <w:link w:val="BalloonTextChar"/>
    <w:uiPriority w:val="99"/>
    <w:semiHidden/>
    <w:rsid w:val="00BB708A"/>
    <w:rPr>
      <w:rFonts w:ascii="Tahoma" w:eastAsia="Arial Unicode MS" w:hAnsi="Tahoma" w:cs="Tahoma"/>
      <w:sz w:val="16"/>
      <w:szCs w:val="16"/>
      <w:lang w:eastAsia="zh-CN"/>
    </w:rPr>
  </w:style>
  <w:style w:type="character" w:customStyle="1" w:styleId="CharChar2">
    <w:name w:val="Char Char2"/>
    <w:basedOn w:val="DefaultParagraphFont"/>
    <w:rsid w:val="00BB708A"/>
    <w:rPr>
      <w:rFonts w:ascii="Tahoma" w:eastAsia="Arial Unicode MS" w:hAnsi="Tahoma" w:cs="Tahoma"/>
      <w:sz w:val="16"/>
      <w:szCs w:val="16"/>
      <w:lang w:val="en-US" w:eastAsia="zh-CN" w:bidi="ar-SA"/>
    </w:rPr>
  </w:style>
  <w:style w:type="paragraph" w:customStyle="1" w:styleId="Normal1">
    <w:name w:val="Normal1"/>
    <w:basedOn w:val="Normal"/>
    <w:rsid w:val="00BB708A"/>
    <w:pPr>
      <w:widowControl w:val="0"/>
      <w:spacing w:before="120"/>
      <w:jc w:val="both"/>
    </w:pPr>
    <w:rPr>
      <w:sz w:val="26"/>
      <w:szCs w:val="20"/>
    </w:rPr>
  </w:style>
  <w:style w:type="character" w:customStyle="1" w:styleId="normalChar">
    <w:name w:val="normal Char"/>
    <w:basedOn w:val="DefaultParagraphFont"/>
    <w:rsid w:val="00BB708A"/>
    <w:rPr>
      <w:sz w:val="26"/>
      <w:lang w:val="en-US" w:eastAsia="en-US" w:bidi="ar-SA"/>
    </w:rPr>
  </w:style>
  <w:style w:type="paragraph" w:customStyle="1" w:styleId="bang">
    <w:name w:val="bang"/>
    <w:basedOn w:val="Normal"/>
    <w:rsid w:val="00BB708A"/>
    <w:rPr>
      <w:sz w:val="26"/>
      <w:szCs w:val="26"/>
    </w:rPr>
  </w:style>
  <w:style w:type="paragraph" w:customStyle="1" w:styleId="bodynumbered">
    <w:name w:val="*body (numbered)"/>
    <w:basedOn w:val="Normal"/>
    <w:rsid w:val="00BB708A"/>
    <w:pPr>
      <w:spacing w:before="160"/>
      <w:jc w:val="both"/>
    </w:pPr>
    <w:rPr>
      <w:sz w:val="22"/>
      <w:szCs w:val="20"/>
    </w:rPr>
  </w:style>
  <w:style w:type="paragraph" w:customStyle="1" w:styleId="Muc11">
    <w:name w:val="Muc 1.1"/>
    <w:basedOn w:val="Normal"/>
    <w:rsid w:val="00BB708A"/>
    <w:pPr>
      <w:overflowPunct w:val="0"/>
      <w:autoSpaceDE w:val="0"/>
      <w:autoSpaceDN w:val="0"/>
      <w:adjustRightInd w:val="0"/>
      <w:jc w:val="both"/>
      <w:textAlignment w:val="baseline"/>
    </w:pPr>
    <w:rPr>
      <w:rFonts w:ascii=".VnTimeH" w:hAnsi=".VnTimeH"/>
      <w:b/>
      <w:sz w:val="26"/>
      <w:szCs w:val="26"/>
      <w:lang w:val="en-GB"/>
    </w:rPr>
  </w:style>
  <w:style w:type="paragraph" w:customStyle="1" w:styleId="xl66">
    <w:name w:val="xl66"/>
    <w:basedOn w:val="Normal"/>
    <w:rsid w:val="00BB708A"/>
    <w:pPr>
      <w:pBdr>
        <w:left w:val="single" w:sz="4" w:space="0" w:color="auto"/>
        <w:bottom w:val="dotted" w:sz="4" w:space="0" w:color="auto"/>
        <w:right w:val="single" w:sz="4" w:space="0" w:color="auto"/>
      </w:pBdr>
      <w:spacing w:before="100" w:beforeAutospacing="1" w:after="100" w:afterAutospacing="1"/>
      <w:jc w:val="center"/>
    </w:pPr>
    <w:rPr>
      <w:rFonts w:ascii=".VnTime" w:hAnsi=".VnTime"/>
      <w:sz w:val="26"/>
      <w:szCs w:val="26"/>
    </w:rPr>
  </w:style>
  <w:style w:type="paragraph" w:styleId="DocumentMap">
    <w:name w:val="Document Map"/>
    <w:basedOn w:val="Normal"/>
    <w:link w:val="DocumentMapChar"/>
    <w:semiHidden/>
    <w:rsid w:val="00BB708A"/>
    <w:pPr>
      <w:shd w:val="clear" w:color="auto" w:fill="000080"/>
    </w:pPr>
    <w:rPr>
      <w:rFonts w:ascii="Tahoma" w:eastAsia="Arial Unicode MS" w:hAnsi="Tahoma" w:cs="Tahoma"/>
      <w:sz w:val="20"/>
      <w:szCs w:val="20"/>
      <w:lang w:eastAsia="zh-CN"/>
    </w:rPr>
  </w:style>
  <w:style w:type="character" w:styleId="Hyperlink">
    <w:name w:val="Hyperlink"/>
    <w:basedOn w:val="DefaultParagraphFont"/>
    <w:uiPriority w:val="99"/>
    <w:rsid w:val="00BB708A"/>
    <w:rPr>
      <w:color w:val="0000FF"/>
      <w:u w:val="single"/>
    </w:rPr>
  </w:style>
  <w:style w:type="character" w:customStyle="1" w:styleId="normalCharChar">
    <w:name w:val="normal Char Char"/>
    <w:basedOn w:val="DefaultParagraphFont"/>
    <w:rsid w:val="00BB708A"/>
    <w:rPr>
      <w:sz w:val="24"/>
      <w:szCs w:val="26"/>
      <w:lang w:val="en-US" w:eastAsia="en-US" w:bidi="ar-SA"/>
    </w:rPr>
  </w:style>
  <w:style w:type="paragraph" w:styleId="BodyTextIndent2">
    <w:name w:val="Body Text Indent 2"/>
    <w:basedOn w:val="Normal"/>
    <w:link w:val="BodyTextIndent2Char"/>
    <w:rsid w:val="00BB708A"/>
    <w:pPr>
      <w:widowControl w:val="0"/>
      <w:spacing w:before="120"/>
      <w:ind w:left="357" w:hanging="357"/>
      <w:jc w:val="both"/>
    </w:pPr>
    <w:rPr>
      <w:rFonts w:ascii="VNI-Times" w:hAnsi="VNI-Times"/>
      <w:szCs w:val="20"/>
    </w:rPr>
  </w:style>
  <w:style w:type="paragraph" w:styleId="BodyText3">
    <w:name w:val="Body Text 3"/>
    <w:basedOn w:val="Normal"/>
    <w:link w:val="BodyText3Char"/>
    <w:rsid w:val="00BB708A"/>
    <w:pPr>
      <w:jc w:val="center"/>
    </w:pPr>
    <w:rPr>
      <w:rFonts w:ascii="VNI-Times" w:hAnsi="VNI-Times"/>
      <w:sz w:val="22"/>
      <w:szCs w:val="20"/>
    </w:rPr>
  </w:style>
  <w:style w:type="paragraph" w:styleId="TOC1">
    <w:name w:val="toc 1"/>
    <w:basedOn w:val="Normal"/>
    <w:next w:val="Normal"/>
    <w:autoRedefine/>
    <w:uiPriority w:val="39"/>
    <w:rsid w:val="00A46493"/>
    <w:pPr>
      <w:tabs>
        <w:tab w:val="right" w:leader="dot" w:pos="9356"/>
      </w:tabs>
      <w:spacing w:line="240" w:lineRule="auto"/>
      <w:jc w:val="both"/>
    </w:pPr>
    <w:rPr>
      <w:b/>
      <w:bCs/>
      <w:caps/>
      <w:noProof/>
      <w:lang w:val="nl-NL"/>
    </w:rPr>
  </w:style>
  <w:style w:type="paragraph" w:styleId="TOC2">
    <w:name w:val="toc 2"/>
    <w:basedOn w:val="Normal"/>
    <w:next w:val="Normal"/>
    <w:autoRedefine/>
    <w:uiPriority w:val="39"/>
    <w:rsid w:val="00A46493"/>
    <w:pPr>
      <w:tabs>
        <w:tab w:val="right" w:leader="dot" w:pos="9356"/>
      </w:tabs>
      <w:spacing w:line="240" w:lineRule="auto"/>
      <w:jc w:val="both"/>
    </w:pPr>
    <w:rPr>
      <w:b/>
      <w:bCs/>
      <w:noProof/>
      <w:lang w:val="nl-NL"/>
    </w:rPr>
  </w:style>
  <w:style w:type="paragraph" w:styleId="TOC3">
    <w:name w:val="toc 3"/>
    <w:basedOn w:val="Normal"/>
    <w:next w:val="Normal"/>
    <w:autoRedefine/>
    <w:uiPriority w:val="39"/>
    <w:rsid w:val="00A46493"/>
    <w:pPr>
      <w:tabs>
        <w:tab w:val="right" w:leader="dot" w:pos="9356"/>
      </w:tabs>
      <w:spacing w:line="240" w:lineRule="auto"/>
      <w:ind w:left="170"/>
      <w:jc w:val="both"/>
    </w:pPr>
    <w:rPr>
      <w:noProof/>
      <w:spacing w:val="-8"/>
      <w:szCs w:val="22"/>
      <w:lang w:val="nl-NL"/>
    </w:rPr>
  </w:style>
  <w:style w:type="paragraph" w:customStyle="1" w:styleId="Heading5Char">
    <w:name w:val="Heading5 Char"/>
    <w:next w:val="Normal"/>
    <w:rsid w:val="00BB708A"/>
    <w:pPr>
      <w:spacing w:line="288" w:lineRule="auto"/>
      <w:jc w:val="both"/>
    </w:pPr>
    <w:rPr>
      <w:bCs/>
      <w:i/>
      <w:sz w:val="26"/>
      <w:szCs w:val="28"/>
    </w:rPr>
  </w:style>
  <w:style w:type="character" w:customStyle="1" w:styleId="Heading5CharChar">
    <w:name w:val="Heading5 Char Char"/>
    <w:basedOn w:val="DefaultParagraphFont"/>
    <w:rsid w:val="00BB708A"/>
    <w:rPr>
      <w:bCs/>
      <w:i/>
      <w:sz w:val="26"/>
      <w:szCs w:val="28"/>
      <w:lang w:val="en-US" w:eastAsia="en-US" w:bidi="ar-SA"/>
    </w:rPr>
  </w:style>
  <w:style w:type="paragraph" w:customStyle="1" w:styleId="Heading50">
    <w:name w:val="Heading5"/>
    <w:next w:val="Normal"/>
    <w:rsid w:val="00BB708A"/>
    <w:pPr>
      <w:spacing w:line="288" w:lineRule="auto"/>
      <w:jc w:val="both"/>
    </w:pPr>
    <w:rPr>
      <w:bCs/>
      <w:i/>
      <w:sz w:val="26"/>
      <w:szCs w:val="28"/>
    </w:rPr>
  </w:style>
  <w:style w:type="character" w:customStyle="1" w:styleId="CaptionChar">
    <w:name w:val="Caption Char"/>
    <w:basedOn w:val="DefaultParagraphFont"/>
    <w:rsid w:val="00BB708A"/>
    <w:rPr>
      <w:bCs/>
      <w:sz w:val="26"/>
      <w:lang w:val="en-US" w:eastAsia="en-US" w:bidi="ar-SA"/>
    </w:rPr>
  </w:style>
  <w:style w:type="paragraph" w:customStyle="1" w:styleId="muc111">
    <w:name w:val="muc1.1.1"/>
    <w:basedOn w:val="Heading3"/>
    <w:next w:val="-"/>
    <w:rsid w:val="00BB708A"/>
    <w:pPr>
      <w:tabs>
        <w:tab w:val="num" w:pos="720"/>
      </w:tabs>
      <w:spacing w:before="120" w:after="120"/>
      <w:jc w:val="both"/>
    </w:pPr>
    <w:rPr>
      <w:noProof w:val="0"/>
      <w:szCs w:val="20"/>
    </w:rPr>
  </w:style>
  <w:style w:type="paragraph" w:customStyle="1" w:styleId="-">
    <w:name w:val="-"/>
    <w:basedOn w:val="chuChar"/>
    <w:rsid w:val="00BB708A"/>
    <w:pPr>
      <w:ind w:firstLine="680"/>
    </w:pPr>
  </w:style>
  <w:style w:type="paragraph" w:styleId="TOC4">
    <w:name w:val="toc 4"/>
    <w:basedOn w:val="Normal"/>
    <w:next w:val="Normal"/>
    <w:autoRedefine/>
    <w:uiPriority w:val="39"/>
    <w:rsid w:val="00EB69DB"/>
    <w:pPr>
      <w:tabs>
        <w:tab w:val="right" w:leader="dot" w:pos="8949"/>
      </w:tabs>
      <w:spacing w:line="264" w:lineRule="auto"/>
      <w:jc w:val="both"/>
    </w:pPr>
    <w:rPr>
      <w:iCs/>
      <w:noProof/>
      <w:sz w:val="22"/>
      <w:szCs w:val="22"/>
      <w:lang w:val="pt-BR"/>
    </w:rPr>
  </w:style>
  <w:style w:type="paragraph" w:styleId="TOC5">
    <w:name w:val="toc 5"/>
    <w:basedOn w:val="Normal"/>
    <w:next w:val="Normal"/>
    <w:autoRedefine/>
    <w:uiPriority w:val="39"/>
    <w:rsid w:val="00BB708A"/>
    <w:pPr>
      <w:ind w:left="720"/>
    </w:pPr>
    <w:rPr>
      <w:sz w:val="20"/>
      <w:szCs w:val="20"/>
    </w:rPr>
  </w:style>
  <w:style w:type="paragraph" w:styleId="TOC6">
    <w:name w:val="toc 6"/>
    <w:basedOn w:val="Normal"/>
    <w:next w:val="Normal"/>
    <w:autoRedefine/>
    <w:uiPriority w:val="39"/>
    <w:rsid w:val="00BB708A"/>
    <w:pPr>
      <w:ind w:left="960"/>
    </w:pPr>
    <w:rPr>
      <w:sz w:val="20"/>
      <w:szCs w:val="20"/>
    </w:rPr>
  </w:style>
  <w:style w:type="paragraph" w:styleId="TOC7">
    <w:name w:val="toc 7"/>
    <w:basedOn w:val="Normal"/>
    <w:next w:val="Normal"/>
    <w:autoRedefine/>
    <w:uiPriority w:val="39"/>
    <w:rsid w:val="00BB708A"/>
    <w:pPr>
      <w:ind w:left="1200"/>
    </w:pPr>
    <w:rPr>
      <w:sz w:val="20"/>
      <w:szCs w:val="20"/>
    </w:rPr>
  </w:style>
  <w:style w:type="paragraph" w:styleId="TOC8">
    <w:name w:val="toc 8"/>
    <w:basedOn w:val="Normal"/>
    <w:next w:val="Normal"/>
    <w:autoRedefine/>
    <w:uiPriority w:val="39"/>
    <w:rsid w:val="00BB708A"/>
    <w:pPr>
      <w:ind w:left="1440"/>
    </w:pPr>
    <w:rPr>
      <w:sz w:val="20"/>
      <w:szCs w:val="20"/>
    </w:rPr>
  </w:style>
  <w:style w:type="paragraph" w:styleId="TOC9">
    <w:name w:val="toc 9"/>
    <w:basedOn w:val="Normal"/>
    <w:next w:val="Normal"/>
    <w:autoRedefine/>
    <w:uiPriority w:val="39"/>
    <w:rsid w:val="00BB708A"/>
    <w:pPr>
      <w:ind w:left="1680"/>
    </w:pPr>
    <w:rPr>
      <w:sz w:val="20"/>
      <w:szCs w:val="20"/>
    </w:rPr>
  </w:style>
  <w:style w:type="paragraph" w:customStyle="1" w:styleId="Tenvb">
    <w:name w:val="Tenvb"/>
    <w:basedOn w:val="Normal"/>
    <w:autoRedefine/>
    <w:rsid w:val="00BB708A"/>
    <w:pPr>
      <w:spacing w:before="120" w:after="120"/>
      <w:jc w:val="center"/>
    </w:pPr>
    <w:rPr>
      <w:b/>
      <w:color w:val="0000FF"/>
      <w:spacing w:val="26"/>
      <w:sz w:val="20"/>
      <w:szCs w:val="20"/>
    </w:rPr>
  </w:style>
  <w:style w:type="paragraph" w:customStyle="1" w:styleId="Body">
    <w:name w:val="Body"/>
    <w:basedOn w:val="Normal"/>
    <w:rsid w:val="00BB708A"/>
    <w:pPr>
      <w:tabs>
        <w:tab w:val="left" w:pos="-1440"/>
        <w:tab w:val="left" w:pos="-720"/>
        <w:tab w:val="left" w:pos="0"/>
        <w:tab w:val="left" w:pos="313"/>
        <w:tab w:val="left" w:pos="720"/>
      </w:tabs>
      <w:spacing w:before="120" w:line="300" w:lineRule="exact"/>
      <w:jc w:val="both"/>
    </w:pPr>
    <w:rPr>
      <w:rFonts w:ascii="VNI-Aptima" w:hAnsi="VNI-Aptima"/>
      <w:szCs w:val="20"/>
      <w:lang w:val="en-GB"/>
    </w:rPr>
  </w:style>
  <w:style w:type="paragraph" w:styleId="BodyTextIndent">
    <w:name w:val="Body Text Indent"/>
    <w:basedOn w:val="Normal"/>
    <w:link w:val="BodyTextIndentChar"/>
    <w:rsid w:val="00BB708A"/>
    <w:pPr>
      <w:spacing w:after="120"/>
      <w:ind w:left="360"/>
    </w:pPr>
    <w:rPr>
      <w:rFonts w:eastAsia="Arial Unicode MS"/>
      <w:sz w:val="26"/>
      <w:szCs w:val="26"/>
      <w:lang w:eastAsia="zh-CN"/>
    </w:rPr>
  </w:style>
  <w:style w:type="paragraph" w:styleId="PlainText">
    <w:name w:val="Plain Text"/>
    <w:basedOn w:val="Normal"/>
    <w:link w:val="PlainTextChar"/>
    <w:rsid w:val="00BB708A"/>
    <w:rPr>
      <w:rFonts w:ascii="Courier New" w:hAnsi="Courier New" w:cs="Courier New"/>
      <w:sz w:val="20"/>
      <w:szCs w:val="20"/>
    </w:rPr>
  </w:style>
  <w:style w:type="paragraph" w:customStyle="1" w:styleId="BodyText21">
    <w:name w:val="Body Text 21"/>
    <w:basedOn w:val="Normal"/>
    <w:rsid w:val="00BB708A"/>
    <w:pPr>
      <w:widowControl w:val="0"/>
      <w:jc w:val="center"/>
    </w:pPr>
    <w:rPr>
      <w:rFonts w:ascii="VNI-Helve" w:hAnsi="VNI-Helve"/>
      <w:b/>
      <w:szCs w:val="20"/>
    </w:rPr>
  </w:style>
  <w:style w:type="paragraph" w:styleId="ListBullet2">
    <w:name w:val="List Bullet 2"/>
    <w:basedOn w:val="Normal"/>
    <w:autoRedefine/>
    <w:rsid w:val="00BB708A"/>
    <w:pPr>
      <w:tabs>
        <w:tab w:val="num" w:pos="360"/>
      </w:tabs>
      <w:ind w:left="567" w:hanging="567"/>
      <w:jc w:val="both"/>
    </w:pPr>
    <w:rPr>
      <w:rFonts w:ascii="VNI-Times" w:hAnsi="VNI-Times"/>
      <w:szCs w:val="20"/>
    </w:rPr>
  </w:style>
  <w:style w:type="paragraph" w:customStyle="1" w:styleId="t1">
    <w:name w:val="t1"/>
    <w:basedOn w:val="Normal"/>
    <w:rsid w:val="00BB708A"/>
    <w:pPr>
      <w:spacing w:before="120"/>
      <w:jc w:val="both"/>
    </w:pPr>
    <w:rPr>
      <w:rFonts w:ascii="VNI-Helve" w:hAnsi="VNI-Helve"/>
      <w:color w:val="0000FF"/>
      <w:sz w:val="22"/>
      <w:szCs w:val="20"/>
    </w:rPr>
  </w:style>
  <w:style w:type="paragraph" w:customStyle="1" w:styleId="text">
    <w:name w:val="text"/>
    <w:basedOn w:val="Normal"/>
    <w:rsid w:val="00BB708A"/>
    <w:pPr>
      <w:spacing w:before="120"/>
      <w:jc w:val="both"/>
    </w:pPr>
    <w:rPr>
      <w:rFonts w:ascii="VNI-Times" w:hAnsi="VNI-Times"/>
      <w:color w:val="0000FF"/>
      <w:szCs w:val="20"/>
    </w:rPr>
  </w:style>
  <w:style w:type="character" w:styleId="FootnoteReference">
    <w:name w:val="footnote reference"/>
    <w:basedOn w:val="DefaultParagraphFont"/>
    <w:semiHidden/>
    <w:rsid w:val="00BB708A"/>
    <w:rPr>
      <w:vertAlign w:val="superscript"/>
    </w:rPr>
  </w:style>
  <w:style w:type="paragraph" w:styleId="FootnoteText">
    <w:name w:val="footnote text"/>
    <w:basedOn w:val="Normal"/>
    <w:link w:val="FootnoteTextChar"/>
    <w:semiHidden/>
    <w:rsid w:val="00BB708A"/>
    <w:rPr>
      <w:sz w:val="20"/>
      <w:szCs w:val="20"/>
    </w:rPr>
  </w:style>
  <w:style w:type="paragraph" w:customStyle="1" w:styleId="xl24">
    <w:name w:val="xl24"/>
    <w:basedOn w:val="Normal"/>
    <w:rsid w:val="00BB708A"/>
    <w:pPr>
      <w:pBdr>
        <w:left w:val="single" w:sz="4" w:space="0" w:color="auto"/>
        <w:bottom w:val="single" w:sz="4" w:space="0" w:color="auto"/>
        <w:right w:val="single" w:sz="4" w:space="0" w:color="auto"/>
      </w:pBdr>
      <w:spacing w:before="100" w:beforeAutospacing="1" w:after="100" w:afterAutospacing="1"/>
      <w:textAlignment w:val="top"/>
    </w:pPr>
    <w:rPr>
      <w:i/>
      <w:iCs/>
      <w:sz w:val="26"/>
      <w:szCs w:val="26"/>
    </w:rPr>
  </w:style>
  <w:style w:type="paragraph" w:customStyle="1" w:styleId="H4">
    <w:name w:val="H4"/>
    <w:basedOn w:val="Normal"/>
    <w:next w:val="Normal"/>
    <w:rsid w:val="00BB708A"/>
    <w:pPr>
      <w:keepNext/>
      <w:spacing w:before="100" w:after="100"/>
      <w:outlineLvl w:val="4"/>
    </w:pPr>
    <w:rPr>
      <w:b/>
      <w:snapToGrid w:val="0"/>
      <w:szCs w:val="20"/>
    </w:rPr>
  </w:style>
  <w:style w:type="paragraph" w:styleId="ListBullet">
    <w:name w:val="List Bullet"/>
    <w:basedOn w:val="Normal"/>
    <w:autoRedefine/>
    <w:rsid w:val="00BB708A"/>
    <w:pPr>
      <w:widowControl w:val="0"/>
      <w:tabs>
        <w:tab w:val="num" w:pos="1191"/>
      </w:tabs>
      <w:ind w:left="1191" w:hanging="397"/>
      <w:jc w:val="both"/>
    </w:pPr>
    <w:rPr>
      <w:sz w:val="26"/>
      <w:szCs w:val="20"/>
    </w:rPr>
  </w:style>
  <w:style w:type="paragraph" w:styleId="ListBullet3">
    <w:name w:val="List Bullet 3"/>
    <w:basedOn w:val="Normal"/>
    <w:autoRedefine/>
    <w:rsid w:val="00BB708A"/>
    <w:pPr>
      <w:widowControl w:val="0"/>
      <w:tabs>
        <w:tab w:val="num" w:pos="1985"/>
      </w:tabs>
      <w:ind w:left="1985" w:hanging="397"/>
      <w:jc w:val="both"/>
    </w:pPr>
    <w:rPr>
      <w:sz w:val="26"/>
      <w:szCs w:val="20"/>
    </w:rPr>
  </w:style>
  <w:style w:type="paragraph" w:styleId="ListBullet4">
    <w:name w:val="List Bullet 4"/>
    <w:basedOn w:val="Normal"/>
    <w:autoRedefine/>
    <w:rsid w:val="00BB708A"/>
    <w:pPr>
      <w:widowControl w:val="0"/>
      <w:tabs>
        <w:tab w:val="num" w:pos="1191"/>
      </w:tabs>
      <w:ind w:left="1191" w:hanging="397"/>
      <w:jc w:val="both"/>
    </w:pPr>
    <w:rPr>
      <w:sz w:val="26"/>
      <w:szCs w:val="20"/>
    </w:rPr>
  </w:style>
  <w:style w:type="paragraph" w:styleId="ListBullet5">
    <w:name w:val="List Bullet 5"/>
    <w:basedOn w:val="Normal"/>
    <w:next w:val="BodyText"/>
    <w:autoRedefine/>
    <w:rsid w:val="00BB708A"/>
    <w:pPr>
      <w:widowControl w:val="0"/>
      <w:tabs>
        <w:tab w:val="num" w:pos="1531"/>
      </w:tabs>
      <w:spacing w:before="240"/>
      <w:ind w:left="1531" w:hanging="397"/>
      <w:jc w:val="both"/>
    </w:pPr>
    <w:rPr>
      <w:rFonts w:ascii="VNI-Garam" w:hAnsi="VNI-Garam"/>
      <w:i/>
      <w:sz w:val="26"/>
      <w:szCs w:val="20"/>
    </w:rPr>
  </w:style>
  <w:style w:type="paragraph" w:customStyle="1" w:styleId="c">
    <w:name w:val="c"/>
    <w:basedOn w:val="Normal"/>
    <w:rsid w:val="00BB708A"/>
    <w:pPr>
      <w:widowControl w:val="0"/>
      <w:tabs>
        <w:tab w:val="num" w:pos="1191"/>
      </w:tabs>
      <w:ind w:left="1191" w:hanging="397"/>
      <w:jc w:val="both"/>
    </w:pPr>
    <w:rPr>
      <w:sz w:val="26"/>
      <w:szCs w:val="20"/>
    </w:rPr>
  </w:style>
  <w:style w:type="paragraph" w:customStyle="1" w:styleId="d">
    <w:name w:val="d"/>
    <w:basedOn w:val="Normal"/>
    <w:rsid w:val="00BB708A"/>
    <w:pPr>
      <w:widowControl w:val="0"/>
      <w:tabs>
        <w:tab w:val="left" w:pos="1191"/>
      </w:tabs>
      <w:ind w:left="1191" w:hanging="397"/>
      <w:jc w:val="both"/>
    </w:pPr>
    <w:rPr>
      <w:sz w:val="26"/>
      <w:szCs w:val="20"/>
    </w:rPr>
  </w:style>
  <w:style w:type="paragraph" w:customStyle="1" w:styleId="muc1111">
    <w:name w:val="muc1.1.1.1"/>
    <w:basedOn w:val="Heading4"/>
    <w:next w:val="-"/>
    <w:rsid w:val="00BB708A"/>
    <w:pPr>
      <w:tabs>
        <w:tab w:val="num" w:pos="851"/>
      </w:tabs>
      <w:spacing w:before="120" w:after="120"/>
      <w:jc w:val="both"/>
    </w:pPr>
    <w:rPr>
      <w:bCs w:val="0"/>
      <w:i w:val="0"/>
      <w:szCs w:val="20"/>
      <w:lang w:val="nl-NL"/>
    </w:rPr>
  </w:style>
  <w:style w:type="paragraph" w:customStyle="1" w:styleId="storytext">
    <w:name w:val="storytext"/>
    <w:basedOn w:val="Normal"/>
    <w:rsid w:val="00BB708A"/>
    <w:pPr>
      <w:spacing w:before="100" w:beforeAutospacing="1" w:after="100" w:afterAutospacing="1"/>
    </w:pPr>
    <w:rPr>
      <w:rFonts w:ascii="Arial" w:hAnsi="Arial" w:cs="Arial"/>
      <w:color w:val="000000"/>
      <w:sz w:val="18"/>
      <w:szCs w:val="18"/>
    </w:rPr>
  </w:style>
  <w:style w:type="character" w:styleId="Strong">
    <w:name w:val="Strong"/>
    <w:basedOn w:val="DefaultParagraphFont"/>
    <w:qFormat/>
    <w:rsid w:val="00BB708A"/>
    <w:rPr>
      <w:b/>
      <w:bCs/>
    </w:rPr>
  </w:style>
  <w:style w:type="character" w:styleId="FollowedHyperlink">
    <w:name w:val="FollowedHyperlink"/>
    <w:basedOn w:val="DefaultParagraphFont"/>
    <w:rsid w:val="00BB708A"/>
    <w:rPr>
      <w:color w:val="800080"/>
      <w:u w:val="single"/>
    </w:rPr>
  </w:style>
  <w:style w:type="paragraph" w:customStyle="1" w:styleId="font1">
    <w:name w:val="font1"/>
    <w:basedOn w:val="Normal"/>
    <w:rsid w:val="00BB708A"/>
    <w:pPr>
      <w:spacing w:before="100" w:beforeAutospacing="1" w:after="100" w:afterAutospacing="1"/>
    </w:pPr>
    <w:rPr>
      <w:rFonts w:ascii="Arial" w:hAnsi="Arial" w:cs="Arial"/>
      <w:sz w:val="20"/>
      <w:szCs w:val="20"/>
    </w:rPr>
  </w:style>
  <w:style w:type="paragraph" w:customStyle="1" w:styleId="font5">
    <w:name w:val="font5"/>
    <w:basedOn w:val="Normal"/>
    <w:rsid w:val="00BB708A"/>
    <w:pPr>
      <w:spacing w:before="100" w:beforeAutospacing="1" w:after="100" w:afterAutospacing="1"/>
    </w:pPr>
  </w:style>
  <w:style w:type="paragraph" w:customStyle="1" w:styleId="font6">
    <w:name w:val="font6"/>
    <w:basedOn w:val="Normal"/>
    <w:rsid w:val="00BB708A"/>
    <w:pPr>
      <w:spacing w:before="100" w:beforeAutospacing="1" w:after="100" w:afterAutospacing="1"/>
    </w:pPr>
  </w:style>
  <w:style w:type="paragraph" w:customStyle="1" w:styleId="font7">
    <w:name w:val="font7"/>
    <w:basedOn w:val="Normal"/>
    <w:rsid w:val="00BB708A"/>
    <w:pPr>
      <w:spacing w:before="100" w:beforeAutospacing="1" w:after="100" w:afterAutospacing="1"/>
    </w:pPr>
    <w:rPr>
      <w:b/>
      <w:bCs/>
    </w:rPr>
  </w:style>
  <w:style w:type="paragraph" w:customStyle="1" w:styleId="font8">
    <w:name w:val="font8"/>
    <w:basedOn w:val="Normal"/>
    <w:rsid w:val="00BB708A"/>
    <w:pPr>
      <w:spacing w:before="100" w:beforeAutospacing="1" w:after="100" w:afterAutospacing="1"/>
    </w:pPr>
  </w:style>
  <w:style w:type="paragraph" w:customStyle="1" w:styleId="xl25">
    <w:name w:val="xl25"/>
    <w:basedOn w:val="Normal"/>
    <w:rsid w:val="00BB708A"/>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26">
    <w:name w:val="xl26"/>
    <w:basedOn w:val="Normal"/>
    <w:rsid w:val="00BB708A"/>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style>
  <w:style w:type="paragraph" w:customStyle="1" w:styleId="xl27">
    <w:name w:val="xl27"/>
    <w:basedOn w:val="Normal"/>
    <w:rsid w:val="00BB708A"/>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style>
  <w:style w:type="paragraph" w:customStyle="1" w:styleId="xl28">
    <w:name w:val="xl28"/>
    <w:basedOn w:val="Normal"/>
    <w:rsid w:val="00BB708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29">
    <w:name w:val="xl29"/>
    <w:basedOn w:val="Normal"/>
    <w:rsid w:val="00BB708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style>
  <w:style w:type="paragraph" w:customStyle="1" w:styleId="xl30">
    <w:name w:val="xl30"/>
    <w:basedOn w:val="Normal"/>
    <w:rsid w:val="00BB708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style>
  <w:style w:type="paragraph" w:customStyle="1" w:styleId="xl31">
    <w:name w:val="xl31"/>
    <w:basedOn w:val="Normal"/>
    <w:rsid w:val="00BB708A"/>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Normal"/>
    <w:rsid w:val="00BB708A"/>
    <w:pPr>
      <w:pBdr>
        <w:top w:val="dotted"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Normal"/>
    <w:rsid w:val="00BB708A"/>
    <w:pPr>
      <w:pBdr>
        <w:top w:val="dotted"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Normal"/>
    <w:rsid w:val="00BB708A"/>
    <w:pPr>
      <w:pBdr>
        <w:top w:val="single" w:sz="8"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BB708A"/>
    <w:pPr>
      <w:pBdr>
        <w:top w:val="single" w:sz="8" w:space="0" w:color="auto"/>
        <w:left w:val="single" w:sz="4" w:space="0" w:color="auto"/>
        <w:bottom w:val="dotted" w:sz="4" w:space="0" w:color="auto"/>
        <w:right w:val="single" w:sz="4" w:space="0" w:color="auto"/>
      </w:pBdr>
      <w:spacing w:before="100" w:beforeAutospacing="1" w:after="100" w:afterAutospacing="1"/>
      <w:textAlignment w:val="center"/>
    </w:pPr>
  </w:style>
  <w:style w:type="paragraph" w:customStyle="1" w:styleId="xl36">
    <w:name w:val="xl36"/>
    <w:basedOn w:val="Normal"/>
    <w:rsid w:val="00BB708A"/>
    <w:pPr>
      <w:pBdr>
        <w:top w:val="single" w:sz="8" w:space="0" w:color="auto"/>
        <w:left w:val="single" w:sz="4" w:space="0" w:color="auto"/>
        <w:bottom w:val="dotted" w:sz="4" w:space="0" w:color="auto"/>
        <w:right w:val="single" w:sz="4" w:space="0" w:color="auto"/>
      </w:pBdr>
      <w:spacing w:before="100" w:beforeAutospacing="1" w:after="100" w:afterAutospacing="1"/>
      <w:textAlignment w:val="center"/>
    </w:pPr>
  </w:style>
  <w:style w:type="paragraph" w:customStyle="1" w:styleId="xl37">
    <w:name w:val="xl37"/>
    <w:basedOn w:val="Normal"/>
    <w:rsid w:val="00BB708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style>
  <w:style w:type="paragraph" w:customStyle="1" w:styleId="xl38">
    <w:name w:val="xl38"/>
    <w:basedOn w:val="Normal"/>
    <w:rsid w:val="00BB708A"/>
    <w:pPr>
      <w:pBdr>
        <w:top w:val="dotted"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9">
    <w:name w:val="xl39"/>
    <w:basedOn w:val="Normal"/>
    <w:rsid w:val="00BB708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40">
    <w:name w:val="xl40"/>
    <w:basedOn w:val="Normal"/>
    <w:rsid w:val="00BB708A"/>
    <w:pPr>
      <w:pBdr>
        <w:top w:val="single" w:sz="8" w:space="0" w:color="auto"/>
        <w:left w:val="single" w:sz="4" w:space="0" w:color="auto"/>
        <w:bottom w:val="dotted" w:sz="4" w:space="0" w:color="auto"/>
        <w:right w:val="single" w:sz="4" w:space="0" w:color="auto"/>
      </w:pBdr>
      <w:spacing w:before="100" w:beforeAutospacing="1" w:after="100" w:afterAutospacing="1"/>
      <w:textAlignment w:val="center"/>
    </w:pPr>
  </w:style>
  <w:style w:type="paragraph" w:customStyle="1" w:styleId="xl41">
    <w:name w:val="xl41"/>
    <w:basedOn w:val="Normal"/>
    <w:rsid w:val="00BB708A"/>
    <w:pPr>
      <w:pBdr>
        <w:top w:val="single" w:sz="8"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Normal"/>
    <w:rsid w:val="00BB708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Normal"/>
    <w:rsid w:val="00BB708A"/>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4">
    <w:name w:val="xl44"/>
    <w:basedOn w:val="Normal"/>
    <w:rsid w:val="00BB70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Normal"/>
    <w:rsid w:val="00BB708A"/>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Normal14pt">
    <w:name w:val="Normal + 14 pt"/>
    <w:aliases w:val="Justified,First line:  1.27 cm,Normal + 13 pt,Red,Before:  6 pt,Bold,Normal + Times New Roman,First line:  0,5&quot;,Line spacing:  Multip..."/>
    <w:basedOn w:val="BodyText"/>
    <w:rsid w:val="00BB708A"/>
    <w:pPr>
      <w:numPr>
        <w:ilvl w:val="12"/>
      </w:numPr>
      <w:jc w:val="both"/>
    </w:pPr>
    <w:rPr>
      <w:rFonts w:ascii="Times New Roman" w:eastAsia="Arial Unicode MS" w:hAnsi="Times New Roman"/>
      <w:color w:val="0000FF"/>
      <w:sz w:val="26"/>
      <w:szCs w:val="26"/>
      <w:lang w:eastAsia="zh-CN"/>
    </w:rPr>
  </w:style>
  <w:style w:type="character" w:customStyle="1" w:styleId="Normal14ptChar">
    <w:name w:val="Normal + 14 pt Char"/>
    <w:aliases w:val="Bold Char Char"/>
    <w:basedOn w:val="DefaultParagraphFont"/>
    <w:rsid w:val="00BB708A"/>
    <w:rPr>
      <w:rFonts w:eastAsia="Arial Unicode MS"/>
      <w:color w:val="0000FF"/>
      <w:sz w:val="26"/>
      <w:szCs w:val="26"/>
      <w:lang w:val="en-US" w:eastAsia="zh-CN" w:bidi="ar-SA"/>
    </w:rPr>
  </w:style>
  <w:style w:type="paragraph" w:customStyle="1" w:styleId="a2">
    <w:name w:val="(文字) (文字)"/>
    <w:basedOn w:val="Normal"/>
    <w:rsid w:val="00BB708A"/>
    <w:pPr>
      <w:spacing w:after="160" w:line="240" w:lineRule="exact"/>
    </w:pPr>
    <w:rPr>
      <w:rFonts w:ascii="Tahoma" w:eastAsia="MS Mincho" w:hAnsi="Tahoma"/>
      <w:sz w:val="20"/>
      <w:szCs w:val="20"/>
    </w:rPr>
  </w:style>
  <w:style w:type="paragraph" w:customStyle="1" w:styleId="110">
    <w:name w:val="11"/>
    <w:basedOn w:val="Normal"/>
    <w:rsid w:val="00BB708A"/>
    <w:pPr>
      <w:spacing w:after="160" w:line="240" w:lineRule="exact"/>
    </w:pPr>
    <w:rPr>
      <w:rFonts w:ascii="Tahoma" w:eastAsia="MS Mincho" w:hAnsi="Tahoma"/>
      <w:sz w:val="20"/>
      <w:szCs w:val="20"/>
    </w:rPr>
  </w:style>
  <w:style w:type="character" w:customStyle="1" w:styleId="chuvietCharCharCharChar">
    <w:name w:val="chu viet Char Char Char Char"/>
    <w:basedOn w:val="DefaultParagraphFont"/>
    <w:rsid w:val="00BB708A"/>
    <w:rPr>
      <w:b/>
      <w:caps/>
      <w:sz w:val="28"/>
      <w:szCs w:val="28"/>
      <w:lang w:val="en-US" w:eastAsia="en-US" w:bidi="ar-SA"/>
    </w:rPr>
  </w:style>
  <w:style w:type="paragraph" w:customStyle="1" w:styleId="6Char">
    <w:name w:val="6 Char"/>
    <w:basedOn w:val="Normal"/>
    <w:rsid w:val="00BB708A"/>
    <w:pPr>
      <w:tabs>
        <w:tab w:val="num" w:pos="454"/>
      </w:tabs>
      <w:ind w:firstLine="284"/>
      <w:jc w:val="both"/>
    </w:pPr>
  </w:style>
  <w:style w:type="paragraph" w:customStyle="1" w:styleId="5">
    <w:name w:val="5"/>
    <w:aliases w:val="heading5"/>
    <w:basedOn w:val="Normal"/>
    <w:rsid w:val="00BB708A"/>
    <w:pPr>
      <w:ind w:firstLine="567"/>
      <w:jc w:val="both"/>
    </w:pPr>
  </w:style>
  <w:style w:type="paragraph" w:customStyle="1" w:styleId="abc">
    <w:name w:val="abc"/>
    <w:basedOn w:val="Normal"/>
    <w:rsid w:val="00BB708A"/>
    <w:pPr>
      <w:overflowPunct w:val="0"/>
      <w:autoSpaceDE w:val="0"/>
      <w:autoSpaceDN w:val="0"/>
      <w:adjustRightInd w:val="0"/>
      <w:textAlignment w:val="baseline"/>
    </w:pPr>
    <w:rPr>
      <w:rFonts w:ascii=".VnTime" w:hAnsi=".VnTime"/>
      <w:szCs w:val="20"/>
    </w:rPr>
  </w:style>
  <w:style w:type="paragraph" w:styleId="Subtitle">
    <w:name w:val="Subtitle"/>
    <w:basedOn w:val="Normal"/>
    <w:link w:val="SubtitleChar"/>
    <w:qFormat/>
    <w:rsid w:val="00BB708A"/>
    <w:pPr>
      <w:spacing w:after="120"/>
      <w:ind w:firstLine="720"/>
      <w:jc w:val="center"/>
    </w:pPr>
    <w:rPr>
      <w:b/>
      <w:bCs/>
      <w:sz w:val="26"/>
    </w:rPr>
  </w:style>
  <w:style w:type="paragraph" w:customStyle="1" w:styleId="3">
    <w:name w:val="3"/>
    <w:aliases w:val="heading7"/>
    <w:basedOn w:val="Normal"/>
    <w:rsid w:val="00BB708A"/>
    <w:pPr>
      <w:tabs>
        <w:tab w:val="num" w:pos="823"/>
      </w:tabs>
      <w:spacing w:before="120" w:after="120"/>
      <w:ind w:left="823" w:hanging="283"/>
    </w:pPr>
    <w:rPr>
      <w:b/>
      <w:caps/>
      <w:sz w:val="32"/>
      <w:szCs w:val="32"/>
    </w:rPr>
  </w:style>
  <w:style w:type="paragraph" w:customStyle="1" w:styleId="4">
    <w:name w:val="4"/>
    <w:aliases w:val="heading6"/>
    <w:basedOn w:val="Normal"/>
    <w:rsid w:val="00BB708A"/>
    <w:pPr>
      <w:tabs>
        <w:tab w:val="num" w:pos="851"/>
      </w:tabs>
      <w:spacing w:before="120" w:after="120"/>
      <w:ind w:firstLine="567"/>
    </w:pPr>
    <w:rPr>
      <w:b/>
      <w:sz w:val="32"/>
      <w:szCs w:val="32"/>
    </w:rPr>
  </w:style>
  <w:style w:type="paragraph" w:customStyle="1" w:styleId="6">
    <w:name w:val="6"/>
    <w:aliases w:val="heading4"/>
    <w:basedOn w:val="Normal"/>
    <w:rsid w:val="00BB708A"/>
    <w:pPr>
      <w:tabs>
        <w:tab w:val="num" w:pos="454"/>
      </w:tabs>
      <w:ind w:left="454" w:hanging="170"/>
      <w:jc w:val="both"/>
    </w:pPr>
  </w:style>
  <w:style w:type="paragraph" w:customStyle="1" w:styleId="gachdaudongCharChar">
    <w:name w:val="gach dau dong Char Char"/>
    <w:basedOn w:val="Normal"/>
    <w:rsid w:val="00BB708A"/>
    <w:pPr>
      <w:tabs>
        <w:tab w:val="num" w:pos="993"/>
      </w:tabs>
      <w:spacing w:before="30" w:after="30"/>
      <w:ind w:left="993" w:hanging="284"/>
      <w:jc w:val="both"/>
    </w:pPr>
    <w:rPr>
      <w:rFonts w:ascii="VNI-Times" w:hAnsi="VNI-Times"/>
      <w:b/>
      <w:caps/>
      <w:szCs w:val="26"/>
    </w:rPr>
  </w:style>
  <w:style w:type="character" w:customStyle="1" w:styleId="gachdaudongCharCharChar">
    <w:name w:val="gach dau dong Char Char Char"/>
    <w:basedOn w:val="DefaultParagraphFont"/>
    <w:rsid w:val="00BB708A"/>
    <w:rPr>
      <w:rFonts w:ascii="VNI-Times" w:hAnsi="VNI-Times"/>
      <w:b/>
      <w:caps/>
      <w:sz w:val="28"/>
      <w:szCs w:val="26"/>
      <w:lang w:val="en-US" w:eastAsia="en-US" w:bidi="ar-SA"/>
    </w:rPr>
  </w:style>
  <w:style w:type="paragraph" w:customStyle="1" w:styleId="chuthichCharCharChar">
    <w:name w:val="chuthich Char Char Char"/>
    <w:basedOn w:val="Normal"/>
    <w:rsid w:val="00BB708A"/>
    <w:pPr>
      <w:tabs>
        <w:tab w:val="num" w:pos="425"/>
      </w:tabs>
      <w:spacing w:after="200"/>
      <w:ind w:left="425"/>
      <w:jc w:val="both"/>
    </w:pPr>
    <w:rPr>
      <w:rFonts w:ascii="VNI-Times" w:hAnsi="VNI-Times"/>
      <w:b/>
      <w:caps/>
      <w:szCs w:val="28"/>
    </w:rPr>
  </w:style>
  <w:style w:type="character" w:customStyle="1" w:styleId="chuthichCharCharCharChar">
    <w:name w:val="chuthich Char Char Char Char"/>
    <w:basedOn w:val="chuvietCharCharCharChar"/>
    <w:rsid w:val="00BB708A"/>
    <w:rPr>
      <w:rFonts w:ascii="VNI-Times" w:hAnsi="VNI-Times"/>
      <w:b/>
      <w:caps/>
      <w:sz w:val="28"/>
      <w:szCs w:val="28"/>
      <w:lang w:val="en-US" w:eastAsia="en-US" w:bidi="ar-SA"/>
    </w:rPr>
  </w:style>
  <w:style w:type="paragraph" w:customStyle="1" w:styleId="StylechuthichBoldItalicCharCharChar">
    <w:name w:val="Style chuthich + Bold Italic Char Char Char"/>
    <w:basedOn w:val="Normal"/>
    <w:rsid w:val="00BB708A"/>
    <w:pPr>
      <w:spacing w:before="120" w:after="200"/>
      <w:jc w:val="both"/>
    </w:pPr>
    <w:rPr>
      <w:rFonts w:ascii="VNI-Times" w:hAnsi="VNI-Times"/>
      <w:b/>
      <w:bCs/>
      <w:iCs/>
      <w:caps/>
      <w:szCs w:val="28"/>
    </w:rPr>
  </w:style>
  <w:style w:type="character" w:customStyle="1" w:styleId="StylechuthichBoldItalicCharCharCharChar">
    <w:name w:val="Style chuthich + Bold Italic Char Char Char Char"/>
    <w:basedOn w:val="DefaultParagraphFont"/>
    <w:rsid w:val="00BB708A"/>
    <w:rPr>
      <w:rFonts w:ascii="VNI-Times" w:hAnsi="VNI-Times"/>
      <w:b/>
      <w:bCs/>
      <w:iCs/>
      <w:caps/>
      <w:sz w:val="28"/>
      <w:szCs w:val="28"/>
      <w:lang w:val="en-US" w:eastAsia="en-US" w:bidi="ar-SA"/>
    </w:rPr>
  </w:style>
  <w:style w:type="paragraph" w:customStyle="1" w:styleId="vnbnChar">
    <w:name w:val="văn bản Char"/>
    <w:basedOn w:val="Normal"/>
    <w:rsid w:val="00BB708A"/>
    <w:pPr>
      <w:ind w:firstLine="454"/>
      <w:jc w:val="both"/>
    </w:pPr>
    <w:rPr>
      <w:sz w:val="26"/>
      <w:szCs w:val="26"/>
    </w:rPr>
  </w:style>
  <w:style w:type="paragraph" w:customStyle="1" w:styleId="chu0">
    <w:name w:val="chu"/>
    <w:basedOn w:val="Header"/>
    <w:qFormat/>
    <w:rsid w:val="00BB708A"/>
    <w:pPr>
      <w:spacing w:before="40" w:after="40"/>
      <w:ind w:firstLine="567"/>
      <w:jc w:val="both"/>
    </w:pPr>
  </w:style>
  <w:style w:type="paragraph" w:customStyle="1" w:styleId="StylechuthichBoldItalicCharChar">
    <w:name w:val="Style chuthich + Bold Italic Char Char"/>
    <w:basedOn w:val="Normal"/>
    <w:rsid w:val="00BB708A"/>
    <w:pPr>
      <w:spacing w:before="120" w:after="200"/>
      <w:jc w:val="both"/>
    </w:pPr>
    <w:rPr>
      <w:bCs/>
      <w:iCs/>
      <w:szCs w:val="28"/>
    </w:rPr>
  </w:style>
  <w:style w:type="paragraph" w:customStyle="1" w:styleId="chuthichCharChar">
    <w:name w:val="chuthich Char Char"/>
    <w:basedOn w:val="Normal"/>
    <w:rsid w:val="00BB708A"/>
    <w:pPr>
      <w:tabs>
        <w:tab w:val="num" w:pos="425"/>
      </w:tabs>
      <w:spacing w:after="200"/>
      <w:ind w:left="425"/>
      <w:jc w:val="both"/>
    </w:pPr>
    <w:rPr>
      <w:rFonts w:ascii="VNI-Times" w:hAnsi="VNI-Times"/>
      <w:b/>
      <w:caps/>
      <w:szCs w:val="28"/>
    </w:rPr>
  </w:style>
  <w:style w:type="paragraph" w:customStyle="1" w:styleId="Style2">
    <w:name w:val="Style2"/>
    <w:basedOn w:val="Heading6"/>
    <w:rsid w:val="00BB708A"/>
    <w:pPr>
      <w:numPr>
        <w:ilvl w:val="0"/>
        <w:numId w:val="0"/>
      </w:numPr>
      <w:spacing w:before="120" w:afterLines="60" w:line="288" w:lineRule="auto"/>
      <w:ind w:firstLine="720"/>
    </w:pPr>
    <w:rPr>
      <w:sz w:val="28"/>
      <w:szCs w:val="28"/>
    </w:rPr>
  </w:style>
  <w:style w:type="paragraph" w:customStyle="1" w:styleId="nguonsolieu">
    <w:name w:val="nguon so lieu"/>
    <w:basedOn w:val="11"/>
    <w:rsid w:val="00BB708A"/>
    <w:pPr>
      <w:spacing w:after="40"/>
      <w:ind w:firstLine="340"/>
    </w:pPr>
    <w:rPr>
      <w:sz w:val="24"/>
      <w:szCs w:val="24"/>
    </w:rPr>
  </w:style>
  <w:style w:type="character" w:customStyle="1" w:styleId="tenphanCharCharChar">
    <w:name w:val="ten phan Char Char Char"/>
    <w:basedOn w:val="DefaultParagraphFont"/>
    <w:rsid w:val="00BB708A"/>
    <w:rPr>
      <w:b/>
      <w:caps/>
      <w:sz w:val="28"/>
      <w:szCs w:val="28"/>
      <w:lang w:val="en-US" w:eastAsia="en-US" w:bidi="ar-SA"/>
    </w:rPr>
  </w:style>
  <w:style w:type="paragraph" w:customStyle="1" w:styleId="11-">
    <w:name w:val="1.1-"/>
    <w:basedOn w:val="chu0"/>
    <w:rsid w:val="00BB708A"/>
    <w:pPr>
      <w:spacing w:before="80" w:after="80"/>
      <w:ind w:firstLine="425"/>
    </w:pPr>
    <w:rPr>
      <w:i/>
    </w:rPr>
  </w:style>
  <w:style w:type="character" w:customStyle="1" w:styleId="aChar1">
    <w:name w:val="a Char"/>
    <w:basedOn w:val="DefaultParagraphFont"/>
    <w:rsid w:val="00BB708A"/>
    <w:rPr>
      <w:sz w:val="28"/>
      <w:lang w:val="en-US" w:eastAsia="en-US" w:bidi="ar-SA"/>
    </w:rPr>
  </w:style>
  <w:style w:type="paragraph" w:customStyle="1" w:styleId="Style1Char">
    <w:name w:val="Style1 Char"/>
    <w:basedOn w:val="Heading4"/>
    <w:rsid w:val="00BB708A"/>
    <w:pPr>
      <w:spacing w:line="288" w:lineRule="auto"/>
      <w:ind w:left="720"/>
    </w:pPr>
    <w:rPr>
      <w:b/>
    </w:rPr>
  </w:style>
  <w:style w:type="paragraph" w:styleId="List2">
    <w:name w:val="List 2"/>
    <w:basedOn w:val="Normal"/>
    <w:rsid w:val="00BB708A"/>
    <w:pPr>
      <w:ind w:left="720" w:hanging="360"/>
    </w:pPr>
    <w:rPr>
      <w:rFonts w:ascii=".VnTime" w:hAnsi=".VnTime"/>
      <w:szCs w:val="20"/>
    </w:rPr>
  </w:style>
  <w:style w:type="paragraph" w:customStyle="1" w:styleId="muca-1">
    <w:name w:val="muca-1"/>
    <w:basedOn w:val="Normal"/>
    <w:rsid w:val="00BB708A"/>
    <w:pPr>
      <w:tabs>
        <w:tab w:val="num" w:pos="1701"/>
      </w:tabs>
      <w:spacing w:before="40" w:after="40"/>
      <w:ind w:firstLine="1418"/>
      <w:jc w:val="both"/>
    </w:pPr>
    <w:rPr>
      <w:i/>
    </w:rPr>
  </w:style>
  <w:style w:type="paragraph" w:customStyle="1" w:styleId="bangChar">
    <w:name w:val="bang Char"/>
    <w:basedOn w:val="Normal"/>
    <w:rsid w:val="00BB708A"/>
    <w:pPr>
      <w:tabs>
        <w:tab w:val="num" w:pos="2727"/>
      </w:tabs>
      <w:spacing w:before="120" w:after="120"/>
      <w:ind w:left="1128" w:hanging="561"/>
      <w:jc w:val="both"/>
    </w:pPr>
    <w:rPr>
      <w:b/>
      <w:i/>
    </w:rPr>
  </w:style>
  <w:style w:type="character" w:customStyle="1" w:styleId="bangCharChar">
    <w:name w:val="bang Char Char"/>
    <w:basedOn w:val="DefaultParagraphFont"/>
    <w:rsid w:val="00BB708A"/>
    <w:rPr>
      <w:b/>
      <w:i/>
      <w:sz w:val="24"/>
      <w:szCs w:val="24"/>
      <w:lang w:val="en-US" w:eastAsia="en-US" w:bidi="ar-SA"/>
    </w:rPr>
  </w:style>
  <w:style w:type="paragraph" w:customStyle="1" w:styleId="ILama">
    <w:name w:val="ILama"/>
    <w:basedOn w:val="Normal"/>
    <w:rsid w:val="00BB708A"/>
    <w:pPr>
      <w:overflowPunct w:val="0"/>
      <w:autoSpaceDE w:val="0"/>
      <w:autoSpaceDN w:val="0"/>
      <w:adjustRightInd w:val="0"/>
      <w:textAlignment w:val="baseline"/>
    </w:pPr>
    <w:rPr>
      <w:rFonts w:ascii="VNI-Times" w:hAnsi="VNI-Times"/>
      <w:b/>
      <w:color w:val="000000"/>
      <w:szCs w:val="20"/>
      <w:u w:val="double"/>
    </w:rPr>
  </w:style>
  <w:style w:type="paragraph" w:customStyle="1" w:styleId="normalVNtime">
    <w:name w:val="normal VNtime"/>
    <w:basedOn w:val="BodyTextIndent"/>
    <w:rsid w:val="00BB708A"/>
    <w:pPr>
      <w:spacing w:before="240" w:after="0"/>
      <w:ind w:left="0" w:firstLine="510"/>
      <w:jc w:val="both"/>
    </w:pPr>
    <w:rPr>
      <w:rFonts w:ascii="VNtimes new roman" w:eastAsia="Times New Roman" w:hAnsi="VNtimes new roman"/>
      <w:sz w:val="24"/>
      <w:szCs w:val="20"/>
      <w:lang w:eastAsia="en-US"/>
    </w:rPr>
  </w:style>
  <w:style w:type="paragraph" w:customStyle="1" w:styleId="vntimeNormal">
    <w:name w:val="vntime Normal"/>
    <w:basedOn w:val="Normal"/>
    <w:rsid w:val="00BB708A"/>
    <w:pPr>
      <w:ind w:firstLine="567"/>
    </w:pPr>
    <w:rPr>
      <w:rFonts w:ascii="VNtimes new roman" w:hAnsi="VNtimes new roman"/>
      <w:szCs w:val="20"/>
    </w:rPr>
  </w:style>
  <w:style w:type="paragraph" w:customStyle="1" w:styleId="Stylechuviet14ptCharChar">
    <w:name w:val="Style chu viet + 14 pt Char Char"/>
    <w:basedOn w:val="Normal"/>
    <w:rsid w:val="00BB708A"/>
    <w:pPr>
      <w:ind w:firstLine="567"/>
      <w:jc w:val="both"/>
    </w:pPr>
    <w:rPr>
      <w:szCs w:val="28"/>
    </w:rPr>
  </w:style>
  <w:style w:type="character" w:customStyle="1" w:styleId="Stylechuviet14ptCharCharChar">
    <w:name w:val="Style chu viet + 14 pt Char Char Char"/>
    <w:basedOn w:val="DefaultParagraphFont"/>
    <w:rsid w:val="00BB708A"/>
    <w:rPr>
      <w:sz w:val="28"/>
      <w:szCs w:val="28"/>
      <w:lang w:val="en-US" w:eastAsia="en-US" w:bidi="ar-SA"/>
    </w:rPr>
  </w:style>
  <w:style w:type="paragraph" w:customStyle="1" w:styleId="little">
    <w:name w:val="little"/>
    <w:basedOn w:val="Heading3"/>
    <w:rsid w:val="00BB708A"/>
    <w:pPr>
      <w:spacing w:before="80" w:after="80"/>
      <w:jc w:val="center"/>
    </w:pPr>
    <w:rPr>
      <w:noProof w:val="0"/>
      <w:szCs w:val="20"/>
    </w:rPr>
  </w:style>
  <w:style w:type="paragraph" w:styleId="ListContinue">
    <w:name w:val="List Continue"/>
    <w:basedOn w:val="Normal"/>
    <w:rsid w:val="00BB708A"/>
    <w:pPr>
      <w:spacing w:after="120"/>
      <w:ind w:left="360"/>
    </w:pPr>
  </w:style>
  <w:style w:type="paragraph" w:customStyle="1" w:styleId="StyleiFirstline0cm">
    <w:name w:val="Style i + First line:  0 cm"/>
    <w:basedOn w:val="Normal"/>
    <w:rsid w:val="00BB708A"/>
    <w:pPr>
      <w:spacing w:before="40" w:after="40"/>
    </w:pPr>
    <w:rPr>
      <w:b/>
      <w:bCs/>
      <w:caps/>
      <w:sz w:val="26"/>
      <w:szCs w:val="20"/>
    </w:rPr>
  </w:style>
  <w:style w:type="paragraph" w:styleId="BlockText">
    <w:name w:val="Block Text"/>
    <w:basedOn w:val="Normal"/>
    <w:rsid w:val="00BB708A"/>
    <w:pPr>
      <w:spacing w:before="26" w:line="336" w:lineRule="auto"/>
      <w:ind w:left="113" w:right="113" w:firstLine="737"/>
      <w:jc w:val="both"/>
    </w:pPr>
    <w:rPr>
      <w:rFonts w:ascii=".VnTime" w:hAnsi=".VnTime"/>
      <w:szCs w:val="20"/>
    </w:rPr>
  </w:style>
  <w:style w:type="paragraph" w:styleId="List3">
    <w:name w:val="List 3"/>
    <w:basedOn w:val="Normal"/>
    <w:rsid w:val="00BB708A"/>
    <w:pPr>
      <w:ind w:left="1080" w:hanging="360"/>
    </w:pPr>
    <w:rPr>
      <w:rFonts w:ascii="VNI-Times" w:hAnsi="VNI-Times"/>
      <w:color w:val="000000"/>
      <w:sz w:val="26"/>
      <w:szCs w:val="20"/>
    </w:rPr>
  </w:style>
  <w:style w:type="paragraph" w:customStyle="1" w:styleId="xl46">
    <w:name w:val="xl46"/>
    <w:basedOn w:val="Normal"/>
    <w:rsid w:val="00BB708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18"/>
      <w:szCs w:val="18"/>
    </w:rPr>
  </w:style>
  <w:style w:type="paragraph" w:customStyle="1" w:styleId="xl47">
    <w:name w:val="xl47"/>
    <w:basedOn w:val="Normal"/>
    <w:rsid w:val="00BB708A"/>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8">
    <w:name w:val="xl48"/>
    <w:basedOn w:val="Normal"/>
    <w:rsid w:val="00BB708A"/>
    <w:pPr>
      <w:pBdr>
        <w:bottom w:val="single" w:sz="4" w:space="0" w:color="auto"/>
        <w:right w:val="single" w:sz="4" w:space="0" w:color="auto"/>
      </w:pBdr>
      <w:spacing w:before="100" w:beforeAutospacing="1" w:after="100" w:afterAutospacing="1"/>
      <w:jc w:val="right"/>
    </w:pPr>
    <w:rPr>
      <w:rFonts w:eastAsia="Arial Unicode MS"/>
      <w:b/>
      <w:bCs/>
      <w:sz w:val="18"/>
      <w:szCs w:val="18"/>
    </w:rPr>
  </w:style>
  <w:style w:type="paragraph" w:customStyle="1" w:styleId="xl49">
    <w:name w:val="xl49"/>
    <w:basedOn w:val="Normal"/>
    <w:rsid w:val="00BB708A"/>
    <w:pPr>
      <w:pBdr>
        <w:bottom w:val="single" w:sz="4" w:space="0" w:color="auto"/>
        <w:right w:val="single" w:sz="4" w:space="0" w:color="auto"/>
      </w:pBdr>
      <w:spacing w:before="100" w:beforeAutospacing="1" w:after="100" w:afterAutospacing="1"/>
      <w:jc w:val="right"/>
    </w:pPr>
    <w:rPr>
      <w:rFonts w:eastAsia="Arial Unicode MS"/>
      <w:b/>
      <w:bCs/>
      <w:sz w:val="18"/>
      <w:szCs w:val="18"/>
    </w:rPr>
  </w:style>
  <w:style w:type="paragraph" w:customStyle="1" w:styleId="xl50">
    <w:name w:val="xl50"/>
    <w:basedOn w:val="Normal"/>
    <w:rsid w:val="00BB70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sz w:val="18"/>
      <w:szCs w:val="18"/>
    </w:rPr>
  </w:style>
  <w:style w:type="paragraph" w:customStyle="1" w:styleId="xl51">
    <w:name w:val="xl51"/>
    <w:basedOn w:val="Normal"/>
    <w:rsid w:val="00BB70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18"/>
      <w:szCs w:val="18"/>
    </w:rPr>
  </w:style>
  <w:style w:type="paragraph" w:customStyle="1" w:styleId="xl52">
    <w:name w:val="xl52"/>
    <w:basedOn w:val="Normal"/>
    <w:rsid w:val="00BB708A"/>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53">
    <w:name w:val="xl53"/>
    <w:basedOn w:val="Normal"/>
    <w:rsid w:val="00BB708A"/>
    <w:pPr>
      <w:pBdr>
        <w:top w:val="single" w:sz="4" w:space="0" w:color="auto"/>
        <w:left w:val="single" w:sz="4" w:space="0" w:color="auto"/>
        <w:right w:val="single" w:sz="4" w:space="0" w:color="auto"/>
      </w:pBdr>
      <w:spacing w:before="100" w:beforeAutospacing="1" w:after="100" w:afterAutospacing="1"/>
      <w:jc w:val="right"/>
    </w:pPr>
    <w:rPr>
      <w:rFonts w:eastAsia="Arial Unicode MS"/>
      <w:b/>
      <w:bCs/>
      <w:sz w:val="18"/>
      <w:szCs w:val="18"/>
    </w:rPr>
  </w:style>
  <w:style w:type="paragraph" w:customStyle="1" w:styleId="xl54">
    <w:name w:val="xl54"/>
    <w:basedOn w:val="Normal"/>
    <w:rsid w:val="00BB708A"/>
    <w:pPr>
      <w:pBdr>
        <w:left w:val="single" w:sz="4" w:space="0" w:color="auto"/>
        <w:right w:val="single" w:sz="4" w:space="0" w:color="auto"/>
      </w:pBdr>
      <w:spacing w:before="100" w:beforeAutospacing="1" w:after="100" w:afterAutospacing="1"/>
      <w:jc w:val="right"/>
    </w:pPr>
    <w:rPr>
      <w:rFonts w:eastAsia="Arial Unicode MS"/>
      <w:b/>
      <w:bCs/>
      <w:sz w:val="18"/>
      <w:szCs w:val="18"/>
    </w:rPr>
  </w:style>
  <w:style w:type="paragraph" w:customStyle="1" w:styleId="Normal0">
    <w:name w:val="[Normal]"/>
    <w:rsid w:val="00BB708A"/>
    <w:rPr>
      <w:rFonts w:ascii="Arial" w:eastAsia="Arial" w:hAnsi="Arial"/>
      <w:noProof/>
      <w:sz w:val="24"/>
    </w:rPr>
  </w:style>
  <w:style w:type="paragraph" w:customStyle="1" w:styleId="xl55">
    <w:name w:val="xl55"/>
    <w:basedOn w:val="Normal"/>
    <w:rsid w:val="00BB708A"/>
    <w:pPr>
      <w:pBdr>
        <w:top w:val="single" w:sz="4" w:space="0" w:color="auto"/>
        <w:left w:val="single" w:sz="4" w:space="0" w:color="auto"/>
        <w:bottom w:val="single" w:sz="4" w:space="0" w:color="auto"/>
      </w:pBdr>
      <w:spacing w:before="100" w:beforeAutospacing="1" w:after="100" w:afterAutospacing="1"/>
      <w:jc w:val="center"/>
    </w:pPr>
    <w:rPr>
      <w:rFonts w:eastAsia="Arial Unicode MS"/>
      <w:color w:val="FF0000"/>
      <w:sz w:val="16"/>
      <w:szCs w:val="16"/>
    </w:rPr>
  </w:style>
  <w:style w:type="paragraph" w:customStyle="1" w:styleId="xl56">
    <w:name w:val="xl56"/>
    <w:basedOn w:val="Normal"/>
    <w:rsid w:val="00BB708A"/>
    <w:pPr>
      <w:pBdr>
        <w:top w:val="single" w:sz="4" w:space="0" w:color="auto"/>
        <w:bottom w:val="single" w:sz="4" w:space="0" w:color="auto"/>
      </w:pBdr>
      <w:spacing w:before="100" w:beforeAutospacing="1" w:after="100" w:afterAutospacing="1"/>
      <w:jc w:val="center"/>
    </w:pPr>
    <w:rPr>
      <w:rFonts w:ascii=".VnArial Narrow" w:eastAsia="Arial Unicode MS" w:hAnsi=".VnArial Narrow" w:cs=".VnTimeH"/>
      <w:color w:val="FF0000"/>
      <w:sz w:val="16"/>
      <w:szCs w:val="16"/>
    </w:rPr>
  </w:style>
  <w:style w:type="paragraph" w:customStyle="1" w:styleId="xl57">
    <w:name w:val="xl57"/>
    <w:basedOn w:val="Normal"/>
    <w:rsid w:val="00BB708A"/>
    <w:pPr>
      <w:pBdr>
        <w:top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cs=".VnTimeH"/>
      <w:color w:val="FF0000"/>
      <w:sz w:val="16"/>
      <w:szCs w:val="16"/>
    </w:rPr>
  </w:style>
  <w:style w:type="paragraph" w:customStyle="1" w:styleId="tenvb0">
    <w:name w:val="tenvb"/>
    <w:basedOn w:val="Normal"/>
    <w:rsid w:val="00BB708A"/>
    <w:pPr>
      <w:spacing w:before="100" w:beforeAutospacing="1" w:after="100" w:afterAutospacing="1"/>
    </w:pPr>
    <w:rPr>
      <w:rFonts w:ascii="Arial Unicode MS" w:eastAsia="Arial Unicode MS" w:hAnsi="Arial Unicode MS" w:cs=".VnTimeH"/>
      <w:color w:val="000000"/>
    </w:rPr>
  </w:style>
  <w:style w:type="paragraph" w:styleId="ListContinue2">
    <w:name w:val="List Continue 2"/>
    <w:basedOn w:val="Normal"/>
    <w:rsid w:val="00BB708A"/>
    <w:pPr>
      <w:spacing w:after="120"/>
      <w:ind w:left="566"/>
    </w:pPr>
    <w:rPr>
      <w:sz w:val="20"/>
      <w:szCs w:val="20"/>
    </w:rPr>
  </w:style>
  <w:style w:type="paragraph" w:customStyle="1" w:styleId="1110">
    <w:name w:val="1.1.1"/>
    <w:basedOn w:val="Normal"/>
    <w:rsid w:val="00BB708A"/>
    <w:pPr>
      <w:spacing w:before="80" w:after="80"/>
      <w:ind w:firstLine="425"/>
      <w:jc w:val="both"/>
    </w:pPr>
    <w:rPr>
      <w:i/>
      <w:szCs w:val="28"/>
      <w:lang w:val="fr-FR"/>
    </w:rPr>
  </w:style>
  <w:style w:type="paragraph" w:customStyle="1" w:styleId="StyleStylechuthichBoldItalicItalicUnderlineCharChar">
    <w:name w:val="Style Style chuthich + Bold Italic + Italic Underline Char Char"/>
    <w:basedOn w:val="StylechuthichBoldItalicCharChar"/>
    <w:rsid w:val="00BB708A"/>
    <w:rPr>
      <w:bCs w:val="0"/>
      <w:i/>
      <w:u w:val="single"/>
    </w:rPr>
  </w:style>
  <w:style w:type="character" w:customStyle="1" w:styleId="StyleStylechuthichBoldItalicItalicUnderlineCharCharChar">
    <w:name w:val="Style Style chuthich + Bold Italic + Italic Underline Char Char Char"/>
    <w:basedOn w:val="DefaultParagraphFont"/>
    <w:rsid w:val="00BB708A"/>
    <w:rPr>
      <w:i/>
      <w:iCs/>
      <w:sz w:val="28"/>
      <w:szCs w:val="28"/>
      <w:u w:val="single"/>
      <w:lang w:val="en-US" w:eastAsia="en-US" w:bidi="ar-SA"/>
    </w:rPr>
  </w:style>
  <w:style w:type="paragraph" w:customStyle="1" w:styleId="StyleStylechuthichBoldItalicItalicUnderline">
    <w:name w:val="Style Style chuthich + Bold Italic + Italic Underline"/>
    <w:basedOn w:val="Normal"/>
    <w:rsid w:val="00BB708A"/>
    <w:pPr>
      <w:spacing w:before="120" w:after="200"/>
      <w:jc w:val="both"/>
    </w:pPr>
    <w:rPr>
      <w:i/>
      <w:iCs/>
      <w:sz w:val="26"/>
      <w:szCs w:val="28"/>
      <w:u w:val="single"/>
    </w:rPr>
  </w:style>
  <w:style w:type="paragraph" w:customStyle="1" w:styleId="trongbangChar">
    <w:name w:val="trong bang Char"/>
    <w:basedOn w:val="Normal"/>
    <w:rsid w:val="00BB708A"/>
    <w:pPr>
      <w:spacing w:before="20" w:after="20"/>
      <w:jc w:val="both"/>
    </w:pPr>
    <w:rPr>
      <w:sz w:val="22"/>
      <w:szCs w:val="28"/>
    </w:rPr>
  </w:style>
  <w:style w:type="character" w:customStyle="1" w:styleId="trongbangCharChar">
    <w:name w:val="trong bang Char Char"/>
    <w:basedOn w:val="DefaultParagraphFont"/>
    <w:rsid w:val="00BB708A"/>
    <w:rPr>
      <w:sz w:val="22"/>
      <w:szCs w:val="28"/>
      <w:lang w:val="en-US" w:eastAsia="en-US" w:bidi="ar-SA"/>
    </w:rPr>
  </w:style>
  <w:style w:type="paragraph" w:customStyle="1" w:styleId="StyleiCentered">
    <w:name w:val="Style i + Centered"/>
    <w:basedOn w:val="Normal"/>
    <w:rsid w:val="00BB708A"/>
    <w:pPr>
      <w:spacing w:before="40" w:after="40"/>
      <w:ind w:firstLine="170"/>
      <w:jc w:val="center"/>
    </w:pPr>
    <w:rPr>
      <w:b/>
      <w:bCs/>
      <w:caps/>
      <w:sz w:val="26"/>
      <w:szCs w:val="20"/>
    </w:rPr>
  </w:style>
  <w:style w:type="paragraph" w:customStyle="1" w:styleId="Bang0">
    <w:name w:val="Bang"/>
    <w:basedOn w:val="Normal"/>
    <w:rsid w:val="00375D9E"/>
    <w:pPr>
      <w:jc w:val="center"/>
    </w:pPr>
    <w:rPr>
      <w:b/>
    </w:rPr>
  </w:style>
  <w:style w:type="character" w:customStyle="1" w:styleId="BangChar0">
    <w:name w:val="Bang Char"/>
    <w:basedOn w:val="DefaultParagraphFont"/>
    <w:rsid w:val="00BB708A"/>
    <w:rPr>
      <w:rFonts w:ascii="VNI-Times" w:hAnsi="VNI-Times"/>
      <w:sz w:val="22"/>
      <w:szCs w:val="24"/>
      <w:lang w:val="en-US" w:eastAsia="en-US" w:bidi="ar-SA"/>
    </w:rPr>
  </w:style>
  <w:style w:type="paragraph" w:customStyle="1" w:styleId="Style2Justified">
    <w:name w:val="Style 2 + Justified"/>
    <w:basedOn w:val="Normal"/>
    <w:rsid w:val="00BB708A"/>
    <w:pPr>
      <w:spacing w:before="120" w:after="120"/>
      <w:jc w:val="both"/>
    </w:pPr>
    <w:rPr>
      <w:b/>
      <w:bCs/>
      <w:caps/>
      <w:sz w:val="32"/>
      <w:szCs w:val="20"/>
    </w:rPr>
  </w:style>
  <w:style w:type="paragraph" w:customStyle="1" w:styleId="Style2Justified1">
    <w:name w:val="Style 2 + Justified1"/>
    <w:basedOn w:val="Normal"/>
    <w:rsid w:val="00BB708A"/>
    <w:pPr>
      <w:spacing w:before="120" w:after="120"/>
      <w:jc w:val="both"/>
    </w:pPr>
    <w:rPr>
      <w:b/>
      <w:bCs/>
      <w:caps/>
      <w:szCs w:val="20"/>
    </w:rPr>
  </w:style>
  <w:style w:type="paragraph" w:customStyle="1" w:styleId="StyleStyle4Left19cmHanging19cmLeft19cmFirst">
    <w:name w:val="Style Style 4 + Left:  19 cm Hanging:  19 cm + Left:  19 cm First..."/>
    <w:basedOn w:val="Normal"/>
    <w:rsid w:val="00BB708A"/>
    <w:pPr>
      <w:ind w:left="1077"/>
    </w:pPr>
    <w:rPr>
      <w:b/>
      <w:bCs/>
      <w:szCs w:val="20"/>
    </w:rPr>
  </w:style>
  <w:style w:type="paragraph" w:customStyle="1" w:styleId="StyleStyleStyle4Left19cmHanging19cmLeft19cmF">
    <w:name w:val="Style Style Style 4 + Left:  19 cm Hanging:  19 cm + Left:  19 cm F..."/>
    <w:basedOn w:val="StyleStyle4Left19cmHanging19cmLeft19cmFirst"/>
    <w:rsid w:val="00BB708A"/>
    <w:rPr>
      <w:sz w:val="25"/>
    </w:rPr>
  </w:style>
  <w:style w:type="paragraph" w:customStyle="1" w:styleId="muc">
    <w:name w:val="muc"/>
    <w:basedOn w:val="Normal"/>
    <w:rsid w:val="00BB708A"/>
    <w:pPr>
      <w:spacing w:before="40" w:after="40"/>
      <w:ind w:firstLine="284"/>
      <w:jc w:val="both"/>
    </w:pPr>
    <w:rPr>
      <w:b/>
      <w:sz w:val="26"/>
      <w:szCs w:val="25"/>
    </w:rPr>
  </w:style>
  <w:style w:type="character" w:customStyle="1" w:styleId="chuvietCharCharCharCharChar">
    <w:name w:val="chu viet Char Char Char Char Char"/>
    <w:basedOn w:val="DefaultParagraphFont"/>
    <w:rsid w:val="00BB708A"/>
    <w:rPr>
      <w:b/>
      <w:caps/>
      <w:sz w:val="28"/>
      <w:szCs w:val="28"/>
      <w:lang w:val="en-US" w:eastAsia="en-US" w:bidi="ar-SA"/>
    </w:rPr>
  </w:style>
  <w:style w:type="paragraph" w:customStyle="1" w:styleId="StyleHeading3TimesNewRomanRedJustifiedFirstline12">
    <w:name w:val="Style Heading 3 + Times New Roman Red Justified First line:  12..."/>
    <w:basedOn w:val="Heading3"/>
    <w:rsid w:val="00BB708A"/>
    <w:pPr>
      <w:spacing w:before="120" w:line="360" w:lineRule="exact"/>
      <w:ind w:firstLine="720"/>
      <w:jc w:val="both"/>
    </w:pPr>
    <w:rPr>
      <w:bCs/>
      <w:noProof w:val="0"/>
      <w:szCs w:val="20"/>
    </w:rPr>
  </w:style>
  <w:style w:type="paragraph" w:customStyle="1" w:styleId="CHUONG">
    <w:name w:val="CHUONG"/>
    <w:basedOn w:val="Normal"/>
    <w:rsid w:val="00BB708A"/>
    <w:pPr>
      <w:tabs>
        <w:tab w:val="num" w:pos="567"/>
      </w:tabs>
      <w:spacing w:before="120" w:after="240"/>
      <w:ind w:left="357" w:hanging="357"/>
      <w:jc w:val="both"/>
    </w:pPr>
    <w:rPr>
      <w:b/>
      <w:caps/>
      <w:sz w:val="32"/>
    </w:rPr>
  </w:style>
  <w:style w:type="paragraph" w:customStyle="1" w:styleId="MUCI">
    <w:name w:val="MUCI"/>
    <w:basedOn w:val="Normal"/>
    <w:rsid w:val="00BB708A"/>
    <w:pPr>
      <w:tabs>
        <w:tab w:val="num" w:pos="851"/>
      </w:tabs>
      <w:spacing w:before="120" w:after="120"/>
      <w:ind w:left="717" w:hanging="433"/>
      <w:jc w:val="both"/>
    </w:pPr>
    <w:rPr>
      <w:b/>
      <w:caps/>
    </w:rPr>
  </w:style>
  <w:style w:type="paragraph" w:customStyle="1" w:styleId="MUCI-1">
    <w:name w:val="MUCI-1"/>
    <w:basedOn w:val="Normal"/>
    <w:rsid w:val="00BB708A"/>
    <w:pPr>
      <w:tabs>
        <w:tab w:val="num" w:pos="1134"/>
      </w:tabs>
      <w:ind w:left="1077" w:hanging="510"/>
      <w:jc w:val="both"/>
    </w:pPr>
    <w:rPr>
      <w:b/>
    </w:rPr>
  </w:style>
  <w:style w:type="paragraph" w:customStyle="1" w:styleId="MUCI-1-1">
    <w:name w:val="MUCI-1-1"/>
    <w:basedOn w:val="Normal"/>
    <w:rsid w:val="00BB708A"/>
    <w:pPr>
      <w:tabs>
        <w:tab w:val="num" w:pos="1418"/>
      </w:tabs>
      <w:ind w:firstLine="851"/>
      <w:jc w:val="both"/>
    </w:pPr>
    <w:rPr>
      <w:b/>
      <w:i/>
    </w:rPr>
  </w:style>
  <w:style w:type="paragraph" w:customStyle="1" w:styleId="muca">
    <w:name w:val="muca"/>
    <w:basedOn w:val="Normal"/>
    <w:rsid w:val="00BB708A"/>
    <w:pPr>
      <w:tabs>
        <w:tab w:val="num" w:pos="1588"/>
      </w:tabs>
      <w:ind w:firstLine="1134"/>
      <w:jc w:val="both"/>
    </w:pPr>
    <w:rPr>
      <w:b/>
    </w:rPr>
  </w:style>
  <w:style w:type="paragraph" w:customStyle="1" w:styleId="chuthich">
    <w:name w:val="chuthich"/>
    <w:basedOn w:val="Normal"/>
    <w:rsid w:val="00BB708A"/>
    <w:pPr>
      <w:spacing w:before="80" w:after="40"/>
      <w:ind w:firstLine="567"/>
      <w:jc w:val="both"/>
    </w:pPr>
    <w:rPr>
      <w:i/>
      <w:sz w:val="22"/>
    </w:rPr>
  </w:style>
  <w:style w:type="paragraph" w:customStyle="1" w:styleId="Table1">
    <w:name w:val="Table1"/>
    <w:basedOn w:val="Normal"/>
    <w:rsid w:val="00BB708A"/>
    <w:pPr>
      <w:tabs>
        <w:tab w:val="left" w:pos="567"/>
      </w:tabs>
      <w:overflowPunct w:val="0"/>
      <w:autoSpaceDE w:val="0"/>
      <w:autoSpaceDN w:val="0"/>
      <w:adjustRightInd w:val="0"/>
      <w:ind w:left="57"/>
      <w:jc w:val="center"/>
      <w:textAlignment w:val="baseline"/>
    </w:pPr>
    <w:rPr>
      <w:noProof/>
      <w:spacing w:val="-2"/>
      <w:sz w:val="22"/>
      <w:szCs w:val="22"/>
    </w:rPr>
  </w:style>
  <w:style w:type="character" w:customStyle="1" w:styleId="MTEquationSection">
    <w:name w:val="MTEquationSection"/>
    <w:basedOn w:val="DefaultParagraphFont"/>
    <w:rsid w:val="00BB708A"/>
    <w:rPr>
      <w:vanish/>
      <w:color w:val="FF0000"/>
      <w:sz w:val="28"/>
      <w:szCs w:val="28"/>
    </w:rPr>
  </w:style>
  <w:style w:type="paragraph" w:customStyle="1" w:styleId="NOIDUNG">
    <w:name w:val="NOI DUNG"/>
    <w:basedOn w:val="Normal"/>
    <w:rsid w:val="00BB708A"/>
    <w:pPr>
      <w:spacing w:line="320" w:lineRule="exact"/>
      <w:ind w:left="567"/>
      <w:jc w:val="both"/>
    </w:pPr>
    <w:rPr>
      <w:spacing w:val="-2"/>
      <w:sz w:val="26"/>
      <w:szCs w:val="26"/>
    </w:rPr>
  </w:style>
  <w:style w:type="paragraph" w:customStyle="1" w:styleId="CONGTHUC">
    <w:name w:val="CONG THUC"/>
    <w:basedOn w:val="Normal"/>
    <w:rsid w:val="00BB708A"/>
    <w:pPr>
      <w:spacing w:before="120" w:after="120"/>
      <w:ind w:left="2835"/>
      <w:jc w:val="both"/>
    </w:pPr>
    <w:rPr>
      <w:spacing w:val="-2"/>
      <w:sz w:val="26"/>
      <w:szCs w:val="26"/>
    </w:rPr>
  </w:style>
  <w:style w:type="character" w:customStyle="1" w:styleId="tenphanCharCharChar1">
    <w:name w:val="ten phan Char Char Char1"/>
    <w:basedOn w:val="DefaultParagraphFont"/>
    <w:rsid w:val="00BB708A"/>
    <w:rPr>
      <w:b/>
      <w:caps/>
      <w:sz w:val="28"/>
      <w:szCs w:val="28"/>
      <w:lang w:val="en-US" w:eastAsia="en-US" w:bidi="ar-SA"/>
    </w:rPr>
  </w:style>
  <w:style w:type="character" w:customStyle="1" w:styleId="StylechuthichBoldItalicCharCharChar1">
    <w:name w:val="Style chuthich + Bold Italic Char Char Char1"/>
    <w:basedOn w:val="DefaultParagraphFont"/>
    <w:rsid w:val="00BB708A"/>
    <w:rPr>
      <w:b/>
      <w:bCs/>
      <w:iCs/>
      <w:caps/>
      <w:sz w:val="28"/>
      <w:szCs w:val="28"/>
      <w:lang w:val="en-US" w:eastAsia="en-US" w:bidi="ar-SA"/>
    </w:rPr>
  </w:style>
  <w:style w:type="character" w:customStyle="1" w:styleId="bangCharChar1">
    <w:name w:val="bang Char Char1"/>
    <w:basedOn w:val="DefaultParagraphFont"/>
    <w:rsid w:val="00BB708A"/>
    <w:rPr>
      <w:rFonts w:ascii="Arial" w:hAnsi="Arial" w:cs="Arial"/>
      <w:b/>
      <w:bCs/>
      <w:i/>
      <w:iCs/>
      <w:noProof w:val="0"/>
      <w:sz w:val="24"/>
      <w:szCs w:val="24"/>
      <w:lang w:val="en-US" w:eastAsia="en-US" w:bidi="ar-SA"/>
    </w:rPr>
  </w:style>
  <w:style w:type="character" w:customStyle="1" w:styleId="Stylechuviet14ptCharCharChar1">
    <w:name w:val="Style chu viet + 14 pt Char Char Char1"/>
    <w:basedOn w:val="DefaultParagraphFont"/>
    <w:rsid w:val="00BB708A"/>
    <w:rPr>
      <w:b/>
      <w:caps/>
      <w:sz w:val="28"/>
      <w:szCs w:val="28"/>
      <w:lang w:val="en-US" w:eastAsia="en-US" w:bidi="ar-SA"/>
    </w:rPr>
  </w:style>
  <w:style w:type="character" w:customStyle="1" w:styleId="StyleStylechuthichBoldItalicItalicUnderlineCharCharChar1">
    <w:name w:val="Style Style chuthich + Bold Italic + Italic Underline Char Char Char1"/>
    <w:basedOn w:val="StylechuthichBoldItalicCharCharChar1"/>
    <w:rsid w:val="00BB708A"/>
    <w:rPr>
      <w:b/>
      <w:bCs/>
      <w:i/>
      <w:iCs/>
      <w:caps/>
      <w:sz w:val="28"/>
      <w:szCs w:val="28"/>
      <w:u w:val="single"/>
      <w:lang w:val="en-US" w:eastAsia="en-US" w:bidi="ar-SA"/>
    </w:rPr>
  </w:style>
  <w:style w:type="character" w:customStyle="1" w:styleId="trongbangCharChar1">
    <w:name w:val="trong bang Char Char1"/>
    <w:basedOn w:val="DefaultParagraphFont"/>
    <w:rsid w:val="00BB708A"/>
    <w:rPr>
      <w:sz w:val="22"/>
      <w:szCs w:val="28"/>
      <w:lang w:val="en-US" w:eastAsia="en-US" w:bidi="ar-SA"/>
    </w:rPr>
  </w:style>
  <w:style w:type="character" w:customStyle="1" w:styleId="chuvietCharCharCharCharChar1">
    <w:name w:val="chu viet Char Char Char Char Char1"/>
    <w:basedOn w:val="DefaultParagraphFont"/>
    <w:rsid w:val="00BB708A"/>
    <w:rPr>
      <w:b/>
      <w:caps/>
      <w:sz w:val="28"/>
      <w:szCs w:val="28"/>
      <w:lang w:val="en-US" w:eastAsia="en-US" w:bidi="ar-SA"/>
    </w:rPr>
  </w:style>
  <w:style w:type="character" w:customStyle="1" w:styleId="6CharCharChar1">
    <w:name w:val="6 Char Char Char1"/>
    <w:basedOn w:val="DefaultParagraphFont"/>
    <w:rsid w:val="00BB708A"/>
    <w:rPr>
      <w:sz w:val="28"/>
      <w:szCs w:val="24"/>
      <w:lang w:val="en-US" w:eastAsia="en-US" w:bidi="ar-SA"/>
    </w:rPr>
  </w:style>
  <w:style w:type="paragraph" w:customStyle="1" w:styleId="Style1">
    <w:name w:val="Style1"/>
    <w:basedOn w:val="Normal"/>
    <w:rsid w:val="00BB708A"/>
    <w:pPr>
      <w:tabs>
        <w:tab w:val="num" w:pos="510"/>
      </w:tabs>
      <w:ind w:left="510" w:hanging="397"/>
      <w:jc w:val="both"/>
    </w:pPr>
    <w:rPr>
      <w:rFonts w:ascii="VNI-Times" w:hAnsi="VNI-Times"/>
      <w:bCs/>
    </w:rPr>
  </w:style>
  <w:style w:type="paragraph" w:customStyle="1" w:styleId="MucChuviet">
    <w:name w:val="Muc Chu viet"/>
    <w:basedOn w:val="Normal"/>
    <w:rsid w:val="00BB708A"/>
    <w:pPr>
      <w:spacing w:beforeLines="60" w:afterLines="60" w:line="340" w:lineRule="atLeast"/>
      <w:ind w:firstLine="567"/>
      <w:jc w:val="both"/>
    </w:pPr>
    <w:rPr>
      <w:szCs w:val="20"/>
    </w:rPr>
  </w:style>
  <w:style w:type="paragraph" w:customStyle="1" w:styleId="MucGachy">
    <w:name w:val="Muc Gach y"/>
    <w:basedOn w:val="Normal"/>
    <w:rsid w:val="00BB708A"/>
    <w:pPr>
      <w:tabs>
        <w:tab w:val="num" w:pos="567"/>
        <w:tab w:val="left" w:pos="737"/>
      </w:tabs>
      <w:spacing w:beforeLines="60" w:afterLines="60" w:line="340" w:lineRule="exact"/>
      <w:ind w:firstLine="567"/>
      <w:jc w:val="both"/>
    </w:pPr>
    <w:rPr>
      <w:szCs w:val="28"/>
    </w:rPr>
  </w:style>
  <w:style w:type="paragraph" w:customStyle="1" w:styleId="MucNDCHUONG">
    <w:name w:val="Muc ND CHUONG"/>
    <w:basedOn w:val="CHU"/>
    <w:rsid w:val="00BB708A"/>
    <w:pPr>
      <w:spacing w:before="120" w:after="240" w:line="240" w:lineRule="auto"/>
      <w:ind w:firstLine="0"/>
      <w:jc w:val="center"/>
    </w:pPr>
    <w:rPr>
      <w:b/>
      <w:szCs w:val="28"/>
    </w:rPr>
  </w:style>
  <w:style w:type="paragraph" w:customStyle="1" w:styleId="Muca0">
    <w:name w:val="Muc a."/>
    <w:basedOn w:val="MucChuviet"/>
    <w:rsid w:val="00BB708A"/>
    <w:pPr>
      <w:ind w:firstLine="284"/>
    </w:pPr>
  </w:style>
  <w:style w:type="paragraph" w:customStyle="1" w:styleId="bangchu">
    <w:name w:val="bang chu"/>
    <w:basedOn w:val="-"/>
    <w:rsid w:val="00BB708A"/>
    <w:pPr>
      <w:spacing w:after="80"/>
      <w:ind w:firstLine="340"/>
    </w:pPr>
    <w:rPr>
      <w:szCs w:val="24"/>
    </w:rPr>
  </w:style>
  <w:style w:type="paragraph" w:customStyle="1" w:styleId="Hinh">
    <w:name w:val="Hinh"/>
    <w:basedOn w:val="chu0"/>
    <w:rsid w:val="00273C32"/>
    <w:pPr>
      <w:spacing w:before="60" w:after="60"/>
      <w:ind w:firstLine="0"/>
      <w:jc w:val="center"/>
    </w:pPr>
    <w:rPr>
      <w:b/>
      <w:lang w:val="pt-BR"/>
    </w:rPr>
  </w:style>
  <w:style w:type="paragraph" w:customStyle="1" w:styleId="gachdd">
    <w:name w:val="gachdd*"/>
    <w:basedOn w:val="Normal"/>
    <w:rsid w:val="00BB708A"/>
    <w:pPr>
      <w:tabs>
        <w:tab w:val="num" w:pos="1363"/>
      </w:tabs>
      <w:spacing w:before="120" w:after="120"/>
      <w:ind w:left="229" w:firstLine="851"/>
      <w:jc w:val="both"/>
    </w:pPr>
  </w:style>
  <w:style w:type="paragraph" w:customStyle="1" w:styleId="Muc110">
    <w:name w:val="Muc 1.1."/>
    <w:basedOn w:val="Normal"/>
    <w:rsid w:val="00BB708A"/>
    <w:pPr>
      <w:spacing w:beforeLines="60" w:afterLines="60" w:line="340" w:lineRule="exact"/>
      <w:ind w:firstLine="720"/>
      <w:jc w:val="both"/>
    </w:pPr>
    <w:rPr>
      <w:b/>
      <w:bCs/>
      <w:szCs w:val="28"/>
    </w:rPr>
  </w:style>
  <w:style w:type="paragraph" w:customStyle="1" w:styleId="GACHY">
    <w:name w:val="GACH Y"/>
    <w:basedOn w:val="Normal"/>
    <w:rsid w:val="00BB708A"/>
    <w:pPr>
      <w:tabs>
        <w:tab w:val="left" w:pos="454"/>
        <w:tab w:val="num" w:pos="993"/>
      </w:tabs>
      <w:spacing w:beforeLines="40" w:afterLines="40" w:line="340" w:lineRule="exact"/>
      <w:ind w:left="567"/>
      <w:jc w:val="both"/>
    </w:pPr>
    <w:rPr>
      <w:szCs w:val="28"/>
    </w:rPr>
  </w:style>
  <w:style w:type="paragraph" w:customStyle="1" w:styleId="Mucdau">
    <w:name w:val="Muc dau +"/>
    <w:basedOn w:val="Normal"/>
    <w:rsid w:val="00BB708A"/>
    <w:pPr>
      <w:spacing w:beforeLines="60" w:afterLines="60" w:line="340" w:lineRule="exact"/>
      <w:ind w:firstLine="284"/>
      <w:jc w:val="both"/>
    </w:pPr>
    <w:rPr>
      <w:bCs/>
      <w:szCs w:val="28"/>
    </w:rPr>
  </w:style>
  <w:style w:type="paragraph" w:customStyle="1" w:styleId="NDCHUONG">
    <w:name w:val="ND CHUONG"/>
    <w:basedOn w:val="CHU"/>
    <w:rsid w:val="00BB708A"/>
    <w:pPr>
      <w:spacing w:before="120" w:after="360" w:line="240" w:lineRule="auto"/>
      <w:ind w:firstLine="0"/>
      <w:jc w:val="center"/>
    </w:pPr>
    <w:rPr>
      <w:b/>
      <w:szCs w:val="28"/>
    </w:rPr>
  </w:style>
  <w:style w:type="paragraph" w:customStyle="1" w:styleId="bodytext0">
    <w:name w:val="bodytext"/>
    <w:basedOn w:val="Normal"/>
    <w:rsid w:val="00BB708A"/>
    <w:pPr>
      <w:spacing w:before="100" w:beforeAutospacing="1" w:after="100" w:afterAutospacing="1"/>
    </w:pPr>
  </w:style>
  <w:style w:type="character" w:customStyle="1" w:styleId="textcontent">
    <w:name w:val="textcontent"/>
    <w:basedOn w:val="DefaultParagraphFont"/>
    <w:rsid w:val="00BB708A"/>
  </w:style>
  <w:style w:type="paragraph" w:customStyle="1" w:styleId="noidung0">
    <w:name w:val="noidung"/>
    <w:basedOn w:val="Normal"/>
    <w:rsid w:val="00BB708A"/>
    <w:pPr>
      <w:spacing w:before="100" w:beforeAutospacing="1" w:after="100" w:afterAutospacing="1"/>
    </w:pPr>
  </w:style>
  <w:style w:type="paragraph" w:customStyle="1" w:styleId="-B">
    <w:name w:val="-B"/>
    <w:basedOn w:val="Normal"/>
    <w:rsid w:val="00BB708A"/>
    <w:rPr>
      <w:b/>
      <w:bCs/>
      <w:sz w:val="26"/>
      <w:szCs w:val="28"/>
      <w:lang w:val="nl-NL"/>
    </w:rPr>
  </w:style>
  <w:style w:type="paragraph" w:customStyle="1" w:styleId="chuCharCharChar2">
    <w:name w:val="chu Char Char Char2"/>
    <w:basedOn w:val="Header"/>
    <w:rsid w:val="00BB708A"/>
    <w:pPr>
      <w:spacing w:before="40" w:after="40"/>
      <w:ind w:firstLine="567"/>
      <w:jc w:val="both"/>
    </w:pPr>
  </w:style>
  <w:style w:type="character" w:customStyle="1" w:styleId="chuCharCharCharChar1">
    <w:name w:val="chu Char Char Char Char1"/>
    <w:basedOn w:val="DefaultParagraphFont"/>
    <w:rsid w:val="00BB708A"/>
    <w:rPr>
      <w:sz w:val="28"/>
      <w:szCs w:val="24"/>
      <w:lang w:val="en-US" w:eastAsia="en-US" w:bidi="ar-SA"/>
    </w:rPr>
  </w:style>
  <w:style w:type="paragraph" w:customStyle="1" w:styleId="Char1">
    <w:name w:val="Char1"/>
    <w:basedOn w:val="Normal"/>
    <w:rsid w:val="00BB708A"/>
    <w:pPr>
      <w:spacing w:after="160" w:line="240" w:lineRule="exact"/>
    </w:pPr>
    <w:rPr>
      <w:rFonts w:ascii="Tahoma" w:eastAsia="MS Mincho" w:hAnsi="Tahoma"/>
      <w:sz w:val="20"/>
      <w:szCs w:val="20"/>
    </w:rPr>
  </w:style>
  <w:style w:type="paragraph" w:customStyle="1" w:styleId="Default">
    <w:name w:val="Default"/>
    <w:rsid w:val="00BB708A"/>
    <w:pPr>
      <w:autoSpaceDE w:val="0"/>
      <w:autoSpaceDN w:val="0"/>
      <w:adjustRightInd w:val="0"/>
    </w:pPr>
    <w:rPr>
      <w:rFonts w:ascii="Arial" w:hAnsi="Arial" w:cs="Arial"/>
      <w:color w:val="000000"/>
      <w:sz w:val="24"/>
      <w:szCs w:val="24"/>
    </w:rPr>
  </w:style>
  <w:style w:type="paragraph" w:customStyle="1" w:styleId="Char1CharCharChar">
    <w:name w:val="Char1 Char Char Char"/>
    <w:basedOn w:val="Normal"/>
    <w:rsid w:val="00BB708A"/>
    <w:pPr>
      <w:spacing w:after="160" w:line="240" w:lineRule="exact"/>
    </w:pPr>
    <w:rPr>
      <w:rFonts w:ascii="Tahoma" w:eastAsia="MS Mincho" w:hAnsi="Tahoma"/>
      <w:sz w:val="20"/>
      <w:szCs w:val="20"/>
    </w:rPr>
  </w:style>
  <w:style w:type="paragraph" w:customStyle="1" w:styleId="Char1CharCharCharCharCharChar">
    <w:name w:val="Char1 Char Char Char Char Char Char"/>
    <w:basedOn w:val="Normal"/>
    <w:rsid w:val="00BB708A"/>
    <w:pPr>
      <w:spacing w:after="160" w:line="240" w:lineRule="exact"/>
    </w:pPr>
    <w:rPr>
      <w:rFonts w:ascii="Tahoma" w:eastAsia="MS Mincho" w:hAnsi="Tahoma"/>
      <w:sz w:val="20"/>
      <w:szCs w:val="20"/>
    </w:rPr>
  </w:style>
  <w:style w:type="character" w:customStyle="1" w:styleId="chuChar1">
    <w:name w:val="chu Char1"/>
    <w:basedOn w:val="DefaultParagraphFont"/>
    <w:rsid w:val="00BB708A"/>
    <w:rPr>
      <w:sz w:val="28"/>
      <w:szCs w:val="24"/>
      <w:lang w:val="en-US" w:eastAsia="en-US" w:bidi="ar-SA"/>
    </w:rPr>
  </w:style>
  <w:style w:type="paragraph" w:customStyle="1" w:styleId="chaCharCharChar">
    <w:name w:val="cha Char Char Char"/>
    <w:basedOn w:val="Normal"/>
    <w:semiHidden/>
    <w:rsid w:val="00BB708A"/>
    <w:pPr>
      <w:spacing w:after="160" w:line="240" w:lineRule="exact"/>
      <w:jc w:val="both"/>
    </w:pPr>
    <w:rPr>
      <w:rFonts w:eastAsia="MS Mincho"/>
      <w:szCs w:val="20"/>
    </w:rPr>
  </w:style>
  <w:style w:type="paragraph" w:customStyle="1" w:styleId="cha">
    <w:name w:val="cha"/>
    <w:basedOn w:val="Normal"/>
    <w:semiHidden/>
    <w:rsid w:val="00BB708A"/>
    <w:pPr>
      <w:spacing w:after="160" w:line="240" w:lineRule="exact"/>
      <w:jc w:val="both"/>
    </w:pPr>
    <w:rPr>
      <w:rFonts w:eastAsia="MS Mincho"/>
      <w:szCs w:val="20"/>
    </w:rPr>
  </w:style>
  <w:style w:type="paragraph" w:customStyle="1" w:styleId="muc1">
    <w:name w:val="muc1"/>
    <w:basedOn w:val="Heading2"/>
    <w:rsid w:val="00BB708A"/>
    <w:pPr>
      <w:tabs>
        <w:tab w:val="num" w:pos="360"/>
      </w:tabs>
      <w:spacing w:before="120" w:after="120"/>
      <w:ind w:firstLine="720"/>
      <w:jc w:val="both"/>
    </w:pPr>
    <w:rPr>
      <w:sz w:val="26"/>
      <w:szCs w:val="28"/>
    </w:rPr>
  </w:style>
  <w:style w:type="paragraph" w:customStyle="1" w:styleId="Muc1110">
    <w:name w:val="Muc1.1.1"/>
    <w:basedOn w:val="Heading3"/>
    <w:rsid w:val="00BB708A"/>
    <w:pPr>
      <w:tabs>
        <w:tab w:val="num" w:pos="720"/>
      </w:tabs>
      <w:spacing w:before="120"/>
      <w:ind w:firstLine="720"/>
      <w:jc w:val="both"/>
    </w:pPr>
    <w:rPr>
      <w:noProof w:val="0"/>
      <w:szCs w:val="20"/>
    </w:rPr>
  </w:style>
  <w:style w:type="paragraph" w:customStyle="1" w:styleId="muc11110">
    <w:name w:val="muc1.1.1.1."/>
    <w:basedOn w:val="Heading3"/>
    <w:rsid w:val="00BB708A"/>
    <w:pPr>
      <w:tabs>
        <w:tab w:val="num" w:pos="720"/>
      </w:tabs>
      <w:spacing w:before="120"/>
      <w:ind w:firstLine="684"/>
      <w:jc w:val="both"/>
    </w:pPr>
    <w:rPr>
      <w:noProof w:val="0"/>
      <w:szCs w:val="28"/>
      <w:lang w:val="nl-NL"/>
    </w:rPr>
  </w:style>
  <w:style w:type="paragraph" w:customStyle="1" w:styleId="StyleBang12ptBoldItalic">
    <w:name w:val="Style Bang + 12 pt Bold Italic"/>
    <w:basedOn w:val="Bang0"/>
    <w:rsid w:val="00BB708A"/>
    <w:pPr>
      <w:spacing w:before="120" w:after="0"/>
    </w:pPr>
    <w:rPr>
      <w:b w:val="0"/>
      <w:bCs/>
      <w:i/>
      <w:iCs/>
      <w:sz w:val="24"/>
    </w:rPr>
  </w:style>
  <w:style w:type="character" w:customStyle="1" w:styleId="StyleBang12ptBoldItalicChar">
    <w:name w:val="Style Bang + 12 pt Bold Italic Char"/>
    <w:basedOn w:val="BangChar0"/>
    <w:rsid w:val="00BB708A"/>
    <w:rPr>
      <w:rFonts w:ascii="VNI-Times" w:hAnsi="VNI-Times"/>
      <w:b/>
      <w:bCs/>
      <w:i/>
      <w:iCs/>
      <w:sz w:val="24"/>
      <w:szCs w:val="24"/>
      <w:lang w:val="en-US" w:eastAsia="en-US" w:bidi="ar-SA"/>
    </w:rPr>
  </w:style>
  <w:style w:type="paragraph" w:customStyle="1" w:styleId="Tieudechuong">
    <w:name w:val="Tieu de chuong"/>
    <w:basedOn w:val="Heading1"/>
    <w:rsid w:val="00BB708A"/>
    <w:pPr>
      <w:widowControl/>
      <w:tabs>
        <w:tab w:val="num" w:pos="720"/>
      </w:tabs>
      <w:spacing w:before="240"/>
      <w:ind w:left="720" w:hanging="360"/>
    </w:pPr>
    <w:rPr>
      <w:rFonts w:ascii="Arial" w:hAnsi="Arial" w:cs="Arial"/>
      <w:bCs/>
      <w:kern w:val="28"/>
      <w:sz w:val="36"/>
      <w:szCs w:val="36"/>
    </w:rPr>
  </w:style>
  <w:style w:type="paragraph" w:customStyle="1" w:styleId="Tieudebai">
    <w:name w:val="Tieu de bai"/>
    <w:basedOn w:val="Heading2"/>
    <w:rsid w:val="00BB708A"/>
    <w:pPr>
      <w:tabs>
        <w:tab w:val="num" w:pos="1440"/>
      </w:tabs>
      <w:spacing w:before="120" w:after="120"/>
      <w:ind w:left="1440" w:hanging="360"/>
      <w:jc w:val="both"/>
    </w:pPr>
    <w:rPr>
      <w:bCs/>
      <w:caps/>
      <w:sz w:val="26"/>
      <w:szCs w:val="26"/>
    </w:rPr>
  </w:style>
  <w:style w:type="paragraph" w:customStyle="1" w:styleId="Tenmuclon">
    <w:name w:val="Ten muc lon"/>
    <w:basedOn w:val="Heading3"/>
    <w:rsid w:val="00BB708A"/>
    <w:pPr>
      <w:tabs>
        <w:tab w:val="num" w:pos="2160"/>
      </w:tabs>
      <w:spacing w:before="120" w:after="120"/>
      <w:ind w:left="2160" w:hanging="360"/>
      <w:jc w:val="both"/>
    </w:pPr>
    <w:rPr>
      <w:bCs/>
      <w:noProof w:val="0"/>
      <w:sz w:val="26"/>
      <w:szCs w:val="26"/>
    </w:rPr>
  </w:style>
  <w:style w:type="paragraph" w:customStyle="1" w:styleId="Tenmucnho">
    <w:name w:val="Ten muc nho"/>
    <w:basedOn w:val="Heading4"/>
    <w:autoRedefine/>
    <w:rsid w:val="00BB708A"/>
    <w:pPr>
      <w:spacing w:before="0" w:after="0"/>
      <w:ind w:firstLine="720"/>
      <w:jc w:val="both"/>
    </w:pPr>
    <w:rPr>
      <w:b/>
      <w:bCs w:val="0"/>
      <w:color w:val="FF0000"/>
    </w:rPr>
  </w:style>
  <w:style w:type="paragraph" w:customStyle="1" w:styleId="Tenmuccon">
    <w:name w:val="Ten muc con"/>
    <w:basedOn w:val="Heading5"/>
    <w:autoRedefine/>
    <w:rsid w:val="00BB708A"/>
    <w:pPr>
      <w:numPr>
        <w:ilvl w:val="0"/>
        <w:numId w:val="0"/>
      </w:numPr>
      <w:tabs>
        <w:tab w:val="num" w:pos="3807"/>
      </w:tabs>
      <w:spacing w:before="120"/>
      <w:ind w:left="3807" w:hanging="360"/>
      <w:jc w:val="both"/>
    </w:pPr>
    <w:rPr>
      <w:b w:val="0"/>
      <w:bCs w:val="0"/>
    </w:rPr>
  </w:style>
  <w:style w:type="character" w:customStyle="1" w:styleId="noidunggioithieu">
    <w:name w:val="noidung_gioithieu"/>
    <w:basedOn w:val="DefaultParagraphFont"/>
    <w:rsid w:val="00BB708A"/>
  </w:style>
  <w:style w:type="character" w:customStyle="1" w:styleId="spnmessagetext">
    <w:name w:val="spnmessagetext"/>
    <w:basedOn w:val="DefaultParagraphFont"/>
    <w:rsid w:val="00BB708A"/>
  </w:style>
  <w:style w:type="character" w:customStyle="1" w:styleId="smallbody1">
    <w:name w:val="smallbody1"/>
    <w:basedOn w:val="DefaultParagraphFont"/>
    <w:rsid w:val="00BB708A"/>
    <w:rPr>
      <w:rFonts w:ascii="Arial" w:hAnsi="Arial" w:cs="Arial"/>
      <w:color w:val="auto"/>
      <w:sz w:val="15"/>
      <w:szCs w:val="15"/>
    </w:rPr>
  </w:style>
  <w:style w:type="paragraph" w:customStyle="1" w:styleId="heading80">
    <w:name w:val="heading8"/>
    <w:aliases w:val="13,2"/>
    <w:basedOn w:val="Normal"/>
    <w:next w:val="Normal"/>
    <w:rsid w:val="00BB708A"/>
    <w:pPr>
      <w:keepNext/>
      <w:jc w:val="center"/>
      <w:outlineLvl w:val="0"/>
    </w:pPr>
    <w:rPr>
      <w:rFonts w:ascii="VNI-Times" w:hAnsi="VNI-Times"/>
      <w:b/>
      <w:bCs/>
    </w:rPr>
  </w:style>
  <w:style w:type="paragraph" w:customStyle="1" w:styleId="Phuongtrinh">
    <w:name w:val="Phuongtrinh"/>
    <w:basedOn w:val="Normal"/>
    <w:rsid w:val="00BB708A"/>
    <w:pPr>
      <w:spacing w:before="120" w:after="120"/>
      <w:jc w:val="center"/>
    </w:pPr>
    <w:rPr>
      <w:rFonts w:ascii="VNI-Aptima" w:hAnsi="VNI-Aptima"/>
      <w:noProof/>
      <w:lang w:val="en-GB"/>
    </w:rPr>
  </w:style>
  <w:style w:type="paragraph" w:customStyle="1" w:styleId="H1">
    <w:name w:val="H1"/>
    <w:basedOn w:val="Normal"/>
    <w:next w:val="Normal"/>
    <w:rsid w:val="00BB708A"/>
    <w:pPr>
      <w:tabs>
        <w:tab w:val="num" w:pos="360"/>
      </w:tabs>
      <w:spacing w:before="240" w:after="120"/>
      <w:jc w:val="both"/>
      <w:outlineLvl w:val="0"/>
    </w:pPr>
    <w:rPr>
      <w:rFonts w:ascii="VNI-Avo" w:hAnsi="VNI-Avo" w:cs="VNI-Avo"/>
      <w:b/>
      <w:bCs/>
      <w:caps/>
      <w:color w:val="000080"/>
      <w:sz w:val="22"/>
      <w:szCs w:val="22"/>
    </w:rPr>
  </w:style>
  <w:style w:type="paragraph" w:customStyle="1" w:styleId="heading30">
    <w:name w:val="heading3"/>
    <w:aliases w:val="7"/>
    <w:basedOn w:val="Normal"/>
    <w:next w:val="Normal"/>
    <w:rsid w:val="00BB708A"/>
    <w:pPr>
      <w:autoSpaceDE w:val="0"/>
      <w:autoSpaceDN w:val="0"/>
      <w:spacing w:before="240"/>
      <w:jc w:val="both"/>
      <w:outlineLvl w:val="6"/>
    </w:pPr>
    <w:rPr>
      <w:rFonts w:ascii="Arial" w:hAnsi="Arial" w:cs="Arial"/>
      <w:lang w:val="en-GB"/>
    </w:rPr>
  </w:style>
  <w:style w:type="paragraph" w:customStyle="1" w:styleId="heading20">
    <w:name w:val="heading2"/>
    <w:aliases w:val="8"/>
    <w:basedOn w:val="Normal"/>
    <w:next w:val="Normal"/>
    <w:rsid w:val="00BB708A"/>
    <w:pPr>
      <w:autoSpaceDE w:val="0"/>
      <w:autoSpaceDN w:val="0"/>
      <w:spacing w:before="240"/>
      <w:jc w:val="both"/>
      <w:outlineLvl w:val="7"/>
    </w:pPr>
    <w:rPr>
      <w:rFonts w:ascii="Arial" w:hAnsi="Arial" w:cs="Arial"/>
      <w:i/>
      <w:iCs/>
      <w:lang w:val="en-GB"/>
    </w:rPr>
  </w:style>
  <w:style w:type="paragraph" w:customStyle="1" w:styleId="heading10">
    <w:name w:val="heading1"/>
    <w:aliases w:val="9"/>
    <w:basedOn w:val="Normal"/>
    <w:next w:val="Normal"/>
    <w:rsid w:val="00BB708A"/>
    <w:pPr>
      <w:autoSpaceDE w:val="0"/>
      <w:autoSpaceDN w:val="0"/>
      <w:spacing w:before="240"/>
      <w:jc w:val="both"/>
      <w:outlineLvl w:val="8"/>
    </w:pPr>
    <w:rPr>
      <w:rFonts w:ascii="Arial" w:hAnsi="Arial" w:cs="Arial"/>
      <w:i/>
      <w:iCs/>
      <w:sz w:val="18"/>
      <w:szCs w:val="18"/>
      <w:lang w:val="en-GB"/>
    </w:rPr>
  </w:style>
  <w:style w:type="paragraph" w:customStyle="1" w:styleId="toa">
    <w:name w:val="toa"/>
    <w:basedOn w:val="Normal"/>
    <w:rsid w:val="00BB708A"/>
    <w:pPr>
      <w:tabs>
        <w:tab w:val="left" w:pos="9000"/>
        <w:tab w:val="right" w:pos="9360"/>
      </w:tabs>
      <w:autoSpaceDE w:val="0"/>
      <w:autoSpaceDN w:val="0"/>
      <w:jc w:val="both"/>
    </w:pPr>
    <w:rPr>
      <w:rFonts w:ascii="VNI-Aptima" w:hAnsi="VNI-Aptima" w:cs="VNI-Aptima"/>
    </w:rPr>
  </w:style>
  <w:style w:type="paragraph" w:customStyle="1" w:styleId="textbody">
    <w:name w:val="textbody"/>
    <w:basedOn w:val="Normal"/>
    <w:rsid w:val="00BB708A"/>
    <w:pPr>
      <w:spacing w:before="100" w:beforeAutospacing="1" w:after="100" w:afterAutospacing="1"/>
      <w:jc w:val="both"/>
    </w:pPr>
    <w:rPr>
      <w:rFonts w:ascii="Arial" w:hAnsi="Arial" w:cs="Arial"/>
      <w:color w:val="333333"/>
      <w:sz w:val="16"/>
      <w:szCs w:val="16"/>
    </w:rPr>
  </w:style>
  <w:style w:type="paragraph" w:customStyle="1" w:styleId="title2">
    <w:name w:val="title2"/>
    <w:basedOn w:val="Normal"/>
    <w:rsid w:val="00BB708A"/>
    <w:pPr>
      <w:spacing w:before="100" w:beforeAutospacing="1" w:after="100" w:afterAutospacing="1"/>
    </w:pPr>
    <w:rPr>
      <w:rFonts w:ascii="Arial" w:hAnsi="Arial" w:cs="Arial"/>
      <w:b/>
      <w:bCs/>
      <w:color w:val="0000FF"/>
      <w:sz w:val="16"/>
      <w:szCs w:val="16"/>
      <w:u w:val="single"/>
    </w:rPr>
  </w:style>
  <w:style w:type="character" w:customStyle="1" w:styleId="text2">
    <w:name w:val="text2"/>
    <w:basedOn w:val="DefaultParagraphFont"/>
    <w:rsid w:val="00BB708A"/>
    <w:rPr>
      <w:rFonts w:ascii="Arial" w:hAnsi="Arial" w:cs="Arial" w:hint="default"/>
      <w:strike w:val="0"/>
      <w:dstrike w:val="0"/>
      <w:color w:val="000000"/>
      <w:sz w:val="16"/>
      <w:szCs w:val="16"/>
      <w:u w:val="none"/>
      <w:effect w:val="none"/>
    </w:rPr>
  </w:style>
  <w:style w:type="paragraph" w:customStyle="1" w:styleId="Trung3">
    <w:name w:val="Trung 3"/>
    <w:basedOn w:val="Heading3"/>
    <w:rsid w:val="00BB708A"/>
    <w:pPr>
      <w:tabs>
        <w:tab w:val="left" w:pos="-1440"/>
        <w:tab w:val="left" w:pos="-720"/>
      </w:tabs>
      <w:spacing w:before="120" w:after="120"/>
      <w:jc w:val="both"/>
    </w:pPr>
    <w:rPr>
      <w:rFonts w:cs="VNI-Times"/>
      <w:bCs/>
      <w:noProof w:val="0"/>
      <w:sz w:val="26"/>
      <w:szCs w:val="26"/>
    </w:rPr>
  </w:style>
  <w:style w:type="character" w:customStyle="1" w:styleId="Trung3Char">
    <w:name w:val="Trung 3 Char"/>
    <w:basedOn w:val="DefaultParagraphFont"/>
    <w:rsid w:val="00BB708A"/>
    <w:rPr>
      <w:rFonts w:ascii="VNI-Times" w:hAnsi="VNI-Times" w:cs="VNI-Times"/>
      <w:b/>
      <w:bCs/>
      <w:sz w:val="26"/>
      <w:szCs w:val="26"/>
      <w:lang w:val="en-US" w:eastAsia="en-US" w:bidi="ar-SA"/>
    </w:rPr>
  </w:style>
  <w:style w:type="paragraph" w:customStyle="1" w:styleId="Subtitle1">
    <w:name w:val="Subtitle1"/>
    <w:basedOn w:val="Normal"/>
    <w:rsid w:val="00BB708A"/>
    <w:pPr>
      <w:spacing w:before="100" w:beforeAutospacing="1" w:after="100" w:afterAutospacing="1"/>
    </w:pPr>
    <w:rPr>
      <w:b/>
      <w:bCs/>
      <w:color w:val="5F5F5F"/>
    </w:rPr>
  </w:style>
  <w:style w:type="paragraph" w:styleId="ListContinue3">
    <w:name w:val="List Continue 3"/>
    <w:basedOn w:val="Normal"/>
    <w:rsid w:val="00BB708A"/>
    <w:pPr>
      <w:spacing w:after="120"/>
      <w:ind w:left="1080"/>
    </w:pPr>
    <w:rPr>
      <w:rFonts w:ascii="VNI-Times" w:hAnsi="VNI-Times"/>
    </w:rPr>
  </w:style>
  <w:style w:type="paragraph" w:styleId="ListContinue4">
    <w:name w:val="List Continue 4"/>
    <w:basedOn w:val="Normal"/>
    <w:rsid w:val="00BB708A"/>
    <w:pPr>
      <w:spacing w:after="120"/>
      <w:ind w:left="1440"/>
    </w:pPr>
    <w:rPr>
      <w:rFonts w:ascii="VNI-Times" w:hAnsi="VNI-Times"/>
    </w:rPr>
  </w:style>
  <w:style w:type="paragraph" w:styleId="List4">
    <w:name w:val="List 4"/>
    <w:basedOn w:val="Normal"/>
    <w:rsid w:val="00BB708A"/>
    <w:pPr>
      <w:ind w:left="1440" w:hanging="360"/>
    </w:pPr>
    <w:rPr>
      <w:rFonts w:ascii="VNI-Times" w:hAnsi="VNI-Times"/>
    </w:rPr>
  </w:style>
  <w:style w:type="paragraph" w:styleId="List5">
    <w:name w:val="List 5"/>
    <w:basedOn w:val="Normal"/>
    <w:rsid w:val="00BB708A"/>
    <w:pPr>
      <w:ind w:left="1800" w:hanging="360"/>
    </w:pPr>
    <w:rPr>
      <w:rFonts w:ascii="VNI-Times" w:hAnsi="VNI-Times"/>
    </w:rPr>
  </w:style>
  <w:style w:type="paragraph" w:styleId="ListContinue5">
    <w:name w:val="List Continue 5"/>
    <w:basedOn w:val="Normal"/>
    <w:rsid w:val="00BB708A"/>
    <w:pPr>
      <w:spacing w:after="120"/>
      <w:ind w:left="1800"/>
    </w:pPr>
    <w:rPr>
      <w:rFonts w:ascii="VNI-Times" w:hAnsi="VNI-Times"/>
    </w:rPr>
  </w:style>
  <w:style w:type="paragraph" w:customStyle="1" w:styleId="Thuongnghieng">
    <w:name w:val="Thuongnghieng"/>
    <w:basedOn w:val="Normal"/>
    <w:rsid w:val="00BB708A"/>
    <w:pPr>
      <w:spacing w:line="300" w:lineRule="auto"/>
      <w:ind w:firstLine="170"/>
    </w:pPr>
    <w:rPr>
      <w:rFonts w:ascii=".VnTime" w:hAnsi=".VnTime"/>
      <w:i/>
      <w:szCs w:val="28"/>
    </w:rPr>
  </w:style>
  <w:style w:type="paragraph" w:customStyle="1" w:styleId="BinhthuongChar">
    <w:name w:val="Binhthuong Char"/>
    <w:basedOn w:val="Normal"/>
    <w:rsid w:val="00BB708A"/>
    <w:pPr>
      <w:spacing w:line="300" w:lineRule="auto"/>
      <w:ind w:firstLine="567"/>
      <w:jc w:val="both"/>
    </w:pPr>
    <w:rPr>
      <w:rFonts w:ascii=".VnTime" w:hAnsi=".VnTime"/>
      <w:szCs w:val="28"/>
    </w:rPr>
  </w:style>
  <w:style w:type="paragraph" w:customStyle="1" w:styleId="thgCharCharChar">
    <w:name w:val="thg Char Char Char"/>
    <w:basedOn w:val="Normal"/>
    <w:rsid w:val="00BB708A"/>
    <w:pPr>
      <w:spacing w:line="300" w:lineRule="auto"/>
      <w:ind w:firstLine="567"/>
      <w:jc w:val="both"/>
    </w:pPr>
    <w:rPr>
      <w:rFonts w:ascii=".VnTime" w:hAnsi=".VnTime"/>
      <w:szCs w:val="28"/>
    </w:rPr>
  </w:style>
  <w:style w:type="character" w:styleId="Emphasis">
    <w:name w:val="Emphasis"/>
    <w:basedOn w:val="DefaultParagraphFont"/>
    <w:qFormat/>
    <w:rsid w:val="00BB708A"/>
    <w:rPr>
      <w:i/>
      <w:iCs/>
    </w:rPr>
  </w:style>
  <w:style w:type="paragraph" w:customStyle="1" w:styleId="T3">
    <w:name w:val="T3"/>
    <w:basedOn w:val="Normal"/>
    <w:rsid w:val="00BB708A"/>
    <w:pPr>
      <w:spacing w:before="120" w:after="120"/>
      <w:jc w:val="both"/>
    </w:pPr>
    <w:rPr>
      <w:b/>
      <w:sz w:val="26"/>
      <w:szCs w:val="26"/>
    </w:rPr>
  </w:style>
  <w:style w:type="paragraph" w:customStyle="1" w:styleId="Trung1">
    <w:name w:val="Trung 1"/>
    <w:basedOn w:val="Normal"/>
    <w:rsid w:val="00BB708A"/>
    <w:pPr>
      <w:jc w:val="center"/>
    </w:pPr>
    <w:rPr>
      <w:rFonts w:ascii="VNI-Times" w:hAnsi="VNI-Times"/>
      <w:b/>
      <w:sz w:val="32"/>
      <w:szCs w:val="32"/>
    </w:rPr>
  </w:style>
  <w:style w:type="character" w:customStyle="1" w:styleId="grame">
    <w:name w:val="grame"/>
    <w:basedOn w:val="DefaultParagraphFont"/>
    <w:rsid w:val="00BB708A"/>
  </w:style>
  <w:style w:type="paragraph" w:customStyle="1" w:styleId="gach">
    <w:name w:val="gach"/>
    <w:basedOn w:val="Normal"/>
    <w:rsid w:val="00BB708A"/>
    <w:pPr>
      <w:tabs>
        <w:tab w:val="num" w:pos="720"/>
        <w:tab w:val="left" w:pos="851"/>
      </w:tabs>
      <w:spacing w:before="100" w:after="100" w:line="320" w:lineRule="exact"/>
      <w:ind w:left="720" w:firstLine="720"/>
      <w:jc w:val="both"/>
    </w:pPr>
    <w:rPr>
      <w:szCs w:val="28"/>
    </w:rPr>
  </w:style>
  <w:style w:type="character" w:customStyle="1" w:styleId="gachChar">
    <w:name w:val="gach Char"/>
    <w:basedOn w:val="DefaultParagraphFont"/>
    <w:rsid w:val="00BB708A"/>
    <w:rPr>
      <w:sz w:val="28"/>
      <w:szCs w:val="28"/>
      <w:lang w:val="en-US" w:eastAsia="en-US" w:bidi="ar-SA"/>
    </w:rPr>
  </w:style>
  <w:style w:type="character" w:customStyle="1" w:styleId="CHUCharChar0">
    <w:name w:val="CHU Char Char"/>
    <w:basedOn w:val="DefaultParagraphFont"/>
    <w:rsid w:val="00BB708A"/>
    <w:rPr>
      <w:sz w:val="28"/>
      <w:szCs w:val="24"/>
      <w:lang w:val="en-US" w:eastAsia="en-US" w:bidi="ar-SA"/>
    </w:rPr>
  </w:style>
  <w:style w:type="paragraph" w:customStyle="1" w:styleId="TEXT0">
    <w:name w:val="TEXT"/>
    <w:basedOn w:val="Normal"/>
    <w:rsid w:val="00BB708A"/>
    <w:pPr>
      <w:spacing w:before="120" w:after="120"/>
      <w:jc w:val="both"/>
    </w:pPr>
    <w:rPr>
      <w:szCs w:val="28"/>
    </w:rPr>
  </w:style>
  <w:style w:type="paragraph" w:customStyle="1" w:styleId="chuviet0">
    <w:name w:val="chu viet"/>
    <w:basedOn w:val="Normal"/>
    <w:rsid w:val="00BB708A"/>
    <w:pPr>
      <w:tabs>
        <w:tab w:val="num" w:pos="720"/>
      </w:tabs>
      <w:ind w:firstLine="567"/>
      <w:jc w:val="both"/>
    </w:pPr>
    <w:rPr>
      <w:szCs w:val="28"/>
    </w:rPr>
  </w:style>
  <w:style w:type="paragraph" w:customStyle="1" w:styleId="Chuviet1">
    <w:name w:val="Chu viet"/>
    <w:basedOn w:val="Normal"/>
    <w:rsid w:val="00BB708A"/>
    <w:pPr>
      <w:spacing w:before="40" w:after="40"/>
      <w:ind w:firstLine="567"/>
      <w:jc w:val="both"/>
      <w:outlineLvl w:val="5"/>
    </w:pPr>
    <w:rPr>
      <w:szCs w:val="20"/>
    </w:rPr>
  </w:style>
  <w:style w:type="character" w:customStyle="1" w:styleId="ChuvietChar">
    <w:name w:val="Chu viet Char"/>
    <w:basedOn w:val="DefaultParagraphFont"/>
    <w:locked/>
    <w:rsid w:val="00BB708A"/>
    <w:rPr>
      <w:sz w:val="28"/>
      <w:lang w:val="en-US" w:eastAsia="en-US" w:bidi="ar-SA"/>
    </w:rPr>
  </w:style>
  <w:style w:type="paragraph" w:customStyle="1" w:styleId="112">
    <w:name w:val="1.1."/>
    <w:basedOn w:val="Chuviet1"/>
    <w:rsid w:val="00BB708A"/>
    <w:rPr>
      <w:lang w:val="vi-VN"/>
    </w:rPr>
  </w:style>
  <w:style w:type="paragraph" w:customStyle="1" w:styleId="StylenguonsolieuItalic">
    <w:name w:val="Style nguon so lieu + Italic"/>
    <w:basedOn w:val="nguonsolieu"/>
    <w:rsid w:val="00BB708A"/>
    <w:pPr>
      <w:jc w:val="right"/>
    </w:pPr>
    <w:rPr>
      <w:i/>
      <w:iCs/>
    </w:rPr>
  </w:style>
  <w:style w:type="character" w:customStyle="1" w:styleId="nomalCharCharCharCharCharChar">
    <w:name w:val="nomal Char Char Char Char Char Char"/>
    <w:basedOn w:val="DefaultParagraphFont"/>
    <w:rsid w:val="00BB708A"/>
    <w:rPr>
      <w:rFonts w:ascii=".VnTime" w:hAnsi=".VnTime"/>
      <w:b/>
      <w:bCs/>
      <w:sz w:val="26"/>
      <w:lang w:val="en-US" w:eastAsia="en-US" w:bidi="ar-SA"/>
    </w:rPr>
  </w:style>
  <w:style w:type="paragraph" w:styleId="NormalIndent">
    <w:name w:val="Normal Indent"/>
    <w:basedOn w:val="Normal"/>
    <w:rsid w:val="00BB708A"/>
    <w:pPr>
      <w:jc w:val="both"/>
    </w:pPr>
    <w:rPr>
      <w:rFonts w:ascii=".VnTime" w:hAnsi=".VnTime"/>
      <w:sz w:val="26"/>
      <w:szCs w:val="20"/>
      <w:lang w:val="fr-FR"/>
    </w:rPr>
  </w:style>
  <w:style w:type="paragraph" w:customStyle="1" w:styleId="StylenguonsolieuItalic1">
    <w:name w:val="Style nguon so lieu + Italic1"/>
    <w:basedOn w:val="nguonsolieu"/>
    <w:rsid w:val="00BB708A"/>
    <w:pPr>
      <w:jc w:val="right"/>
    </w:pPr>
    <w:rPr>
      <w:i/>
      <w:iCs/>
    </w:rPr>
  </w:style>
  <w:style w:type="paragraph" w:customStyle="1" w:styleId="Stylemuc1111Italic">
    <w:name w:val="Style muc 1.1.1.1 + Italic"/>
    <w:basedOn w:val="Normal"/>
    <w:rsid w:val="00BB708A"/>
    <w:pPr>
      <w:tabs>
        <w:tab w:val="num" w:pos="1008"/>
      </w:tabs>
      <w:spacing w:before="120"/>
      <w:jc w:val="both"/>
      <w:outlineLvl w:val="2"/>
    </w:pPr>
    <w:rPr>
      <w:b/>
      <w:bCs/>
      <w:iCs/>
      <w:szCs w:val="28"/>
      <w:lang w:val="pt-BR"/>
    </w:rPr>
  </w:style>
  <w:style w:type="character" w:customStyle="1" w:styleId="Stylemuc1111ItalicChar">
    <w:name w:val="Style muc 1.1.1.1 + Italic Char"/>
    <w:basedOn w:val="DefaultParagraphFont"/>
    <w:rsid w:val="00BB708A"/>
    <w:rPr>
      <w:b/>
      <w:bCs/>
      <w:iCs/>
      <w:sz w:val="28"/>
      <w:szCs w:val="28"/>
      <w:lang w:val="pt-BR" w:eastAsia="en-US" w:bidi="ar-SA"/>
    </w:rPr>
  </w:style>
  <w:style w:type="paragraph" w:customStyle="1" w:styleId="chuong0">
    <w:name w:val="chuong"/>
    <w:basedOn w:val="Heading1"/>
    <w:rsid w:val="00BB708A"/>
    <w:pPr>
      <w:widowControl/>
      <w:spacing w:before="120" w:after="120"/>
      <w:ind w:firstLine="741"/>
    </w:pPr>
    <w:rPr>
      <w:rFonts w:cs="Arial"/>
      <w:bCs/>
      <w:kern w:val="32"/>
      <w:sz w:val="28"/>
      <w:szCs w:val="28"/>
      <w:lang w:val="vi-VN"/>
    </w:rPr>
  </w:style>
  <w:style w:type="paragraph" w:customStyle="1" w:styleId="mucI0">
    <w:name w:val="muc I"/>
    <w:basedOn w:val="Heading2"/>
    <w:rsid w:val="00BB708A"/>
    <w:pPr>
      <w:tabs>
        <w:tab w:val="num" w:pos="360"/>
      </w:tabs>
      <w:spacing w:before="120" w:after="120"/>
      <w:ind w:firstLine="720"/>
      <w:jc w:val="both"/>
    </w:pPr>
    <w:rPr>
      <w:sz w:val="26"/>
      <w:szCs w:val="26"/>
    </w:rPr>
  </w:style>
  <w:style w:type="paragraph" w:customStyle="1" w:styleId="muc112">
    <w:name w:val="muc 1.1"/>
    <w:basedOn w:val="Heading3"/>
    <w:rsid w:val="00BB708A"/>
    <w:pPr>
      <w:tabs>
        <w:tab w:val="num" w:pos="720"/>
      </w:tabs>
      <w:spacing w:before="120" w:after="120"/>
    </w:pPr>
    <w:rPr>
      <w:noProof w:val="0"/>
      <w:szCs w:val="28"/>
    </w:rPr>
  </w:style>
  <w:style w:type="paragraph" w:customStyle="1" w:styleId="muc11111">
    <w:name w:val="muc 1.1.1.1"/>
    <w:basedOn w:val="Heading5"/>
    <w:rsid w:val="00BB708A"/>
    <w:pPr>
      <w:numPr>
        <w:ilvl w:val="0"/>
        <w:numId w:val="0"/>
      </w:numPr>
      <w:tabs>
        <w:tab w:val="num" w:pos="1008"/>
      </w:tabs>
      <w:spacing w:before="120"/>
      <w:ind w:left="720"/>
      <w:jc w:val="both"/>
      <w:outlineLvl w:val="2"/>
    </w:pPr>
    <w:rPr>
      <w:bCs w:val="0"/>
      <w:sz w:val="28"/>
      <w:szCs w:val="28"/>
      <w:lang w:val="pt-BR"/>
    </w:rPr>
  </w:style>
  <w:style w:type="character" w:customStyle="1" w:styleId="muc1111Char">
    <w:name w:val="muc 1.1.1.1 Char"/>
    <w:basedOn w:val="DefaultParagraphFont"/>
    <w:rsid w:val="00BB708A"/>
    <w:rPr>
      <w:b/>
      <w:i/>
      <w:iCs/>
      <w:sz w:val="28"/>
      <w:szCs w:val="28"/>
      <w:lang w:val="pt-BR" w:eastAsia="en-US" w:bidi="ar-SA"/>
    </w:rPr>
  </w:style>
  <w:style w:type="paragraph" w:customStyle="1" w:styleId="muc1112">
    <w:name w:val="muc 1.1.1"/>
    <w:basedOn w:val="Heading4"/>
    <w:rsid w:val="00BB708A"/>
    <w:pPr>
      <w:tabs>
        <w:tab w:val="num" w:pos="851"/>
      </w:tabs>
      <w:spacing w:before="120" w:after="120" w:line="340" w:lineRule="exact"/>
      <w:ind w:left="720"/>
      <w:jc w:val="both"/>
    </w:pPr>
    <w:rPr>
      <w:bCs w:val="0"/>
    </w:rPr>
  </w:style>
  <w:style w:type="paragraph" w:customStyle="1" w:styleId="Stylemuc111Linespacingsingle">
    <w:name w:val="Style muc 1.1.1 + Line spacing:  single"/>
    <w:basedOn w:val="muc1112"/>
    <w:rsid w:val="00BB708A"/>
    <w:pPr>
      <w:spacing w:line="240" w:lineRule="auto"/>
    </w:pPr>
    <w:rPr>
      <w:bCs/>
      <w:szCs w:val="20"/>
    </w:rPr>
  </w:style>
  <w:style w:type="paragraph" w:customStyle="1" w:styleId="Stylemuc1111NotItalic">
    <w:name w:val="Style muc 1.1.1.1 + Not Italic"/>
    <w:basedOn w:val="muc11111"/>
    <w:rsid w:val="00BB708A"/>
    <w:rPr>
      <w:bCs/>
      <w:i w:val="0"/>
      <w:iCs w:val="0"/>
    </w:rPr>
  </w:style>
  <w:style w:type="character" w:customStyle="1" w:styleId="Stylemuc1111NotItalicChar">
    <w:name w:val="Style muc 1.1.1.1 + Not Italic Char"/>
    <w:basedOn w:val="muc1111Char"/>
    <w:rsid w:val="00BB708A"/>
    <w:rPr>
      <w:b/>
      <w:bCs/>
      <w:i/>
      <w:iCs/>
      <w:sz w:val="28"/>
      <w:szCs w:val="28"/>
      <w:lang w:val="pt-BR" w:eastAsia="en-US" w:bidi="ar-SA"/>
    </w:rPr>
  </w:style>
  <w:style w:type="character" w:customStyle="1" w:styleId="chuCharCharCharChar">
    <w:name w:val="chu Char Char Char Char"/>
    <w:basedOn w:val="DefaultParagraphFont"/>
    <w:rsid w:val="00BB708A"/>
    <w:rPr>
      <w:sz w:val="28"/>
      <w:szCs w:val="24"/>
      <w:lang w:val="en-US" w:eastAsia="en-US" w:bidi="ar-SA"/>
    </w:rPr>
  </w:style>
  <w:style w:type="paragraph" w:customStyle="1" w:styleId="KCSBullet2">
    <w:name w:val="KCSBullet2"/>
    <w:basedOn w:val="Normal"/>
    <w:rsid w:val="00BB708A"/>
    <w:pPr>
      <w:tabs>
        <w:tab w:val="num" w:pos="1211"/>
      </w:tabs>
      <w:spacing w:after="120"/>
      <w:ind w:left="1191" w:hanging="340"/>
      <w:jc w:val="both"/>
    </w:pPr>
    <w:rPr>
      <w:rFonts w:ascii="VNI-Aptima" w:hAnsi="VNI-Aptima"/>
      <w:szCs w:val="20"/>
    </w:rPr>
  </w:style>
  <w:style w:type="paragraph" w:customStyle="1" w:styleId="KCSBullet21">
    <w:name w:val="KCSBullet21"/>
    <w:basedOn w:val="Normal"/>
    <w:autoRedefine/>
    <w:rsid w:val="00BB708A"/>
    <w:pPr>
      <w:tabs>
        <w:tab w:val="num" w:pos="1494"/>
      </w:tabs>
      <w:spacing w:after="120"/>
      <w:ind w:left="1474" w:hanging="340"/>
      <w:jc w:val="both"/>
    </w:pPr>
    <w:rPr>
      <w:rFonts w:ascii="VNI-Aptima" w:hAnsi="VNI-Aptima"/>
      <w:szCs w:val="20"/>
    </w:rPr>
  </w:style>
  <w:style w:type="paragraph" w:customStyle="1" w:styleId="KCSBullet1">
    <w:name w:val="KCSBullet1"/>
    <w:basedOn w:val="Normal"/>
    <w:autoRedefine/>
    <w:rsid w:val="00BB708A"/>
    <w:pPr>
      <w:tabs>
        <w:tab w:val="num" w:pos="927"/>
      </w:tabs>
      <w:spacing w:after="120"/>
      <w:ind w:firstLine="567"/>
      <w:jc w:val="both"/>
    </w:pPr>
    <w:rPr>
      <w:rFonts w:ascii="VNI-Aptima" w:hAnsi="VNI-Aptima"/>
      <w:szCs w:val="20"/>
    </w:rPr>
  </w:style>
  <w:style w:type="paragraph" w:customStyle="1" w:styleId="KCSBullet10">
    <w:name w:val="KCSBullet(1)"/>
    <w:basedOn w:val="Normal"/>
    <w:rsid w:val="00BB708A"/>
    <w:pPr>
      <w:tabs>
        <w:tab w:val="left" w:pos="420"/>
        <w:tab w:val="num" w:pos="964"/>
      </w:tabs>
      <w:spacing w:after="120"/>
      <w:ind w:left="964" w:hanging="397"/>
    </w:pPr>
    <w:rPr>
      <w:rFonts w:ascii="VNI-Aptima" w:hAnsi="VNI-Aptima"/>
      <w:szCs w:val="20"/>
    </w:rPr>
  </w:style>
  <w:style w:type="paragraph" w:customStyle="1" w:styleId="LAMA">
    <w:name w:val="LAMA"/>
    <w:basedOn w:val="I"/>
    <w:rsid w:val="00BB708A"/>
    <w:rPr>
      <w:sz w:val="24"/>
    </w:rPr>
  </w:style>
  <w:style w:type="character" w:customStyle="1" w:styleId="chuCharCharChar1">
    <w:name w:val="chu Char Char Char1"/>
    <w:basedOn w:val="DefaultParagraphFont"/>
    <w:rsid w:val="00BB708A"/>
    <w:rPr>
      <w:sz w:val="28"/>
      <w:szCs w:val="24"/>
      <w:lang w:val="en-US" w:eastAsia="en-US" w:bidi="ar-SA"/>
    </w:rPr>
  </w:style>
  <w:style w:type="paragraph" w:customStyle="1" w:styleId="muc111110">
    <w:name w:val="muc1.1.1.1.1"/>
    <w:basedOn w:val="Heading5"/>
    <w:rsid w:val="00BB708A"/>
    <w:pPr>
      <w:numPr>
        <w:ilvl w:val="0"/>
        <w:numId w:val="0"/>
      </w:numPr>
      <w:tabs>
        <w:tab w:val="num" w:pos="1008"/>
      </w:tabs>
      <w:spacing w:before="120"/>
      <w:ind w:left="1008" w:firstLine="741"/>
      <w:jc w:val="both"/>
    </w:pPr>
    <w:rPr>
      <w:bCs w:val="0"/>
      <w:iCs w:val="0"/>
      <w:sz w:val="28"/>
      <w:szCs w:val="28"/>
    </w:rPr>
  </w:style>
  <w:style w:type="character" w:customStyle="1" w:styleId="Style3">
    <w:name w:val="Style3"/>
    <w:basedOn w:val="DefaultParagraphFont"/>
    <w:rsid w:val="00BB708A"/>
    <w:rPr>
      <w:rFonts w:ascii="Times New Roman" w:hAnsi="Times New Roman"/>
      <w:b/>
      <w:bCs/>
      <w:sz w:val="26"/>
      <w:szCs w:val="26"/>
      <w:lang w:val="en-US" w:eastAsia="en-US" w:bidi="ar-SA"/>
    </w:rPr>
  </w:style>
  <w:style w:type="paragraph" w:customStyle="1" w:styleId="CharCharCharChar">
    <w:name w:val="Char Char Char Char"/>
    <w:basedOn w:val="Normal"/>
    <w:rsid w:val="00BB708A"/>
    <w:pPr>
      <w:spacing w:after="160" w:line="240" w:lineRule="exact"/>
    </w:pPr>
    <w:rPr>
      <w:rFonts w:ascii="Tahoma" w:eastAsia="MS Mincho" w:hAnsi="Tahoma"/>
      <w:sz w:val="20"/>
      <w:szCs w:val="20"/>
    </w:rPr>
  </w:style>
  <w:style w:type="character" w:styleId="LineNumber">
    <w:name w:val="line number"/>
    <w:basedOn w:val="DefaultParagraphFont"/>
    <w:rsid w:val="00BB708A"/>
  </w:style>
  <w:style w:type="character" w:customStyle="1" w:styleId="StyleTimesNewRoman">
    <w:name w:val="Style Times New Roman"/>
    <w:basedOn w:val="DefaultParagraphFont"/>
    <w:rsid w:val="006538B3"/>
    <w:rPr>
      <w:rFonts w:ascii="Times New Roman" w:hAnsi="Times New Roman"/>
      <w:sz w:val="26"/>
      <w:szCs w:val="26"/>
    </w:rPr>
  </w:style>
  <w:style w:type="paragraph" w:styleId="ListParagraph">
    <w:name w:val="List Paragraph"/>
    <w:basedOn w:val="Normal"/>
    <w:uiPriority w:val="34"/>
    <w:qFormat/>
    <w:rsid w:val="00440D1D"/>
    <w:pPr>
      <w:spacing w:after="200"/>
      <w:ind w:left="720"/>
      <w:contextualSpacing/>
    </w:pPr>
    <w:rPr>
      <w:rFonts w:eastAsia="Calibri"/>
      <w:szCs w:val="22"/>
    </w:rPr>
  </w:style>
  <w:style w:type="table" w:styleId="TableGrid">
    <w:name w:val="Table Grid"/>
    <w:basedOn w:val="TableNormal"/>
    <w:uiPriority w:val="59"/>
    <w:rsid w:val="00440D1D"/>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472FC"/>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24372"/>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3156A"/>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574169"/>
    <w:rPr>
      <w:rFonts w:ascii="Tahoma" w:eastAsia="Arial Unicode MS" w:hAnsi="Tahoma" w:cs="Tahoma"/>
      <w:sz w:val="16"/>
      <w:szCs w:val="16"/>
      <w:lang w:eastAsia="zh-CN"/>
    </w:rPr>
  </w:style>
  <w:style w:type="character" w:customStyle="1" w:styleId="Heading1Char">
    <w:name w:val="Heading 1 Char"/>
    <w:basedOn w:val="DefaultParagraphFont"/>
    <w:link w:val="Heading1"/>
    <w:uiPriority w:val="9"/>
    <w:rsid w:val="003649C1"/>
    <w:rPr>
      <w:b/>
      <w:sz w:val="32"/>
    </w:rPr>
  </w:style>
  <w:style w:type="table" w:customStyle="1" w:styleId="TableGrid4">
    <w:name w:val="Table Grid4"/>
    <w:basedOn w:val="TableNormal"/>
    <w:next w:val="TableGrid"/>
    <w:uiPriority w:val="59"/>
    <w:rsid w:val="00AC3BB6"/>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5787D"/>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9272D"/>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A76BA"/>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B3AA2"/>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ng0">
    <w:name w:val="Bảng"/>
    <w:basedOn w:val="Normal"/>
    <w:link w:val="BngChar"/>
    <w:qFormat/>
    <w:rsid w:val="00ED7F0C"/>
    <w:pPr>
      <w:spacing w:line="264" w:lineRule="auto"/>
      <w:jc w:val="center"/>
    </w:pPr>
    <w:rPr>
      <w:rFonts w:eastAsia="Batang"/>
      <w:b/>
      <w:lang w:eastAsia="ko-KR"/>
    </w:rPr>
  </w:style>
  <w:style w:type="character" w:customStyle="1" w:styleId="BngChar">
    <w:name w:val="Bảng Char"/>
    <w:aliases w:val="Title Char"/>
    <w:basedOn w:val="DefaultParagraphFont"/>
    <w:link w:val="Bng0"/>
    <w:rsid w:val="00ED7F0C"/>
    <w:rPr>
      <w:rFonts w:eastAsia="Batang"/>
      <w:b/>
      <w:sz w:val="28"/>
      <w:szCs w:val="24"/>
      <w:lang w:eastAsia="ko-KR"/>
    </w:rPr>
  </w:style>
  <w:style w:type="paragraph" w:customStyle="1" w:styleId="TIII">
    <w:name w:val="TĐ_III"/>
    <w:basedOn w:val="Normal"/>
    <w:link w:val="TIIIChar"/>
    <w:rsid w:val="004D1623"/>
    <w:pPr>
      <w:keepNext/>
      <w:spacing w:after="120" w:line="264" w:lineRule="auto"/>
      <w:jc w:val="both"/>
      <w:outlineLvl w:val="2"/>
    </w:pPr>
    <w:rPr>
      <w:b/>
      <w:bCs/>
      <w:i/>
      <w:szCs w:val="28"/>
      <w:lang w:val="vi-VN"/>
    </w:rPr>
  </w:style>
  <w:style w:type="character" w:customStyle="1" w:styleId="TIIIChar">
    <w:name w:val="TĐ_III Char"/>
    <w:basedOn w:val="DefaultParagraphFont"/>
    <w:link w:val="TIII"/>
    <w:rsid w:val="004D1623"/>
    <w:rPr>
      <w:b/>
      <w:bCs/>
      <w:i/>
      <w:sz w:val="28"/>
      <w:szCs w:val="28"/>
      <w:lang w:val="vi-VN"/>
    </w:rPr>
  </w:style>
  <w:style w:type="paragraph" w:customStyle="1" w:styleId="NHiND">
    <w:name w:val="NHải_ND"/>
    <w:basedOn w:val="Normal"/>
    <w:link w:val="NHiNDChar"/>
    <w:rsid w:val="00FF3BA5"/>
    <w:pPr>
      <w:spacing w:line="264" w:lineRule="auto"/>
      <w:ind w:firstLine="567"/>
    </w:pPr>
    <w:rPr>
      <w:bCs/>
      <w:noProof/>
      <w:lang w:val="vi-VN"/>
    </w:rPr>
  </w:style>
  <w:style w:type="paragraph" w:styleId="TableofFigures">
    <w:name w:val="table of figures"/>
    <w:basedOn w:val="Normal"/>
    <w:next w:val="Normal"/>
    <w:uiPriority w:val="99"/>
    <w:rsid w:val="00EC6466"/>
  </w:style>
  <w:style w:type="character" w:customStyle="1" w:styleId="NHiNDChar">
    <w:name w:val="NHải_ND Char"/>
    <w:basedOn w:val="DefaultParagraphFont"/>
    <w:link w:val="NHiND"/>
    <w:rsid w:val="00FF3BA5"/>
    <w:rPr>
      <w:bCs/>
      <w:noProof/>
      <w:sz w:val="28"/>
      <w:szCs w:val="24"/>
      <w:lang w:val="vi-VN"/>
    </w:rPr>
  </w:style>
  <w:style w:type="paragraph" w:customStyle="1" w:styleId="NHiBng">
    <w:name w:val="NHải_Bảng"/>
    <w:basedOn w:val="Normal"/>
    <w:rsid w:val="00562605"/>
    <w:pPr>
      <w:spacing w:line="264" w:lineRule="auto"/>
      <w:ind w:firstLine="567"/>
    </w:pPr>
    <w:rPr>
      <w:b/>
      <w:sz w:val="26"/>
      <w:szCs w:val="26"/>
      <w:lang w:val="vi-VN"/>
    </w:rPr>
  </w:style>
  <w:style w:type="character" w:customStyle="1" w:styleId="FooterChar">
    <w:name w:val="Footer Char"/>
    <w:basedOn w:val="DefaultParagraphFont"/>
    <w:link w:val="Footer"/>
    <w:uiPriority w:val="99"/>
    <w:rsid w:val="0021653E"/>
    <w:rPr>
      <w:sz w:val="28"/>
      <w:szCs w:val="24"/>
    </w:rPr>
  </w:style>
  <w:style w:type="character" w:customStyle="1" w:styleId="HeaderChar">
    <w:name w:val="Header Char"/>
    <w:aliases w:val="MyHeader Char1,MyHeader Char Char Char Char Char Char Char"/>
    <w:basedOn w:val="DefaultParagraphFont"/>
    <w:link w:val="Header"/>
    <w:uiPriority w:val="99"/>
    <w:rsid w:val="0021653E"/>
    <w:rPr>
      <w:sz w:val="28"/>
      <w:szCs w:val="24"/>
    </w:rPr>
  </w:style>
  <w:style w:type="paragraph" w:customStyle="1" w:styleId="StyleHeading14pt">
    <w:name w:val="Style Heading + 14 pt"/>
    <w:basedOn w:val="Heading"/>
    <w:rsid w:val="00BF31FC"/>
    <w:rPr>
      <w:bCs/>
    </w:rPr>
  </w:style>
  <w:style w:type="paragraph" w:customStyle="1" w:styleId="MuclucBang">
    <w:name w:val="Muc luc Bang"/>
    <w:basedOn w:val="Bng0"/>
    <w:qFormat/>
    <w:rsid w:val="007F3DF8"/>
    <w:pPr>
      <w:spacing w:line="276" w:lineRule="auto"/>
    </w:pPr>
    <w:rPr>
      <w:rFonts w:ascii="Times New Roman Bold" w:hAnsi="Times New Roman Bold"/>
      <w:sz w:val="26"/>
    </w:rPr>
  </w:style>
  <w:style w:type="paragraph" w:customStyle="1" w:styleId="ch">
    <w:name w:val="chữ"/>
    <w:basedOn w:val="Normal"/>
    <w:link w:val="chChar"/>
    <w:qFormat/>
    <w:rsid w:val="00E96498"/>
    <w:pPr>
      <w:spacing w:after="0" w:line="264" w:lineRule="auto"/>
      <w:ind w:left="113" w:right="113" w:firstLine="567"/>
    </w:pPr>
  </w:style>
  <w:style w:type="paragraph" w:customStyle="1" w:styleId="Gchudng">
    <w:name w:val="Gạch đầu dòng"/>
    <w:basedOn w:val="Normal"/>
    <w:link w:val="GchudngChar"/>
    <w:qFormat/>
    <w:rsid w:val="00E96498"/>
    <w:pPr>
      <w:spacing w:before="40" w:after="40" w:line="264" w:lineRule="auto"/>
      <w:ind w:firstLine="680"/>
      <w:jc w:val="both"/>
    </w:pPr>
  </w:style>
  <w:style w:type="character" w:customStyle="1" w:styleId="GchudngChar">
    <w:name w:val="Gạch đầu dòng Char"/>
    <w:link w:val="Gchudng"/>
    <w:rsid w:val="00E96498"/>
    <w:rPr>
      <w:sz w:val="28"/>
      <w:szCs w:val="24"/>
    </w:rPr>
  </w:style>
  <w:style w:type="character" w:customStyle="1" w:styleId="chChar">
    <w:name w:val="chữ Char"/>
    <w:link w:val="ch"/>
    <w:rsid w:val="00E96498"/>
    <w:rPr>
      <w:sz w:val="28"/>
      <w:szCs w:val="24"/>
    </w:rPr>
  </w:style>
  <w:style w:type="character" w:customStyle="1" w:styleId="BodyTextChar">
    <w:name w:val="Body Text Char"/>
    <w:basedOn w:val="DefaultParagraphFont"/>
    <w:link w:val="BodyText"/>
    <w:rsid w:val="002E77DC"/>
    <w:rPr>
      <w:rFonts w:ascii="VNI-Times" w:hAnsi="VNI-Times"/>
      <w:sz w:val="28"/>
    </w:rPr>
  </w:style>
  <w:style w:type="character" w:customStyle="1" w:styleId="BodyTextIndent3Char">
    <w:name w:val="Body Text Indent 3 Char"/>
    <w:basedOn w:val="DefaultParagraphFont"/>
    <w:link w:val="BodyTextIndent3"/>
    <w:rsid w:val="002E77DC"/>
    <w:rPr>
      <w:rFonts w:ascii=".VnTime" w:hAnsi=".VnTime"/>
      <w:sz w:val="28"/>
      <w:szCs w:val="24"/>
    </w:rPr>
  </w:style>
  <w:style w:type="paragraph" w:customStyle="1" w:styleId="Logo">
    <w:name w:val="Logo"/>
    <w:basedOn w:val="Normal"/>
    <w:rsid w:val="00BC21D2"/>
    <w:pPr>
      <w:spacing w:after="0" w:line="264" w:lineRule="auto"/>
    </w:pPr>
    <w:rPr>
      <w:sz w:val="20"/>
      <w:szCs w:val="20"/>
    </w:rPr>
  </w:style>
  <w:style w:type="paragraph" w:customStyle="1" w:styleId="Gachy0">
    <w:name w:val="Gach y"/>
    <w:basedOn w:val="Normal"/>
    <w:rsid w:val="00EE5113"/>
    <w:pPr>
      <w:tabs>
        <w:tab w:val="num" w:pos="567"/>
        <w:tab w:val="left" w:pos="680"/>
      </w:tabs>
      <w:spacing w:before="120" w:after="120" w:line="320" w:lineRule="exact"/>
      <w:ind w:left="680" w:hanging="113"/>
    </w:pPr>
    <w:rPr>
      <w:szCs w:val="28"/>
    </w:rPr>
  </w:style>
  <w:style w:type="character" w:styleId="PlaceholderText">
    <w:name w:val="Placeholder Text"/>
    <w:basedOn w:val="DefaultParagraphFont"/>
    <w:uiPriority w:val="99"/>
    <w:semiHidden/>
    <w:rsid w:val="00A30B62"/>
    <w:rPr>
      <w:color w:val="808080"/>
    </w:rPr>
  </w:style>
  <w:style w:type="paragraph" w:customStyle="1" w:styleId="CHUBANG0">
    <w:name w:val="CHU BANG"/>
    <w:basedOn w:val="Normal"/>
    <w:qFormat/>
    <w:rsid w:val="0085478A"/>
    <w:pPr>
      <w:tabs>
        <w:tab w:val="center" w:pos="4320"/>
        <w:tab w:val="right" w:pos="8640"/>
      </w:tabs>
      <w:spacing w:before="10" w:after="10" w:line="240" w:lineRule="auto"/>
      <w:jc w:val="both"/>
    </w:pPr>
    <w:rPr>
      <w:sz w:val="24"/>
      <w:lang w:val="fr-FR"/>
    </w:rPr>
  </w:style>
  <w:style w:type="character" w:customStyle="1" w:styleId="apple-converted-space">
    <w:name w:val="apple-converted-space"/>
    <w:basedOn w:val="DefaultParagraphFont"/>
    <w:rsid w:val="0085478A"/>
  </w:style>
  <w:style w:type="character" w:customStyle="1" w:styleId="Heading5Char1">
    <w:name w:val="Heading 5 Char1"/>
    <w:aliases w:val="8.1 Char1,H 5 Char,Heading 5 Char Char"/>
    <w:basedOn w:val="DefaultParagraphFont"/>
    <w:link w:val="Heading5"/>
    <w:rsid w:val="007703D8"/>
    <w:rPr>
      <w:b/>
      <w:bCs/>
      <w:i/>
      <w:iCs/>
      <w:sz w:val="26"/>
      <w:szCs w:val="26"/>
    </w:rPr>
  </w:style>
  <w:style w:type="character" w:customStyle="1" w:styleId="Heading6Char">
    <w:name w:val="Heading 6 Char"/>
    <w:aliases w:val="9.1 Char, Char4 Char,Heading 6 Char Char Char,Char4 Char"/>
    <w:basedOn w:val="DefaultParagraphFont"/>
    <w:link w:val="Heading6"/>
    <w:rsid w:val="007703D8"/>
    <w:rPr>
      <w:b/>
      <w:bCs/>
      <w:sz w:val="22"/>
      <w:szCs w:val="22"/>
    </w:rPr>
  </w:style>
  <w:style w:type="character" w:customStyle="1" w:styleId="Heading7Char">
    <w:name w:val="Heading 7 Char"/>
    <w:basedOn w:val="DefaultParagraphFont"/>
    <w:link w:val="Heading7"/>
    <w:rsid w:val="007703D8"/>
    <w:rPr>
      <w:sz w:val="28"/>
      <w:szCs w:val="24"/>
    </w:rPr>
  </w:style>
  <w:style w:type="character" w:customStyle="1" w:styleId="Heading8Char">
    <w:name w:val="Heading 8 Char"/>
    <w:basedOn w:val="DefaultParagraphFont"/>
    <w:link w:val="Heading8"/>
    <w:rsid w:val="007703D8"/>
    <w:rPr>
      <w:i/>
      <w:iCs/>
      <w:sz w:val="28"/>
      <w:szCs w:val="24"/>
    </w:rPr>
  </w:style>
  <w:style w:type="character" w:customStyle="1" w:styleId="Heading9Char">
    <w:name w:val="Heading 9 Char"/>
    <w:basedOn w:val="DefaultParagraphFont"/>
    <w:link w:val="Heading9"/>
    <w:rsid w:val="007703D8"/>
    <w:rPr>
      <w:rFonts w:ascii="Arial" w:hAnsi="Arial" w:cs="Arial"/>
      <w:sz w:val="22"/>
      <w:szCs w:val="22"/>
    </w:rPr>
  </w:style>
  <w:style w:type="character" w:customStyle="1" w:styleId="BodyText2Char">
    <w:name w:val="Body Text 2 Char"/>
    <w:aliases w:val="Vanban Char"/>
    <w:basedOn w:val="DefaultParagraphFont"/>
    <w:link w:val="BodyText2"/>
    <w:rsid w:val="007703D8"/>
    <w:rPr>
      <w:rFonts w:ascii=".VnTime" w:hAnsi=".VnTime"/>
      <w:sz w:val="28"/>
      <w:szCs w:val="24"/>
    </w:rPr>
  </w:style>
  <w:style w:type="character" w:customStyle="1" w:styleId="CommentTextChar">
    <w:name w:val="Comment Text Char"/>
    <w:basedOn w:val="DefaultParagraphFont"/>
    <w:link w:val="CommentText"/>
    <w:semiHidden/>
    <w:rsid w:val="007703D8"/>
    <w:rPr>
      <w:rFonts w:eastAsia="Arial Unicode MS"/>
      <w:lang w:eastAsia="zh-CN"/>
    </w:rPr>
  </w:style>
  <w:style w:type="character" w:customStyle="1" w:styleId="CommentSubjectChar">
    <w:name w:val="Comment Subject Char"/>
    <w:basedOn w:val="CommentTextChar"/>
    <w:link w:val="CommentSubject"/>
    <w:semiHidden/>
    <w:rsid w:val="007703D8"/>
    <w:rPr>
      <w:rFonts w:eastAsia="Arial Unicode MS"/>
      <w:b/>
      <w:bCs/>
      <w:lang w:eastAsia="zh-CN"/>
    </w:rPr>
  </w:style>
  <w:style w:type="character" w:customStyle="1" w:styleId="DocumentMapChar">
    <w:name w:val="Document Map Char"/>
    <w:basedOn w:val="DefaultParagraphFont"/>
    <w:link w:val="DocumentMap"/>
    <w:semiHidden/>
    <w:rsid w:val="007703D8"/>
    <w:rPr>
      <w:rFonts w:ascii="Tahoma" w:eastAsia="Arial Unicode MS" w:hAnsi="Tahoma" w:cs="Tahoma"/>
      <w:shd w:val="clear" w:color="auto" w:fill="000080"/>
      <w:lang w:eastAsia="zh-CN"/>
    </w:rPr>
  </w:style>
  <w:style w:type="character" w:customStyle="1" w:styleId="BodyTextIndent2Char">
    <w:name w:val="Body Text Indent 2 Char"/>
    <w:basedOn w:val="DefaultParagraphFont"/>
    <w:link w:val="BodyTextIndent2"/>
    <w:rsid w:val="007703D8"/>
    <w:rPr>
      <w:rFonts w:ascii="VNI-Times" w:hAnsi="VNI-Times"/>
      <w:sz w:val="28"/>
    </w:rPr>
  </w:style>
  <w:style w:type="character" w:customStyle="1" w:styleId="BodyText3Char">
    <w:name w:val="Body Text 3 Char"/>
    <w:basedOn w:val="DefaultParagraphFont"/>
    <w:link w:val="BodyText3"/>
    <w:rsid w:val="007703D8"/>
    <w:rPr>
      <w:rFonts w:ascii="VNI-Times" w:hAnsi="VNI-Times"/>
      <w:sz w:val="22"/>
    </w:rPr>
  </w:style>
  <w:style w:type="character" w:customStyle="1" w:styleId="BodyTextIndentChar">
    <w:name w:val="Body Text Indent Char"/>
    <w:basedOn w:val="DefaultParagraphFont"/>
    <w:link w:val="BodyTextIndent"/>
    <w:rsid w:val="007703D8"/>
    <w:rPr>
      <w:rFonts w:eastAsia="Arial Unicode MS"/>
      <w:sz w:val="26"/>
      <w:szCs w:val="26"/>
      <w:lang w:eastAsia="zh-CN"/>
    </w:rPr>
  </w:style>
  <w:style w:type="character" w:customStyle="1" w:styleId="PlainTextChar">
    <w:name w:val="Plain Text Char"/>
    <w:basedOn w:val="DefaultParagraphFont"/>
    <w:link w:val="PlainText"/>
    <w:rsid w:val="007703D8"/>
    <w:rPr>
      <w:rFonts w:ascii="Courier New" w:hAnsi="Courier New" w:cs="Courier New"/>
    </w:rPr>
  </w:style>
  <w:style w:type="character" w:customStyle="1" w:styleId="FootnoteTextChar">
    <w:name w:val="Footnote Text Char"/>
    <w:basedOn w:val="DefaultParagraphFont"/>
    <w:link w:val="FootnoteText"/>
    <w:semiHidden/>
    <w:rsid w:val="007703D8"/>
  </w:style>
  <w:style w:type="character" w:customStyle="1" w:styleId="SubtitleChar">
    <w:name w:val="Subtitle Char"/>
    <w:basedOn w:val="DefaultParagraphFont"/>
    <w:link w:val="Subtitle"/>
    <w:rsid w:val="007703D8"/>
    <w:rPr>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406">
      <w:bodyDiv w:val="1"/>
      <w:marLeft w:val="0"/>
      <w:marRight w:val="0"/>
      <w:marTop w:val="0"/>
      <w:marBottom w:val="0"/>
      <w:divBdr>
        <w:top w:val="none" w:sz="0" w:space="0" w:color="auto"/>
        <w:left w:val="none" w:sz="0" w:space="0" w:color="auto"/>
        <w:bottom w:val="none" w:sz="0" w:space="0" w:color="auto"/>
        <w:right w:val="none" w:sz="0" w:space="0" w:color="auto"/>
      </w:divBdr>
    </w:div>
    <w:div w:id="57290736">
      <w:bodyDiv w:val="1"/>
      <w:marLeft w:val="0"/>
      <w:marRight w:val="0"/>
      <w:marTop w:val="0"/>
      <w:marBottom w:val="0"/>
      <w:divBdr>
        <w:top w:val="none" w:sz="0" w:space="0" w:color="auto"/>
        <w:left w:val="none" w:sz="0" w:space="0" w:color="auto"/>
        <w:bottom w:val="none" w:sz="0" w:space="0" w:color="auto"/>
        <w:right w:val="none" w:sz="0" w:space="0" w:color="auto"/>
      </w:divBdr>
    </w:div>
    <w:div w:id="114834524">
      <w:bodyDiv w:val="1"/>
      <w:marLeft w:val="0"/>
      <w:marRight w:val="0"/>
      <w:marTop w:val="0"/>
      <w:marBottom w:val="0"/>
      <w:divBdr>
        <w:top w:val="none" w:sz="0" w:space="0" w:color="auto"/>
        <w:left w:val="none" w:sz="0" w:space="0" w:color="auto"/>
        <w:bottom w:val="none" w:sz="0" w:space="0" w:color="auto"/>
        <w:right w:val="none" w:sz="0" w:space="0" w:color="auto"/>
      </w:divBdr>
    </w:div>
    <w:div w:id="134687652">
      <w:bodyDiv w:val="1"/>
      <w:marLeft w:val="0"/>
      <w:marRight w:val="0"/>
      <w:marTop w:val="0"/>
      <w:marBottom w:val="0"/>
      <w:divBdr>
        <w:top w:val="none" w:sz="0" w:space="0" w:color="auto"/>
        <w:left w:val="none" w:sz="0" w:space="0" w:color="auto"/>
        <w:bottom w:val="none" w:sz="0" w:space="0" w:color="auto"/>
        <w:right w:val="none" w:sz="0" w:space="0" w:color="auto"/>
      </w:divBdr>
    </w:div>
    <w:div w:id="163401776">
      <w:bodyDiv w:val="1"/>
      <w:marLeft w:val="0"/>
      <w:marRight w:val="0"/>
      <w:marTop w:val="0"/>
      <w:marBottom w:val="0"/>
      <w:divBdr>
        <w:top w:val="none" w:sz="0" w:space="0" w:color="auto"/>
        <w:left w:val="none" w:sz="0" w:space="0" w:color="auto"/>
        <w:bottom w:val="none" w:sz="0" w:space="0" w:color="auto"/>
        <w:right w:val="none" w:sz="0" w:space="0" w:color="auto"/>
      </w:divBdr>
    </w:div>
    <w:div w:id="168564273">
      <w:bodyDiv w:val="1"/>
      <w:marLeft w:val="0"/>
      <w:marRight w:val="0"/>
      <w:marTop w:val="0"/>
      <w:marBottom w:val="0"/>
      <w:divBdr>
        <w:top w:val="none" w:sz="0" w:space="0" w:color="auto"/>
        <w:left w:val="none" w:sz="0" w:space="0" w:color="auto"/>
        <w:bottom w:val="none" w:sz="0" w:space="0" w:color="auto"/>
        <w:right w:val="none" w:sz="0" w:space="0" w:color="auto"/>
      </w:divBdr>
    </w:div>
    <w:div w:id="252323727">
      <w:bodyDiv w:val="1"/>
      <w:marLeft w:val="0"/>
      <w:marRight w:val="0"/>
      <w:marTop w:val="0"/>
      <w:marBottom w:val="0"/>
      <w:divBdr>
        <w:top w:val="none" w:sz="0" w:space="0" w:color="auto"/>
        <w:left w:val="none" w:sz="0" w:space="0" w:color="auto"/>
        <w:bottom w:val="none" w:sz="0" w:space="0" w:color="auto"/>
        <w:right w:val="none" w:sz="0" w:space="0" w:color="auto"/>
      </w:divBdr>
    </w:div>
    <w:div w:id="263460750">
      <w:bodyDiv w:val="1"/>
      <w:marLeft w:val="0"/>
      <w:marRight w:val="0"/>
      <w:marTop w:val="0"/>
      <w:marBottom w:val="0"/>
      <w:divBdr>
        <w:top w:val="none" w:sz="0" w:space="0" w:color="auto"/>
        <w:left w:val="none" w:sz="0" w:space="0" w:color="auto"/>
        <w:bottom w:val="none" w:sz="0" w:space="0" w:color="auto"/>
        <w:right w:val="none" w:sz="0" w:space="0" w:color="auto"/>
      </w:divBdr>
    </w:div>
    <w:div w:id="279844300">
      <w:bodyDiv w:val="1"/>
      <w:marLeft w:val="0"/>
      <w:marRight w:val="0"/>
      <w:marTop w:val="0"/>
      <w:marBottom w:val="0"/>
      <w:divBdr>
        <w:top w:val="none" w:sz="0" w:space="0" w:color="auto"/>
        <w:left w:val="none" w:sz="0" w:space="0" w:color="auto"/>
        <w:bottom w:val="none" w:sz="0" w:space="0" w:color="auto"/>
        <w:right w:val="none" w:sz="0" w:space="0" w:color="auto"/>
      </w:divBdr>
    </w:div>
    <w:div w:id="317611320">
      <w:bodyDiv w:val="1"/>
      <w:marLeft w:val="0"/>
      <w:marRight w:val="0"/>
      <w:marTop w:val="0"/>
      <w:marBottom w:val="0"/>
      <w:divBdr>
        <w:top w:val="none" w:sz="0" w:space="0" w:color="auto"/>
        <w:left w:val="none" w:sz="0" w:space="0" w:color="auto"/>
        <w:bottom w:val="none" w:sz="0" w:space="0" w:color="auto"/>
        <w:right w:val="none" w:sz="0" w:space="0" w:color="auto"/>
      </w:divBdr>
    </w:div>
    <w:div w:id="334768268">
      <w:bodyDiv w:val="1"/>
      <w:marLeft w:val="0"/>
      <w:marRight w:val="0"/>
      <w:marTop w:val="0"/>
      <w:marBottom w:val="0"/>
      <w:divBdr>
        <w:top w:val="none" w:sz="0" w:space="0" w:color="auto"/>
        <w:left w:val="none" w:sz="0" w:space="0" w:color="auto"/>
        <w:bottom w:val="none" w:sz="0" w:space="0" w:color="auto"/>
        <w:right w:val="none" w:sz="0" w:space="0" w:color="auto"/>
      </w:divBdr>
    </w:div>
    <w:div w:id="370962708">
      <w:bodyDiv w:val="1"/>
      <w:marLeft w:val="0"/>
      <w:marRight w:val="0"/>
      <w:marTop w:val="0"/>
      <w:marBottom w:val="0"/>
      <w:divBdr>
        <w:top w:val="none" w:sz="0" w:space="0" w:color="auto"/>
        <w:left w:val="none" w:sz="0" w:space="0" w:color="auto"/>
        <w:bottom w:val="none" w:sz="0" w:space="0" w:color="auto"/>
        <w:right w:val="none" w:sz="0" w:space="0" w:color="auto"/>
      </w:divBdr>
    </w:div>
    <w:div w:id="372926862">
      <w:bodyDiv w:val="1"/>
      <w:marLeft w:val="0"/>
      <w:marRight w:val="0"/>
      <w:marTop w:val="0"/>
      <w:marBottom w:val="0"/>
      <w:divBdr>
        <w:top w:val="none" w:sz="0" w:space="0" w:color="auto"/>
        <w:left w:val="none" w:sz="0" w:space="0" w:color="auto"/>
        <w:bottom w:val="none" w:sz="0" w:space="0" w:color="auto"/>
        <w:right w:val="none" w:sz="0" w:space="0" w:color="auto"/>
      </w:divBdr>
    </w:div>
    <w:div w:id="398990333">
      <w:bodyDiv w:val="1"/>
      <w:marLeft w:val="0"/>
      <w:marRight w:val="0"/>
      <w:marTop w:val="0"/>
      <w:marBottom w:val="0"/>
      <w:divBdr>
        <w:top w:val="none" w:sz="0" w:space="0" w:color="auto"/>
        <w:left w:val="none" w:sz="0" w:space="0" w:color="auto"/>
        <w:bottom w:val="none" w:sz="0" w:space="0" w:color="auto"/>
        <w:right w:val="none" w:sz="0" w:space="0" w:color="auto"/>
      </w:divBdr>
    </w:div>
    <w:div w:id="421414785">
      <w:bodyDiv w:val="1"/>
      <w:marLeft w:val="0"/>
      <w:marRight w:val="0"/>
      <w:marTop w:val="0"/>
      <w:marBottom w:val="0"/>
      <w:divBdr>
        <w:top w:val="none" w:sz="0" w:space="0" w:color="auto"/>
        <w:left w:val="none" w:sz="0" w:space="0" w:color="auto"/>
        <w:bottom w:val="none" w:sz="0" w:space="0" w:color="auto"/>
        <w:right w:val="none" w:sz="0" w:space="0" w:color="auto"/>
      </w:divBdr>
    </w:div>
    <w:div w:id="504321470">
      <w:bodyDiv w:val="1"/>
      <w:marLeft w:val="0"/>
      <w:marRight w:val="0"/>
      <w:marTop w:val="0"/>
      <w:marBottom w:val="0"/>
      <w:divBdr>
        <w:top w:val="none" w:sz="0" w:space="0" w:color="auto"/>
        <w:left w:val="none" w:sz="0" w:space="0" w:color="auto"/>
        <w:bottom w:val="none" w:sz="0" w:space="0" w:color="auto"/>
        <w:right w:val="none" w:sz="0" w:space="0" w:color="auto"/>
      </w:divBdr>
    </w:div>
    <w:div w:id="511259629">
      <w:bodyDiv w:val="1"/>
      <w:marLeft w:val="0"/>
      <w:marRight w:val="0"/>
      <w:marTop w:val="0"/>
      <w:marBottom w:val="0"/>
      <w:divBdr>
        <w:top w:val="none" w:sz="0" w:space="0" w:color="auto"/>
        <w:left w:val="none" w:sz="0" w:space="0" w:color="auto"/>
        <w:bottom w:val="none" w:sz="0" w:space="0" w:color="auto"/>
        <w:right w:val="none" w:sz="0" w:space="0" w:color="auto"/>
      </w:divBdr>
    </w:div>
    <w:div w:id="538931291">
      <w:bodyDiv w:val="1"/>
      <w:marLeft w:val="0"/>
      <w:marRight w:val="0"/>
      <w:marTop w:val="0"/>
      <w:marBottom w:val="0"/>
      <w:divBdr>
        <w:top w:val="none" w:sz="0" w:space="0" w:color="auto"/>
        <w:left w:val="none" w:sz="0" w:space="0" w:color="auto"/>
        <w:bottom w:val="none" w:sz="0" w:space="0" w:color="auto"/>
        <w:right w:val="none" w:sz="0" w:space="0" w:color="auto"/>
      </w:divBdr>
    </w:div>
    <w:div w:id="558638196">
      <w:bodyDiv w:val="1"/>
      <w:marLeft w:val="0"/>
      <w:marRight w:val="0"/>
      <w:marTop w:val="0"/>
      <w:marBottom w:val="0"/>
      <w:divBdr>
        <w:top w:val="none" w:sz="0" w:space="0" w:color="auto"/>
        <w:left w:val="none" w:sz="0" w:space="0" w:color="auto"/>
        <w:bottom w:val="none" w:sz="0" w:space="0" w:color="auto"/>
        <w:right w:val="none" w:sz="0" w:space="0" w:color="auto"/>
      </w:divBdr>
    </w:div>
    <w:div w:id="675763980">
      <w:bodyDiv w:val="1"/>
      <w:marLeft w:val="0"/>
      <w:marRight w:val="0"/>
      <w:marTop w:val="0"/>
      <w:marBottom w:val="0"/>
      <w:divBdr>
        <w:top w:val="none" w:sz="0" w:space="0" w:color="auto"/>
        <w:left w:val="none" w:sz="0" w:space="0" w:color="auto"/>
        <w:bottom w:val="none" w:sz="0" w:space="0" w:color="auto"/>
        <w:right w:val="none" w:sz="0" w:space="0" w:color="auto"/>
      </w:divBdr>
    </w:div>
    <w:div w:id="790788487">
      <w:bodyDiv w:val="1"/>
      <w:marLeft w:val="0"/>
      <w:marRight w:val="0"/>
      <w:marTop w:val="0"/>
      <w:marBottom w:val="0"/>
      <w:divBdr>
        <w:top w:val="none" w:sz="0" w:space="0" w:color="auto"/>
        <w:left w:val="none" w:sz="0" w:space="0" w:color="auto"/>
        <w:bottom w:val="none" w:sz="0" w:space="0" w:color="auto"/>
        <w:right w:val="none" w:sz="0" w:space="0" w:color="auto"/>
      </w:divBdr>
    </w:div>
    <w:div w:id="859778623">
      <w:bodyDiv w:val="1"/>
      <w:marLeft w:val="0"/>
      <w:marRight w:val="0"/>
      <w:marTop w:val="0"/>
      <w:marBottom w:val="0"/>
      <w:divBdr>
        <w:top w:val="none" w:sz="0" w:space="0" w:color="auto"/>
        <w:left w:val="none" w:sz="0" w:space="0" w:color="auto"/>
        <w:bottom w:val="none" w:sz="0" w:space="0" w:color="auto"/>
        <w:right w:val="none" w:sz="0" w:space="0" w:color="auto"/>
      </w:divBdr>
    </w:div>
    <w:div w:id="1038167300">
      <w:bodyDiv w:val="1"/>
      <w:marLeft w:val="0"/>
      <w:marRight w:val="0"/>
      <w:marTop w:val="0"/>
      <w:marBottom w:val="0"/>
      <w:divBdr>
        <w:top w:val="none" w:sz="0" w:space="0" w:color="auto"/>
        <w:left w:val="none" w:sz="0" w:space="0" w:color="auto"/>
        <w:bottom w:val="none" w:sz="0" w:space="0" w:color="auto"/>
        <w:right w:val="none" w:sz="0" w:space="0" w:color="auto"/>
      </w:divBdr>
    </w:div>
    <w:div w:id="1038897833">
      <w:bodyDiv w:val="1"/>
      <w:marLeft w:val="0"/>
      <w:marRight w:val="0"/>
      <w:marTop w:val="0"/>
      <w:marBottom w:val="0"/>
      <w:divBdr>
        <w:top w:val="none" w:sz="0" w:space="0" w:color="auto"/>
        <w:left w:val="none" w:sz="0" w:space="0" w:color="auto"/>
        <w:bottom w:val="none" w:sz="0" w:space="0" w:color="auto"/>
        <w:right w:val="none" w:sz="0" w:space="0" w:color="auto"/>
      </w:divBdr>
    </w:div>
    <w:div w:id="1094279290">
      <w:bodyDiv w:val="1"/>
      <w:marLeft w:val="0"/>
      <w:marRight w:val="0"/>
      <w:marTop w:val="0"/>
      <w:marBottom w:val="0"/>
      <w:divBdr>
        <w:top w:val="none" w:sz="0" w:space="0" w:color="auto"/>
        <w:left w:val="none" w:sz="0" w:space="0" w:color="auto"/>
        <w:bottom w:val="none" w:sz="0" w:space="0" w:color="auto"/>
        <w:right w:val="none" w:sz="0" w:space="0" w:color="auto"/>
      </w:divBdr>
    </w:div>
    <w:div w:id="1109620713">
      <w:bodyDiv w:val="1"/>
      <w:marLeft w:val="0"/>
      <w:marRight w:val="0"/>
      <w:marTop w:val="0"/>
      <w:marBottom w:val="0"/>
      <w:divBdr>
        <w:top w:val="none" w:sz="0" w:space="0" w:color="auto"/>
        <w:left w:val="none" w:sz="0" w:space="0" w:color="auto"/>
        <w:bottom w:val="none" w:sz="0" w:space="0" w:color="auto"/>
        <w:right w:val="none" w:sz="0" w:space="0" w:color="auto"/>
      </w:divBdr>
    </w:div>
    <w:div w:id="1128400501">
      <w:bodyDiv w:val="1"/>
      <w:marLeft w:val="0"/>
      <w:marRight w:val="0"/>
      <w:marTop w:val="0"/>
      <w:marBottom w:val="0"/>
      <w:divBdr>
        <w:top w:val="none" w:sz="0" w:space="0" w:color="auto"/>
        <w:left w:val="none" w:sz="0" w:space="0" w:color="auto"/>
        <w:bottom w:val="none" w:sz="0" w:space="0" w:color="auto"/>
        <w:right w:val="none" w:sz="0" w:space="0" w:color="auto"/>
      </w:divBdr>
    </w:div>
    <w:div w:id="1171027920">
      <w:bodyDiv w:val="1"/>
      <w:marLeft w:val="0"/>
      <w:marRight w:val="0"/>
      <w:marTop w:val="0"/>
      <w:marBottom w:val="0"/>
      <w:divBdr>
        <w:top w:val="none" w:sz="0" w:space="0" w:color="auto"/>
        <w:left w:val="none" w:sz="0" w:space="0" w:color="auto"/>
        <w:bottom w:val="none" w:sz="0" w:space="0" w:color="auto"/>
        <w:right w:val="none" w:sz="0" w:space="0" w:color="auto"/>
      </w:divBdr>
    </w:div>
    <w:div w:id="1236164907">
      <w:bodyDiv w:val="1"/>
      <w:marLeft w:val="0"/>
      <w:marRight w:val="0"/>
      <w:marTop w:val="0"/>
      <w:marBottom w:val="0"/>
      <w:divBdr>
        <w:top w:val="none" w:sz="0" w:space="0" w:color="auto"/>
        <w:left w:val="none" w:sz="0" w:space="0" w:color="auto"/>
        <w:bottom w:val="none" w:sz="0" w:space="0" w:color="auto"/>
        <w:right w:val="none" w:sz="0" w:space="0" w:color="auto"/>
      </w:divBdr>
    </w:div>
    <w:div w:id="1315570263">
      <w:bodyDiv w:val="1"/>
      <w:marLeft w:val="0"/>
      <w:marRight w:val="0"/>
      <w:marTop w:val="0"/>
      <w:marBottom w:val="0"/>
      <w:divBdr>
        <w:top w:val="none" w:sz="0" w:space="0" w:color="auto"/>
        <w:left w:val="none" w:sz="0" w:space="0" w:color="auto"/>
        <w:bottom w:val="none" w:sz="0" w:space="0" w:color="auto"/>
        <w:right w:val="none" w:sz="0" w:space="0" w:color="auto"/>
      </w:divBdr>
    </w:div>
    <w:div w:id="1337146439">
      <w:bodyDiv w:val="1"/>
      <w:marLeft w:val="0"/>
      <w:marRight w:val="0"/>
      <w:marTop w:val="0"/>
      <w:marBottom w:val="0"/>
      <w:divBdr>
        <w:top w:val="none" w:sz="0" w:space="0" w:color="auto"/>
        <w:left w:val="none" w:sz="0" w:space="0" w:color="auto"/>
        <w:bottom w:val="none" w:sz="0" w:space="0" w:color="auto"/>
        <w:right w:val="none" w:sz="0" w:space="0" w:color="auto"/>
      </w:divBdr>
    </w:div>
    <w:div w:id="1360740961">
      <w:bodyDiv w:val="1"/>
      <w:marLeft w:val="0"/>
      <w:marRight w:val="0"/>
      <w:marTop w:val="0"/>
      <w:marBottom w:val="0"/>
      <w:divBdr>
        <w:top w:val="none" w:sz="0" w:space="0" w:color="auto"/>
        <w:left w:val="none" w:sz="0" w:space="0" w:color="auto"/>
        <w:bottom w:val="none" w:sz="0" w:space="0" w:color="auto"/>
        <w:right w:val="none" w:sz="0" w:space="0" w:color="auto"/>
      </w:divBdr>
    </w:div>
    <w:div w:id="1378357745">
      <w:bodyDiv w:val="1"/>
      <w:marLeft w:val="0"/>
      <w:marRight w:val="0"/>
      <w:marTop w:val="0"/>
      <w:marBottom w:val="0"/>
      <w:divBdr>
        <w:top w:val="none" w:sz="0" w:space="0" w:color="auto"/>
        <w:left w:val="none" w:sz="0" w:space="0" w:color="auto"/>
        <w:bottom w:val="none" w:sz="0" w:space="0" w:color="auto"/>
        <w:right w:val="none" w:sz="0" w:space="0" w:color="auto"/>
      </w:divBdr>
    </w:div>
    <w:div w:id="1461144584">
      <w:bodyDiv w:val="1"/>
      <w:marLeft w:val="0"/>
      <w:marRight w:val="0"/>
      <w:marTop w:val="0"/>
      <w:marBottom w:val="0"/>
      <w:divBdr>
        <w:top w:val="none" w:sz="0" w:space="0" w:color="auto"/>
        <w:left w:val="none" w:sz="0" w:space="0" w:color="auto"/>
        <w:bottom w:val="none" w:sz="0" w:space="0" w:color="auto"/>
        <w:right w:val="none" w:sz="0" w:space="0" w:color="auto"/>
      </w:divBdr>
    </w:div>
    <w:div w:id="1483503239">
      <w:bodyDiv w:val="1"/>
      <w:marLeft w:val="0"/>
      <w:marRight w:val="0"/>
      <w:marTop w:val="0"/>
      <w:marBottom w:val="0"/>
      <w:divBdr>
        <w:top w:val="none" w:sz="0" w:space="0" w:color="auto"/>
        <w:left w:val="none" w:sz="0" w:space="0" w:color="auto"/>
        <w:bottom w:val="none" w:sz="0" w:space="0" w:color="auto"/>
        <w:right w:val="none" w:sz="0" w:space="0" w:color="auto"/>
      </w:divBdr>
    </w:div>
    <w:div w:id="1501657490">
      <w:bodyDiv w:val="1"/>
      <w:marLeft w:val="0"/>
      <w:marRight w:val="0"/>
      <w:marTop w:val="0"/>
      <w:marBottom w:val="0"/>
      <w:divBdr>
        <w:top w:val="none" w:sz="0" w:space="0" w:color="auto"/>
        <w:left w:val="none" w:sz="0" w:space="0" w:color="auto"/>
        <w:bottom w:val="none" w:sz="0" w:space="0" w:color="auto"/>
        <w:right w:val="none" w:sz="0" w:space="0" w:color="auto"/>
      </w:divBdr>
    </w:div>
    <w:div w:id="1523280255">
      <w:bodyDiv w:val="1"/>
      <w:marLeft w:val="0"/>
      <w:marRight w:val="0"/>
      <w:marTop w:val="0"/>
      <w:marBottom w:val="0"/>
      <w:divBdr>
        <w:top w:val="none" w:sz="0" w:space="0" w:color="auto"/>
        <w:left w:val="none" w:sz="0" w:space="0" w:color="auto"/>
        <w:bottom w:val="none" w:sz="0" w:space="0" w:color="auto"/>
        <w:right w:val="none" w:sz="0" w:space="0" w:color="auto"/>
      </w:divBdr>
    </w:div>
    <w:div w:id="1533416947">
      <w:bodyDiv w:val="1"/>
      <w:marLeft w:val="0"/>
      <w:marRight w:val="0"/>
      <w:marTop w:val="0"/>
      <w:marBottom w:val="0"/>
      <w:divBdr>
        <w:top w:val="none" w:sz="0" w:space="0" w:color="auto"/>
        <w:left w:val="none" w:sz="0" w:space="0" w:color="auto"/>
        <w:bottom w:val="none" w:sz="0" w:space="0" w:color="auto"/>
        <w:right w:val="none" w:sz="0" w:space="0" w:color="auto"/>
      </w:divBdr>
    </w:div>
    <w:div w:id="1545945536">
      <w:bodyDiv w:val="1"/>
      <w:marLeft w:val="0"/>
      <w:marRight w:val="0"/>
      <w:marTop w:val="0"/>
      <w:marBottom w:val="0"/>
      <w:divBdr>
        <w:top w:val="none" w:sz="0" w:space="0" w:color="auto"/>
        <w:left w:val="none" w:sz="0" w:space="0" w:color="auto"/>
        <w:bottom w:val="none" w:sz="0" w:space="0" w:color="auto"/>
        <w:right w:val="none" w:sz="0" w:space="0" w:color="auto"/>
      </w:divBdr>
    </w:div>
    <w:div w:id="1583415882">
      <w:bodyDiv w:val="1"/>
      <w:marLeft w:val="0"/>
      <w:marRight w:val="0"/>
      <w:marTop w:val="0"/>
      <w:marBottom w:val="0"/>
      <w:divBdr>
        <w:top w:val="none" w:sz="0" w:space="0" w:color="auto"/>
        <w:left w:val="none" w:sz="0" w:space="0" w:color="auto"/>
        <w:bottom w:val="none" w:sz="0" w:space="0" w:color="auto"/>
        <w:right w:val="none" w:sz="0" w:space="0" w:color="auto"/>
      </w:divBdr>
    </w:div>
    <w:div w:id="1584685198">
      <w:bodyDiv w:val="1"/>
      <w:marLeft w:val="0"/>
      <w:marRight w:val="0"/>
      <w:marTop w:val="0"/>
      <w:marBottom w:val="0"/>
      <w:divBdr>
        <w:top w:val="none" w:sz="0" w:space="0" w:color="auto"/>
        <w:left w:val="none" w:sz="0" w:space="0" w:color="auto"/>
        <w:bottom w:val="none" w:sz="0" w:space="0" w:color="auto"/>
        <w:right w:val="none" w:sz="0" w:space="0" w:color="auto"/>
      </w:divBdr>
    </w:div>
    <w:div w:id="1599176384">
      <w:bodyDiv w:val="1"/>
      <w:marLeft w:val="0"/>
      <w:marRight w:val="0"/>
      <w:marTop w:val="0"/>
      <w:marBottom w:val="0"/>
      <w:divBdr>
        <w:top w:val="none" w:sz="0" w:space="0" w:color="auto"/>
        <w:left w:val="none" w:sz="0" w:space="0" w:color="auto"/>
        <w:bottom w:val="none" w:sz="0" w:space="0" w:color="auto"/>
        <w:right w:val="none" w:sz="0" w:space="0" w:color="auto"/>
      </w:divBdr>
    </w:div>
    <w:div w:id="1616594331">
      <w:bodyDiv w:val="1"/>
      <w:marLeft w:val="0"/>
      <w:marRight w:val="0"/>
      <w:marTop w:val="0"/>
      <w:marBottom w:val="0"/>
      <w:divBdr>
        <w:top w:val="none" w:sz="0" w:space="0" w:color="auto"/>
        <w:left w:val="none" w:sz="0" w:space="0" w:color="auto"/>
        <w:bottom w:val="none" w:sz="0" w:space="0" w:color="auto"/>
        <w:right w:val="none" w:sz="0" w:space="0" w:color="auto"/>
      </w:divBdr>
    </w:div>
    <w:div w:id="1658609319">
      <w:bodyDiv w:val="1"/>
      <w:marLeft w:val="0"/>
      <w:marRight w:val="0"/>
      <w:marTop w:val="0"/>
      <w:marBottom w:val="0"/>
      <w:divBdr>
        <w:top w:val="none" w:sz="0" w:space="0" w:color="auto"/>
        <w:left w:val="none" w:sz="0" w:space="0" w:color="auto"/>
        <w:bottom w:val="none" w:sz="0" w:space="0" w:color="auto"/>
        <w:right w:val="none" w:sz="0" w:space="0" w:color="auto"/>
      </w:divBdr>
    </w:div>
    <w:div w:id="1677146241">
      <w:bodyDiv w:val="1"/>
      <w:marLeft w:val="0"/>
      <w:marRight w:val="0"/>
      <w:marTop w:val="0"/>
      <w:marBottom w:val="0"/>
      <w:divBdr>
        <w:top w:val="none" w:sz="0" w:space="0" w:color="auto"/>
        <w:left w:val="none" w:sz="0" w:space="0" w:color="auto"/>
        <w:bottom w:val="none" w:sz="0" w:space="0" w:color="auto"/>
        <w:right w:val="none" w:sz="0" w:space="0" w:color="auto"/>
      </w:divBdr>
    </w:div>
    <w:div w:id="1727338995">
      <w:bodyDiv w:val="1"/>
      <w:marLeft w:val="0"/>
      <w:marRight w:val="0"/>
      <w:marTop w:val="0"/>
      <w:marBottom w:val="0"/>
      <w:divBdr>
        <w:top w:val="none" w:sz="0" w:space="0" w:color="auto"/>
        <w:left w:val="none" w:sz="0" w:space="0" w:color="auto"/>
        <w:bottom w:val="none" w:sz="0" w:space="0" w:color="auto"/>
        <w:right w:val="none" w:sz="0" w:space="0" w:color="auto"/>
      </w:divBdr>
    </w:div>
    <w:div w:id="1734229847">
      <w:bodyDiv w:val="1"/>
      <w:marLeft w:val="0"/>
      <w:marRight w:val="0"/>
      <w:marTop w:val="0"/>
      <w:marBottom w:val="0"/>
      <w:divBdr>
        <w:top w:val="none" w:sz="0" w:space="0" w:color="auto"/>
        <w:left w:val="none" w:sz="0" w:space="0" w:color="auto"/>
        <w:bottom w:val="none" w:sz="0" w:space="0" w:color="auto"/>
        <w:right w:val="none" w:sz="0" w:space="0" w:color="auto"/>
      </w:divBdr>
    </w:div>
    <w:div w:id="1738094464">
      <w:bodyDiv w:val="1"/>
      <w:marLeft w:val="0"/>
      <w:marRight w:val="0"/>
      <w:marTop w:val="0"/>
      <w:marBottom w:val="0"/>
      <w:divBdr>
        <w:top w:val="none" w:sz="0" w:space="0" w:color="auto"/>
        <w:left w:val="none" w:sz="0" w:space="0" w:color="auto"/>
        <w:bottom w:val="none" w:sz="0" w:space="0" w:color="auto"/>
        <w:right w:val="none" w:sz="0" w:space="0" w:color="auto"/>
      </w:divBdr>
    </w:div>
    <w:div w:id="1806124400">
      <w:bodyDiv w:val="1"/>
      <w:marLeft w:val="0"/>
      <w:marRight w:val="0"/>
      <w:marTop w:val="0"/>
      <w:marBottom w:val="0"/>
      <w:divBdr>
        <w:top w:val="none" w:sz="0" w:space="0" w:color="auto"/>
        <w:left w:val="none" w:sz="0" w:space="0" w:color="auto"/>
        <w:bottom w:val="none" w:sz="0" w:space="0" w:color="auto"/>
        <w:right w:val="none" w:sz="0" w:space="0" w:color="auto"/>
      </w:divBdr>
    </w:div>
    <w:div w:id="1940402846">
      <w:bodyDiv w:val="1"/>
      <w:marLeft w:val="0"/>
      <w:marRight w:val="0"/>
      <w:marTop w:val="0"/>
      <w:marBottom w:val="0"/>
      <w:divBdr>
        <w:top w:val="none" w:sz="0" w:space="0" w:color="auto"/>
        <w:left w:val="none" w:sz="0" w:space="0" w:color="auto"/>
        <w:bottom w:val="none" w:sz="0" w:space="0" w:color="auto"/>
        <w:right w:val="none" w:sz="0" w:space="0" w:color="auto"/>
      </w:divBdr>
    </w:div>
    <w:div w:id="1955357648">
      <w:bodyDiv w:val="1"/>
      <w:marLeft w:val="0"/>
      <w:marRight w:val="0"/>
      <w:marTop w:val="0"/>
      <w:marBottom w:val="0"/>
      <w:divBdr>
        <w:top w:val="none" w:sz="0" w:space="0" w:color="auto"/>
        <w:left w:val="none" w:sz="0" w:space="0" w:color="auto"/>
        <w:bottom w:val="none" w:sz="0" w:space="0" w:color="auto"/>
        <w:right w:val="none" w:sz="0" w:space="0" w:color="auto"/>
      </w:divBdr>
    </w:div>
    <w:div w:id="2024503936">
      <w:bodyDiv w:val="1"/>
      <w:marLeft w:val="0"/>
      <w:marRight w:val="0"/>
      <w:marTop w:val="0"/>
      <w:marBottom w:val="0"/>
      <w:divBdr>
        <w:top w:val="none" w:sz="0" w:space="0" w:color="auto"/>
        <w:left w:val="none" w:sz="0" w:space="0" w:color="auto"/>
        <w:bottom w:val="none" w:sz="0" w:space="0" w:color="auto"/>
        <w:right w:val="none" w:sz="0" w:space="0" w:color="auto"/>
      </w:divBdr>
    </w:div>
    <w:div w:id="21344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oleObject" Target="embeddings/oleObject6.bin"/><Relationship Id="rId39" Type="http://schemas.openxmlformats.org/officeDocument/2006/relationships/hyperlink" Target="http://vi.wikipedia.org/w/index.php?title=C%E1%BB%99ng_sinh&amp;action=edit" TargetMode="External"/><Relationship Id="rId21" Type="http://schemas.openxmlformats.org/officeDocument/2006/relationships/image" Target="media/image7.wmf"/><Relationship Id="rId34" Type="http://schemas.openxmlformats.org/officeDocument/2006/relationships/hyperlink" Target="http://vi.wikipedia.org/w/index.php?title=Vi_khu%E1%BA%A9n_n%E1%BB%91t_r%E1%BB%85&amp;action=edit" TargetMode="External"/><Relationship Id="rId42" Type="http://schemas.openxmlformats.org/officeDocument/2006/relationships/hyperlink" Target="http://moitruonglighthouse.com/lap-bao-cao-danh-gia-tac-dong-moi-truong-dtm.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9.bin"/><Relationship Id="rId37" Type="http://schemas.openxmlformats.org/officeDocument/2006/relationships/hyperlink" Target="http://vi.wikipedia.org/wiki/Am%C3%B4ni%E1%BA%AFc" TargetMode="External"/><Relationship Id="rId40" Type="http://schemas.openxmlformats.org/officeDocument/2006/relationships/hyperlink" Target="http://moitruonglighthouse.com/lap-bao-cao-danh-gia-tac-dong-moi-truong-dtm.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3.bin"/><Relationship Id="rId28" Type="http://schemas.openxmlformats.org/officeDocument/2006/relationships/oleObject" Target="embeddings/oleObject7.bin"/><Relationship Id="rId36" Type="http://schemas.openxmlformats.org/officeDocument/2006/relationships/hyperlink" Target="http://vi.wikipedia.org/w/index.php?title=Nitrat&amp;action=edit" TargetMode="Externa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0.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hyperlink" Target="http://vi.wikipedia.org/wiki/Nit%C6%A1" TargetMode="External"/><Relationship Id="rId43" Type="http://schemas.openxmlformats.org/officeDocument/2006/relationships/hyperlink" Target="http://moitruonglighthouse.com/lap-bao-cao-danh-gia-tac-dong-moi-truong-dtm.html" TargetMode="External"/><Relationship Id="rId8" Type="http://schemas.openxmlformats.org/officeDocument/2006/relationships/hyperlink" Target="http://moitruonglighthouse.com/lap-bao-cao-danh-gia-tac-dong-moi-truong-dtm.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oleObject" Target="embeddings/oleObject5.bin"/><Relationship Id="rId33" Type="http://schemas.openxmlformats.org/officeDocument/2006/relationships/hyperlink" Target="http://vi.wikipedia.org/wiki/Vi_khu%E1%BA%A9n" TargetMode="External"/><Relationship Id="rId38" Type="http://schemas.openxmlformats.org/officeDocument/2006/relationships/hyperlink" Target="http://vi.wikipedia.org/w/index.php?title=C%E1%BB%91_%C4%91%E1%BB%8Bnh_%C4%91%E1%BA%A1m&amp;action=edit" TargetMode="External"/><Relationship Id="rId20" Type="http://schemas.openxmlformats.org/officeDocument/2006/relationships/oleObject" Target="embeddings/oleObject1.bin"/><Relationship Id="rId41" Type="http://schemas.openxmlformats.org/officeDocument/2006/relationships/hyperlink" Target="http://moitruonglighthouse.com/lap-bao-cao-danh-gia-tac-dong-moi-truong-dtm.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4364-6B83-41D8-A6DB-6C8858E5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37740</Words>
  <Characters>215120</Characters>
  <Application>Microsoft Office Word</Application>
  <DocSecurity>0</DocSecurity>
  <Lines>1792</Lines>
  <Paragraphs>504</Paragraphs>
  <ScaleCrop>false</ScaleCrop>
  <HeadingPairs>
    <vt:vector size="2" baseType="variant">
      <vt:variant>
        <vt:lpstr>Title</vt:lpstr>
      </vt:variant>
      <vt:variant>
        <vt:i4>1</vt:i4>
      </vt:variant>
    </vt:vector>
  </HeadingPairs>
  <TitlesOfParts>
    <vt:vector size="1" baseType="lpstr">
      <vt:lpstr>Báo cáo đánh giá tác động môi trường Dự án đầu tư trồng cao su và quản lý bảo vệ rừng tại tiểu khu 276, xã Cư M’Lan, huyện Ea Súp, tỉnh Đắk Lắk</vt:lpstr>
    </vt:vector>
  </TitlesOfParts>
  <Company>Microsoft</Company>
  <LinksUpToDate>false</LinksUpToDate>
  <CharactersWithSpaces>252356</CharactersWithSpaces>
  <SharedDoc>false</SharedDoc>
  <HLinks>
    <vt:vector size="1404" baseType="variant">
      <vt:variant>
        <vt:i4>3604493</vt:i4>
      </vt:variant>
      <vt:variant>
        <vt:i4>1416</vt:i4>
      </vt:variant>
      <vt:variant>
        <vt:i4>0</vt:i4>
      </vt:variant>
      <vt:variant>
        <vt:i4>5</vt:i4>
      </vt:variant>
      <vt:variant>
        <vt:lpwstr>http://vi.wikipedia.org/w/index.php?title=C%E1%BB%99ng_sinh&amp;action=edit</vt:lpwstr>
      </vt:variant>
      <vt:variant>
        <vt:lpwstr/>
      </vt:variant>
      <vt:variant>
        <vt:i4>8257636</vt:i4>
      </vt:variant>
      <vt:variant>
        <vt:i4>1413</vt:i4>
      </vt:variant>
      <vt:variant>
        <vt:i4>0</vt:i4>
      </vt:variant>
      <vt:variant>
        <vt:i4>5</vt:i4>
      </vt:variant>
      <vt:variant>
        <vt:lpwstr>http://vi.wikipedia.org/w/index.php?title=C%E1%BB%91_%C4%91%E1%BB%8Bnh_%C4%91%E1%BA%A1m&amp;action=edit</vt:lpwstr>
      </vt:variant>
      <vt:variant>
        <vt:lpwstr/>
      </vt:variant>
      <vt:variant>
        <vt:i4>4325380</vt:i4>
      </vt:variant>
      <vt:variant>
        <vt:i4>1410</vt:i4>
      </vt:variant>
      <vt:variant>
        <vt:i4>0</vt:i4>
      </vt:variant>
      <vt:variant>
        <vt:i4>5</vt:i4>
      </vt:variant>
      <vt:variant>
        <vt:lpwstr>http://vi.wikipedia.org/wiki/Am%C3%B4ni%E1%BA%AFc</vt:lpwstr>
      </vt:variant>
      <vt:variant>
        <vt:lpwstr/>
      </vt:variant>
      <vt:variant>
        <vt:i4>5308499</vt:i4>
      </vt:variant>
      <vt:variant>
        <vt:i4>1407</vt:i4>
      </vt:variant>
      <vt:variant>
        <vt:i4>0</vt:i4>
      </vt:variant>
      <vt:variant>
        <vt:i4>5</vt:i4>
      </vt:variant>
      <vt:variant>
        <vt:lpwstr>http://vi.wikipedia.org/w/index.php?title=Nitrat&amp;action=edit</vt:lpwstr>
      </vt:variant>
      <vt:variant>
        <vt:lpwstr/>
      </vt:variant>
      <vt:variant>
        <vt:i4>6357033</vt:i4>
      </vt:variant>
      <vt:variant>
        <vt:i4>1404</vt:i4>
      </vt:variant>
      <vt:variant>
        <vt:i4>0</vt:i4>
      </vt:variant>
      <vt:variant>
        <vt:i4>5</vt:i4>
      </vt:variant>
      <vt:variant>
        <vt:lpwstr>http://vi.wikipedia.org/wiki/Nit%C6%A1</vt:lpwstr>
      </vt:variant>
      <vt:variant>
        <vt:lpwstr/>
      </vt:variant>
      <vt:variant>
        <vt:i4>1507434</vt:i4>
      </vt:variant>
      <vt:variant>
        <vt:i4>1401</vt:i4>
      </vt:variant>
      <vt:variant>
        <vt:i4>0</vt:i4>
      </vt:variant>
      <vt:variant>
        <vt:i4>5</vt:i4>
      </vt:variant>
      <vt:variant>
        <vt:lpwstr>http://vi.wikipedia.org/w/index.php?title=Vi_khu%E1%BA%A9n_n%E1%BB%91t_r%E1%BB%85&amp;action=edit</vt:lpwstr>
      </vt:variant>
      <vt:variant>
        <vt:lpwstr/>
      </vt:variant>
      <vt:variant>
        <vt:i4>2555909</vt:i4>
      </vt:variant>
      <vt:variant>
        <vt:i4>1398</vt:i4>
      </vt:variant>
      <vt:variant>
        <vt:i4>0</vt:i4>
      </vt:variant>
      <vt:variant>
        <vt:i4>5</vt:i4>
      </vt:variant>
      <vt:variant>
        <vt:lpwstr>http://vi.wikipedia.org/wiki/Vi_khu%E1%BA%A9n</vt:lpwstr>
      </vt:variant>
      <vt:variant>
        <vt:lpwstr/>
      </vt:variant>
      <vt:variant>
        <vt:i4>1310774</vt:i4>
      </vt:variant>
      <vt:variant>
        <vt:i4>1364</vt:i4>
      </vt:variant>
      <vt:variant>
        <vt:i4>0</vt:i4>
      </vt:variant>
      <vt:variant>
        <vt:i4>5</vt:i4>
      </vt:variant>
      <vt:variant>
        <vt:lpwstr/>
      </vt:variant>
      <vt:variant>
        <vt:lpwstr>_Toc342717675</vt:lpwstr>
      </vt:variant>
      <vt:variant>
        <vt:i4>1310774</vt:i4>
      </vt:variant>
      <vt:variant>
        <vt:i4>1358</vt:i4>
      </vt:variant>
      <vt:variant>
        <vt:i4>0</vt:i4>
      </vt:variant>
      <vt:variant>
        <vt:i4>5</vt:i4>
      </vt:variant>
      <vt:variant>
        <vt:lpwstr/>
      </vt:variant>
      <vt:variant>
        <vt:lpwstr>_Toc342717674</vt:lpwstr>
      </vt:variant>
      <vt:variant>
        <vt:i4>1310774</vt:i4>
      </vt:variant>
      <vt:variant>
        <vt:i4>1352</vt:i4>
      </vt:variant>
      <vt:variant>
        <vt:i4>0</vt:i4>
      </vt:variant>
      <vt:variant>
        <vt:i4>5</vt:i4>
      </vt:variant>
      <vt:variant>
        <vt:lpwstr/>
      </vt:variant>
      <vt:variant>
        <vt:lpwstr>_Toc342717673</vt:lpwstr>
      </vt:variant>
      <vt:variant>
        <vt:i4>1310774</vt:i4>
      </vt:variant>
      <vt:variant>
        <vt:i4>1346</vt:i4>
      </vt:variant>
      <vt:variant>
        <vt:i4>0</vt:i4>
      </vt:variant>
      <vt:variant>
        <vt:i4>5</vt:i4>
      </vt:variant>
      <vt:variant>
        <vt:lpwstr/>
      </vt:variant>
      <vt:variant>
        <vt:lpwstr>_Toc342717672</vt:lpwstr>
      </vt:variant>
      <vt:variant>
        <vt:i4>1507379</vt:i4>
      </vt:variant>
      <vt:variant>
        <vt:i4>1337</vt:i4>
      </vt:variant>
      <vt:variant>
        <vt:i4>0</vt:i4>
      </vt:variant>
      <vt:variant>
        <vt:i4>5</vt:i4>
      </vt:variant>
      <vt:variant>
        <vt:lpwstr/>
      </vt:variant>
      <vt:variant>
        <vt:lpwstr>_Toc350432330</vt:lpwstr>
      </vt:variant>
      <vt:variant>
        <vt:i4>1441843</vt:i4>
      </vt:variant>
      <vt:variant>
        <vt:i4>1331</vt:i4>
      </vt:variant>
      <vt:variant>
        <vt:i4>0</vt:i4>
      </vt:variant>
      <vt:variant>
        <vt:i4>5</vt:i4>
      </vt:variant>
      <vt:variant>
        <vt:lpwstr/>
      </vt:variant>
      <vt:variant>
        <vt:lpwstr>_Toc350432329</vt:lpwstr>
      </vt:variant>
      <vt:variant>
        <vt:i4>1441843</vt:i4>
      </vt:variant>
      <vt:variant>
        <vt:i4>1325</vt:i4>
      </vt:variant>
      <vt:variant>
        <vt:i4>0</vt:i4>
      </vt:variant>
      <vt:variant>
        <vt:i4>5</vt:i4>
      </vt:variant>
      <vt:variant>
        <vt:lpwstr/>
      </vt:variant>
      <vt:variant>
        <vt:lpwstr>_Toc350432328</vt:lpwstr>
      </vt:variant>
      <vt:variant>
        <vt:i4>1441843</vt:i4>
      </vt:variant>
      <vt:variant>
        <vt:i4>1319</vt:i4>
      </vt:variant>
      <vt:variant>
        <vt:i4>0</vt:i4>
      </vt:variant>
      <vt:variant>
        <vt:i4>5</vt:i4>
      </vt:variant>
      <vt:variant>
        <vt:lpwstr/>
      </vt:variant>
      <vt:variant>
        <vt:lpwstr>_Toc350432327</vt:lpwstr>
      </vt:variant>
      <vt:variant>
        <vt:i4>1441843</vt:i4>
      </vt:variant>
      <vt:variant>
        <vt:i4>1313</vt:i4>
      </vt:variant>
      <vt:variant>
        <vt:i4>0</vt:i4>
      </vt:variant>
      <vt:variant>
        <vt:i4>5</vt:i4>
      </vt:variant>
      <vt:variant>
        <vt:lpwstr/>
      </vt:variant>
      <vt:variant>
        <vt:lpwstr>_Toc350432326</vt:lpwstr>
      </vt:variant>
      <vt:variant>
        <vt:i4>1441843</vt:i4>
      </vt:variant>
      <vt:variant>
        <vt:i4>1307</vt:i4>
      </vt:variant>
      <vt:variant>
        <vt:i4>0</vt:i4>
      </vt:variant>
      <vt:variant>
        <vt:i4>5</vt:i4>
      </vt:variant>
      <vt:variant>
        <vt:lpwstr/>
      </vt:variant>
      <vt:variant>
        <vt:lpwstr>_Toc350432325</vt:lpwstr>
      </vt:variant>
      <vt:variant>
        <vt:i4>1441843</vt:i4>
      </vt:variant>
      <vt:variant>
        <vt:i4>1301</vt:i4>
      </vt:variant>
      <vt:variant>
        <vt:i4>0</vt:i4>
      </vt:variant>
      <vt:variant>
        <vt:i4>5</vt:i4>
      </vt:variant>
      <vt:variant>
        <vt:lpwstr/>
      </vt:variant>
      <vt:variant>
        <vt:lpwstr>_Toc350432324</vt:lpwstr>
      </vt:variant>
      <vt:variant>
        <vt:i4>1441843</vt:i4>
      </vt:variant>
      <vt:variant>
        <vt:i4>1295</vt:i4>
      </vt:variant>
      <vt:variant>
        <vt:i4>0</vt:i4>
      </vt:variant>
      <vt:variant>
        <vt:i4>5</vt:i4>
      </vt:variant>
      <vt:variant>
        <vt:lpwstr/>
      </vt:variant>
      <vt:variant>
        <vt:lpwstr>_Toc350432323</vt:lpwstr>
      </vt:variant>
      <vt:variant>
        <vt:i4>1441843</vt:i4>
      </vt:variant>
      <vt:variant>
        <vt:i4>1289</vt:i4>
      </vt:variant>
      <vt:variant>
        <vt:i4>0</vt:i4>
      </vt:variant>
      <vt:variant>
        <vt:i4>5</vt:i4>
      </vt:variant>
      <vt:variant>
        <vt:lpwstr/>
      </vt:variant>
      <vt:variant>
        <vt:lpwstr>_Toc350432322</vt:lpwstr>
      </vt:variant>
      <vt:variant>
        <vt:i4>1441843</vt:i4>
      </vt:variant>
      <vt:variant>
        <vt:i4>1283</vt:i4>
      </vt:variant>
      <vt:variant>
        <vt:i4>0</vt:i4>
      </vt:variant>
      <vt:variant>
        <vt:i4>5</vt:i4>
      </vt:variant>
      <vt:variant>
        <vt:lpwstr/>
      </vt:variant>
      <vt:variant>
        <vt:lpwstr>_Toc350432321</vt:lpwstr>
      </vt:variant>
      <vt:variant>
        <vt:i4>1441843</vt:i4>
      </vt:variant>
      <vt:variant>
        <vt:i4>1277</vt:i4>
      </vt:variant>
      <vt:variant>
        <vt:i4>0</vt:i4>
      </vt:variant>
      <vt:variant>
        <vt:i4>5</vt:i4>
      </vt:variant>
      <vt:variant>
        <vt:lpwstr/>
      </vt:variant>
      <vt:variant>
        <vt:lpwstr>_Toc350432320</vt:lpwstr>
      </vt:variant>
      <vt:variant>
        <vt:i4>1376307</vt:i4>
      </vt:variant>
      <vt:variant>
        <vt:i4>1271</vt:i4>
      </vt:variant>
      <vt:variant>
        <vt:i4>0</vt:i4>
      </vt:variant>
      <vt:variant>
        <vt:i4>5</vt:i4>
      </vt:variant>
      <vt:variant>
        <vt:lpwstr/>
      </vt:variant>
      <vt:variant>
        <vt:lpwstr>_Toc350432319</vt:lpwstr>
      </vt:variant>
      <vt:variant>
        <vt:i4>1376307</vt:i4>
      </vt:variant>
      <vt:variant>
        <vt:i4>1265</vt:i4>
      </vt:variant>
      <vt:variant>
        <vt:i4>0</vt:i4>
      </vt:variant>
      <vt:variant>
        <vt:i4>5</vt:i4>
      </vt:variant>
      <vt:variant>
        <vt:lpwstr/>
      </vt:variant>
      <vt:variant>
        <vt:lpwstr>_Toc350432318</vt:lpwstr>
      </vt:variant>
      <vt:variant>
        <vt:i4>1376307</vt:i4>
      </vt:variant>
      <vt:variant>
        <vt:i4>1259</vt:i4>
      </vt:variant>
      <vt:variant>
        <vt:i4>0</vt:i4>
      </vt:variant>
      <vt:variant>
        <vt:i4>5</vt:i4>
      </vt:variant>
      <vt:variant>
        <vt:lpwstr/>
      </vt:variant>
      <vt:variant>
        <vt:lpwstr>_Toc350432317</vt:lpwstr>
      </vt:variant>
      <vt:variant>
        <vt:i4>1376307</vt:i4>
      </vt:variant>
      <vt:variant>
        <vt:i4>1253</vt:i4>
      </vt:variant>
      <vt:variant>
        <vt:i4>0</vt:i4>
      </vt:variant>
      <vt:variant>
        <vt:i4>5</vt:i4>
      </vt:variant>
      <vt:variant>
        <vt:lpwstr/>
      </vt:variant>
      <vt:variant>
        <vt:lpwstr>_Toc350432316</vt:lpwstr>
      </vt:variant>
      <vt:variant>
        <vt:i4>1376307</vt:i4>
      </vt:variant>
      <vt:variant>
        <vt:i4>1247</vt:i4>
      </vt:variant>
      <vt:variant>
        <vt:i4>0</vt:i4>
      </vt:variant>
      <vt:variant>
        <vt:i4>5</vt:i4>
      </vt:variant>
      <vt:variant>
        <vt:lpwstr/>
      </vt:variant>
      <vt:variant>
        <vt:lpwstr>_Toc350432315</vt:lpwstr>
      </vt:variant>
      <vt:variant>
        <vt:i4>1376307</vt:i4>
      </vt:variant>
      <vt:variant>
        <vt:i4>1241</vt:i4>
      </vt:variant>
      <vt:variant>
        <vt:i4>0</vt:i4>
      </vt:variant>
      <vt:variant>
        <vt:i4>5</vt:i4>
      </vt:variant>
      <vt:variant>
        <vt:lpwstr/>
      </vt:variant>
      <vt:variant>
        <vt:lpwstr>_Toc350432314</vt:lpwstr>
      </vt:variant>
      <vt:variant>
        <vt:i4>1376307</vt:i4>
      </vt:variant>
      <vt:variant>
        <vt:i4>1235</vt:i4>
      </vt:variant>
      <vt:variant>
        <vt:i4>0</vt:i4>
      </vt:variant>
      <vt:variant>
        <vt:i4>5</vt:i4>
      </vt:variant>
      <vt:variant>
        <vt:lpwstr/>
      </vt:variant>
      <vt:variant>
        <vt:lpwstr>_Toc350432313</vt:lpwstr>
      </vt:variant>
      <vt:variant>
        <vt:i4>1376307</vt:i4>
      </vt:variant>
      <vt:variant>
        <vt:i4>1229</vt:i4>
      </vt:variant>
      <vt:variant>
        <vt:i4>0</vt:i4>
      </vt:variant>
      <vt:variant>
        <vt:i4>5</vt:i4>
      </vt:variant>
      <vt:variant>
        <vt:lpwstr/>
      </vt:variant>
      <vt:variant>
        <vt:lpwstr>_Toc350432312</vt:lpwstr>
      </vt:variant>
      <vt:variant>
        <vt:i4>1376307</vt:i4>
      </vt:variant>
      <vt:variant>
        <vt:i4>1223</vt:i4>
      </vt:variant>
      <vt:variant>
        <vt:i4>0</vt:i4>
      </vt:variant>
      <vt:variant>
        <vt:i4>5</vt:i4>
      </vt:variant>
      <vt:variant>
        <vt:lpwstr/>
      </vt:variant>
      <vt:variant>
        <vt:lpwstr>_Toc350432311</vt:lpwstr>
      </vt:variant>
      <vt:variant>
        <vt:i4>1376307</vt:i4>
      </vt:variant>
      <vt:variant>
        <vt:i4>1217</vt:i4>
      </vt:variant>
      <vt:variant>
        <vt:i4>0</vt:i4>
      </vt:variant>
      <vt:variant>
        <vt:i4>5</vt:i4>
      </vt:variant>
      <vt:variant>
        <vt:lpwstr/>
      </vt:variant>
      <vt:variant>
        <vt:lpwstr>_Toc350432310</vt:lpwstr>
      </vt:variant>
      <vt:variant>
        <vt:i4>1310771</vt:i4>
      </vt:variant>
      <vt:variant>
        <vt:i4>1211</vt:i4>
      </vt:variant>
      <vt:variant>
        <vt:i4>0</vt:i4>
      </vt:variant>
      <vt:variant>
        <vt:i4>5</vt:i4>
      </vt:variant>
      <vt:variant>
        <vt:lpwstr/>
      </vt:variant>
      <vt:variant>
        <vt:lpwstr>_Toc350432309</vt:lpwstr>
      </vt:variant>
      <vt:variant>
        <vt:i4>1310771</vt:i4>
      </vt:variant>
      <vt:variant>
        <vt:i4>1205</vt:i4>
      </vt:variant>
      <vt:variant>
        <vt:i4>0</vt:i4>
      </vt:variant>
      <vt:variant>
        <vt:i4>5</vt:i4>
      </vt:variant>
      <vt:variant>
        <vt:lpwstr/>
      </vt:variant>
      <vt:variant>
        <vt:lpwstr>_Toc350432308</vt:lpwstr>
      </vt:variant>
      <vt:variant>
        <vt:i4>1310771</vt:i4>
      </vt:variant>
      <vt:variant>
        <vt:i4>1199</vt:i4>
      </vt:variant>
      <vt:variant>
        <vt:i4>0</vt:i4>
      </vt:variant>
      <vt:variant>
        <vt:i4>5</vt:i4>
      </vt:variant>
      <vt:variant>
        <vt:lpwstr/>
      </vt:variant>
      <vt:variant>
        <vt:lpwstr>_Toc350432307</vt:lpwstr>
      </vt:variant>
      <vt:variant>
        <vt:i4>1310771</vt:i4>
      </vt:variant>
      <vt:variant>
        <vt:i4>1193</vt:i4>
      </vt:variant>
      <vt:variant>
        <vt:i4>0</vt:i4>
      </vt:variant>
      <vt:variant>
        <vt:i4>5</vt:i4>
      </vt:variant>
      <vt:variant>
        <vt:lpwstr/>
      </vt:variant>
      <vt:variant>
        <vt:lpwstr>_Toc350432306</vt:lpwstr>
      </vt:variant>
      <vt:variant>
        <vt:i4>1310771</vt:i4>
      </vt:variant>
      <vt:variant>
        <vt:i4>1187</vt:i4>
      </vt:variant>
      <vt:variant>
        <vt:i4>0</vt:i4>
      </vt:variant>
      <vt:variant>
        <vt:i4>5</vt:i4>
      </vt:variant>
      <vt:variant>
        <vt:lpwstr/>
      </vt:variant>
      <vt:variant>
        <vt:lpwstr>_Toc350432305</vt:lpwstr>
      </vt:variant>
      <vt:variant>
        <vt:i4>1310771</vt:i4>
      </vt:variant>
      <vt:variant>
        <vt:i4>1181</vt:i4>
      </vt:variant>
      <vt:variant>
        <vt:i4>0</vt:i4>
      </vt:variant>
      <vt:variant>
        <vt:i4>5</vt:i4>
      </vt:variant>
      <vt:variant>
        <vt:lpwstr/>
      </vt:variant>
      <vt:variant>
        <vt:lpwstr>_Toc350432304</vt:lpwstr>
      </vt:variant>
      <vt:variant>
        <vt:i4>1310771</vt:i4>
      </vt:variant>
      <vt:variant>
        <vt:i4>1175</vt:i4>
      </vt:variant>
      <vt:variant>
        <vt:i4>0</vt:i4>
      </vt:variant>
      <vt:variant>
        <vt:i4>5</vt:i4>
      </vt:variant>
      <vt:variant>
        <vt:lpwstr/>
      </vt:variant>
      <vt:variant>
        <vt:lpwstr>_Toc350432303</vt:lpwstr>
      </vt:variant>
      <vt:variant>
        <vt:i4>1310771</vt:i4>
      </vt:variant>
      <vt:variant>
        <vt:i4>1169</vt:i4>
      </vt:variant>
      <vt:variant>
        <vt:i4>0</vt:i4>
      </vt:variant>
      <vt:variant>
        <vt:i4>5</vt:i4>
      </vt:variant>
      <vt:variant>
        <vt:lpwstr/>
      </vt:variant>
      <vt:variant>
        <vt:lpwstr>_Toc350432302</vt:lpwstr>
      </vt:variant>
      <vt:variant>
        <vt:i4>1310771</vt:i4>
      </vt:variant>
      <vt:variant>
        <vt:i4>1163</vt:i4>
      </vt:variant>
      <vt:variant>
        <vt:i4>0</vt:i4>
      </vt:variant>
      <vt:variant>
        <vt:i4>5</vt:i4>
      </vt:variant>
      <vt:variant>
        <vt:lpwstr/>
      </vt:variant>
      <vt:variant>
        <vt:lpwstr>_Toc350432301</vt:lpwstr>
      </vt:variant>
      <vt:variant>
        <vt:i4>1310771</vt:i4>
      </vt:variant>
      <vt:variant>
        <vt:i4>1157</vt:i4>
      </vt:variant>
      <vt:variant>
        <vt:i4>0</vt:i4>
      </vt:variant>
      <vt:variant>
        <vt:i4>5</vt:i4>
      </vt:variant>
      <vt:variant>
        <vt:lpwstr/>
      </vt:variant>
      <vt:variant>
        <vt:lpwstr>_Toc350432300</vt:lpwstr>
      </vt:variant>
      <vt:variant>
        <vt:i4>1900594</vt:i4>
      </vt:variant>
      <vt:variant>
        <vt:i4>1151</vt:i4>
      </vt:variant>
      <vt:variant>
        <vt:i4>0</vt:i4>
      </vt:variant>
      <vt:variant>
        <vt:i4>5</vt:i4>
      </vt:variant>
      <vt:variant>
        <vt:lpwstr/>
      </vt:variant>
      <vt:variant>
        <vt:lpwstr>_Toc350432299</vt:lpwstr>
      </vt:variant>
      <vt:variant>
        <vt:i4>1900594</vt:i4>
      </vt:variant>
      <vt:variant>
        <vt:i4>1145</vt:i4>
      </vt:variant>
      <vt:variant>
        <vt:i4>0</vt:i4>
      </vt:variant>
      <vt:variant>
        <vt:i4>5</vt:i4>
      </vt:variant>
      <vt:variant>
        <vt:lpwstr/>
      </vt:variant>
      <vt:variant>
        <vt:lpwstr>_Toc350432298</vt:lpwstr>
      </vt:variant>
      <vt:variant>
        <vt:i4>1900594</vt:i4>
      </vt:variant>
      <vt:variant>
        <vt:i4>1139</vt:i4>
      </vt:variant>
      <vt:variant>
        <vt:i4>0</vt:i4>
      </vt:variant>
      <vt:variant>
        <vt:i4>5</vt:i4>
      </vt:variant>
      <vt:variant>
        <vt:lpwstr/>
      </vt:variant>
      <vt:variant>
        <vt:lpwstr>_Toc350432297</vt:lpwstr>
      </vt:variant>
      <vt:variant>
        <vt:i4>1900594</vt:i4>
      </vt:variant>
      <vt:variant>
        <vt:i4>1133</vt:i4>
      </vt:variant>
      <vt:variant>
        <vt:i4>0</vt:i4>
      </vt:variant>
      <vt:variant>
        <vt:i4>5</vt:i4>
      </vt:variant>
      <vt:variant>
        <vt:lpwstr/>
      </vt:variant>
      <vt:variant>
        <vt:lpwstr>_Toc350432296</vt:lpwstr>
      </vt:variant>
      <vt:variant>
        <vt:i4>1900594</vt:i4>
      </vt:variant>
      <vt:variant>
        <vt:i4>1127</vt:i4>
      </vt:variant>
      <vt:variant>
        <vt:i4>0</vt:i4>
      </vt:variant>
      <vt:variant>
        <vt:i4>5</vt:i4>
      </vt:variant>
      <vt:variant>
        <vt:lpwstr/>
      </vt:variant>
      <vt:variant>
        <vt:lpwstr>_Toc350432295</vt:lpwstr>
      </vt:variant>
      <vt:variant>
        <vt:i4>1900594</vt:i4>
      </vt:variant>
      <vt:variant>
        <vt:i4>1121</vt:i4>
      </vt:variant>
      <vt:variant>
        <vt:i4>0</vt:i4>
      </vt:variant>
      <vt:variant>
        <vt:i4>5</vt:i4>
      </vt:variant>
      <vt:variant>
        <vt:lpwstr/>
      </vt:variant>
      <vt:variant>
        <vt:lpwstr>_Toc350432294</vt:lpwstr>
      </vt:variant>
      <vt:variant>
        <vt:i4>1900594</vt:i4>
      </vt:variant>
      <vt:variant>
        <vt:i4>1115</vt:i4>
      </vt:variant>
      <vt:variant>
        <vt:i4>0</vt:i4>
      </vt:variant>
      <vt:variant>
        <vt:i4>5</vt:i4>
      </vt:variant>
      <vt:variant>
        <vt:lpwstr/>
      </vt:variant>
      <vt:variant>
        <vt:lpwstr>_Toc350432293</vt:lpwstr>
      </vt:variant>
      <vt:variant>
        <vt:i4>1900594</vt:i4>
      </vt:variant>
      <vt:variant>
        <vt:i4>1109</vt:i4>
      </vt:variant>
      <vt:variant>
        <vt:i4>0</vt:i4>
      </vt:variant>
      <vt:variant>
        <vt:i4>5</vt:i4>
      </vt:variant>
      <vt:variant>
        <vt:lpwstr/>
      </vt:variant>
      <vt:variant>
        <vt:lpwstr>_Toc350432292</vt:lpwstr>
      </vt:variant>
      <vt:variant>
        <vt:i4>1900594</vt:i4>
      </vt:variant>
      <vt:variant>
        <vt:i4>1103</vt:i4>
      </vt:variant>
      <vt:variant>
        <vt:i4>0</vt:i4>
      </vt:variant>
      <vt:variant>
        <vt:i4>5</vt:i4>
      </vt:variant>
      <vt:variant>
        <vt:lpwstr/>
      </vt:variant>
      <vt:variant>
        <vt:lpwstr>_Toc350432291</vt:lpwstr>
      </vt:variant>
      <vt:variant>
        <vt:i4>1900594</vt:i4>
      </vt:variant>
      <vt:variant>
        <vt:i4>1097</vt:i4>
      </vt:variant>
      <vt:variant>
        <vt:i4>0</vt:i4>
      </vt:variant>
      <vt:variant>
        <vt:i4>5</vt:i4>
      </vt:variant>
      <vt:variant>
        <vt:lpwstr/>
      </vt:variant>
      <vt:variant>
        <vt:lpwstr>_Toc350432290</vt:lpwstr>
      </vt:variant>
      <vt:variant>
        <vt:i4>1835058</vt:i4>
      </vt:variant>
      <vt:variant>
        <vt:i4>1091</vt:i4>
      </vt:variant>
      <vt:variant>
        <vt:i4>0</vt:i4>
      </vt:variant>
      <vt:variant>
        <vt:i4>5</vt:i4>
      </vt:variant>
      <vt:variant>
        <vt:lpwstr/>
      </vt:variant>
      <vt:variant>
        <vt:lpwstr>_Toc350432289</vt:lpwstr>
      </vt:variant>
      <vt:variant>
        <vt:i4>1835058</vt:i4>
      </vt:variant>
      <vt:variant>
        <vt:i4>1085</vt:i4>
      </vt:variant>
      <vt:variant>
        <vt:i4>0</vt:i4>
      </vt:variant>
      <vt:variant>
        <vt:i4>5</vt:i4>
      </vt:variant>
      <vt:variant>
        <vt:lpwstr/>
      </vt:variant>
      <vt:variant>
        <vt:lpwstr>_Toc350432288</vt:lpwstr>
      </vt:variant>
      <vt:variant>
        <vt:i4>1835058</vt:i4>
      </vt:variant>
      <vt:variant>
        <vt:i4>1079</vt:i4>
      </vt:variant>
      <vt:variant>
        <vt:i4>0</vt:i4>
      </vt:variant>
      <vt:variant>
        <vt:i4>5</vt:i4>
      </vt:variant>
      <vt:variant>
        <vt:lpwstr/>
      </vt:variant>
      <vt:variant>
        <vt:lpwstr>_Toc350432287</vt:lpwstr>
      </vt:variant>
      <vt:variant>
        <vt:i4>1835058</vt:i4>
      </vt:variant>
      <vt:variant>
        <vt:i4>1073</vt:i4>
      </vt:variant>
      <vt:variant>
        <vt:i4>0</vt:i4>
      </vt:variant>
      <vt:variant>
        <vt:i4>5</vt:i4>
      </vt:variant>
      <vt:variant>
        <vt:lpwstr/>
      </vt:variant>
      <vt:variant>
        <vt:lpwstr>_Toc350432286</vt:lpwstr>
      </vt:variant>
      <vt:variant>
        <vt:i4>1835058</vt:i4>
      </vt:variant>
      <vt:variant>
        <vt:i4>1067</vt:i4>
      </vt:variant>
      <vt:variant>
        <vt:i4>0</vt:i4>
      </vt:variant>
      <vt:variant>
        <vt:i4>5</vt:i4>
      </vt:variant>
      <vt:variant>
        <vt:lpwstr/>
      </vt:variant>
      <vt:variant>
        <vt:lpwstr>_Toc350432285</vt:lpwstr>
      </vt:variant>
      <vt:variant>
        <vt:i4>1835058</vt:i4>
      </vt:variant>
      <vt:variant>
        <vt:i4>1061</vt:i4>
      </vt:variant>
      <vt:variant>
        <vt:i4>0</vt:i4>
      </vt:variant>
      <vt:variant>
        <vt:i4>5</vt:i4>
      </vt:variant>
      <vt:variant>
        <vt:lpwstr/>
      </vt:variant>
      <vt:variant>
        <vt:lpwstr>_Toc350432284</vt:lpwstr>
      </vt:variant>
      <vt:variant>
        <vt:i4>1835058</vt:i4>
      </vt:variant>
      <vt:variant>
        <vt:i4>1055</vt:i4>
      </vt:variant>
      <vt:variant>
        <vt:i4>0</vt:i4>
      </vt:variant>
      <vt:variant>
        <vt:i4>5</vt:i4>
      </vt:variant>
      <vt:variant>
        <vt:lpwstr/>
      </vt:variant>
      <vt:variant>
        <vt:lpwstr>_Toc350432283</vt:lpwstr>
      </vt:variant>
      <vt:variant>
        <vt:i4>1835058</vt:i4>
      </vt:variant>
      <vt:variant>
        <vt:i4>1049</vt:i4>
      </vt:variant>
      <vt:variant>
        <vt:i4>0</vt:i4>
      </vt:variant>
      <vt:variant>
        <vt:i4>5</vt:i4>
      </vt:variant>
      <vt:variant>
        <vt:lpwstr/>
      </vt:variant>
      <vt:variant>
        <vt:lpwstr>_Toc350432282</vt:lpwstr>
      </vt:variant>
      <vt:variant>
        <vt:i4>1835058</vt:i4>
      </vt:variant>
      <vt:variant>
        <vt:i4>1043</vt:i4>
      </vt:variant>
      <vt:variant>
        <vt:i4>0</vt:i4>
      </vt:variant>
      <vt:variant>
        <vt:i4>5</vt:i4>
      </vt:variant>
      <vt:variant>
        <vt:lpwstr/>
      </vt:variant>
      <vt:variant>
        <vt:lpwstr>_Toc350432281</vt:lpwstr>
      </vt:variant>
      <vt:variant>
        <vt:i4>1835058</vt:i4>
      </vt:variant>
      <vt:variant>
        <vt:i4>1037</vt:i4>
      </vt:variant>
      <vt:variant>
        <vt:i4>0</vt:i4>
      </vt:variant>
      <vt:variant>
        <vt:i4>5</vt:i4>
      </vt:variant>
      <vt:variant>
        <vt:lpwstr/>
      </vt:variant>
      <vt:variant>
        <vt:lpwstr>_Toc350432280</vt:lpwstr>
      </vt:variant>
      <vt:variant>
        <vt:i4>1245234</vt:i4>
      </vt:variant>
      <vt:variant>
        <vt:i4>1031</vt:i4>
      </vt:variant>
      <vt:variant>
        <vt:i4>0</vt:i4>
      </vt:variant>
      <vt:variant>
        <vt:i4>5</vt:i4>
      </vt:variant>
      <vt:variant>
        <vt:lpwstr/>
      </vt:variant>
      <vt:variant>
        <vt:lpwstr>_Toc350432279</vt:lpwstr>
      </vt:variant>
      <vt:variant>
        <vt:i4>1245234</vt:i4>
      </vt:variant>
      <vt:variant>
        <vt:i4>1025</vt:i4>
      </vt:variant>
      <vt:variant>
        <vt:i4>0</vt:i4>
      </vt:variant>
      <vt:variant>
        <vt:i4>5</vt:i4>
      </vt:variant>
      <vt:variant>
        <vt:lpwstr/>
      </vt:variant>
      <vt:variant>
        <vt:lpwstr>_Toc350432278</vt:lpwstr>
      </vt:variant>
      <vt:variant>
        <vt:i4>1245234</vt:i4>
      </vt:variant>
      <vt:variant>
        <vt:i4>1019</vt:i4>
      </vt:variant>
      <vt:variant>
        <vt:i4>0</vt:i4>
      </vt:variant>
      <vt:variant>
        <vt:i4>5</vt:i4>
      </vt:variant>
      <vt:variant>
        <vt:lpwstr/>
      </vt:variant>
      <vt:variant>
        <vt:lpwstr>_Toc350432277</vt:lpwstr>
      </vt:variant>
      <vt:variant>
        <vt:i4>1245234</vt:i4>
      </vt:variant>
      <vt:variant>
        <vt:i4>1013</vt:i4>
      </vt:variant>
      <vt:variant>
        <vt:i4>0</vt:i4>
      </vt:variant>
      <vt:variant>
        <vt:i4>5</vt:i4>
      </vt:variant>
      <vt:variant>
        <vt:lpwstr/>
      </vt:variant>
      <vt:variant>
        <vt:lpwstr>_Toc350432276</vt:lpwstr>
      </vt:variant>
      <vt:variant>
        <vt:i4>1245234</vt:i4>
      </vt:variant>
      <vt:variant>
        <vt:i4>1007</vt:i4>
      </vt:variant>
      <vt:variant>
        <vt:i4>0</vt:i4>
      </vt:variant>
      <vt:variant>
        <vt:i4>5</vt:i4>
      </vt:variant>
      <vt:variant>
        <vt:lpwstr/>
      </vt:variant>
      <vt:variant>
        <vt:lpwstr>_Toc350432275</vt:lpwstr>
      </vt:variant>
      <vt:variant>
        <vt:i4>1245234</vt:i4>
      </vt:variant>
      <vt:variant>
        <vt:i4>1001</vt:i4>
      </vt:variant>
      <vt:variant>
        <vt:i4>0</vt:i4>
      </vt:variant>
      <vt:variant>
        <vt:i4>5</vt:i4>
      </vt:variant>
      <vt:variant>
        <vt:lpwstr/>
      </vt:variant>
      <vt:variant>
        <vt:lpwstr>_Toc350432274</vt:lpwstr>
      </vt:variant>
      <vt:variant>
        <vt:i4>1245234</vt:i4>
      </vt:variant>
      <vt:variant>
        <vt:i4>995</vt:i4>
      </vt:variant>
      <vt:variant>
        <vt:i4>0</vt:i4>
      </vt:variant>
      <vt:variant>
        <vt:i4>5</vt:i4>
      </vt:variant>
      <vt:variant>
        <vt:lpwstr/>
      </vt:variant>
      <vt:variant>
        <vt:lpwstr>_Toc350432273</vt:lpwstr>
      </vt:variant>
      <vt:variant>
        <vt:i4>1245234</vt:i4>
      </vt:variant>
      <vt:variant>
        <vt:i4>989</vt:i4>
      </vt:variant>
      <vt:variant>
        <vt:i4>0</vt:i4>
      </vt:variant>
      <vt:variant>
        <vt:i4>5</vt:i4>
      </vt:variant>
      <vt:variant>
        <vt:lpwstr/>
      </vt:variant>
      <vt:variant>
        <vt:lpwstr>_Toc350432272</vt:lpwstr>
      </vt:variant>
      <vt:variant>
        <vt:i4>1245234</vt:i4>
      </vt:variant>
      <vt:variant>
        <vt:i4>983</vt:i4>
      </vt:variant>
      <vt:variant>
        <vt:i4>0</vt:i4>
      </vt:variant>
      <vt:variant>
        <vt:i4>5</vt:i4>
      </vt:variant>
      <vt:variant>
        <vt:lpwstr/>
      </vt:variant>
      <vt:variant>
        <vt:lpwstr>_Toc350432271</vt:lpwstr>
      </vt:variant>
      <vt:variant>
        <vt:i4>1245234</vt:i4>
      </vt:variant>
      <vt:variant>
        <vt:i4>977</vt:i4>
      </vt:variant>
      <vt:variant>
        <vt:i4>0</vt:i4>
      </vt:variant>
      <vt:variant>
        <vt:i4>5</vt:i4>
      </vt:variant>
      <vt:variant>
        <vt:lpwstr/>
      </vt:variant>
      <vt:variant>
        <vt:lpwstr>_Toc350432270</vt:lpwstr>
      </vt:variant>
      <vt:variant>
        <vt:i4>1179698</vt:i4>
      </vt:variant>
      <vt:variant>
        <vt:i4>971</vt:i4>
      </vt:variant>
      <vt:variant>
        <vt:i4>0</vt:i4>
      </vt:variant>
      <vt:variant>
        <vt:i4>5</vt:i4>
      </vt:variant>
      <vt:variant>
        <vt:lpwstr/>
      </vt:variant>
      <vt:variant>
        <vt:lpwstr>_Toc350432269</vt:lpwstr>
      </vt:variant>
      <vt:variant>
        <vt:i4>1179698</vt:i4>
      </vt:variant>
      <vt:variant>
        <vt:i4>965</vt:i4>
      </vt:variant>
      <vt:variant>
        <vt:i4>0</vt:i4>
      </vt:variant>
      <vt:variant>
        <vt:i4>5</vt:i4>
      </vt:variant>
      <vt:variant>
        <vt:lpwstr/>
      </vt:variant>
      <vt:variant>
        <vt:lpwstr>_Toc350432268</vt:lpwstr>
      </vt:variant>
      <vt:variant>
        <vt:i4>1179698</vt:i4>
      </vt:variant>
      <vt:variant>
        <vt:i4>959</vt:i4>
      </vt:variant>
      <vt:variant>
        <vt:i4>0</vt:i4>
      </vt:variant>
      <vt:variant>
        <vt:i4>5</vt:i4>
      </vt:variant>
      <vt:variant>
        <vt:lpwstr/>
      </vt:variant>
      <vt:variant>
        <vt:lpwstr>_Toc350432267</vt:lpwstr>
      </vt:variant>
      <vt:variant>
        <vt:i4>1179698</vt:i4>
      </vt:variant>
      <vt:variant>
        <vt:i4>953</vt:i4>
      </vt:variant>
      <vt:variant>
        <vt:i4>0</vt:i4>
      </vt:variant>
      <vt:variant>
        <vt:i4>5</vt:i4>
      </vt:variant>
      <vt:variant>
        <vt:lpwstr/>
      </vt:variant>
      <vt:variant>
        <vt:lpwstr>_Toc350432266</vt:lpwstr>
      </vt:variant>
      <vt:variant>
        <vt:i4>1703989</vt:i4>
      </vt:variant>
      <vt:variant>
        <vt:i4>944</vt:i4>
      </vt:variant>
      <vt:variant>
        <vt:i4>0</vt:i4>
      </vt:variant>
      <vt:variant>
        <vt:i4>5</vt:i4>
      </vt:variant>
      <vt:variant>
        <vt:lpwstr/>
      </vt:variant>
      <vt:variant>
        <vt:lpwstr>_Toc369093683</vt:lpwstr>
      </vt:variant>
      <vt:variant>
        <vt:i4>1703989</vt:i4>
      </vt:variant>
      <vt:variant>
        <vt:i4>938</vt:i4>
      </vt:variant>
      <vt:variant>
        <vt:i4>0</vt:i4>
      </vt:variant>
      <vt:variant>
        <vt:i4>5</vt:i4>
      </vt:variant>
      <vt:variant>
        <vt:lpwstr/>
      </vt:variant>
      <vt:variant>
        <vt:lpwstr>_Toc369093682</vt:lpwstr>
      </vt:variant>
      <vt:variant>
        <vt:i4>1703989</vt:i4>
      </vt:variant>
      <vt:variant>
        <vt:i4>932</vt:i4>
      </vt:variant>
      <vt:variant>
        <vt:i4>0</vt:i4>
      </vt:variant>
      <vt:variant>
        <vt:i4>5</vt:i4>
      </vt:variant>
      <vt:variant>
        <vt:lpwstr/>
      </vt:variant>
      <vt:variant>
        <vt:lpwstr>_Toc369093681</vt:lpwstr>
      </vt:variant>
      <vt:variant>
        <vt:i4>1703989</vt:i4>
      </vt:variant>
      <vt:variant>
        <vt:i4>926</vt:i4>
      </vt:variant>
      <vt:variant>
        <vt:i4>0</vt:i4>
      </vt:variant>
      <vt:variant>
        <vt:i4>5</vt:i4>
      </vt:variant>
      <vt:variant>
        <vt:lpwstr/>
      </vt:variant>
      <vt:variant>
        <vt:lpwstr>_Toc369093680</vt:lpwstr>
      </vt:variant>
      <vt:variant>
        <vt:i4>1376309</vt:i4>
      </vt:variant>
      <vt:variant>
        <vt:i4>920</vt:i4>
      </vt:variant>
      <vt:variant>
        <vt:i4>0</vt:i4>
      </vt:variant>
      <vt:variant>
        <vt:i4>5</vt:i4>
      </vt:variant>
      <vt:variant>
        <vt:lpwstr/>
      </vt:variant>
      <vt:variant>
        <vt:lpwstr>_Toc369093679</vt:lpwstr>
      </vt:variant>
      <vt:variant>
        <vt:i4>1376309</vt:i4>
      </vt:variant>
      <vt:variant>
        <vt:i4>914</vt:i4>
      </vt:variant>
      <vt:variant>
        <vt:i4>0</vt:i4>
      </vt:variant>
      <vt:variant>
        <vt:i4>5</vt:i4>
      </vt:variant>
      <vt:variant>
        <vt:lpwstr/>
      </vt:variant>
      <vt:variant>
        <vt:lpwstr>_Toc369093678</vt:lpwstr>
      </vt:variant>
      <vt:variant>
        <vt:i4>1376309</vt:i4>
      </vt:variant>
      <vt:variant>
        <vt:i4>908</vt:i4>
      </vt:variant>
      <vt:variant>
        <vt:i4>0</vt:i4>
      </vt:variant>
      <vt:variant>
        <vt:i4>5</vt:i4>
      </vt:variant>
      <vt:variant>
        <vt:lpwstr/>
      </vt:variant>
      <vt:variant>
        <vt:lpwstr>_Toc369093677</vt:lpwstr>
      </vt:variant>
      <vt:variant>
        <vt:i4>1376309</vt:i4>
      </vt:variant>
      <vt:variant>
        <vt:i4>902</vt:i4>
      </vt:variant>
      <vt:variant>
        <vt:i4>0</vt:i4>
      </vt:variant>
      <vt:variant>
        <vt:i4>5</vt:i4>
      </vt:variant>
      <vt:variant>
        <vt:lpwstr/>
      </vt:variant>
      <vt:variant>
        <vt:lpwstr>_Toc369093676</vt:lpwstr>
      </vt:variant>
      <vt:variant>
        <vt:i4>1376309</vt:i4>
      </vt:variant>
      <vt:variant>
        <vt:i4>896</vt:i4>
      </vt:variant>
      <vt:variant>
        <vt:i4>0</vt:i4>
      </vt:variant>
      <vt:variant>
        <vt:i4>5</vt:i4>
      </vt:variant>
      <vt:variant>
        <vt:lpwstr/>
      </vt:variant>
      <vt:variant>
        <vt:lpwstr>_Toc369093675</vt:lpwstr>
      </vt:variant>
      <vt:variant>
        <vt:i4>1376309</vt:i4>
      </vt:variant>
      <vt:variant>
        <vt:i4>890</vt:i4>
      </vt:variant>
      <vt:variant>
        <vt:i4>0</vt:i4>
      </vt:variant>
      <vt:variant>
        <vt:i4>5</vt:i4>
      </vt:variant>
      <vt:variant>
        <vt:lpwstr/>
      </vt:variant>
      <vt:variant>
        <vt:lpwstr>_Toc369093674</vt:lpwstr>
      </vt:variant>
      <vt:variant>
        <vt:i4>1376309</vt:i4>
      </vt:variant>
      <vt:variant>
        <vt:i4>884</vt:i4>
      </vt:variant>
      <vt:variant>
        <vt:i4>0</vt:i4>
      </vt:variant>
      <vt:variant>
        <vt:i4>5</vt:i4>
      </vt:variant>
      <vt:variant>
        <vt:lpwstr/>
      </vt:variant>
      <vt:variant>
        <vt:lpwstr>_Toc369093673</vt:lpwstr>
      </vt:variant>
      <vt:variant>
        <vt:i4>1376309</vt:i4>
      </vt:variant>
      <vt:variant>
        <vt:i4>878</vt:i4>
      </vt:variant>
      <vt:variant>
        <vt:i4>0</vt:i4>
      </vt:variant>
      <vt:variant>
        <vt:i4>5</vt:i4>
      </vt:variant>
      <vt:variant>
        <vt:lpwstr/>
      </vt:variant>
      <vt:variant>
        <vt:lpwstr>_Toc369093672</vt:lpwstr>
      </vt:variant>
      <vt:variant>
        <vt:i4>1376309</vt:i4>
      </vt:variant>
      <vt:variant>
        <vt:i4>872</vt:i4>
      </vt:variant>
      <vt:variant>
        <vt:i4>0</vt:i4>
      </vt:variant>
      <vt:variant>
        <vt:i4>5</vt:i4>
      </vt:variant>
      <vt:variant>
        <vt:lpwstr/>
      </vt:variant>
      <vt:variant>
        <vt:lpwstr>_Toc369093671</vt:lpwstr>
      </vt:variant>
      <vt:variant>
        <vt:i4>1376309</vt:i4>
      </vt:variant>
      <vt:variant>
        <vt:i4>866</vt:i4>
      </vt:variant>
      <vt:variant>
        <vt:i4>0</vt:i4>
      </vt:variant>
      <vt:variant>
        <vt:i4>5</vt:i4>
      </vt:variant>
      <vt:variant>
        <vt:lpwstr/>
      </vt:variant>
      <vt:variant>
        <vt:lpwstr>_Toc369093670</vt:lpwstr>
      </vt:variant>
      <vt:variant>
        <vt:i4>1310773</vt:i4>
      </vt:variant>
      <vt:variant>
        <vt:i4>860</vt:i4>
      </vt:variant>
      <vt:variant>
        <vt:i4>0</vt:i4>
      </vt:variant>
      <vt:variant>
        <vt:i4>5</vt:i4>
      </vt:variant>
      <vt:variant>
        <vt:lpwstr/>
      </vt:variant>
      <vt:variant>
        <vt:lpwstr>_Toc369093669</vt:lpwstr>
      </vt:variant>
      <vt:variant>
        <vt:i4>1310773</vt:i4>
      </vt:variant>
      <vt:variant>
        <vt:i4>854</vt:i4>
      </vt:variant>
      <vt:variant>
        <vt:i4>0</vt:i4>
      </vt:variant>
      <vt:variant>
        <vt:i4>5</vt:i4>
      </vt:variant>
      <vt:variant>
        <vt:lpwstr/>
      </vt:variant>
      <vt:variant>
        <vt:lpwstr>_Toc369093668</vt:lpwstr>
      </vt:variant>
      <vt:variant>
        <vt:i4>1310773</vt:i4>
      </vt:variant>
      <vt:variant>
        <vt:i4>848</vt:i4>
      </vt:variant>
      <vt:variant>
        <vt:i4>0</vt:i4>
      </vt:variant>
      <vt:variant>
        <vt:i4>5</vt:i4>
      </vt:variant>
      <vt:variant>
        <vt:lpwstr/>
      </vt:variant>
      <vt:variant>
        <vt:lpwstr>_Toc369093667</vt:lpwstr>
      </vt:variant>
      <vt:variant>
        <vt:i4>1310773</vt:i4>
      </vt:variant>
      <vt:variant>
        <vt:i4>842</vt:i4>
      </vt:variant>
      <vt:variant>
        <vt:i4>0</vt:i4>
      </vt:variant>
      <vt:variant>
        <vt:i4>5</vt:i4>
      </vt:variant>
      <vt:variant>
        <vt:lpwstr/>
      </vt:variant>
      <vt:variant>
        <vt:lpwstr>_Toc369093666</vt:lpwstr>
      </vt:variant>
      <vt:variant>
        <vt:i4>1310773</vt:i4>
      </vt:variant>
      <vt:variant>
        <vt:i4>836</vt:i4>
      </vt:variant>
      <vt:variant>
        <vt:i4>0</vt:i4>
      </vt:variant>
      <vt:variant>
        <vt:i4>5</vt:i4>
      </vt:variant>
      <vt:variant>
        <vt:lpwstr/>
      </vt:variant>
      <vt:variant>
        <vt:lpwstr>_Toc369093665</vt:lpwstr>
      </vt:variant>
      <vt:variant>
        <vt:i4>1310773</vt:i4>
      </vt:variant>
      <vt:variant>
        <vt:i4>830</vt:i4>
      </vt:variant>
      <vt:variant>
        <vt:i4>0</vt:i4>
      </vt:variant>
      <vt:variant>
        <vt:i4>5</vt:i4>
      </vt:variant>
      <vt:variant>
        <vt:lpwstr/>
      </vt:variant>
      <vt:variant>
        <vt:lpwstr>_Toc369093664</vt:lpwstr>
      </vt:variant>
      <vt:variant>
        <vt:i4>1310773</vt:i4>
      </vt:variant>
      <vt:variant>
        <vt:i4>824</vt:i4>
      </vt:variant>
      <vt:variant>
        <vt:i4>0</vt:i4>
      </vt:variant>
      <vt:variant>
        <vt:i4>5</vt:i4>
      </vt:variant>
      <vt:variant>
        <vt:lpwstr/>
      </vt:variant>
      <vt:variant>
        <vt:lpwstr>_Toc369093663</vt:lpwstr>
      </vt:variant>
      <vt:variant>
        <vt:i4>1310773</vt:i4>
      </vt:variant>
      <vt:variant>
        <vt:i4>818</vt:i4>
      </vt:variant>
      <vt:variant>
        <vt:i4>0</vt:i4>
      </vt:variant>
      <vt:variant>
        <vt:i4>5</vt:i4>
      </vt:variant>
      <vt:variant>
        <vt:lpwstr/>
      </vt:variant>
      <vt:variant>
        <vt:lpwstr>_Toc369093662</vt:lpwstr>
      </vt:variant>
      <vt:variant>
        <vt:i4>1310773</vt:i4>
      </vt:variant>
      <vt:variant>
        <vt:i4>812</vt:i4>
      </vt:variant>
      <vt:variant>
        <vt:i4>0</vt:i4>
      </vt:variant>
      <vt:variant>
        <vt:i4>5</vt:i4>
      </vt:variant>
      <vt:variant>
        <vt:lpwstr/>
      </vt:variant>
      <vt:variant>
        <vt:lpwstr>_Toc369093661</vt:lpwstr>
      </vt:variant>
      <vt:variant>
        <vt:i4>1310773</vt:i4>
      </vt:variant>
      <vt:variant>
        <vt:i4>806</vt:i4>
      </vt:variant>
      <vt:variant>
        <vt:i4>0</vt:i4>
      </vt:variant>
      <vt:variant>
        <vt:i4>5</vt:i4>
      </vt:variant>
      <vt:variant>
        <vt:lpwstr/>
      </vt:variant>
      <vt:variant>
        <vt:lpwstr>_Toc369093660</vt:lpwstr>
      </vt:variant>
      <vt:variant>
        <vt:i4>1507381</vt:i4>
      </vt:variant>
      <vt:variant>
        <vt:i4>800</vt:i4>
      </vt:variant>
      <vt:variant>
        <vt:i4>0</vt:i4>
      </vt:variant>
      <vt:variant>
        <vt:i4>5</vt:i4>
      </vt:variant>
      <vt:variant>
        <vt:lpwstr/>
      </vt:variant>
      <vt:variant>
        <vt:lpwstr>_Toc369093659</vt:lpwstr>
      </vt:variant>
      <vt:variant>
        <vt:i4>1507381</vt:i4>
      </vt:variant>
      <vt:variant>
        <vt:i4>794</vt:i4>
      </vt:variant>
      <vt:variant>
        <vt:i4>0</vt:i4>
      </vt:variant>
      <vt:variant>
        <vt:i4>5</vt:i4>
      </vt:variant>
      <vt:variant>
        <vt:lpwstr/>
      </vt:variant>
      <vt:variant>
        <vt:lpwstr>_Toc369093658</vt:lpwstr>
      </vt:variant>
      <vt:variant>
        <vt:i4>1507381</vt:i4>
      </vt:variant>
      <vt:variant>
        <vt:i4>788</vt:i4>
      </vt:variant>
      <vt:variant>
        <vt:i4>0</vt:i4>
      </vt:variant>
      <vt:variant>
        <vt:i4>5</vt:i4>
      </vt:variant>
      <vt:variant>
        <vt:lpwstr/>
      </vt:variant>
      <vt:variant>
        <vt:lpwstr>_Toc369093657</vt:lpwstr>
      </vt:variant>
      <vt:variant>
        <vt:i4>1507381</vt:i4>
      </vt:variant>
      <vt:variant>
        <vt:i4>782</vt:i4>
      </vt:variant>
      <vt:variant>
        <vt:i4>0</vt:i4>
      </vt:variant>
      <vt:variant>
        <vt:i4>5</vt:i4>
      </vt:variant>
      <vt:variant>
        <vt:lpwstr/>
      </vt:variant>
      <vt:variant>
        <vt:lpwstr>_Toc369093656</vt:lpwstr>
      </vt:variant>
      <vt:variant>
        <vt:i4>1507381</vt:i4>
      </vt:variant>
      <vt:variant>
        <vt:i4>776</vt:i4>
      </vt:variant>
      <vt:variant>
        <vt:i4>0</vt:i4>
      </vt:variant>
      <vt:variant>
        <vt:i4>5</vt:i4>
      </vt:variant>
      <vt:variant>
        <vt:lpwstr/>
      </vt:variant>
      <vt:variant>
        <vt:lpwstr>_Toc369093655</vt:lpwstr>
      </vt:variant>
      <vt:variant>
        <vt:i4>1507381</vt:i4>
      </vt:variant>
      <vt:variant>
        <vt:i4>770</vt:i4>
      </vt:variant>
      <vt:variant>
        <vt:i4>0</vt:i4>
      </vt:variant>
      <vt:variant>
        <vt:i4>5</vt:i4>
      </vt:variant>
      <vt:variant>
        <vt:lpwstr/>
      </vt:variant>
      <vt:variant>
        <vt:lpwstr>_Toc369093654</vt:lpwstr>
      </vt:variant>
      <vt:variant>
        <vt:i4>1507381</vt:i4>
      </vt:variant>
      <vt:variant>
        <vt:i4>764</vt:i4>
      </vt:variant>
      <vt:variant>
        <vt:i4>0</vt:i4>
      </vt:variant>
      <vt:variant>
        <vt:i4>5</vt:i4>
      </vt:variant>
      <vt:variant>
        <vt:lpwstr/>
      </vt:variant>
      <vt:variant>
        <vt:lpwstr>_Toc369093653</vt:lpwstr>
      </vt:variant>
      <vt:variant>
        <vt:i4>1507381</vt:i4>
      </vt:variant>
      <vt:variant>
        <vt:i4>758</vt:i4>
      </vt:variant>
      <vt:variant>
        <vt:i4>0</vt:i4>
      </vt:variant>
      <vt:variant>
        <vt:i4>5</vt:i4>
      </vt:variant>
      <vt:variant>
        <vt:lpwstr/>
      </vt:variant>
      <vt:variant>
        <vt:lpwstr>_Toc369093652</vt:lpwstr>
      </vt:variant>
      <vt:variant>
        <vt:i4>1507381</vt:i4>
      </vt:variant>
      <vt:variant>
        <vt:i4>752</vt:i4>
      </vt:variant>
      <vt:variant>
        <vt:i4>0</vt:i4>
      </vt:variant>
      <vt:variant>
        <vt:i4>5</vt:i4>
      </vt:variant>
      <vt:variant>
        <vt:lpwstr/>
      </vt:variant>
      <vt:variant>
        <vt:lpwstr>_Toc369093651</vt:lpwstr>
      </vt:variant>
      <vt:variant>
        <vt:i4>1507381</vt:i4>
      </vt:variant>
      <vt:variant>
        <vt:i4>746</vt:i4>
      </vt:variant>
      <vt:variant>
        <vt:i4>0</vt:i4>
      </vt:variant>
      <vt:variant>
        <vt:i4>5</vt:i4>
      </vt:variant>
      <vt:variant>
        <vt:lpwstr/>
      </vt:variant>
      <vt:variant>
        <vt:lpwstr>_Toc369093650</vt:lpwstr>
      </vt:variant>
      <vt:variant>
        <vt:i4>1441845</vt:i4>
      </vt:variant>
      <vt:variant>
        <vt:i4>740</vt:i4>
      </vt:variant>
      <vt:variant>
        <vt:i4>0</vt:i4>
      </vt:variant>
      <vt:variant>
        <vt:i4>5</vt:i4>
      </vt:variant>
      <vt:variant>
        <vt:lpwstr/>
      </vt:variant>
      <vt:variant>
        <vt:lpwstr>_Toc369093649</vt:lpwstr>
      </vt:variant>
      <vt:variant>
        <vt:i4>1441845</vt:i4>
      </vt:variant>
      <vt:variant>
        <vt:i4>734</vt:i4>
      </vt:variant>
      <vt:variant>
        <vt:i4>0</vt:i4>
      </vt:variant>
      <vt:variant>
        <vt:i4>5</vt:i4>
      </vt:variant>
      <vt:variant>
        <vt:lpwstr/>
      </vt:variant>
      <vt:variant>
        <vt:lpwstr>_Toc369093648</vt:lpwstr>
      </vt:variant>
      <vt:variant>
        <vt:i4>1441845</vt:i4>
      </vt:variant>
      <vt:variant>
        <vt:i4>728</vt:i4>
      </vt:variant>
      <vt:variant>
        <vt:i4>0</vt:i4>
      </vt:variant>
      <vt:variant>
        <vt:i4>5</vt:i4>
      </vt:variant>
      <vt:variant>
        <vt:lpwstr/>
      </vt:variant>
      <vt:variant>
        <vt:lpwstr>_Toc369093647</vt:lpwstr>
      </vt:variant>
      <vt:variant>
        <vt:i4>1441845</vt:i4>
      </vt:variant>
      <vt:variant>
        <vt:i4>722</vt:i4>
      </vt:variant>
      <vt:variant>
        <vt:i4>0</vt:i4>
      </vt:variant>
      <vt:variant>
        <vt:i4>5</vt:i4>
      </vt:variant>
      <vt:variant>
        <vt:lpwstr/>
      </vt:variant>
      <vt:variant>
        <vt:lpwstr>_Toc369093646</vt:lpwstr>
      </vt:variant>
      <vt:variant>
        <vt:i4>1441845</vt:i4>
      </vt:variant>
      <vt:variant>
        <vt:i4>716</vt:i4>
      </vt:variant>
      <vt:variant>
        <vt:i4>0</vt:i4>
      </vt:variant>
      <vt:variant>
        <vt:i4>5</vt:i4>
      </vt:variant>
      <vt:variant>
        <vt:lpwstr/>
      </vt:variant>
      <vt:variant>
        <vt:lpwstr>_Toc369093645</vt:lpwstr>
      </vt:variant>
      <vt:variant>
        <vt:i4>1441845</vt:i4>
      </vt:variant>
      <vt:variant>
        <vt:i4>710</vt:i4>
      </vt:variant>
      <vt:variant>
        <vt:i4>0</vt:i4>
      </vt:variant>
      <vt:variant>
        <vt:i4>5</vt:i4>
      </vt:variant>
      <vt:variant>
        <vt:lpwstr/>
      </vt:variant>
      <vt:variant>
        <vt:lpwstr>_Toc369093644</vt:lpwstr>
      </vt:variant>
      <vt:variant>
        <vt:i4>1441845</vt:i4>
      </vt:variant>
      <vt:variant>
        <vt:i4>704</vt:i4>
      </vt:variant>
      <vt:variant>
        <vt:i4>0</vt:i4>
      </vt:variant>
      <vt:variant>
        <vt:i4>5</vt:i4>
      </vt:variant>
      <vt:variant>
        <vt:lpwstr/>
      </vt:variant>
      <vt:variant>
        <vt:lpwstr>_Toc369093643</vt:lpwstr>
      </vt:variant>
      <vt:variant>
        <vt:i4>1441845</vt:i4>
      </vt:variant>
      <vt:variant>
        <vt:i4>698</vt:i4>
      </vt:variant>
      <vt:variant>
        <vt:i4>0</vt:i4>
      </vt:variant>
      <vt:variant>
        <vt:i4>5</vt:i4>
      </vt:variant>
      <vt:variant>
        <vt:lpwstr/>
      </vt:variant>
      <vt:variant>
        <vt:lpwstr>_Toc369093642</vt:lpwstr>
      </vt:variant>
      <vt:variant>
        <vt:i4>1441845</vt:i4>
      </vt:variant>
      <vt:variant>
        <vt:i4>692</vt:i4>
      </vt:variant>
      <vt:variant>
        <vt:i4>0</vt:i4>
      </vt:variant>
      <vt:variant>
        <vt:i4>5</vt:i4>
      </vt:variant>
      <vt:variant>
        <vt:lpwstr/>
      </vt:variant>
      <vt:variant>
        <vt:lpwstr>_Toc369093641</vt:lpwstr>
      </vt:variant>
      <vt:variant>
        <vt:i4>1441845</vt:i4>
      </vt:variant>
      <vt:variant>
        <vt:i4>686</vt:i4>
      </vt:variant>
      <vt:variant>
        <vt:i4>0</vt:i4>
      </vt:variant>
      <vt:variant>
        <vt:i4>5</vt:i4>
      </vt:variant>
      <vt:variant>
        <vt:lpwstr/>
      </vt:variant>
      <vt:variant>
        <vt:lpwstr>_Toc369093640</vt:lpwstr>
      </vt:variant>
      <vt:variant>
        <vt:i4>1114165</vt:i4>
      </vt:variant>
      <vt:variant>
        <vt:i4>680</vt:i4>
      </vt:variant>
      <vt:variant>
        <vt:i4>0</vt:i4>
      </vt:variant>
      <vt:variant>
        <vt:i4>5</vt:i4>
      </vt:variant>
      <vt:variant>
        <vt:lpwstr/>
      </vt:variant>
      <vt:variant>
        <vt:lpwstr>_Toc369093639</vt:lpwstr>
      </vt:variant>
      <vt:variant>
        <vt:i4>1114165</vt:i4>
      </vt:variant>
      <vt:variant>
        <vt:i4>674</vt:i4>
      </vt:variant>
      <vt:variant>
        <vt:i4>0</vt:i4>
      </vt:variant>
      <vt:variant>
        <vt:i4>5</vt:i4>
      </vt:variant>
      <vt:variant>
        <vt:lpwstr/>
      </vt:variant>
      <vt:variant>
        <vt:lpwstr>_Toc369093638</vt:lpwstr>
      </vt:variant>
      <vt:variant>
        <vt:i4>1114165</vt:i4>
      </vt:variant>
      <vt:variant>
        <vt:i4>668</vt:i4>
      </vt:variant>
      <vt:variant>
        <vt:i4>0</vt:i4>
      </vt:variant>
      <vt:variant>
        <vt:i4>5</vt:i4>
      </vt:variant>
      <vt:variant>
        <vt:lpwstr/>
      </vt:variant>
      <vt:variant>
        <vt:lpwstr>_Toc369093637</vt:lpwstr>
      </vt:variant>
      <vt:variant>
        <vt:i4>1114165</vt:i4>
      </vt:variant>
      <vt:variant>
        <vt:i4>662</vt:i4>
      </vt:variant>
      <vt:variant>
        <vt:i4>0</vt:i4>
      </vt:variant>
      <vt:variant>
        <vt:i4>5</vt:i4>
      </vt:variant>
      <vt:variant>
        <vt:lpwstr/>
      </vt:variant>
      <vt:variant>
        <vt:lpwstr>_Toc369093636</vt:lpwstr>
      </vt:variant>
      <vt:variant>
        <vt:i4>1114165</vt:i4>
      </vt:variant>
      <vt:variant>
        <vt:i4>656</vt:i4>
      </vt:variant>
      <vt:variant>
        <vt:i4>0</vt:i4>
      </vt:variant>
      <vt:variant>
        <vt:i4>5</vt:i4>
      </vt:variant>
      <vt:variant>
        <vt:lpwstr/>
      </vt:variant>
      <vt:variant>
        <vt:lpwstr>_Toc369093635</vt:lpwstr>
      </vt:variant>
      <vt:variant>
        <vt:i4>1114165</vt:i4>
      </vt:variant>
      <vt:variant>
        <vt:i4>650</vt:i4>
      </vt:variant>
      <vt:variant>
        <vt:i4>0</vt:i4>
      </vt:variant>
      <vt:variant>
        <vt:i4>5</vt:i4>
      </vt:variant>
      <vt:variant>
        <vt:lpwstr/>
      </vt:variant>
      <vt:variant>
        <vt:lpwstr>_Toc369093634</vt:lpwstr>
      </vt:variant>
      <vt:variant>
        <vt:i4>1114165</vt:i4>
      </vt:variant>
      <vt:variant>
        <vt:i4>644</vt:i4>
      </vt:variant>
      <vt:variant>
        <vt:i4>0</vt:i4>
      </vt:variant>
      <vt:variant>
        <vt:i4>5</vt:i4>
      </vt:variant>
      <vt:variant>
        <vt:lpwstr/>
      </vt:variant>
      <vt:variant>
        <vt:lpwstr>_Toc369093633</vt:lpwstr>
      </vt:variant>
      <vt:variant>
        <vt:i4>1114165</vt:i4>
      </vt:variant>
      <vt:variant>
        <vt:i4>638</vt:i4>
      </vt:variant>
      <vt:variant>
        <vt:i4>0</vt:i4>
      </vt:variant>
      <vt:variant>
        <vt:i4>5</vt:i4>
      </vt:variant>
      <vt:variant>
        <vt:lpwstr/>
      </vt:variant>
      <vt:variant>
        <vt:lpwstr>_Toc369093632</vt:lpwstr>
      </vt:variant>
      <vt:variant>
        <vt:i4>1114165</vt:i4>
      </vt:variant>
      <vt:variant>
        <vt:i4>632</vt:i4>
      </vt:variant>
      <vt:variant>
        <vt:i4>0</vt:i4>
      </vt:variant>
      <vt:variant>
        <vt:i4>5</vt:i4>
      </vt:variant>
      <vt:variant>
        <vt:lpwstr/>
      </vt:variant>
      <vt:variant>
        <vt:lpwstr>_Toc369093631</vt:lpwstr>
      </vt:variant>
      <vt:variant>
        <vt:i4>1114165</vt:i4>
      </vt:variant>
      <vt:variant>
        <vt:i4>626</vt:i4>
      </vt:variant>
      <vt:variant>
        <vt:i4>0</vt:i4>
      </vt:variant>
      <vt:variant>
        <vt:i4>5</vt:i4>
      </vt:variant>
      <vt:variant>
        <vt:lpwstr/>
      </vt:variant>
      <vt:variant>
        <vt:lpwstr>_Toc369093630</vt:lpwstr>
      </vt:variant>
      <vt:variant>
        <vt:i4>1048629</vt:i4>
      </vt:variant>
      <vt:variant>
        <vt:i4>620</vt:i4>
      </vt:variant>
      <vt:variant>
        <vt:i4>0</vt:i4>
      </vt:variant>
      <vt:variant>
        <vt:i4>5</vt:i4>
      </vt:variant>
      <vt:variant>
        <vt:lpwstr/>
      </vt:variant>
      <vt:variant>
        <vt:lpwstr>_Toc369093629</vt:lpwstr>
      </vt:variant>
      <vt:variant>
        <vt:i4>1048629</vt:i4>
      </vt:variant>
      <vt:variant>
        <vt:i4>614</vt:i4>
      </vt:variant>
      <vt:variant>
        <vt:i4>0</vt:i4>
      </vt:variant>
      <vt:variant>
        <vt:i4>5</vt:i4>
      </vt:variant>
      <vt:variant>
        <vt:lpwstr/>
      </vt:variant>
      <vt:variant>
        <vt:lpwstr>_Toc369093628</vt:lpwstr>
      </vt:variant>
      <vt:variant>
        <vt:i4>1048629</vt:i4>
      </vt:variant>
      <vt:variant>
        <vt:i4>608</vt:i4>
      </vt:variant>
      <vt:variant>
        <vt:i4>0</vt:i4>
      </vt:variant>
      <vt:variant>
        <vt:i4>5</vt:i4>
      </vt:variant>
      <vt:variant>
        <vt:lpwstr/>
      </vt:variant>
      <vt:variant>
        <vt:lpwstr>_Toc369093627</vt:lpwstr>
      </vt:variant>
      <vt:variant>
        <vt:i4>1048629</vt:i4>
      </vt:variant>
      <vt:variant>
        <vt:i4>602</vt:i4>
      </vt:variant>
      <vt:variant>
        <vt:i4>0</vt:i4>
      </vt:variant>
      <vt:variant>
        <vt:i4>5</vt:i4>
      </vt:variant>
      <vt:variant>
        <vt:lpwstr/>
      </vt:variant>
      <vt:variant>
        <vt:lpwstr>_Toc369093626</vt:lpwstr>
      </vt:variant>
      <vt:variant>
        <vt:i4>1048629</vt:i4>
      </vt:variant>
      <vt:variant>
        <vt:i4>596</vt:i4>
      </vt:variant>
      <vt:variant>
        <vt:i4>0</vt:i4>
      </vt:variant>
      <vt:variant>
        <vt:i4>5</vt:i4>
      </vt:variant>
      <vt:variant>
        <vt:lpwstr/>
      </vt:variant>
      <vt:variant>
        <vt:lpwstr>_Toc369093625</vt:lpwstr>
      </vt:variant>
      <vt:variant>
        <vt:i4>1048629</vt:i4>
      </vt:variant>
      <vt:variant>
        <vt:i4>590</vt:i4>
      </vt:variant>
      <vt:variant>
        <vt:i4>0</vt:i4>
      </vt:variant>
      <vt:variant>
        <vt:i4>5</vt:i4>
      </vt:variant>
      <vt:variant>
        <vt:lpwstr/>
      </vt:variant>
      <vt:variant>
        <vt:lpwstr>_Toc369093624</vt:lpwstr>
      </vt:variant>
      <vt:variant>
        <vt:i4>1048629</vt:i4>
      </vt:variant>
      <vt:variant>
        <vt:i4>584</vt:i4>
      </vt:variant>
      <vt:variant>
        <vt:i4>0</vt:i4>
      </vt:variant>
      <vt:variant>
        <vt:i4>5</vt:i4>
      </vt:variant>
      <vt:variant>
        <vt:lpwstr/>
      </vt:variant>
      <vt:variant>
        <vt:lpwstr>_Toc369093623</vt:lpwstr>
      </vt:variant>
      <vt:variant>
        <vt:i4>1048629</vt:i4>
      </vt:variant>
      <vt:variant>
        <vt:i4>578</vt:i4>
      </vt:variant>
      <vt:variant>
        <vt:i4>0</vt:i4>
      </vt:variant>
      <vt:variant>
        <vt:i4>5</vt:i4>
      </vt:variant>
      <vt:variant>
        <vt:lpwstr/>
      </vt:variant>
      <vt:variant>
        <vt:lpwstr>_Toc369093622</vt:lpwstr>
      </vt:variant>
      <vt:variant>
        <vt:i4>1048629</vt:i4>
      </vt:variant>
      <vt:variant>
        <vt:i4>572</vt:i4>
      </vt:variant>
      <vt:variant>
        <vt:i4>0</vt:i4>
      </vt:variant>
      <vt:variant>
        <vt:i4>5</vt:i4>
      </vt:variant>
      <vt:variant>
        <vt:lpwstr/>
      </vt:variant>
      <vt:variant>
        <vt:lpwstr>_Toc369093621</vt:lpwstr>
      </vt:variant>
      <vt:variant>
        <vt:i4>1048629</vt:i4>
      </vt:variant>
      <vt:variant>
        <vt:i4>566</vt:i4>
      </vt:variant>
      <vt:variant>
        <vt:i4>0</vt:i4>
      </vt:variant>
      <vt:variant>
        <vt:i4>5</vt:i4>
      </vt:variant>
      <vt:variant>
        <vt:lpwstr/>
      </vt:variant>
      <vt:variant>
        <vt:lpwstr>_Toc369093620</vt:lpwstr>
      </vt:variant>
      <vt:variant>
        <vt:i4>1245237</vt:i4>
      </vt:variant>
      <vt:variant>
        <vt:i4>560</vt:i4>
      </vt:variant>
      <vt:variant>
        <vt:i4>0</vt:i4>
      </vt:variant>
      <vt:variant>
        <vt:i4>5</vt:i4>
      </vt:variant>
      <vt:variant>
        <vt:lpwstr/>
      </vt:variant>
      <vt:variant>
        <vt:lpwstr>_Toc369093619</vt:lpwstr>
      </vt:variant>
      <vt:variant>
        <vt:i4>1245237</vt:i4>
      </vt:variant>
      <vt:variant>
        <vt:i4>554</vt:i4>
      </vt:variant>
      <vt:variant>
        <vt:i4>0</vt:i4>
      </vt:variant>
      <vt:variant>
        <vt:i4>5</vt:i4>
      </vt:variant>
      <vt:variant>
        <vt:lpwstr/>
      </vt:variant>
      <vt:variant>
        <vt:lpwstr>_Toc369093618</vt:lpwstr>
      </vt:variant>
      <vt:variant>
        <vt:i4>1245237</vt:i4>
      </vt:variant>
      <vt:variant>
        <vt:i4>548</vt:i4>
      </vt:variant>
      <vt:variant>
        <vt:i4>0</vt:i4>
      </vt:variant>
      <vt:variant>
        <vt:i4>5</vt:i4>
      </vt:variant>
      <vt:variant>
        <vt:lpwstr/>
      </vt:variant>
      <vt:variant>
        <vt:lpwstr>_Toc369093617</vt:lpwstr>
      </vt:variant>
      <vt:variant>
        <vt:i4>1245237</vt:i4>
      </vt:variant>
      <vt:variant>
        <vt:i4>542</vt:i4>
      </vt:variant>
      <vt:variant>
        <vt:i4>0</vt:i4>
      </vt:variant>
      <vt:variant>
        <vt:i4>5</vt:i4>
      </vt:variant>
      <vt:variant>
        <vt:lpwstr/>
      </vt:variant>
      <vt:variant>
        <vt:lpwstr>_Toc369093616</vt:lpwstr>
      </vt:variant>
      <vt:variant>
        <vt:i4>1245237</vt:i4>
      </vt:variant>
      <vt:variant>
        <vt:i4>536</vt:i4>
      </vt:variant>
      <vt:variant>
        <vt:i4>0</vt:i4>
      </vt:variant>
      <vt:variant>
        <vt:i4>5</vt:i4>
      </vt:variant>
      <vt:variant>
        <vt:lpwstr/>
      </vt:variant>
      <vt:variant>
        <vt:lpwstr>_Toc369093615</vt:lpwstr>
      </vt:variant>
      <vt:variant>
        <vt:i4>1245237</vt:i4>
      </vt:variant>
      <vt:variant>
        <vt:i4>530</vt:i4>
      </vt:variant>
      <vt:variant>
        <vt:i4>0</vt:i4>
      </vt:variant>
      <vt:variant>
        <vt:i4>5</vt:i4>
      </vt:variant>
      <vt:variant>
        <vt:lpwstr/>
      </vt:variant>
      <vt:variant>
        <vt:lpwstr>_Toc369093614</vt:lpwstr>
      </vt:variant>
      <vt:variant>
        <vt:i4>1245237</vt:i4>
      </vt:variant>
      <vt:variant>
        <vt:i4>524</vt:i4>
      </vt:variant>
      <vt:variant>
        <vt:i4>0</vt:i4>
      </vt:variant>
      <vt:variant>
        <vt:i4>5</vt:i4>
      </vt:variant>
      <vt:variant>
        <vt:lpwstr/>
      </vt:variant>
      <vt:variant>
        <vt:lpwstr>_Toc369093613</vt:lpwstr>
      </vt:variant>
      <vt:variant>
        <vt:i4>1245237</vt:i4>
      </vt:variant>
      <vt:variant>
        <vt:i4>518</vt:i4>
      </vt:variant>
      <vt:variant>
        <vt:i4>0</vt:i4>
      </vt:variant>
      <vt:variant>
        <vt:i4>5</vt:i4>
      </vt:variant>
      <vt:variant>
        <vt:lpwstr/>
      </vt:variant>
      <vt:variant>
        <vt:lpwstr>_Toc369093612</vt:lpwstr>
      </vt:variant>
      <vt:variant>
        <vt:i4>1245237</vt:i4>
      </vt:variant>
      <vt:variant>
        <vt:i4>512</vt:i4>
      </vt:variant>
      <vt:variant>
        <vt:i4>0</vt:i4>
      </vt:variant>
      <vt:variant>
        <vt:i4>5</vt:i4>
      </vt:variant>
      <vt:variant>
        <vt:lpwstr/>
      </vt:variant>
      <vt:variant>
        <vt:lpwstr>_Toc369093611</vt:lpwstr>
      </vt:variant>
      <vt:variant>
        <vt:i4>1245237</vt:i4>
      </vt:variant>
      <vt:variant>
        <vt:i4>506</vt:i4>
      </vt:variant>
      <vt:variant>
        <vt:i4>0</vt:i4>
      </vt:variant>
      <vt:variant>
        <vt:i4>5</vt:i4>
      </vt:variant>
      <vt:variant>
        <vt:lpwstr/>
      </vt:variant>
      <vt:variant>
        <vt:lpwstr>_Toc369093610</vt:lpwstr>
      </vt:variant>
      <vt:variant>
        <vt:i4>1179701</vt:i4>
      </vt:variant>
      <vt:variant>
        <vt:i4>500</vt:i4>
      </vt:variant>
      <vt:variant>
        <vt:i4>0</vt:i4>
      </vt:variant>
      <vt:variant>
        <vt:i4>5</vt:i4>
      </vt:variant>
      <vt:variant>
        <vt:lpwstr/>
      </vt:variant>
      <vt:variant>
        <vt:lpwstr>_Toc369093609</vt:lpwstr>
      </vt:variant>
      <vt:variant>
        <vt:i4>1179701</vt:i4>
      </vt:variant>
      <vt:variant>
        <vt:i4>494</vt:i4>
      </vt:variant>
      <vt:variant>
        <vt:i4>0</vt:i4>
      </vt:variant>
      <vt:variant>
        <vt:i4>5</vt:i4>
      </vt:variant>
      <vt:variant>
        <vt:lpwstr/>
      </vt:variant>
      <vt:variant>
        <vt:lpwstr>_Toc369093608</vt:lpwstr>
      </vt:variant>
      <vt:variant>
        <vt:i4>1179701</vt:i4>
      </vt:variant>
      <vt:variant>
        <vt:i4>488</vt:i4>
      </vt:variant>
      <vt:variant>
        <vt:i4>0</vt:i4>
      </vt:variant>
      <vt:variant>
        <vt:i4>5</vt:i4>
      </vt:variant>
      <vt:variant>
        <vt:lpwstr/>
      </vt:variant>
      <vt:variant>
        <vt:lpwstr>_Toc369093607</vt:lpwstr>
      </vt:variant>
      <vt:variant>
        <vt:i4>1179701</vt:i4>
      </vt:variant>
      <vt:variant>
        <vt:i4>482</vt:i4>
      </vt:variant>
      <vt:variant>
        <vt:i4>0</vt:i4>
      </vt:variant>
      <vt:variant>
        <vt:i4>5</vt:i4>
      </vt:variant>
      <vt:variant>
        <vt:lpwstr/>
      </vt:variant>
      <vt:variant>
        <vt:lpwstr>_Toc369093606</vt:lpwstr>
      </vt:variant>
      <vt:variant>
        <vt:i4>1179701</vt:i4>
      </vt:variant>
      <vt:variant>
        <vt:i4>476</vt:i4>
      </vt:variant>
      <vt:variant>
        <vt:i4>0</vt:i4>
      </vt:variant>
      <vt:variant>
        <vt:i4>5</vt:i4>
      </vt:variant>
      <vt:variant>
        <vt:lpwstr/>
      </vt:variant>
      <vt:variant>
        <vt:lpwstr>_Toc369093605</vt:lpwstr>
      </vt:variant>
      <vt:variant>
        <vt:i4>1179701</vt:i4>
      </vt:variant>
      <vt:variant>
        <vt:i4>470</vt:i4>
      </vt:variant>
      <vt:variant>
        <vt:i4>0</vt:i4>
      </vt:variant>
      <vt:variant>
        <vt:i4>5</vt:i4>
      </vt:variant>
      <vt:variant>
        <vt:lpwstr/>
      </vt:variant>
      <vt:variant>
        <vt:lpwstr>_Toc369093604</vt:lpwstr>
      </vt:variant>
      <vt:variant>
        <vt:i4>1179701</vt:i4>
      </vt:variant>
      <vt:variant>
        <vt:i4>464</vt:i4>
      </vt:variant>
      <vt:variant>
        <vt:i4>0</vt:i4>
      </vt:variant>
      <vt:variant>
        <vt:i4>5</vt:i4>
      </vt:variant>
      <vt:variant>
        <vt:lpwstr/>
      </vt:variant>
      <vt:variant>
        <vt:lpwstr>_Toc369093603</vt:lpwstr>
      </vt:variant>
      <vt:variant>
        <vt:i4>1179701</vt:i4>
      </vt:variant>
      <vt:variant>
        <vt:i4>458</vt:i4>
      </vt:variant>
      <vt:variant>
        <vt:i4>0</vt:i4>
      </vt:variant>
      <vt:variant>
        <vt:i4>5</vt:i4>
      </vt:variant>
      <vt:variant>
        <vt:lpwstr/>
      </vt:variant>
      <vt:variant>
        <vt:lpwstr>_Toc369093602</vt:lpwstr>
      </vt:variant>
      <vt:variant>
        <vt:i4>1179701</vt:i4>
      </vt:variant>
      <vt:variant>
        <vt:i4>452</vt:i4>
      </vt:variant>
      <vt:variant>
        <vt:i4>0</vt:i4>
      </vt:variant>
      <vt:variant>
        <vt:i4>5</vt:i4>
      </vt:variant>
      <vt:variant>
        <vt:lpwstr/>
      </vt:variant>
      <vt:variant>
        <vt:lpwstr>_Toc369093601</vt:lpwstr>
      </vt:variant>
      <vt:variant>
        <vt:i4>1179701</vt:i4>
      </vt:variant>
      <vt:variant>
        <vt:i4>446</vt:i4>
      </vt:variant>
      <vt:variant>
        <vt:i4>0</vt:i4>
      </vt:variant>
      <vt:variant>
        <vt:i4>5</vt:i4>
      </vt:variant>
      <vt:variant>
        <vt:lpwstr/>
      </vt:variant>
      <vt:variant>
        <vt:lpwstr>_Toc369093600</vt:lpwstr>
      </vt:variant>
      <vt:variant>
        <vt:i4>1769526</vt:i4>
      </vt:variant>
      <vt:variant>
        <vt:i4>440</vt:i4>
      </vt:variant>
      <vt:variant>
        <vt:i4>0</vt:i4>
      </vt:variant>
      <vt:variant>
        <vt:i4>5</vt:i4>
      </vt:variant>
      <vt:variant>
        <vt:lpwstr/>
      </vt:variant>
      <vt:variant>
        <vt:lpwstr>_Toc369093599</vt:lpwstr>
      </vt:variant>
      <vt:variant>
        <vt:i4>1769526</vt:i4>
      </vt:variant>
      <vt:variant>
        <vt:i4>434</vt:i4>
      </vt:variant>
      <vt:variant>
        <vt:i4>0</vt:i4>
      </vt:variant>
      <vt:variant>
        <vt:i4>5</vt:i4>
      </vt:variant>
      <vt:variant>
        <vt:lpwstr/>
      </vt:variant>
      <vt:variant>
        <vt:lpwstr>_Toc369093598</vt:lpwstr>
      </vt:variant>
      <vt:variant>
        <vt:i4>1769526</vt:i4>
      </vt:variant>
      <vt:variant>
        <vt:i4>428</vt:i4>
      </vt:variant>
      <vt:variant>
        <vt:i4>0</vt:i4>
      </vt:variant>
      <vt:variant>
        <vt:i4>5</vt:i4>
      </vt:variant>
      <vt:variant>
        <vt:lpwstr/>
      </vt:variant>
      <vt:variant>
        <vt:lpwstr>_Toc369093597</vt:lpwstr>
      </vt:variant>
      <vt:variant>
        <vt:i4>1769526</vt:i4>
      </vt:variant>
      <vt:variant>
        <vt:i4>422</vt:i4>
      </vt:variant>
      <vt:variant>
        <vt:i4>0</vt:i4>
      </vt:variant>
      <vt:variant>
        <vt:i4>5</vt:i4>
      </vt:variant>
      <vt:variant>
        <vt:lpwstr/>
      </vt:variant>
      <vt:variant>
        <vt:lpwstr>_Toc369093596</vt:lpwstr>
      </vt:variant>
      <vt:variant>
        <vt:i4>1769526</vt:i4>
      </vt:variant>
      <vt:variant>
        <vt:i4>416</vt:i4>
      </vt:variant>
      <vt:variant>
        <vt:i4>0</vt:i4>
      </vt:variant>
      <vt:variant>
        <vt:i4>5</vt:i4>
      </vt:variant>
      <vt:variant>
        <vt:lpwstr/>
      </vt:variant>
      <vt:variant>
        <vt:lpwstr>_Toc369093595</vt:lpwstr>
      </vt:variant>
      <vt:variant>
        <vt:i4>1769526</vt:i4>
      </vt:variant>
      <vt:variant>
        <vt:i4>410</vt:i4>
      </vt:variant>
      <vt:variant>
        <vt:i4>0</vt:i4>
      </vt:variant>
      <vt:variant>
        <vt:i4>5</vt:i4>
      </vt:variant>
      <vt:variant>
        <vt:lpwstr/>
      </vt:variant>
      <vt:variant>
        <vt:lpwstr>_Toc369093594</vt:lpwstr>
      </vt:variant>
      <vt:variant>
        <vt:i4>1769526</vt:i4>
      </vt:variant>
      <vt:variant>
        <vt:i4>404</vt:i4>
      </vt:variant>
      <vt:variant>
        <vt:i4>0</vt:i4>
      </vt:variant>
      <vt:variant>
        <vt:i4>5</vt:i4>
      </vt:variant>
      <vt:variant>
        <vt:lpwstr/>
      </vt:variant>
      <vt:variant>
        <vt:lpwstr>_Toc369093593</vt:lpwstr>
      </vt:variant>
      <vt:variant>
        <vt:i4>1769526</vt:i4>
      </vt:variant>
      <vt:variant>
        <vt:i4>398</vt:i4>
      </vt:variant>
      <vt:variant>
        <vt:i4>0</vt:i4>
      </vt:variant>
      <vt:variant>
        <vt:i4>5</vt:i4>
      </vt:variant>
      <vt:variant>
        <vt:lpwstr/>
      </vt:variant>
      <vt:variant>
        <vt:lpwstr>_Toc369093592</vt:lpwstr>
      </vt:variant>
      <vt:variant>
        <vt:i4>1769526</vt:i4>
      </vt:variant>
      <vt:variant>
        <vt:i4>392</vt:i4>
      </vt:variant>
      <vt:variant>
        <vt:i4>0</vt:i4>
      </vt:variant>
      <vt:variant>
        <vt:i4>5</vt:i4>
      </vt:variant>
      <vt:variant>
        <vt:lpwstr/>
      </vt:variant>
      <vt:variant>
        <vt:lpwstr>_Toc369093591</vt:lpwstr>
      </vt:variant>
      <vt:variant>
        <vt:i4>1769526</vt:i4>
      </vt:variant>
      <vt:variant>
        <vt:i4>386</vt:i4>
      </vt:variant>
      <vt:variant>
        <vt:i4>0</vt:i4>
      </vt:variant>
      <vt:variant>
        <vt:i4>5</vt:i4>
      </vt:variant>
      <vt:variant>
        <vt:lpwstr/>
      </vt:variant>
      <vt:variant>
        <vt:lpwstr>_Toc369093590</vt:lpwstr>
      </vt:variant>
      <vt:variant>
        <vt:i4>1703990</vt:i4>
      </vt:variant>
      <vt:variant>
        <vt:i4>380</vt:i4>
      </vt:variant>
      <vt:variant>
        <vt:i4>0</vt:i4>
      </vt:variant>
      <vt:variant>
        <vt:i4>5</vt:i4>
      </vt:variant>
      <vt:variant>
        <vt:lpwstr/>
      </vt:variant>
      <vt:variant>
        <vt:lpwstr>_Toc369093589</vt:lpwstr>
      </vt:variant>
      <vt:variant>
        <vt:i4>1703990</vt:i4>
      </vt:variant>
      <vt:variant>
        <vt:i4>374</vt:i4>
      </vt:variant>
      <vt:variant>
        <vt:i4>0</vt:i4>
      </vt:variant>
      <vt:variant>
        <vt:i4>5</vt:i4>
      </vt:variant>
      <vt:variant>
        <vt:lpwstr/>
      </vt:variant>
      <vt:variant>
        <vt:lpwstr>_Toc369093588</vt:lpwstr>
      </vt:variant>
      <vt:variant>
        <vt:i4>1703990</vt:i4>
      </vt:variant>
      <vt:variant>
        <vt:i4>368</vt:i4>
      </vt:variant>
      <vt:variant>
        <vt:i4>0</vt:i4>
      </vt:variant>
      <vt:variant>
        <vt:i4>5</vt:i4>
      </vt:variant>
      <vt:variant>
        <vt:lpwstr/>
      </vt:variant>
      <vt:variant>
        <vt:lpwstr>_Toc369093587</vt:lpwstr>
      </vt:variant>
      <vt:variant>
        <vt:i4>1703990</vt:i4>
      </vt:variant>
      <vt:variant>
        <vt:i4>362</vt:i4>
      </vt:variant>
      <vt:variant>
        <vt:i4>0</vt:i4>
      </vt:variant>
      <vt:variant>
        <vt:i4>5</vt:i4>
      </vt:variant>
      <vt:variant>
        <vt:lpwstr/>
      </vt:variant>
      <vt:variant>
        <vt:lpwstr>_Toc369093586</vt:lpwstr>
      </vt:variant>
      <vt:variant>
        <vt:i4>1703990</vt:i4>
      </vt:variant>
      <vt:variant>
        <vt:i4>356</vt:i4>
      </vt:variant>
      <vt:variant>
        <vt:i4>0</vt:i4>
      </vt:variant>
      <vt:variant>
        <vt:i4>5</vt:i4>
      </vt:variant>
      <vt:variant>
        <vt:lpwstr/>
      </vt:variant>
      <vt:variant>
        <vt:lpwstr>_Toc369093585</vt:lpwstr>
      </vt:variant>
      <vt:variant>
        <vt:i4>1703990</vt:i4>
      </vt:variant>
      <vt:variant>
        <vt:i4>350</vt:i4>
      </vt:variant>
      <vt:variant>
        <vt:i4>0</vt:i4>
      </vt:variant>
      <vt:variant>
        <vt:i4>5</vt:i4>
      </vt:variant>
      <vt:variant>
        <vt:lpwstr/>
      </vt:variant>
      <vt:variant>
        <vt:lpwstr>_Toc369093584</vt:lpwstr>
      </vt:variant>
      <vt:variant>
        <vt:i4>1703990</vt:i4>
      </vt:variant>
      <vt:variant>
        <vt:i4>344</vt:i4>
      </vt:variant>
      <vt:variant>
        <vt:i4>0</vt:i4>
      </vt:variant>
      <vt:variant>
        <vt:i4>5</vt:i4>
      </vt:variant>
      <vt:variant>
        <vt:lpwstr/>
      </vt:variant>
      <vt:variant>
        <vt:lpwstr>_Toc369093583</vt:lpwstr>
      </vt:variant>
      <vt:variant>
        <vt:i4>1703990</vt:i4>
      </vt:variant>
      <vt:variant>
        <vt:i4>338</vt:i4>
      </vt:variant>
      <vt:variant>
        <vt:i4>0</vt:i4>
      </vt:variant>
      <vt:variant>
        <vt:i4>5</vt:i4>
      </vt:variant>
      <vt:variant>
        <vt:lpwstr/>
      </vt:variant>
      <vt:variant>
        <vt:lpwstr>_Toc369093582</vt:lpwstr>
      </vt:variant>
      <vt:variant>
        <vt:i4>1703990</vt:i4>
      </vt:variant>
      <vt:variant>
        <vt:i4>332</vt:i4>
      </vt:variant>
      <vt:variant>
        <vt:i4>0</vt:i4>
      </vt:variant>
      <vt:variant>
        <vt:i4>5</vt:i4>
      </vt:variant>
      <vt:variant>
        <vt:lpwstr/>
      </vt:variant>
      <vt:variant>
        <vt:lpwstr>_Toc369093581</vt:lpwstr>
      </vt:variant>
      <vt:variant>
        <vt:i4>1703990</vt:i4>
      </vt:variant>
      <vt:variant>
        <vt:i4>326</vt:i4>
      </vt:variant>
      <vt:variant>
        <vt:i4>0</vt:i4>
      </vt:variant>
      <vt:variant>
        <vt:i4>5</vt:i4>
      </vt:variant>
      <vt:variant>
        <vt:lpwstr/>
      </vt:variant>
      <vt:variant>
        <vt:lpwstr>_Toc369093580</vt:lpwstr>
      </vt:variant>
      <vt:variant>
        <vt:i4>1376310</vt:i4>
      </vt:variant>
      <vt:variant>
        <vt:i4>320</vt:i4>
      </vt:variant>
      <vt:variant>
        <vt:i4>0</vt:i4>
      </vt:variant>
      <vt:variant>
        <vt:i4>5</vt:i4>
      </vt:variant>
      <vt:variant>
        <vt:lpwstr/>
      </vt:variant>
      <vt:variant>
        <vt:lpwstr>_Toc369093579</vt:lpwstr>
      </vt:variant>
      <vt:variant>
        <vt:i4>1376310</vt:i4>
      </vt:variant>
      <vt:variant>
        <vt:i4>314</vt:i4>
      </vt:variant>
      <vt:variant>
        <vt:i4>0</vt:i4>
      </vt:variant>
      <vt:variant>
        <vt:i4>5</vt:i4>
      </vt:variant>
      <vt:variant>
        <vt:lpwstr/>
      </vt:variant>
      <vt:variant>
        <vt:lpwstr>_Toc369093578</vt:lpwstr>
      </vt:variant>
      <vt:variant>
        <vt:i4>1376310</vt:i4>
      </vt:variant>
      <vt:variant>
        <vt:i4>308</vt:i4>
      </vt:variant>
      <vt:variant>
        <vt:i4>0</vt:i4>
      </vt:variant>
      <vt:variant>
        <vt:i4>5</vt:i4>
      </vt:variant>
      <vt:variant>
        <vt:lpwstr/>
      </vt:variant>
      <vt:variant>
        <vt:lpwstr>_Toc369093577</vt:lpwstr>
      </vt:variant>
      <vt:variant>
        <vt:i4>1376310</vt:i4>
      </vt:variant>
      <vt:variant>
        <vt:i4>302</vt:i4>
      </vt:variant>
      <vt:variant>
        <vt:i4>0</vt:i4>
      </vt:variant>
      <vt:variant>
        <vt:i4>5</vt:i4>
      </vt:variant>
      <vt:variant>
        <vt:lpwstr/>
      </vt:variant>
      <vt:variant>
        <vt:lpwstr>_Toc369093576</vt:lpwstr>
      </vt:variant>
      <vt:variant>
        <vt:i4>1376310</vt:i4>
      </vt:variant>
      <vt:variant>
        <vt:i4>296</vt:i4>
      </vt:variant>
      <vt:variant>
        <vt:i4>0</vt:i4>
      </vt:variant>
      <vt:variant>
        <vt:i4>5</vt:i4>
      </vt:variant>
      <vt:variant>
        <vt:lpwstr/>
      </vt:variant>
      <vt:variant>
        <vt:lpwstr>_Toc369093575</vt:lpwstr>
      </vt:variant>
      <vt:variant>
        <vt:i4>1376310</vt:i4>
      </vt:variant>
      <vt:variant>
        <vt:i4>290</vt:i4>
      </vt:variant>
      <vt:variant>
        <vt:i4>0</vt:i4>
      </vt:variant>
      <vt:variant>
        <vt:i4>5</vt:i4>
      </vt:variant>
      <vt:variant>
        <vt:lpwstr/>
      </vt:variant>
      <vt:variant>
        <vt:lpwstr>_Toc369093574</vt:lpwstr>
      </vt:variant>
      <vt:variant>
        <vt:i4>1376310</vt:i4>
      </vt:variant>
      <vt:variant>
        <vt:i4>284</vt:i4>
      </vt:variant>
      <vt:variant>
        <vt:i4>0</vt:i4>
      </vt:variant>
      <vt:variant>
        <vt:i4>5</vt:i4>
      </vt:variant>
      <vt:variant>
        <vt:lpwstr/>
      </vt:variant>
      <vt:variant>
        <vt:lpwstr>_Toc369093573</vt:lpwstr>
      </vt:variant>
      <vt:variant>
        <vt:i4>1376310</vt:i4>
      </vt:variant>
      <vt:variant>
        <vt:i4>278</vt:i4>
      </vt:variant>
      <vt:variant>
        <vt:i4>0</vt:i4>
      </vt:variant>
      <vt:variant>
        <vt:i4>5</vt:i4>
      </vt:variant>
      <vt:variant>
        <vt:lpwstr/>
      </vt:variant>
      <vt:variant>
        <vt:lpwstr>_Toc369093572</vt:lpwstr>
      </vt:variant>
      <vt:variant>
        <vt:i4>1376310</vt:i4>
      </vt:variant>
      <vt:variant>
        <vt:i4>272</vt:i4>
      </vt:variant>
      <vt:variant>
        <vt:i4>0</vt:i4>
      </vt:variant>
      <vt:variant>
        <vt:i4>5</vt:i4>
      </vt:variant>
      <vt:variant>
        <vt:lpwstr/>
      </vt:variant>
      <vt:variant>
        <vt:lpwstr>_Toc369093571</vt:lpwstr>
      </vt:variant>
      <vt:variant>
        <vt:i4>1376310</vt:i4>
      </vt:variant>
      <vt:variant>
        <vt:i4>266</vt:i4>
      </vt:variant>
      <vt:variant>
        <vt:i4>0</vt:i4>
      </vt:variant>
      <vt:variant>
        <vt:i4>5</vt:i4>
      </vt:variant>
      <vt:variant>
        <vt:lpwstr/>
      </vt:variant>
      <vt:variant>
        <vt:lpwstr>_Toc369093570</vt:lpwstr>
      </vt:variant>
      <vt:variant>
        <vt:i4>1310774</vt:i4>
      </vt:variant>
      <vt:variant>
        <vt:i4>260</vt:i4>
      </vt:variant>
      <vt:variant>
        <vt:i4>0</vt:i4>
      </vt:variant>
      <vt:variant>
        <vt:i4>5</vt:i4>
      </vt:variant>
      <vt:variant>
        <vt:lpwstr/>
      </vt:variant>
      <vt:variant>
        <vt:lpwstr>_Toc369093569</vt:lpwstr>
      </vt:variant>
      <vt:variant>
        <vt:i4>1310774</vt:i4>
      </vt:variant>
      <vt:variant>
        <vt:i4>254</vt:i4>
      </vt:variant>
      <vt:variant>
        <vt:i4>0</vt:i4>
      </vt:variant>
      <vt:variant>
        <vt:i4>5</vt:i4>
      </vt:variant>
      <vt:variant>
        <vt:lpwstr/>
      </vt:variant>
      <vt:variant>
        <vt:lpwstr>_Toc369093568</vt:lpwstr>
      </vt:variant>
      <vt:variant>
        <vt:i4>1310774</vt:i4>
      </vt:variant>
      <vt:variant>
        <vt:i4>248</vt:i4>
      </vt:variant>
      <vt:variant>
        <vt:i4>0</vt:i4>
      </vt:variant>
      <vt:variant>
        <vt:i4>5</vt:i4>
      </vt:variant>
      <vt:variant>
        <vt:lpwstr/>
      </vt:variant>
      <vt:variant>
        <vt:lpwstr>_Toc369093567</vt:lpwstr>
      </vt:variant>
      <vt:variant>
        <vt:i4>1310774</vt:i4>
      </vt:variant>
      <vt:variant>
        <vt:i4>242</vt:i4>
      </vt:variant>
      <vt:variant>
        <vt:i4>0</vt:i4>
      </vt:variant>
      <vt:variant>
        <vt:i4>5</vt:i4>
      </vt:variant>
      <vt:variant>
        <vt:lpwstr/>
      </vt:variant>
      <vt:variant>
        <vt:lpwstr>_Toc369093566</vt:lpwstr>
      </vt:variant>
      <vt:variant>
        <vt:i4>1310774</vt:i4>
      </vt:variant>
      <vt:variant>
        <vt:i4>236</vt:i4>
      </vt:variant>
      <vt:variant>
        <vt:i4>0</vt:i4>
      </vt:variant>
      <vt:variant>
        <vt:i4>5</vt:i4>
      </vt:variant>
      <vt:variant>
        <vt:lpwstr/>
      </vt:variant>
      <vt:variant>
        <vt:lpwstr>_Toc369093565</vt:lpwstr>
      </vt:variant>
      <vt:variant>
        <vt:i4>1310774</vt:i4>
      </vt:variant>
      <vt:variant>
        <vt:i4>230</vt:i4>
      </vt:variant>
      <vt:variant>
        <vt:i4>0</vt:i4>
      </vt:variant>
      <vt:variant>
        <vt:i4>5</vt:i4>
      </vt:variant>
      <vt:variant>
        <vt:lpwstr/>
      </vt:variant>
      <vt:variant>
        <vt:lpwstr>_Toc369093564</vt:lpwstr>
      </vt:variant>
      <vt:variant>
        <vt:i4>1310774</vt:i4>
      </vt:variant>
      <vt:variant>
        <vt:i4>224</vt:i4>
      </vt:variant>
      <vt:variant>
        <vt:i4>0</vt:i4>
      </vt:variant>
      <vt:variant>
        <vt:i4>5</vt:i4>
      </vt:variant>
      <vt:variant>
        <vt:lpwstr/>
      </vt:variant>
      <vt:variant>
        <vt:lpwstr>_Toc369093563</vt:lpwstr>
      </vt:variant>
      <vt:variant>
        <vt:i4>1310774</vt:i4>
      </vt:variant>
      <vt:variant>
        <vt:i4>218</vt:i4>
      </vt:variant>
      <vt:variant>
        <vt:i4>0</vt:i4>
      </vt:variant>
      <vt:variant>
        <vt:i4>5</vt:i4>
      </vt:variant>
      <vt:variant>
        <vt:lpwstr/>
      </vt:variant>
      <vt:variant>
        <vt:lpwstr>_Toc369093562</vt:lpwstr>
      </vt:variant>
      <vt:variant>
        <vt:i4>1310774</vt:i4>
      </vt:variant>
      <vt:variant>
        <vt:i4>212</vt:i4>
      </vt:variant>
      <vt:variant>
        <vt:i4>0</vt:i4>
      </vt:variant>
      <vt:variant>
        <vt:i4>5</vt:i4>
      </vt:variant>
      <vt:variant>
        <vt:lpwstr/>
      </vt:variant>
      <vt:variant>
        <vt:lpwstr>_Toc369093561</vt:lpwstr>
      </vt:variant>
      <vt:variant>
        <vt:i4>1310774</vt:i4>
      </vt:variant>
      <vt:variant>
        <vt:i4>206</vt:i4>
      </vt:variant>
      <vt:variant>
        <vt:i4>0</vt:i4>
      </vt:variant>
      <vt:variant>
        <vt:i4>5</vt:i4>
      </vt:variant>
      <vt:variant>
        <vt:lpwstr/>
      </vt:variant>
      <vt:variant>
        <vt:lpwstr>_Toc369093560</vt:lpwstr>
      </vt:variant>
      <vt:variant>
        <vt:i4>1507382</vt:i4>
      </vt:variant>
      <vt:variant>
        <vt:i4>200</vt:i4>
      </vt:variant>
      <vt:variant>
        <vt:i4>0</vt:i4>
      </vt:variant>
      <vt:variant>
        <vt:i4>5</vt:i4>
      </vt:variant>
      <vt:variant>
        <vt:lpwstr/>
      </vt:variant>
      <vt:variant>
        <vt:lpwstr>_Toc369093559</vt:lpwstr>
      </vt:variant>
      <vt:variant>
        <vt:i4>1507382</vt:i4>
      </vt:variant>
      <vt:variant>
        <vt:i4>194</vt:i4>
      </vt:variant>
      <vt:variant>
        <vt:i4>0</vt:i4>
      </vt:variant>
      <vt:variant>
        <vt:i4>5</vt:i4>
      </vt:variant>
      <vt:variant>
        <vt:lpwstr/>
      </vt:variant>
      <vt:variant>
        <vt:lpwstr>_Toc369093558</vt:lpwstr>
      </vt:variant>
      <vt:variant>
        <vt:i4>1507382</vt:i4>
      </vt:variant>
      <vt:variant>
        <vt:i4>188</vt:i4>
      </vt:variant>
      <vt:variant>
        <vt:i4>0</vt:i4>
      </vt:variant>
      <vt:variant>
        <vt:i4>5</vt:i4>
      </vt:variant>
      <vt:variant>
        <vt:lpwstr/>
      </vt:variant>
      <vt:variant>
        <vt:lpwstr>_Toc369093557</vt:lpwstr>
      </vt:variant>
      <vt:variant>
        <vt:i4>1507382</vt:i4>
      </vt:variant>
      <vt:variant>
        <vt:i4>182</vt:i4>
      </vt:variant>
      <vt:variant>
        <vt:i4>0</vt:i4>
      </vt:variant>
      <vt:variant>
        <vt:i4>5</vt:i4>
      </vt:variant>
      <vt:variant>
        <vt:lpwstr/>
      </vt:variant>
      <vt:variant>
        <vt:lpwstr>_Toc369093556</vt:lpwstr>
      </vt:variant>
      <vt:variant>
        <vt:i4>1507382</vt:i4>
      </vt:variant>
      <vt:variant>
        <vt:i4>176</vt:i4>
      </vt:variant>
      <vt:variant>
        <vt:i4>0</vt:i4>
      </vt:variant>
      <vt:variant>
        <vt:i4>5</vt:i4>
      </vt:variant>
      <vt:variant>
        <vt:lpwstr/>
      </vt:variant>
      <vt:variant>
        <vt:lpwstr>_Toc369093555</vt:lpwstr>
      </vt:variant>
      <vt:variant>
        <vt:i4>1507382</vt:i4>
      </vt:variant>
      <vt:variant>
        <vt:i4>170</vt:i4>
      </vt:variant>
      <vt:variant>
        <vt:i4>0</vt:i4>
      </vt:variant>
      <vt:variant>
        <vt:i4>5</vt:i4>
      </vt:variant>
      <vt:variant>
        <vt:lpwstr/>
      </vt:variant>
      <vt:variant>
        <vt:lpwstr>_Toc369093554</vt:lpwstr>
      </vt:variant>
      <vt:variant>
        <vt:i4>1507382</vt:i4>
      </vt:variant>
      <vt:variant>
        <vt:i4>164</vt:i4>
      </vt:variant>
      <vt:variant>
        <vt:i4>0</vt:i4>
      </vt:variant>
      <vt:variant>
        <vt:i4>5</vt:i4>
      </vt:variant>
      <vt:variant>
        <vt:lpwstr/>
      </vt:variant>
      <vt:variant>
        <vt:lpwstr>_Toc369093553</vt:lpwstr>
      </vt:variant>
      <vt:variant>
        <vt:i4>1507382</vt:i4>
      </vt:variant>
      <vt:variant>
        <vt:i4>158</vt:i4>
      </vt:variant>
      <vt:variant>
        <vt:i4>0</vt:i4>
      </vt:variant>
      <vt:variant>
        <vt:i4>5</vt:i4>
      </vt:variant>
      <vt:variant>
        <vt:lpwstr/>
      </vt:variant>
      <vt:variant>
        <vt:lpwstr>_Toc369093552</vt:lpwstr>
      </vt:variant>
      <vt:variant>
        <vt:i4>1507382</vt:i4>
      </vt:variant>
      <vt:variant>
        <vt:i4>152</vt:i4>
      </vt:variant>
      <vt:variant>
        <vt:i4>0</vt:i4>
      </vt:variant>
      <vt:variant>
        <vt:i4>5</vt:i4>
      </vt:variant>
      <vt:variant>
        <vt:lpwstr/>
      </vt:variant>
      <vt:variant>
        <vt:lpwstr>_Toc369093551</vt:lpwstr>
      </vt:variant>
      <vt:variant>
        <vt:i4>1507382</vt:i4>
      </vt:variant>
      <vt:variant>
        <vt:i4>146</vt:i4>
      </vt:variant>
      <vt:variant>
        <vt:i4>0</vt:i4>
      </vt:variant>
      <vt:variant>
        <vt:i4>5</vt:i4>
      </vt:variant>
      <vt:variant>
        <vt:lpwstr/>
      </vt:variant>
      <vt:variant>
        <vt:lpwstr>_Toc369093550</vt:lpwstr>
      </vt:variant>
      <vt:variant>
        <vt:i4>1441846</vt:i4>
      </vt:variant>
      <vt:variant>
        <vt:i4>140</vt:i4>
      </vt:variant>
      <vt:variant>
        <vt:i4>0</vt:i4>
      </vt:variant>
      <vt:variant>
        <vt:i4>5</vt:i4>
      </vt:variant>
      <vt:variant>
        <vt:lpwstr/>
      </vt:variant>
      <vt:variant>
        <vt:lpwstr>_Toc369093549</vt:lpwstr>
      </vt:variant>
      <vt:variant>
        <vt:i4>1441846</vt:i4>
      </vt:variant>
      <vt:variant>
        <vt:i4>134</vt:i4>
      </vt:variant>
      <vt:variant>
        <vt:i4>0</vt:i4>
      </vt:variant>
      <vt:variant>
        <vt:i4>5</vt:i4>
      </vt:variant>
      <vt:variant>
        <vt:lpwstr/>
      </vt:variant>
      <vt:variant>
        <vt:lpwstr>_Toc369093548</vt:lpwstr>
      </vt:variant>
      <vt:variant>
        <vt:i4>1441846</vt:i4>
      </vt:variant>
      <vt:variant>
        <vt:i4>128</vt:i4>
      </vt:variant>
      <vt:variant>
        <vt:i4>0</vt:i4>
      </vt:variant>
      <vt:variant>
        <vt:i4>5</vt:i4>
      </vt:variant>
      <vt:variant>
        <vt:lpwstr/>
      </vt:variant>
      <vt:variant>
        <vt:lpwstr>_Toc369093547</vt:lpwstr>
      </vt:variant>
      <vt:variant>
        <vt:i4>1441846</vt:i4>
      </vt:variant>
      <vt:variant>
        <vt:i4>122</vt:i4>
      </vt:variant>
      <vt:variant>
        <vt:i4>0</vt:i4>
      </vt:variant>
      <vt:variant>
        <vt:i4>5</vt:i4>
      </vt:variant>
      <vt:variant>
        <vt:lpwstr/>
      </vt:variant>
      <vt:variant>
        <vt:lpwstr>_Toc369093546</vt:lpwstr>
      </vt:variant>
      <vt:variant>
        <vt:i4>1441846</vt:i4>
      </vt:variant>
      <vt:variant>
        <vt:i4>116</vt:i4>
      </vt:variant>
      <vt:variant>
        <vt:i4>0</vt:i4>
      </vt:variant>
      <vt:variant>
        <vt:i4>5</vt:i4>
      </vt:variant>
      <vt:variant>
        <vt:lpwstr/>
      </vt:variant>
      <vt:variant>
        <vt:lpwstr>_Toc369093545</vt:lpwstr>
      </vt:variant>
      <vt:variant>
        <vt:i4>1441846</vt:i4>
      </vt:variant>
      <vt:variant>
        <vt:i4>110</vt:i4>
      </vt:variant>
      <vt:variant>
        <vt:i4>0</vt:i4>
      </vt:variant>
      <vt:variant>
        <vt:i4>5</vt:i4>
      </vt:variant>
      <vt:variant>
        <vt:lpwstr/>
      </vt:variant>
      <vt:variant>
        <vt:lpwstr>_Toc369093544</vt:lpwstr>
      </vt:variant>
      <vt:variant>
        <vt:i4>1441846</vt:i4>
      </vt:variant>
      <vt:variant>
        <vt:i4>104</vt:i4>
      </vt:variant>
      <vt:variant>
        <vt:i4>0</vt:i4>
      </vt:variant>
      <vt:variant>
        <vt:i4>5</vt:i4>
      </vt:variant>
      <vt:variant>
        <vt:lpwstr/>
      </vt:variant>
      <vt:variant>
        <vt:lpwstr>_Toc369093543</vt:lpwstr>
      </vt:variant>
      <vt:variant>
        <vt:i4>1441846</vt:i4>
      </vt:variant>
      <vt:variant>
        <vt:i4>98</vt:i4>
      </vt:variant>
      <vt:variant>
        <vt:i4>0</vt:i4>
      </vt:variant>
      <vt:variant>
        <vt:i4>5</vt:i4>
      </vt:variant>
      <vt:variant>
        <vt:lpwstr/>
      </vt:variant>
      <vt:variant>
        <vt:lpwstr>_Toc369093542</vt:lpwstr>
      </vt:variant>
      <vt:variant>
        <vt:i4>1441846</vt:i4>
      </vt:variant>
      <vt:variant>
        <vt:i4>92</vt:i4>
      </vt:variant>
      <vt:variant>
        <vt:i4>0</vt:i4>
      </vt:variant>
      <vt:variant>
        <vt:i4>5</vt:i4>
      </vt:variant>
      <vt:variant>
        <vt:lpwstr/>
      </vt:variant>
      <vt:variant>
        <vt:lpwstr>_Toc369093541</vt:lpwstr>
      </vt:variant>
      <vt:variant>
        <vt:i4>1441846</vt:i4>
      </vt:variant>
      <vt:variant>
        <vt:i4>86</vt:i4>
      </vt:variant>
      <vt:variant>
        <vt:i4>0</vt:i4>
      </vt:variant>
      <vt:variant>
        <vt:i4>5</vt:i4>
      </vt:variant>
      <vt:variant>
        <vt:lpwstr/>
      </vt:variant>
      <vt:variant>
        <vt:lpwstr>_Toc369093540</vt:lpwstr>
      </vt:variant>
      <vt:variant>
        <vt:i4>1114166</vt:i4>
      </vt:variant>
      <vt:variant>
        <vt:i4>80</vt:i4>
      </vt:variant>
      <vt:variant>
        <vt:i4>0</vt:i4>
      </vt:variant>
      <vt:variant>
        <vt:i4>5</vt:i4>
      </vt:variant>
      <vt:variant>
        <vt:lpwstr/>
      </vt:variant>
      <vt:variant>
        <vt:lpwstr>_Toc369093539</vt:lpwstr>
      </vt:variant>
      <vt:variant>
        <vt:i4>1114166</vt:i4>
      </vt:variant>
      <vt:variant>
        <vt:i4>74</vt:i4>
      </vt:variant>
      <vt:variant>
        <vt:i4>0</vt:i4>
      </vt:variant>
      <vt:variant>
        <vt:i4>5</vt:i4>
      </vt:variant>
      <vt:variant>
        <vt:lpwstr/>
      </vt:variant>
      <vt:variant>
        <vt:lpwstr>_Toc369093538</vt:lpwstr>
      </vt:variant>
      <vt:variant>
        <vt:i4>1114166</vt:i4>
      </vt:variant>
      <vt:variant>
        <vt:i4>68</vt:i4>
      </vt:variant>
      <vt:variant>
        <vt:i4>0</vt:i4>
      </vt:variant>
      <vt:variant>
        <vt:i4>5</vt:i4>
      </vt:variant>
      <vt:variant>
        <vt:lpwstr/>
      </vt:variant>
      <vt:variant>
        <vt:lpwstr>_Toc369093537</vt:lpwstr>
      </vt:variant>
      <vt:variant>
        <vt:i4>1114166</vt:i4>
      </vt:variant>
      <vt:variant>
        <vt:i4>62</vt:i4>
      </vt:variant>
      <vt:variant>
        <vt:i4>0</vt:i4>
      </vt:variant>
      <vt:variant>
        <vt:i4>5</vt:i4>
      </vt:variant>
      <vt:variant>
        <vt:lpwstr/>
      </vt:variant>
      <vt:variant>
        <vt:lpwstr>_Toc369093536</vt:lpwstr>
      </vt:variant>
      <vt:variant>
        <vt:i4>1114166</vt:i4>
      </vt:variant>
      <vt:variant>
        <vt:i4>56</vt:i4>
      </vt:variant>
      <vt:variant>
        <vt:i4>0</vt:i4>
      </vt:variant>
      <vt:variant>
        <vt:i4>5</vt:i4>
      </vt:variant>
      <vt:variant>
        <vt:lpwstr/>
      </vt:variant>
      <vt:variant>
        <vt:lpwstr>_Toc369093535</vt:lpwstr>
      </vt:variant>
      <vt:variant>
        <vt:i4>1114166</vt:i4>
      </vt:variant>
      <vt:variant>
        <vt:i4>50</vt:i4>
      </vt:variant>
      <vt:variant>
        <vt:i4>0</vt:i4>
      </vt:variant>
      <vt:variant>
        <vt:i4>5</vt:i4>
      </vt:variant>
      <vt:variant>
        <vt:lpwstr/>
      </vt:variant>
      <vt:variant>
        <vt:lpwstr>_Toc369093534</vt:lpwstr>
      </vt:variant>
      <vt:variant>
        <vt:i4>1114166</vt:i4>
      </vt:variant>
      <vt:variant>
        <vt:i4>44</vt:i4>
      </vt:variant>
      <vt:variant>
        <vt:i4>0</vt:i4>
      </vt:variant>
      <vt:variant>
        <vt:i4>5</vt:i4>
      </vt:variant>
      <vt:variant>
        <vt:lpwstr/>
      </vt:variant>
      <vt:variant>
        <vt:lpwstr>_Toc369093533</vt:lpwstr>
      </vt:variant>
      <vt:variant>
        <vt:i4>1114166</vt:i4>
      </vt:variant>
      <vt:variant>
        <vt:i4>38</vt:i4>
      </vt:variant>
      <vt:variant>
        <vt:i4>0</vt:i4>
      </vt:variant>
      <vt:variant>
        <vt:i4>5</vt:i4>
      </vt:variant>
      <vt:variant>
        <vt:lpwstr/>
      </vt:variant>
      <vt:variant>
        <vt:lpwstr>_Toc369093532</vt:lpwstr>
      </vt:variant>
      <vt:variant>
        <vt:i4>1114166</vt:i4>
      </vt:variant>
      <vt:variant>
        <vt:i4>32</vt:i4>
      </vt:variant>
      <vt:variant>
        <vt:i4>0</vt:i4>
      </vt:variant>
      <vt:variant>
        <vt:i4>5</vt:i4>
      </vt:variant>
      <vt:variant>
        <vt:lpwstr/>
      </vt:variant>
      <vt:variant>
        <vt:lpwstr>_Toc369093531</vt:lpwstr>
      </vt:variant>
      <vt:variant>
        <vt:i4>1114166</vt:i4>
      </vt:variant>
      <vt:variant>
        <vt:i4>26</vt:i4>
      </vt:variant>
      <vt:variant>
        <vt:i4>0</vt:i4>
      </vt:variant>
      <vt:variant>
        <vt:i4>5</vt:i4>
      </vt:variant>
      <vt:variant>
        <vt:lpwstr/>
      </vt:variant>
      <vt:variant>
        <vt:lpwstr>_Toc369093530</vt:lpwstr>
      </vt:variant>
      <vt:variant>
        <vt:i4>1048630</vt:i4>
      </vt:variant>
      <vt:variant>
        <vt:i4>20</vt:i4>
      </vt:variant>
      <vt:variant>
        <vt:i4>0</vt:i4>
      </vt:variant>
      <vt:variant>
        <vt:i4>5</vt:i4>
      </vt:variant>
      <vt:variant>
        <vt:lpwstr/>
      </vt:variant>
      <vt:variant>
        <vt:lpwstr>_Toc369093529</vt:lpwstr>
      </vt:variant>
      <vt:variant>
        <vt:i4>1048630</vt:i4>
      </vt:variant>
      <vt:variant>
        <vt:i4>14</vt:i4>
      </vt:variant>
      <vt:variant>
        <vt:i4>0</vt:i4>
      </vt:variant>
      <vt:variant>
        <vt:i4>5</vt:i4>
      </vt:variant>
      <vt:variant>
        <vt:lpwstr/>
      </vt:variant>
      <vt:variant>
        <vt:lpwstr>_Toc369093528</vt:lpwstr>
      </vt:variant>
      <vt:variant>
        <vt:i4>1048630</vt:i4>
      </vt:variant>
      <vt:variant>
        <vt:i4>8</vt:i4>
      </vt:variant>
      <vt:variant>
        <vt:i4>0</vt:i4>
      </vt:variant>
      <vt:variant>
        <vt:i4>5</vt:i4>
      </vt:variant>
      <vt:variant>
        <vt:lpwstr/>
      </vt:variant>
      <vt:variant>
        <vt:lpwstr>_Toc369093527</vt:lpwstr>
      </vt:variant>
      <vt:variant>
        <vt:i4>1048630</vt:i4>
      </vt:variant>
      <vt:variant>
        <vt:i4>2</vt:i4>
      </vt:variant>
      <vt:variant>
        <vt:i4>0</vt:i4>
      </vt:variant>
      <vt:variant>
        <vt:i4>5</vt:i4>
      </vt:variant>
      <vt:variant>
        <vt:lpwstr/>
      </vt:variant>
      <vt:variant>
        <vt:lpwstr>_Toc369093526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đánh giá tác động môi trường Dự án đầu tư trồng cao su và quản lý bảo vệ rừng tại tiểu khu 276, xã Cư M’Lan, huyện Ea Súp, tỉnh Đắk Lắk</dc:title>
  <dc:creator>CMS</dc:creator>
  <cp:lastModifiedBy>huy_ctn</cp:lastModifiedBy>
  <cp:revision>4</cp:revision>
  <cp:lastPrinted>2014-05-05T02:36:00Z</cp:lastPrinted>
  <dcterms:created xsi:type="dcterms:W3CDTF">2016-11-10T02:16:00Z</dcterms:created>
  <dcterms:modified xsi:type="dcterms:W3CDTF">2017-12-04T15:44:00Z</dcterms:modified>
</cp:coreProperties>
</file>